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9B" w:rsidRPr="0078593C" w:rsidRDefault="00DC4F9B" w:rsidP="00DC4F9B">
      <w:pPr>
        <w:pStyle w:val="libCenterBold1"/>
      </w:pPr>
      <w:r w:rsidRPr="00461C73">
        <w:rPr>
          <w:rtl/>
        </w:rPr>
        <w:t>دراسات</w:t>
      </w:r>
    </w:p>
    <w:p w:rsidR="00DC4F9B" w:rsidRPr="00DC4F9B" w:rsidRDefault="00DC4F9B" w:rsidP="00DC4F9B">
      <w:pPr>
        <w:pStyle w:val="libCenterBold1"/>
        <w:rPr>
          <w:rtl/>
        </w:rPr>
      </w:pPr>
      <w:r w:rsidRPr="00461C73">
        <w:rPr>
          <w:rtl/>
        </w:rPr>
        <w:t>في</w:t>
      </w:r>
    </w:p>
    <w:p w:rsidR="00DC4F9B" w:rsidRPr="00DC4F9B" w:rsidRDefault="00DC4F9B" w:rsidP="00DC4F9B">
      <w:pPr>
        <w:pStyle w:val="libCenterBold1"/>
        <w:rPr>
          <w:rtl/>
        </w:rPr>
      </w:pPr>
      <w:r w:rsidRPr="00461C73">
        <w:rPr>
          <w:rtl/>
        </w:rPr>
        <w:t>الفِكر الاقتصادي الإسلامي</w:t>
      </w:r>
    </w:p>
    <w:p w:rsidR="00DC4F9B" w:rsidRPr="0078593C" w:rsidRDefault="00DC4F9B" w:rsidP="00DC4F9B">
      <w:pPr>
        <w:pStyle w:val="libNormal"/>
      </w:pPr>
      <w:r w:rsidRPr="0078593C">
        <w:rPr>
          <w:rtl/>
        </w:rPr>
        <w:br w:type="page"/>
      </w:r>
    </w:p>
    <w:p w:rsidR="00DC4F9B" w:rsidRPr="0078593C" w:rsidRDefault="00DC4F9B" w:rsidP="00DC4F9B">
      <w:pPr>
        <w:pStyle w:val="libNormal"/>
      </w:pPr>
      <w:r w:rsidRPr="0078593C">
        <w:rPr>
          <w:rtl/>
        </w:rPr>
        <w:lastRenderedPageBreak/>
        <w:br w:type="page"/>
      </w:r>
    </w:p>
    <w:p w:rsidR="00DC4F9B" w:rsidRPr="00DC4F9B" w:rsidRDefault="00DC4F9B" w:rsidP="00DC4F9B">
      <w:pPr>
        <w:pStyle w:val="libCenterBold1"/>
        <w:rPr>
          <w:rtl/>
        </w:rPr>
      </w:pPr>
      <w:r w:rsidRPr="00461C73">
        <w:rPr>
          <w:rtl/>
        </w:rPr>
        <w:lastRenderedPageBreak/>
        <w:t>دراسات</w:t>
      </w:r>
    </w:p>
    <w:p w:rsidR="00DC4F9B" w:rsidRPr="00DC4F9B" w:rsidRDefault="00DC4F9B" w:rsidP="00DC4F9B">
      <w:pPr>
        <w:pStyle w:val="libCenterBold1"/>
        <w:rPr>
          <w:rtl/>
        </w:rPr>
      </w:pPr>
      <w:r w:rsidRPr="00461C73">
        <w:rPr>
          <w:rtl/>
        </w:rPr>
        <w:t>في</w:t>
      </w:r>
    </w:p>
    <w:p w:rsidR="00DC4F9B" w:rsidRPr="00DC4F9B" w:rsidRDefault="00DC4F9B" w:rsidP="00DC4F9B">
      <w:pPr>
        <w:pStyle w:val="libCenterBold1"/>
        <w:rPr>
          <w:rtl/>
        </w:rPr>
      </w:pPr>
      <w:r w:rsidRPr="00461C73">
        <w:rPr>
          <w:rtl/>
        </w:rPr>
        <w:t>الفِكر الاقتصادي الإسلامي</w:t>
      </w:r>
    </w:p>
    <w:p w:rsidR="00DC4F9B" w:rsidRPr="00DC4F9B" w:rsidRDefault="00DC4F9B" w:rsidP="00DC4F9B">
      <w:pPr>
        <w:pStyle w:val="libCenterBold1"/>
        <w:rPr>
          <w:rtl/>
        </w:rPr>
      </w:pPr>
      <w:r w:rsidRPr="00DC4F9B">
        <w:rPr>
          <w:rtl/>
        </w:rPr>
        <w:t>د. عبد الأمير زاهد</w:t>
      </w:r>
    </w:p>
    <w:p w:rsidR="00DC4F9B" w:rsidRPr="00DC4F9B" w:rsidRDefault="00DC4F9B" w:rsidP="00DC4F9B">
      <w:pPr>
        <w:pStyle w:val="libCenterBold1"/>
        <w:rPr>
          <w:rtl/>
        </w:rPr>
      </w:pPr>
      <w:r w:rsidRPr="00461C73">
        <w:rPr>
          <w:rtl/>
        </w:rPr>
        <w:t>الغدير</w:t>
      </w:r>
    </w:p>
    <w:p w:rsidR="00DC4F9B" w:rsidRPr="00DC4F9B" w:rsidRDefault="00DC4F9B" w:rsidP="00DC4F9B">
      <w:pPr>
        <w:pStyle w:val="libCenterBold1"/>
        <w:rPr>
          <w:rtl/>
        </w:rPr>
      </w:pPr>
      <w:r w:rsidRPr="00461C73">
        <w:rPr>
          <w:rtl/>
        </w:rPr>
        <w:t>بيروت</w:t>
      </w:r>
      <w:r>
        <w:rPr>
          <w:rtl/>
        </w:rPr>
        <w:t xml:space="preserve"> - </w:t>
      </w:r>
      <w:r w:rsidRPr="00461C73">
        <w:rPr>
          <w:rtl/>
        </w:rPr>
        <w:t>لبنان</w:t>
      </w:r>
    </w:p>
    <w:p w:rsidR="00DC4F9B" w:rsidRPr="0078593C" w:rsidRDefault="00DC4F9B" w:rsidP="00DC4F9B">
      <w:pPr>
        <w:pStyle w:val="libNormal"/>
      </w:pPr>
      <w:r w:rsidRPr="0078593C">
        <w:rPr>
          <w:rtl/>
        </w:rPr>
        <w:br w:type="page"/>
      </w:r>
    </w:p>
    <w:p w:rsidR="00DC4F9B" w:rsidRPr="00DC4F9B" w:rsidRDefault="00DC4F9B" w:rsidP="00DC4F9B">
      <w:pPr>
        <w:pStyle w:val="libCenterBold1"/>
        <w:rPr>
          <w:rtl/>
        </w:rPr>
      </w:pPr>
      <w:r w:rsidRPr="00461C73">
        <w:rPr>
          <w:rtl/>
        </w:rPr>
        <w:lastRenderedPageBreak/>
        <w:t>بسم الله الرّحمن الرّحيم</w:t>
      </w:r>
    </w:p>
    <w:p w:rsidR="00DC4F9B" w:rsidRPr="0078593C" w:rsidRDefault="00DC4F9B" w:rsidP="00DC4F9B">
      <w:pPr>
        <w:pStyle w:val="libNormal"/>
      </w:pPr>
      <w:r w:rsidRPr="0078593C">
        <w:rPr>
          <w:rtl/>
        </w:rPr>
        <w:br w:type="page"/>
      </w:r>
    </w:p>
    <w:p w:rsidR="00DC4F9B" w:rsidRPr="00196FCD" w:rsidRDefault="00196FCD" w:rsidP="00196FCD">
      <w:pPr>
        <w:pStyle w:val="Heading3Center"/>
        <w:rPr>
          <w:rtl/>
        </w:rPr>
      </w:pPr>
      <w:bookmarkStart w:id="0" w:name="_Toc428694019"/>
      <w:r>
        <w:rPr>
          <w:rtl/>
        </w:rPr>
        <w:lastRenderedPageBreak/>
        <w:t>كلمةُ الم</w:t>
      </w:r>
      <w:r w:rsidR="00DC4F9B" w:rsidRPr="00461C73">
        <w:rPr>
          <w:rtl/>
        </w:rPr>
        <w:t>ركز</w:t>
      </w:r>
      <w:bookmarkStart w:id="1" w:name="كلمةُ_المَركز"/>
      <w:bookmarkEnd w:id="1"/>
      <w:bookmarkEnd w:id="0"/>
    </w:p>
    <w:p w:rsidR="00DC4F9B" w:rsidRPr="00461C73" w:rsidRDefault="00DC4F9B" w:rsidP="00196FCD">
      <w:pPr>
        <w:pStyle w:val="libNormal"/>
        <w:rPr>
          <w:rtl/>
        </w:rPr>
      </w:pPr>
      <w:r w:rsidRPr="00461C73">
        <w:rPr>
          <w:rtl/>
        </w:rPr>
        <w:t>يبحث هذا الكتاب في الفكر الاقتصادي الإسلامي</w:t>
      </w:r>
      <w:r>
        <w:rPr>
          <w:rtl/>
        </w:rPr>
        <w:t>،</w:t>
      </w:r>
      <w:r w:rsidRPr="00461C73">
        <w:rPr>
          <w:rtl/>
        </w:rPr>
        <w:t xml:space="preserve"> فيُعالج خمس قضايا أساسيّة مِن قضاياه</w:t>
      </w:r>
      <w:r>
        <w:rPr>
          <w:rtl/>
        </w:rPr>
        <w:t>،</w:t>
      </w:r>
      <w:r w:rsidRPr="00461C73">
        <w:rPr>
          <w:rtl/>
        </w:rPr>
        <w:t xml:space="preserve"> ولا يخفى على أيّ معنيٍّ بهذا الشأن</w:t>
      </w:r>
      <w:r>
        <w:rPr>
          <w:rtl/>
        </w:rPr>
        <w:t>،</w:t>
      </w:r>
      <w:r w:rsidRPr="00461C73">
        <w:rPr>
          <w:rtl/>
        </w:rPr>
        <w:t xml:space="preserve"> أنّ قضايا الفكر الاقتصادي تُعدّ</w:t>
      </w:r>
      <w:r>
        <w:rPr>
          <w:rtl/>
        </w:rPr>
        <w:t>،</w:t>
      </w:r>
      <w:r w:rsidRPr="00461C73">
        <w:rPr>
          <w:rtl/>
        </w:rPr>
        <w:t xml:space="preserve"> وبخاصّة في مجتمعات البلدان النامية</w:t>
      </w:r>
      <w:r>
        <w:rPr>
          <w:rtl/>
        </w:rPr>
        <w:t>،</w:t>
      </w:r>
      <w:r w:rsidRPr="00461C73">
        <w:rPr>
          <w:rtl/>
        </w:rPr>
        <w:t xml:space="preserve"> وبلادنا منها</w:t>
      </w:r>
      <w:r>
        <w:rPr>
          <w:rtl/>
        </w:rPr>
        <w:t>،</w:t>
      </w:r>
      <w:r w:rsidRPr="00461C73">
        <w:rPr>
          <w:rtl/>
        </w:rPr>
        <w:t xml:space="preserve"> من القضايا المركزيّة الكبرى المفروض أن تُولى أهمّية خاصّة</w:t>
      </w:r>
      <w:r>
        <w:rPr>
          <w:rtl/>
        </w:rPr>
        <w:t>،</w:t>
      </w:r>
      <w:r w:rsidRPr="00461C73">
        <w:rPr>
          <w:rtl/>
        </w:rPr>
        <w:t xml:space="preserve"> وقد درج كثير من الباحثين في هذا المجال على استلهام النُظم الوضعيّة</w:t>
      </w:r>
      <w:r>
        <w:rPr>
          <w:rtl/>
        </w:rPr>
        <w:t>،</w:t>
      </w:r>
      <w:r w:rsidRPr="00461C73">
        <w:rPr>
          <w:rtl/>
        </w:rPr>
        <w:t xml:space="preserve"> والغربيّة منها بخاصّة</w:t>
      </w:r>
      <w:r>
        <w:rPr>
          <w:rtl/>
        </w:rPr>
        <w:t>،</w:t>
      </w:r>
      <w:r w:rsidRPr="00461C73">
        <w:rPr>
          <w:rtl/>
        </w:rPr>
        <w:t xml:space="preserve"> مُعتقدين أنّ الإسلام يُقدّم مجموعة نُظم جزئيّة أخلاقيّة تقتصر على معالجة قضايا التوزيع</w:t>
      </w:r>
      <w:r>
        <w:rPr>
          <w:rtl/>
        </w:rPr>
        <w:t>؛</w:t>
      </w:r>
      <w:r w:rsidRPr="00461C73">
        <w:rPr>
          <w:rtl/>
        </w:rPr>
        <w:t xml:space="preserve"> الأمر الذي جعلهم يرون استحالة تقدّم المجتمع الذي تحكمه هذه النُظم</w:t>
      </w:r>
      <w:r>
        <w:rPr>
          <w:rtl/>
        </w:rPr>
        <w:t>،</w:t>
      </w:r>
      <w:r w:rsidRPr="00461C73">
        <w:rPr>
          <w:rtl/>
        </w:rPr>
        <w:t xml:space="preserve"> وبغية تأكيد وجهة نظرهم هذه يقدّمون ما عرفته البلدان الإسلاميّة من نُظم</w:t>
      </w:r>
      <w:r>
        <w:rPr>
          <w:rtl/>
        </w:rPr>
        <w:t>،</w:t>
      </w:r>
      <w:r w:rsidRPr="00461C73">
        <w:rPr>
          <w:rtl/>
        </w:rPr>
        <w:t xml:space="preserve"> ومنها بخاصّة نظام الدولة العُثمانية</w:t>
      </w:r>
      <w:r>
        <w:rPr>
          <w:rtl/>
        </w:rPr>
        <w:t>،</w:t>
      </w:r>
      <w:r w:rsidRPr="00461C73">
        <w:rPr>
          <w:rtl/>
        </w:rPr>
        <w:t xml:space="preserve"> ويقارنون بينها وبين ما عرفته الدول الأوروبية من نُظم مُختلفـة</w:t>
      </w:r>
      <w:r>
        <w:rPr>
          <w:rtl/>
        </w:rPr>
        <w:t>،</w:t>
      </w:r>
      <w:r w:rsidRPr="00461C73">
        <w:rPr>
          <w:rtl/>
        </w:rPr>
        <w:t xml:space="preserve"> ويرون أنّ النُظم الأُولى لم توفّر ما يُلبّي حاجات الإنسان الأساسيّة</w:t>
      </w:r>
      <w:r>
        <w:rPr>
          <w:rtl/>
        </w:rPr>
        <w:t>؛</w:t>
      </w:r>
      <w:r w:rsidRPr="00461C73">
        <w:rPr>
          <w:rtl/>
        </w:rPr>
        <w:t xml:space="preserve"> بسبب فقدانها القدرة الذاتية على النموّ والتطوّر والإنتاج وتجاوز وضعها الساكن</w:t>
      </w:r>
      <w:r>
        <w:rPr>
          <w:rtl/>
        </w:rPr>
        <w:t>،</w:t>
      </w:r>
      <w:r w:rsidRPr="00461C73">
        <w:rPr>
          <w:rtl/>
        </w:rPr>
        <w:t xml:space="preserve"> في حين أنّ النُظم الثانية وفّرت تلك الحاجات</w:t>
      </w:r>
      <w:r>
        <w:rPr>
          <w:rtl/>
        </w:rPr>
        <w:t>،</w:t>
      </w:r>
      <w:r w:rsidRPr="00461C73">
        <w:rPr>
          <w:rtl/>
        </w:rPr>
        <w:t xml:space="preserve"> ومضت في تجاوز مستمرّ لكل وضع تصل إليه</w:t>
      </w:r>
      <w:r>
        <w:rPr>
          <w:rtl/>
        </w:rPr>
        <w:t>.</w:t>
      </w:r>
    </w:p>
    <w:p w:rsidR="00DC4F9B" w:rsidRPr="00461C73" w:rsidRDefault="00DC4F9B" w:rsidP="00196FCD">
      <w:pPr>
        <w:pStyle w:val="libNormal"/>
        <w:rPr>
          <w:rtl/>
        </w:rPr>
      </w:pPr>
      <w:r w:rsidRPr="00461C73">
        <w:rPr>
          <w:rtl/>
        </w:rPr>
        <w:t>يدرك مؤلّف هذا الكتاب وجهة النّظر هذه</w:t>
      </w:r>
      <w:r>
        <w:rPr>
          <w:rtl/>
        </w:rPr>
        <w:t>،</w:t>
      </w:r>
      <w:r w:rsidRPr="00461C73">
        <w:rPr>
          <w:rtl/>
        </w:rPr>
        <w:t xml:space="preserve"> ويتّفق مع أصحابها في القول بأنّ تقدّم المجتمع هو غايةُ أيّ نظام</w:t>
      </w:r>
      <w:r>
        <w:rPr>
          <w:rtl/>
        </w:rPr>
        <w:t>،</w:t>
      </w:r>
      <w:r w:rsidRPr="00461C73">
        <w:rPr>
          <w:rtl/>
        </w:rPr>
        <w:t xml:space="preserve"> وقدرته على تحقيقها هي وسيلة فحص صلاحيّته</w:t>
      </w:r>
      <w:r>
        <w:rPr>
          <w:rtl/>
        </w:rPr>
        <w:t>،</w:t>
      </w:r>
      <w:r w:rsidRPr="00461C73">
        <w:rPr>
          <w:rtl/>
        </w:rPr>
        <w:t xml:space="preserve"> لكنّه يختلف معهم في ما تبقّى مِن قول</w:t>
      </w:r>
      <w:r>
        <w:rPr>
          <w:rtl/>
        </w:rPr>
        <w:t>؛</w:t>
      </w:r>
      <w:r w:rsidRPr="00461C73">
        <w:rPr>
          <w:rtl/>
        </w:rPr>
        <w:t xml:space="preserve"> ذلك أن النُظم التي يقدّمونها</w:t>
      </w:r>
      <w:r>
        <w:rPr>
          <w:rtl/>
        </w:rPr>
        <w:t>،</w:t>
      </w:r>
      <w:r w:rsidRPr="00461C73">
        <w:rPr>
          <w:rtl/>
        </w:rPr>
        <w:t xml:space="preserve"> بوصفها نماذج للنظام الإسلامي</w:t>
      </w:r>
      <w:r>
        <w:rPr>
          <w:rtl/>
        </w:rPr>
        <w:t>،</w:t>
      </w:r>
      <w:r w:rsidRPr="00461C73">
        <w:rPr>
          <w:rtl/>
        </w:rPr>
        <w:t xml:space="preserve"> ليست كذلك</w:t>
      </w:r>
      <w:r>
        <w:rPr>
          <w:rtl/>
        </w:rPr>
        <w:t>،</w:t>
      </w:r>
      <w:r w:rsidRPr="00461C73">
        <w:rPr>
          <w:rtl/>
        </w:rPr>
        <w:t xml:space="preserve"> فهي لا تمثّل النظام الإسلامي المُنبثق من النظرية الإسلاميّة الشاملة الرائية إلى الكون والحياة والعلاقات بين الناس</w:t>
      </w:r>
      <w:r>
        <w:rPr>
          <w:rtl/>
        </w:rPr>
        <w:t>،</w:t>
      </w:r>
      <w:r w:rsidRPr="00461C73">
        <w:rPr>
          <w:rtl/>
        </w:rPr>
        <w:t xml:space="preserve"> والتي يمثّل القرآن الكريم والسنّة النبوية الشريفة مصدرها</w:t>
      </w:r>
      <w:r>
        <w:rPr>
          <w:rtl/>
        </w:rPr>
        <w:t>.</w:t>
      </w:r>
      <w:r w:rsidRPr="00461C73">
        <w:rPr>
          <w:rtl/>
        </w:rPr>
        <w:t xml:space="preserve"> </w:t>
      </w:r>
    </w:p>
    <w:p w:rsidR="00DC4F9B" w:rsidRPr="00461C73" w:rsidRDefault="00DC4F9B" w:rsidP="00196FCD">
      <w:pPr>
        <w:pStyle w:val="libNormal"/>
        <w:rPr>
          <w:rtl/>
        </w:rPr>
      </w:pPr>
      <w:r w:rsidRPr="00461C73">
        <w:rPr>
          <w:rtl/>
        </w:rPr>
        <w:t>مِن هنا كانت الحاجة ماسّة إلى بيان هذه النظرية في مُختلف المجالات</w:t>
      </w:r>
      <w:r>
        <w:rPr>
          <w:rtl/>
        </w:rPr>
        <w:t>،</w:t>
      </w:r>
      <w:r w:rsidRPr="00461C73">
        <w:rPr>
          <w:rtl/>
        </w:rPr>
        <w:t xml:space="preserve"> وبخاصّة في مجال الفكر الاقتصادي</w:t>
      </w:r>
      <w:r>
        <w:rPr>
          <w:rtl/>
        </w:rPr>
        <w:t>،</w:t>
      </w:r>
      <w:r w:rsidRPr="00461C73">
        <w:rPr>
          <w:rtl/>
        </w:rPr>
        <w:t xml:space="preserve"> الذي يقلّ البحث فيه</w:t>
      </w:r>
      <w:r>
        <w:rPr>
          <w:rtl/>
        </w:rPr>
        <w:t>،</w:t>
      </w:r>
      <w:r w:rsidRPr="00461C73">
        <w:rPr>
          <w:rtl/>
        </w:rPr>
        <w:t xml:space="preserve"> وتبرز الحاجة أكثر إلحاحاً وضرورة</w:t>
      </w:r>
      <w:r>
        <w:rPr>
          <w:rtl/>
        </w:rPr>
        <w:t>.</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وإذ يعي مؤلّف هذا الكتاب</w:t>
      </w:r>
      <w:r>
        <w:rPr>
          <w:rtl/>
        </w:rPr>
        <w:t>،</w:t>
      </w:r>
      <w:r w:rsidRPr="00461C73">
        <w:rPr>
          <w:rtl/>
        </w:rPr>
        <w:t xml:space="preserve"> أ</w:t>
      </w:r>
      <w:r>
        <w:rPr>
          <w:rtl/>
        </w:rPr>
        <w:t>.</w:t>
      </w:r>
      <w:r w:rsidRPr="00461C73">
        <w:rPr>
          <w:rtl/>
        </w:rPr>
        <w:t xml:space="preserve"> د</w:t>
      </w:r>
      <w:r>
        <w:rPr>
          <w:rtl/>
        </w:rPr>
        <w:t>.</w:t>
      </w:r>
      <w:r w:rsidRPr="00461C73">
        <w:rPr>
          <w:rtl/>
        </w:rPr>
        <w:t xml:space="preserve"> عبد الأمير زاهد </w:t>
      </w:r>
      <w:r>
        <w:rPr>
          <w:rtl/>
        </w:rPr>
        <w:t>(</w:t>
      </w:r>
      <w:r w:rsidRPr="00461C73">
        <w:rPr>
          <w:rtl/>
        </w:rPr>
        <w:t>شاركه أ</w:t>
      </w:r>
      <w:r>
        <w:rPr>
          <w:rtl/>
        </w:rPr>
        <w:t>.</w:t>
      </w:r>
      <w:r w:rsidRPr="00461C73">
        <w:rPr>
          <w:rtl/>
        </w:rPr>
        <w:t xml:space="preserve"> د</w:t>
      </w:r>
      <w:r>
        <w:rPr>
          <w:rtl/>
        </w:rPr>
        <w:t>.</w:t>
      </w:r>
      <w:r w:rsidRPr="00461C73">
        <w:rPr>
          <w:rtl/>
        </w:rPr>
        <w:t xml:space="preserve"> فاضل عبّاس الحسب في تأليف البحث الأوّل</w:t>
      </w:r>
      <w:r>
        <w:rPr>
          <w:rtl/>
        </w:rPr>
        <w:t>)</w:t>
      </w:r>
      <w:r w:rsidRPr="00461C73">
        <w:rPr>
          <w:rtl/>
        </w:rPr>
        <w:t xml:space="preserve"> هذه الحقيقة يعمد إلى إجراء </w:t>
      </w:r>
      <w:r>
        <w:rPr>
          <w:rtl/>
        </w:rPr>
        <w:t>(</w:t>
      </w:r>
      <w:r w:rsidRPr="00461C73">
        <w:rPr>
          <w:rtl/>
        </w:rPr>
        <w:t>دراسات في الفكر الاقتصادي الإسلامي</w:t>
      </w:r>
      <w:r>
        <w:rPr>
          <w:rtl/>
        </w:rPr>
        <w:t>)؛</w:t>
      </w:r>
      <w:r w:rsidRPr="00461C73">
        <w:rPr>
          <w:rtl/>
        </w:rPr>
        <w:t xml:space="preserve"> ليقدّم معرفةً بالنظرية الاقتصادية الإسلامية في مجالات التنمية والحاجة والإنتاج والرّشد والجريمة الاقتصادية وسُبل الوقاية منها</w:t>
      </w:r>
      <w:r>
        <w:rPr>
          <w:rtl/>
        </w:rPr>
        <w:t>،</w:t>
      </w:r>
      <w:r w:rsidRPr="00461C73">
        <w:rPr>
          <w:rtl/>
        </w:rPr>
        <w:t xml:space="preserve"> ويعتمد منهجاً يتدرّج في بحث كل قضية من عرضِ مفاهيم المذاهب المعاصرة إلى عرضِ المفاهيم المستنبطة من مصادر التشريع الإسلامي</w:t>
      </w:r>
      <w:r>
        <w:rPr>
          <w:rtl/>
        </w:rPr>
        <w:t>،</w:t>
      </w:r>
      <w:r w:rsidRPr="00461C73">
        <w:rPr>
          <w:rtl/>
        </w:rPr>
        <w:t xml:space="preserve"> إلى إجراء بحث مُقارن بين وجهتي النَظر</w:t>
      </w:r>
      <w:r>
        <w:rPr>
          <w:rtl/>
        </w:rPr>
        <w:t>،</w:t>
      </w:r>
      <w:r w:rsidRPr="00461C73">
        <w:rPr>
          <w:rtl/>
        </w:rPr>
        <w:t xml:space="preserve"> ما يُفضي إلى بلورة وجهة النَظر الإسلاميّة في كيفيّة النهوض الاقتصادي واستمرار النمو والتقدّم</w:t>
      </w:r>
      <w:r>
        <w:rPr>
          <w:rtl/>
        </w:rPr>
        <w:t>.</w:t>
      </w:r>
      <w:r w:rsidRPr="00461C73">
        <w:rPr>
          <w:rtl/>
        </w:rPr>
        <w:t xml:space="preserve"> </w:t>
      </w:r>
    </w:p>
    <w:p w:rsidR="00DC4F9B" w:rsidRPr="00461C73" w:rsidRDefault="00DC4F9B" w:rsidP="00196FCD">
      <w:pPr>
        <w:pStyle w:val="libNormal"/>
        <w:rPr>
          <w:rtl/>
        </w:rPr>
      </w:pPr>
      <w:r w:rsidRPr="00196FCD">
        <w:rPr>
          <w:rtl/>
        </w:rPr>
        <w:t xml:space="preserve">وتتميّز هذه الحركة النهضوية التنموية...، في المنظور الإسلامي، بأنّها ترمي إلى تحقيق أهداف مختلفة عن الأهداف التي ترمي إليها النظرية التي تحكم النظريات الوضعيّة؛ ذلك أنّ الأصل الأوّل في النظريّة الإسلامية هو عمارة الأرض وإقامة الحقّ فيها، وهذا الأصل هو تكليف شرعي يستنبط من نصوص كثيرة، منها قوله تعالى: </w:t>
      </w:r>
      <w:r w:rsidRPr="00133F75">
        <w:rPr>
          <w:rStyle w:val="libAlaemChar"/>
          <w:rFonts w:hint="cs"/>
          <w:rtl/>
        </w:rPr>
        <w:t>(</w:t>
      </w:r>
      <w:r w:rsidRPr="00DC4F9B">
        <w:rPr>
          <w:rStyle w:val="libAieChar"/>
          <w:rFonts w:hint="cs"/>
          <w:rtl/>
        </w:rPr>
        <w:t>إِنِّي جَاعِلٌ فِي الأَرْضِ خَلِيفَةً</w:t>
      </w:r>
      <w:r w:rsidRPr="00133F75">
        <w:rPr>
          <w:rStyle w:val="libAlaemChar"/>
          <w:rFonts w:hint="cs"/>
          <w:rtl/>
        </w:rPr>
        <w:t>)</w:t>
      </w:r>
      <w:r w:rsidRPr="00196FCD">
        <w:rPr>
          <w:rtl/>
        </w:rPr>
        <w:t xml:space="preserve"> [البقرة / 30]، و</w:t>
      </w:r>
      <w:r w:rsidRPr="00133F75">
        <w:rPr>
          <w:rStyle w:val="libAlaemChar"/>
          <w:rFonts w:hint="cs"/>
          <w:rtl/>
        </w:rPr>
        <w:t>(</w:t>
      </w:r>
      <w:r w:rsidRPr="00DC4F9B">
        <w:rPr>
          <w:rStyle w:val="libAieChar"/>
          <w:rFonts w:hint="cs"/>
          <w:rtl/>
        </w:rPr>
        <w:t>هُوَ أَنشَأَكُمْ مِنْ الأَرْضِ وَاسْتَعْمَرَكُمْ فِيهَا</w:t>
      </w:r>
      <w:r w:rsidRPr="00133F75">
        <w:rPr>
          <w:rStyle w:val="libAlaemChar"/>
          <w:rFonts w:hint="cs"/>
          <w:rtl/>
        </w:rPr>
        <w:t>)</w:t>
      </w:r>
      <w:r w:rsidRPr="00DC4F9B">
        <w:rPr>
          <w:rStyle w:val="libAieChar"/>
          <w:rFonts w:hint="cs"/>
          <w:rtl/>
        </w:rPr>
        <w:t xml:space="preserve"> </w:t>
      </w:r>
      <w:r w:rsidRPr="00196FCD">
        <w:rPr>
          <w:rtl/>
        </w:rPr>
        <w:t xml:space="preserve">[هود / 61]، فقد جاء في تفسير الآية الأُولى: أنّ الله سبحانه وتعالى استخلف الإنسان في الأرض ليعمرها ويقيم الأرض عامرةً بما يحتاج إليه، بوصفه خليفة في الأرض، وهذا الأصل يُفيد، علاوةً على ما ذكرناه، أنّ هذه النظريّة لا تقتصر، كما يزعم بعضهم، على جُزئيات أخلاقيّة تتعلّق بالتوزيع، وإنّما تشمل إنتاج جميع ما يحتاجه الإنسان وسُبل توزيعه وفق مبدأ إقامة الحقّ الذي يكرّم الإنسان بوصفه خليفة الله في الأرض. </w:t>
      </w:r>
    </w:p>
    <w:p w:rsidR="00DC4F9B" w:rsidRDefault="00DC4F9B" w:rsidP="00196FCD">
      <w:pPr>
        <w:pStyle w:val="libNormal"/>
        <w:rPr>
          <w:rtl/>
        </w:rPr>
      </w:pPr>
      <w:r w:rsidRPr="00461C73">
        <w:rPr>
          <w:rtl/>
        </w:rPr>
        <w:t>إنّنا إذ نعي أهميّة ما تُقدّمه هذه الدراسات من معرفة نُقْدِم على نشرها في هذا الكتاب</w:t>
      </w:r>
      <w:r>
        <w:rPr>
          <w:rtl/>
        </w:rPr>
        <w:t>،</w:t>
      </w:r>
      <w:r w:rsidRPr="00461C73">
        <w:rPr>
          <w:rtl/>
        </w:rPr>
        <w:t xml:space="preserve"> آملين أن تُسهم في تحقيق الهدف الذي يرمي إليه</w:t>
      </w:r>
      <w:r>
        <w:rPr>
          <w:rtl/>
        </w:rPr>
        <w:t>،</w:t>
      </w:r>
      <w:r w:rsidRPr="00461C73">
        <w:rPr>
          <w:rtl/>
        </w:rPr>
        <w:t xml:space="preserve"> وهو خدمة ديننا الحنيف</w:t>
      </w:r>
      <w:r>
        <w:rPr>
          <w:rtl/>
        </w:rPr>
        <w:t>،</w:t>
      </w:r>
      <w:r w:rsidRPr="00461C73">
        <w:rPr>
          <w:rtl/>
        </w:rPr>
        <w:t xml:space="preserve"> والله سبحانه وتعالى الموفّق إلى سواء السبيل</w:t>
      </w:r>
      <w:r>
        <w:rPr>
          <w:rtl/>
        </w:rPr>
        <w:t>.</w:t>
      </w:r>
      <w:r w:rsidRPr="00461C73">
        <w:rPr>
          <w:rtl/>
        </w:rPr>
        <w:t xml:space="preserve"> </w:t>
      </w:r>
    </w:p>
    <w:p w:rsidR="00DC4F9B" w:rsidRPr="00196FCD" w:rsidRDefault="00DC4F9B" w:rsidP="00196FCD">
      <w:pPr>
        <w:pStyle w:val="libLeft"/>
        <w:rPr>
          <w:rtl/>
        </w:rPr>
      </w:pPr>
      <w:r w:rsidRPr="00461C73">
        <w:rPr>
          <w:rtl/>
        </w:rPr>
        <w:t xml:space="preserve">مركز الغدير للدراسات الإسلامية </w:t>
      </w:r>
    </w:p>
    <w:p w:rsidR="00DC4F9B" w:rsidRPr="0078593C" w:rsidRDefault="00DC4F9B" w:rsidP="00DC4F9B">
      <w:pPr>
        <w:pStyle w:val="libNormal"/>
      </w:pPr>
      <w:r w:rsidRPr="0078593C">
        <w:rPr>
          <w:rtl/>
        </w:rPr>
        <w:br w:type="page"/>
      </w:r>
    </w:p>
    <w:p w:rsidR="00DC4F9B" w:rsidRPr="00196FCD" w:rsidRDefault="00DC4F9B" w:rsidP="00DC4F9B">
      <w:pPr>
        <w:pStyle w:val="Heading2Center"/>
        <w:rPr>
          <w:rtl/>
        </w:rPr>
      </w:pPr>
      <w:bookmarkStart w:id="2" w:name="_Toc428694020"/>
      <w:r w:rsidRPr="00461C73">
        <w:rPr>
          <w:rtl/>
        </w:rPr>
        <w:lastRenderedPageBreak/>
        <w:t>البحث الأوّل</w:t>
      </w:r>
      <w:bookmarkEnd w:id="2"/>
      <w:r w:rsidRPr="00461C73">
        <w:rPr>
          <w:rtl/>
        </w:rPr>
        <w:t xml:space="preserve"> </w:t>
      </w:r>
      <w:bookmarkStart w:id="3" w:name="البحث_الأوّل"/>
      <w:bookmarkEnd w:id="3"/>
    </w:p>
    <w:p w:rsidR="00DC4F9B" w:rsidRPr="00196FCD" w:rsidRDefault="00DC4F9B" w:rsidP="00DC4F9B">
      <w:pPr>
        <w:pStyle w:val="Heading2Center"/>
        <w:rPr>
          <w:rtl/>
        </w:rPr>
      </w:pPr>
      <w:r w:rsidRPr="00196FCD">
        <w:rPr>
          <w:rtl/>
        </w:rPr>
        <w:t xml:space="preserve"> </w:t>
      </w:r>
      <w:bookmarkStart w:id="4" w:name="_Toc428694021"/>
      <w:r w:rsidRPr="00461C73">
        <w:rPr>
          <w:rtl/>
        </w:rPr>
        <w:t>التنمية الاقتصاديّة في المذهب</w:t>
      </w:r>
      <w:bookmarkEnd w:id="4"/>
      <w:r w:rsidRPr="00461C73">
        <w:rPr>
          <w:rtl/>
        </w:rPr>
        <w:t xml:space="preserve"> </w:t>
      </w:r>
    </w:p>
    <w:p w:rsidR="00DC4F9B" w:rsidRPr="00196FCD" w:rsidRDefault="00DC4F9B" w:rsidP="00DC4F9B">
      <w:pPr>
        <w:pStyle w:val="Heading2Center"/>
        <w:rPr>
          <w:rtl/>
        </w:rPr>
      </w:pPr>
      <w:bookmarkStart w:id="5" w:name="_Toc428694022"/>
      <w:r w:rsidRPr="00461C73">
        <w:rPr>
          <w:rtl/>
        </w:rPr>
        <w:t>الاقتصاديّ الإسلاميّ</w:t>
      </w:r>
      <w:bookmarkEnd w:id="5"/>
      <w:r w:rsidRPr="00461C73">
        <w:rPr>
          <w:rtl/>
        </w:rPr>
        <w:t xml:space="preserve"> </w:t>
      </w:r>
    </w:p>
    <w:p w:rsidR="00DC4F9B" w:rsidRPr="00196FCD" w:rsidRDefault="00DC4F9B" w:rsidP="00196FCD">
      <w:pPr>
        <w:pStyle w:val="libCenter"/>
        <w:rPr>
          <w:rtl/>
        </w:rPr>
      </w:pPr>
      <w:r>
        <w:rPr>
          <w:rtl/>
        </w:rPr>
        <w:t>(</w:t>
      </w:r>
      <w:r w:rsidRPr="00461C73">
        <w:rPr>
          <w:rtl/>
        </w:rPr>
        <w:t>هذا البحث مِن إعداد</w:t>
      </w:r>
      <w:r>
        <w:rPr>
          <w:rtl/>
        </w:rPr>
        <w:t>،</w:t>
      </w:r>
      <w:r w:rsidRPr="00461C73">
        <w:rPr>
          <w:rtl/>
        </w:rPr>
        <w:t xml:space="preserve"> المؤلّف أ. د. عبد الأمير زاهد و أ. د. فاضل</w:t>
      </w:r>
    </w:p>
    <w:p w:rsidR="00DC4F9B" w:rsidRPr="00196FCD" w:rsidRDefault="00DC4F9B" w:rsidP="00196FCD">
      <w:pPr>
        <w:pStyle w:val="libCenter"/>
        <w:rPr>
          <w:rtl/>
        </w:rPr>
      </w:pPr>
      <w:r w:rsidRPr="00461C73">
        <w:rPr>
          <w:rtl/>
        </w:rPr>
        <w:t>عبّاس الحسب</w:t>
      </w:r>
      <w:r>
        <w:rPr>
          <w:rtl/>
        </w:rPr>
        <w:t>،</w:t>
      </w:r>
      <w:r w:rsidRPr="00461C73">
        <w:rPr>
          <w:rtl/>
        </w:rPr>
        <w:t xml:space="preserve"> أُستاذ في كليّة الإدارة والاقتصاد</w:t>
      </w:r>
      <w:r>
        <w:rPr>
          <w:rtl/>
        </w:rPr>
        <w:t xml:space="preserve"> - </w:t>
      </w:r>
      <w:r w:rsidRPr="00461C73">
        <w:rPr>
          <w:rtl/>
        </w:rPr>
        <w:t>جامعة بغداد</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78593C" w:rsidRDefault="00DC4F9B" w:rsidP="00DC4F9B">
      <w:pPr>
        <w:pStyle w:val="libNormal"/>
      </w:pPr>
      <w:r w:rsidRPr="0078593C">
        <w:rPr>
          <w:rtl/>
        </w:rPr>
        <w:lastRenderedPageBreak/>
        <w:br w:type="page"/>
      </w:r>
    </w:p>
    <w:p w:rsidR="00DC4F9B" w:rsidRPr="00196FCD" w:rsidRDefault="00DC4F9B" w:rsidP="00196FCD">
      <w:pPr>
        <w:pStyle w:val="Heading3Center"/>
        <w:rPr>
          <w:rtl/>
        </w:rPr>
      </w:pPr>
      <w:bookmarkStart w:id="6" w:name="_Toc428694023"/>
      <w:r w:rsidRPr="00461C73">
        <w:rPr>
          <w:rtl/>
        </w:rPr>
        <w:lastRenderedPageBreak/>
        <w:t>مُقدّمة</w:t>
      </w:r>
      <w:bookmarkEnd w:id="6"/>
      <w:r w:rsidRPr="00461C73">
        <w:rPr>
          <w:rtl/>
        </w:rPr>
        <w:t xml:space="preserve"> </w:t>
      </w:r>
      <w:bookmarkStart w:id="7" w:name="مُقدّمة"/>
      <w:bookmarkEnd w:id="7"/>
    </w:p>
    <w:p w:rsidR="00DC4F9B" w:rsidRPr="00461C73" w:rsidRDefault="00DC4F9B" w:rsidP="00196FCD">
      <w:pPr>
        <w:pStyle w:val="libNormal"/>
        <w:rPr>
          <w:rtl/>
        </w:rPr>
      </w:pPr>
      <w:r w:rsidRPr="00461C73">
        <w:rPr>
          <w:rtl/>
        </w:rPr>
        <w:t>ثمّة مسلّمات</w:t>
      </w:r>
      <w:r>
        <w:rPr>
          <w:rtl/>
        </w:rPr>
        <w:t>،</w:t>
      </w:r>
      <w:r w:rsidRPr="00461C73">
        <w:rPr>
          <w:rtl/>
        </w:rPr>
        <w:t xml:space="preserve"> أو منطلقات أساسيّة في العلوم الاقتصاديّة</w:t>
      </w:r>
      <w:r>
        <w:rPr>
          <w:rtl/>
        </w:rPr>
        <w:t>،</w:t>
      </w:r>
      <w:r w:rsidRPr="00461C73">
        <w:rPr>
          <w:rtl/>
        </w:rPr>
        <w:t xml:space="preserve"> يتسالم عليها الفكر الاقتصاديّ</w:t>
      </w:r>
      <w:r>
        <w:rPr>
          <w:rtl/>
        </w:rPr>
        <w:t>،</w:t>
      </w:r>
      <w:r w:rsidRPr="00461C73">
        <w:rPr>
          <w:rtl/>
        </w:rPr>
        <w:t xml:space="preserve"> بمصدرَيه</w:t>
      </w:r>
      <w:r>
        <w:rPr>
          <w:rtl/>
        </w:rPr>
        <w:t>:</w:t>
      </w:r>
      <w:r w:rsidRPr="00461C73">
        <w:rPr>
          <w:rtl/>
        </w:rPr>
        <w:t xml:space="preserve"> الإلهيّ والبشريّ</w:t>
      </w:r>
      <w:r>
        <w:rPr>
          <w:rtl/>
        </w:rPr>
        <w:t>،</w:t>
      </w:r>
      <w:r w:rsidRPr="00461C73">
        <w:rPr>
          <w:rtl/>
        </w:rPr>
        <w:t xml:space="preserve"> تفيد أنّ التنمية الاقتصاديّة تشكّل الحصيلة النهائيّة التي يمكن بفحصها اختبار الفاعليّة لأيّ نظام اقتصاديّ</w:t>
      </w:r>
      <w:r>
        <w:rPr>
          <w:rtl/>
        </w:rPr>
        <w:t>،</w:t>
      </w:r>
      <w:r w:rsidRPr="00461C73">
        <w:rPr>
          <w:rtl/>
        </w:rPr>
        <w:t xml:space="preserve"> ذلك أنّ مجموعة النُظم الجزئيّة داخل التصوّر الشامل للمشكلة الاقتصاديّة</w:t>
      </w:r>
      <w:r>
        <w:rPr>
          <w:rtl/>
        </w:rPr>
        <w:t>،</w:t>
      </w:r>
      <w:r w:rsidRPr="00461C73">
        <w:rPr>
          <w:rtl/>
        </w:rPr>
        <w:t xml:space="preserve"> وطُرق علاجها في أيّ نظام</w:t>
      </w:r>
      <w:r>
        <w:rPr>
          <w:rtl/>
        </w:rPr>
        <w:t>،</w:t>
      </w:r>
      <w:r w:rsidRPr="00461C73">
        <w:rPr>
          <w:rtl/>
        </w:rPr>
        <w:t xml:space="preserve"> هي المحدّد لأسلوبه في تحقيق النشاط الاقتصاديّ الأمثل</w:t>
      </w:r>
      <w:r>
        <w:rPr>
          <w:rtl/>
        </w:rPr>
        <w:t>.</w:t>
      </w:r>
      <w:r w:rsidRPr="00461C73">
        <w:rPr>
          <w:rtl/>
        </w:rPr>
        <w:t xml:space="preserve"> وعلى هذا الأساس ترتكز مقولة التنمية وأُسلوب النُظم في حلّ مضاعفاتها مؤسّسيّاً واجتماعيّاً</w:t>
      </w:r>
      <w:r>
        <w:rPr>
          <w:rtl/>
        </w:rPr>
        <w:t>،</w:t>
      </w:r>
      <w:r w:rsidRPr="00461C73">
        <w:rPr>
          <w:rtl/>
        </w:rPr>
        <w:t xml:space="preserve"> وبالتالي تشكّل البرهنة على قدرة أيّ نظام على الديمومة ومواكبة الحياة</w:t>
      </w:r>
      <w:r>
        <w:rPr>
          <w:rtl/>
        </w:rPr>
        <w:t>.</w:t>
      </w:r>
      <w:r w:rsidRPr="00461C73">
        <w:rPr>
          <w:rtl/>
        </w:rPr>
        <w:t xml:space="preserve"> </w:t>
      </w:r>
    </w:p>
    <w:p w:rsidR="00DC4F9B" w:rsidRPr="00196FCD" w:rsidRDefault="00DC4F9B" w:rsidP="00196FCD">
      <w:pPr>
        <w:pStyle w:val="libBold2"/>
        <w:rPr>
          <w:rtl/>
        </w:rPr>
      </w:pPr>
      <w:r w:rsidRPr="00461C73">
        <w:rPr>
          <w:rtl/>
        </w:rPr>
        <w:t xml:space="preserve">أهمّية البحث والحاجة إليه </w:t>
      </w:r>
    </w:p>
    <w:p w:rsidR="00DC4F9B" w:rsidRPr="00461C73" w:rsidRDefault="00DC4F9B" w:rsidP="00196FCD">
      <w:pPr>
        <w:pStyle w:val="libNormal"/>
        <w:rPr>
          <w:rtl/>
        </w:rPr>
      </w:pPr>
      <w:r w:rsidRPr="00461C73">
        <w:rPr>
          <w:rtl/>
        </w:rPr>
        <w:t>لمّا كانت التنمية غاية الجهد المؤسّسي لأيّ نظام</w:t>
      </w:r>
      <w:r>
        <w:rPr>
          <w:rtl/>
        </w:rPr>
        <w:t>،</w:t>
      </w:r>
      <w:r w:rsidRPr="00461C73">
        <w:rPr>
          <w:rtl/>
        </w:rPr>
        <w:t xml:space="preserve"> فهي بذاتها</w:t>
      </w:r>
      <w:r>
        <w:rPr>
          <w:rtl/>
        </w:rPr>
        <w:t>،</w:t>
      </w:r>
      <w:r w:rsidRPr="00461C73">
        <w:rPr>
          <w:rtl/>
        </w:rPr>
        <w:t xml:space="preserve"> وفي الوقت عينه</w:t>
      </w:r>
      <w:r>
        <w:rPr>
          <w:rtl/>
        </w:rPr>
        <w:t>،</w:t>
      </w:r>
      <w:r w:rsidRPr="00461C73">
        <w:rPr>
          <w:rtl/>
        </w:rPr>
        <w:t xml:space="preserve"> وسيلة فحص القدرة الدائميّة لصلاحية النُظم الاقتصاديّة</w:t>
      </w:r>
      <w:r>
        <w:rPr>
          <w:rtl/>
        </w:rPr>
        <w:t>؛</w:t>
      </w:r>
      <w:r w:rsidRPr="00461C73">
        <w:rPr>
          <w:rtl/>
        </w:rPr>
        <w:t xml:space="preserve"> لذا فإنّ أهمّية البحث تكمن في فحص قدرة النظام الاقتصاديّ الإسلاميّ على تحقيقها</w:t>
      </w:r>
      <w:r>
        <w:rPr>
          <w:rtl/>
        </w:rPr>
        <w:t>.</w:t>
      </w:r>
      <w:r w:rsidRPr="00461C73">
        <w:rPr>
          <w:rtl/>
        </w:rPr>
        <w:t xml:space="preserve"> وضمن هذا السياق الفكريّ كانت الحاجة ماسّة إلى تلمّس قدرة هذا النُظم على تحقيق هذه الموضوعة</w:t>
      </w:r>
      <w:r>
        <w:rPr>
          <w:rtl/>
        </w:rPr>
        <w:t>،</w:t>
      </w:r>
      <w:r w:rsidRPr="00461C73">
        <w:rPr>
          <w:rtl/>
        </w:rPr>
        <w:t xml:space="preserve"> ليتمّ اختيار النظام المؤهّل لبناء المجتمعات المعاصرة</w:t>
      </w:r>
      <w:r>
        <w:rPr>
          <w:rtl/>
        </w:rPr>
        <w:t>؛</w:t>
      </w:r>
      <w:r w:rsidRPr="00461C73">
        <w:rPr>
          <w:rtl/>
        </w:rPr>
        <w:t xml:space="preserve"> وبخاصّة مجتمعات العالم الثالث</w:t>
      </w:r>
      <w:r>
        <w:rPr>
          <w:rtl/>
        </w:rPr>
        <w:t>،</w:t>
      </w:r>
      <w:r w:rsidRPr="00461C73">
        <w:rPr>
          <w:rtl/>
        </w:rPr>
        <w:t xml:space="preserve"> وتشكيل حياتها الاقتصاديّة</w:t>
      </w:r>
      <w:r>
        <w:rPr>
          <w:rtl/>
        </w:rPr>
        <w:t>.</w:t>
      </w:r>
      <w:r w:rsidRPr="00461C73">
        <w:rPr>
          <w:rtl/>
        </w:rPr>
        <w:t xml:space="preserve"> </w:t>
      </w:r>
    </w:p>
    <w:p w:rsidR="00DC4F9B" w:rsidRPr="00461C73" w:rsidRDefault="00DC4F9B" w:rsidP="00196FCD">
      <w:pPr>
        <w:pStyle w:val="libNormal"/>
        <w:rPr>
          <w:rtl/>
        </w:rPr>
      </w:pPr>
      <w:r w:rsidRPr="00461C73">
        <w:rPr>
          <w:rtl/>
        </w:rPr>
        <w:t>لقد ركّزت الأبحاث الاقتصاديّة على إجرائيّة تحقيق التنمية</w:t>
      </w:r>
      <w:r>
        <w:rPr>
          <w:rtl/>
        </w:rPr>
        <w:t>،</w:t>
      </w:r>
      <w:r w:rsidRPr="00461C73">
        <w:rPr>
          <w:rtl/>
        </w:rPr>
        <w:t xml:space="preserve"> فافترضت تصوّراتها أنّ التخلّف</w:t>
      </w:r>
      <w:r>
        <w:rPr>
          <w:rtl/>
        </w:rPr>
        <w:t>:</w:t>
      </w:r>
      <w:r w:rsidRPr="00461C73">
        <w:rPr>
          <w:rtl/>
        </w:rPr>
        <w:t xml:space="preserve"> </w:t>
      </w:r>
      <w:r>
        <w:rPr>
          <w:rtl/>
        </w:rPr>
        <w:t>(</w:t>
      </w:r>
      <w:r w:rsidRPr="00461C73">
        <w:rPr>
          <w:rtl/>
        </w:rPr>
        <w:t>سلسلة مِن عوامل النكوص التي تتجلّى في تخلّف قوى الإنتاج السائدة</w:t>
      </w:r>
      <w:r>
        <w:rPr>
          <w:rtl/>
        </w:rPr>
        <w:t>،</w:t>
      </w:r>
      <w:r w:rsidRPr="00461C73">
        <w:rPr>
          <w:rtl/>
        </w:rPr>
        <w:t xml:space="preserve"> سواء في المعدّات </w:t>
      </w:r>
      <w:r>
        <w:rPr>
          <w:rtl/>
        </w:rPr>
        <w:t>(</w:t>
      </w:r>
      <w:r w:rsidRPr="00461C73">
        <w:rPr>
          <w:rtl/>
        </w:rPr>
        <w:t>درجة تطويرها الفنّي</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196FCD">
        <w:rPr>
          <w:rtl/>
        </w:rPr>
        <w:lastRenderedPageBreak/>
        <w:t xml:space="preserve">أمْ في القوى البشريّة مِن حيث المهارات والفنون والمعرفة التراكميّة) </w:t>
      </w:r>
      <w:r w:rsidRPr="00DC4F9B">
        <w:rPr>
          <w:rStyle w:val="libFootnotenumChar"/>
          <w:rtl/>
        </w:rPr>
        <w:t>(1)</w:t>
      </w:r>
      <w:r w:rsidRPr="00196FCD">
        <w:rPr>
          <w:rtl/>
        </w:rPr>
        <w:t xml:space="preserve">. </w:t>
      </w:r>
    </w:p>
    <w:p w:rsidR="00DC4F9B" w:rsidRPr="00461C73" w:rsidRDefault="00DC4F9B" w:rsidP="00196FCD">
      <w:pPr>
        <w:pStyle w:val="libNormal"/>
        <w:rPr>
          <w:rtl/>
        </w:rPr>
      </w:pPr>
      <w:r w:rsidRPr="00461C73">
        <w:rPr>
          <w:rtl/>
        </w:rPr>
        <w:t>لتنطلق منه إلى إيجاد البديل الشموليّ لوضع المجتمع وحركته ونشاطه الاقتصاديّ على الدرب الصحيح</w:t>
      </w:r>
      <w:r>
        <w:rPr>
          <w:rtl/>
        </w:rPr>
        <w:t>،</w:t>
      </w:r>
      <w:r w:rsidRPr="00461C73">
        <w:rPr>
          <w:rtl/>
        </w:rPr>
        <w:t xml:space="preserve"> للانطلاق بعوامل الاندفاع نحو رقيّ قوى الإنتاج باتّجاه الغاية التي يراها الفكر الاقتصاديّ ذاك غاية النشاط الاقتصاديّ برمّته</w:t>
      </w:r>
      <w:r>
        <w:rPr>
          <w:rtl/>
        </w:rPr>
        <w:t>.</w:t>
      </w:r>
      <w:r w:rsidRPr="00461C73">
        <w:rPr>
          <w:rtl/>
        </w:rPr>
        <w:t xml:space="preserve"> </w:t>
      </w:r>
    </w:p>
    <w:p w:rsidR="00DC4F9B" w:rsidRPr="00461C73" w:rsidRDefault="00DC4F9B" w:rsidP="00196FCD">
      <w:pPr>
        <w:pStyle w:val="libNormal"/>
        <w:rPr>
          <w:rtl/>
        </w:rPr>
      </w:pPr>
      <w:r w:rsidRPr="00461C73">
        <w:rPr>
          <w:rtl/>
        </w:rPr>
        <w:t>ومن تشخيص صور التخلّف ومظاهره ركّزت الأبحاث أيضاً على أسبابه وماهيّته وتفسير نشوئه وعوامل استمراريّة الظاهرة</w:t>
      </w:r>
      <w:r>
        <w:rPr>
          <w:rtl/>
        </w:rPr>
        <w:t>،</w:t>
      </w:r>
      <w:r w:rsidRPr="00461C73">
        <w:rPr>
          <w:rtl/>
        </w:rPr>
        <w:t xml:space="preserve"> وقد انقسم البحث في هذه التصوّرات إلى مذاهب شتّى وآراء متعدّدة</w:t>
      </w:r>
      <w:r>
        <w:rPr>
          <w:rtl/>
        </w:rPr>
        <w:t>،</w:t>
      </w:r>
      <w:r w:rsidRPr="00461C73">
        <w:rPr>
          <w:rtl/>
        </w:rPr>
        <w:t xml:space="preserve"> سنرى بالمقارنة مع التصوّر الإسلاميّ للتخلّف الفارق في أساس التصوّر ونوعيّة المنطلق وطبيعة المعالجة</w:t>
      </w:r>
      <w:r>
        <w:rPr>
          <w:rtl/>
        </w:rPr>
        <w:t>،</w:t>
      </w:r>
      <w:r w:rsidRPr="00461C73">
        <w:rPr>
          <w:rtl/>
        </w:rPr>
        <w:t xml:space="preserve"> وباستخدام المقارنة نُحاول الوصول إلى الترجيح بين الآراء والمواقف</w:t>
      </w:r>
      <w:r>
        <w:rPr>
          <w:rtl/>
        </w:rPr>
        <w:t>.</w:t>
      </w:r>
      <w:r w:rsidRPr="00461C73">
        <w:rPr>
          <w:rtl/>
        </w:rPr>
        <w:t xml:space="preserve"> </w:t>
      </w:r>
    </w:p>
    <w:p w:rsidR="00DC4F9B" w:rsidRPr="00461C73" w:rsidRDefault="00DC4F9B" w:rsidP="00196FCD">
      <w:pPr>
        <w:pStyle w:val="libNormal"/>
        <w:rPr>
          <w:rtl/>
        </w:rPr>
      </w:pPr>
      <w:r w:rsidRPr="00461C73">
        <w:rPr>
          <w:rtl/>
        </w:rPr>
        <w:t>وعلى ضوء تصوّر الفكر الإسلاميّ للتخلّف وما يُحيط به</w:t>
      </w:r>
      <w:r>
        <w:rPr>
          <w:rtl/>
        </w:rPr>
        <w:t>،</w:t>
      </w:r>
      <w:r w:rsidRPr="00461C73">
        <w:rPr>
          <w:rtl/>
        </w:rPr>
        <w:t xml:space="preserve"> سيعدّ البحث محاور تصوّر الإسلام للعمليّات التنمويّة التي يتبنّاها أطروحةً لحلّ المُشكلة الاقتصاديّة من بين الأُطروحات السائدة في عصرنا الحالي</w:t>
      </w:r>
      <w:r>
        <w:rPr>
          <w:rtl/>
        </w:rPr>
        <w:t>،</w:t>
      </w:r>
      <w:r w:rsidRPr="00461C73">
        <w:rPr>
          <w:rtl/>
        </w:rPr>
        <w:t xml:space="preserve"> وبالتحديد المدرستان الرئيسيّتان</w:t>
      </w:r>
      <w:r>
        <w:rPr>
          <w:rtl/>
        </w:rPr>
        <w:t>:</w:t>
      </w:r>
      <w:r w:rsidRPr="00461C73">
        <w:rPr>
          <w:rtl/>
        </w:rPr>
        <w:t xml:space="preserve"> الرأسماليّة والاشتراكيّة</w:t>
      </w:r>
      <w:r>
        <w:rPr>
          <w:rtl/>
        </w:rPr>
        <w:t>.</w:t>
      </w:r>
      <w:r w:rsidRPr="00461C73">
        <w:rPr>
          <w:rtl/>
        </w:rPr>
        <w:t xml:space="preserve"> </w:t>
      </w:r>
    </w:p>
    <w:p w:rsidR="00DC4F9B" w:rsidRPr="00196FCD" w:rsidRDefault="00DC4F9B" w:rsidP="00196FCD">
      <w:pPr>
        <w:pStyle w:val="libBold2"/>
        <w:rPr>
          <w:rtl/>
        </w:rPr>
      </w:pPr>
      <w:r w:rsidRPr="00461C73">
        <w:rPr>
          <w:rtl/>
        </w:rPr>
        <w:t xml:space="preserve">أهداف البحث ومنهجيّته </w:t>
      </w:r>
    </w:p>
    <w:p w:rsidR="00DC4F9B" w:rsidRPr="00461C73" w:rsidRDefault="00DC4F9B" w:rsidP="00196FCD">
      <w:pPr>
        <w:pStyle w:val="libNormal"/>
        <w:rPr>
          <w:rtl/>
        </w:rPr>
      </w:pPr>
      <w:r w:rsidRPr="00196FCD">
        <w:rPr>
          <w:rtl/>
        </w:rPr>
        <w:t xml:space="preserve">يهدف البحث إلى مناقشة الاتّهامات الفكريّة الموجّهة إلى الفكر الاقتصاديّ الإسلاميّ وتحليلها، وهي تستهدف الوصول إلى تقرير استحالة التطوّر في ظلّ المجتمع الخاضع لأحكام الكتاب والسنّة، مع ما يعرض من تطوّر المجتمعات في ظلّ الأُطروحات الاقتصاديّة الوضعيّة، وخصوصاً تلك التي ترى الإسلام مجموعة نُظم جزئيّة أخلاقيّة..، أو في الحدّ الأعلى قوانين عامّة يتجلّى أثرها في مضمار التوزيع فقط، من دون أن يكون لها أثر في الإنتاج </w:t>
      </w:r>
      <w:r w:rsidRPr="00DC4F9B">
        <w:rPr>
          <w:rStyle w:val="libFootnotenumChar"/>
          <w:rtl/>
        </w:rPr>
        <w:t>(2)</w:t>
      </w:r>
      <w:r w:rsidRPr="00196FCD">
        <w:rPr>
          <w:rtl/>
        </w:rPr>
        <w:t xml:space="preserve"> مِن حيث كون التنمية في الفكر الاقتصاديّ الوضعيّ مقولة إنتاجيّة أوّلاً على أبسط التقديرات، ويعتمد البحث في مناقشة هذه (التحدّيات الفكريّة)، الرّامية إلى دراسة نظريّة الإسلام في التنمية، تحليل </w:t>
      </w:r>
    </w:p>
    <w:p w:rsidR="00DC4F9B" w:rsidRPr="00DC4F9B" w:rsidRDefault="00DC4F9B" w:rsidP="00DC4F9B">
      <w:pPr>
        <w:pStyle w:val="libLine"/>
        <w:rPr>
          <w:rtl/>
        </w:rPr>
      </w:pPr>
      <w:r>
        <w:rPr>
          <w:rFonts w:hint="cs"/>
          <w:rtl/>
        </w:rPr>
        <w:t>____________________</w:t>
      </w:r>
    </w:p>
    <w:p w:rsidR="00241EF7" w:rsidRDefault="00DC4F9B" w:rsidP="00DC4F9B">
      <w:pPr>
        <w:pStyle w:val="libFootnote0"/>
        <w:rPr>
          <w:rtl/>
        </w:rPr>
      </w:pPr>
      <w:r>
        <w:rPr>
          <w:rtl/>
        </w:rPr>
        <w:t>(</w:t>
      </w:r>
      <w:r w:rsidRPr="00461C73">
        <w:rPr>
          <w:rtl/>
        </w:rPr>
        <w:t>1</w:t>
      </w:r>
      <w:r>
        <w:rPr>
          <w:rtl/>
        </w:rPr>
        <w:t>)</w:t>
      </w:r>
      <w:r w:rsidRPr="00461C73">
        <w:rPr>
          <w:rtl/>
        </w:rPr>
        <w:t xml:space="preserve"> اُنظر</w:t>
      </w:r>
      <w:r>
        <w:rPr>
          <w:rtl/>
        </w:rPr>
        <w:t>:</w:t>
      </w:r>
      <w:r w:rsidRPr="00461C73">
        <w:rPr>
          <w:rtl/>
        </w:rPr>
        <w:t xml:space="preserve"> حمزة </w:t>
      </w:r>
      <w:r>
        <w:rPr>
          <w:rtl/>
        </w:rPr>
        <w:t>(</w:t>
      </w:r>
      <w:r w:rsidRPr="00461C73">
        <w:rPr>
          <w:rtl/>
        </w:rPr>
        <w:t>سعد ماهر</w:t>
      </w:r>
      <w:r>
        <w:rPr>
          <w:rtl/>
        </w:rPr>
        <w:t>)،</w:t>
      </w:r>
      <w:r w:rsidRPr="00461C73">
        <w:rPr>
          <w:rtl/>
        </w:rPr>
        <w:t xml:space="preserve"> مقدّمة في اقتصاديّات التبعيّة والتنمية</w:t>
      </w:r>
      <w:r>
        <w:rPr>
          <w:rtl/>
        </w:rPr>
        <w:t>،</w:t>
      </w:r>
      <w:r w:rsidRPr="00461C73">
        <w:rPr>
          <w:rtl/>
        </w:rPr>
        <w:t xml:space="preserve"> دار المعارف</w:t>
      </w:r>
      <w:r>
        <w:rPr>
          <w:rtl/>
        </w:rPr>
        <w:t xml:space="preserve"> - </w:t>
      </w:r>
      <w:r w:rsidRPr="00461C73">
        <w:rPr>
          <w:rtl/>
        </w:rPr>
        <w:t>مصر</w:t>
      </w:r>
      <w:r>
        <w:rPr>
          <w:rtl/>
        </w:rPr>
        <w:t>،</w:t>
      </w:r>
      <w:r w:rsidRPr="00461C73">
        <w:rPr>
          <w:rtl/>
        </w:rPr>
        <w:t xml:space="preserve"> 1967م</w:t>
      </w:r>
      <w:r>
        <w:rPr>
          <w:rtl/>
        </w:rPr>
        <w:t>،</w:t>
      </w:r>
      <w:r w:rsidRPr="00461C73">
        <w:rPr>
          <w:rtl/>
        </w:rPr>
        <w:t xml:space="preserve"> ص</w:t>
      </w:r>
      <w:r>
        <w:rPr>
          <w:rtl/>
        </w:rPr>
        <w:t>:</w:t>
      </w:r>
      <w:r w:rsidRPr="00461C73">
        <w:rPr>
          <w:rtl/>
        </w:rPr>
        <w:t xml:space="preserve"> 3</w:t>
      </w:r>
      <w:r>
        <w:rPr>
          <w:rtl/>
        </w:rPr>
        <w:t>.</w:t>
      </w:r>
      <w:r w:rsidRPr="00461C73">
        <w:rPr>
          <w:rtl/>
        </w:rPr>
        <w:t xml:space="preserve"> </w:t>
      </w:r>
    </w:p>
    <w:p w:rsidR="00DC4F9B" w:rsidRPr="00DC4F9B" w:rsidRDefault="00241EF7" w:rsidP="00DC4F9B">
      <w:pPr>
        <w:pStyle w:val="libFootnote0"/>
        <w:rPr>
          <w:rtl/>
        </w:rPr>
      </w:pPr>
      <w:r>
        <w:rPr>
          <w:rtl/>
        </w:rPr>
        <w:t>-</w:t>
      </w:r>
      <w:r w:rsidR="00DC4F9B" w:rsidRPr="00461C73">
        <w:rPr>
          <w:rtl/>
        </w:rPr>
        <w:t xml:space="preserve"> القاضي </w:t>
      </w:r>
      <w:r w:rsidR="00DC4F9B">
        <w:rPr>
          <w:rtl/>
        </w:rPr>
        <w:t>(</w:t>
      </w:r>
      <w:r w:rsidR="00DC4F9B" w:rsidRPr="00461C73">
        <w:rPr>
          <w:rtl/>
        </w:rPr>
        <w:t>عبد الحميد</w:t>
      </w:r>
      <w:r w:rsidR="00DC4F9B">
        <w:rPr>
          <w:rtl/>
        </w:rPr>
        <w:t>)،</w:t>
      </w:r>
      <w:r w:rsidR="00DC4F9B" w:rsidRPr="00461C73">
        <w:rPr>
          <w:rtl/>
        </w:rPr>
        <w:t xml:space="preserve"> تحويل التنمية الاقتصاديّة</w:t>
      </w:r>
      <w:r w:rsidR="00DC4F9B">
        <w:rPr>
          <w:rtl/>
        </w:rPr>
        <w:t>،</w:t>
      </w:r>
      <w:r w:rsidR="00DC4F9B" w:rsidRPr="00461C73">
        <w:rPr>
          <w:rtl/>
        </w:rPr>
        <w:t xml:space="preserve"> دار المعارف</w:t>
      </w:r>
      <w:r w:rsidR="00DC4F9B">
        <w:rPr>
          <w:rtl/>
        </w:rPr>
        <w:t xml:space="preserve"> - </w:t>
      </w:r>
      <w:r w:rsidR="00DC4F9B" w:rsidRPr="00461C73">
        <w:rPr>
          <w:rtl/>
        </w:rPr>
        <w:t>الإسكندريّة</w:t>
      </w:r>
      <w:r w:rsidR="00DC4F9B">
        <w:rPr>
          <w:rtl/>
        </w:rPr>
        <w:t>،</w:t>
      </w:r>
      <w:r w:rsidR="00DC4F9B" w:rsidRPr="00461C73">
        <w:rPr>
          <w:rtl/>
        </w:rPr>
        <w:t xml:space="preserve"> ص</w:t>
      </w:r>
      <w:r w:rsidR="00DC4F9B">
        <w:rPr>
          <w:rtl/>
        </w:rPr>
        <w:t>:</w:t>
      </w:r>
      <w:r w:rsidR="00DC4F9B" w:rsidRPr="00461C73">
        <w:rPr>
          <w:rtl/>
        </w:rPr>
        <w:t xml:space="preserve"> 58</w:t>
      </w:r>
      <w:r w:rsidR="00DC4F9B">
        <w:rPr>
          <w:rtl/>
        </w:rPr>
        <w:t>.</w:t>
      </w:r>
      <w:r w:rsidR="00DC4F9B" w:rsidRPr="00461C73">
        <w:rPr>
          <w:rtl/>
        </w:rPr>
        <w:t xml:space="preserve"> </w:t>
      </w:r>
    </w:p>
    <w:p w:rsidR="00DC4F9B" w:rsidRPr="00DC4F9B" w:rsidRDefault="00DC4F9B" w:rsidP="00DC4F9B">
      <w:pPr>
        <w:pStyle w:val="libFootnote0"/>
        <w:rPr>
          <w:rtl/>
        </w:rPr>
      </w:pPr>
      <w:r>
        <w:rPr>
          <w:rtl/>
        </w:rPr>
        <w:t>(</w:t>
      </w:r>
      <w:r w:rsidRPr="00461C73">
        <w:rPr>
          <w:rtl/>
        </w:rPr>
        <w:t>2</w:t>
      </w:r>
      <w:r>
        <w:rPr>
          <w:rtl/>
        </w:rPr>
        <w:t>)</w:t>
      </w:r>
      <w:r w:rsidRPr="00461C73">
        <w:rPr>
          <w:rtl/>
        </w:rPr>
        <w:t xml:space="preserve"> تُلاحظ هذه المحاولات في اتّهام الإسلام لدى</w:t>
      </w:r>
      <w:r>
        <w:rPr>
          <w:rtl/>
        </w:rPr>
        <w:t>:</w:t>
      </w:r>
      <w:r w:rsidRPr="00461C73">
        <w:rPr>
          <w:rtl/>
        </w:rPr>
        <w:t xml:space="preserve"> رودنسون </w:t>
      </w:r>
      <w:r>
        <w:rPr>
          <w:rtl/>
        </w:rPr>
        <w:t>(</w:t>
      </w:r>
      <w:r w:rsidRPr="00461C73">
        <w:rPr>
          <w:rtl/>
        </w:rPr>
        <w:t>مكسيم</w:t>
      </w:r>
      <w:r>
        <w:rPr>
          <w:rtl/>
        </w:rPr>
        <w:t>)،</w:t>
      </w:r>
      <w:r w:rsidRPr="00461C73">
        <w:rPr>
          <w:rtl/>
        </w:rPr>
        <w:t xml:space="preserve"> الإسلام والرأسمالية</w:t>
      </w:r>
      <w:r>
        <w:rPr>
          <w:rtl/>
        </w:rPr>
        <w:t>.</w:t>
      </w:r>
      <w:r w:rsidRPr="00461C73">
        <w:rPr>
          <w:rtl/>
        </w:rPr>
        <w:t xml:space="preserve"> </w:t>
      </w:r>
    </w:p>
    <w:p w:rsidR="00DC4F9B" w:rsidRPr="00DC4F9B" w:rsidRDefault="00DC4F9B" w:rsidP="00DC4F9B">
      <w:pPr>
        <w:pStyle w:val="libFootnote0"/>
        <w:rPr>
          <w:rtl/>
        </w:rPr>
      </w:pPr>
      <w:r w:rsidRPr="00461C73">
        <w:rPr>
          <w:rtl/>
        </w:rPr>
        <w:t>واردنبورغ</w:t>
      </w:r>
      <w:r>
        <w:rPr>
          <w:rtl/>
        </w:rPr>
        <w:t>،</w:t>
      </w:r>
      <w:r w:rsidRPr="00461C73">
        <w:rPr>
          <w:rtl/>
        </w:rPr>
        <w:t xml:space="preserve"> جـ</w:t>
      </w:r>
      <w:r>
        <w:rPr>
          <w:rtl/>
        </w:rPr>
        <w:t>،</w:t>
      </w:r>
      <w:r w:rsidRPr="00461C73">
        <w:rPr>
          <w:rtl/>
        </w:rPr>
        <w:t xml:space="preserve"> د</w:t>
      </w:r>
      <w:r>
        <w:rPr>
          <w:rtl/>
        </w:rPr>
        <w:t>،</w:t>
      </w:r>
      <w:r w:rsidRPr="00461C73">
        <w:rPr>
          <w:rtl/>
        </w:rPr>
        <w:t xml:space="preserve"> ح</w:t>
      </w:r>
      <w:r>
        <w:rPr>
          <w:rtl/>
        </w:rPr>
        <w:t>،</w:t>
      </w:r>
      <w:r w:rsidRPr="00461C73">
        <w:rPr>
          <w:rtl/>
        </w:rPr>
        <w:t xml:space="preserve"> مذكّرات في الإسلام والتنمية</w:t>
      </w:r>
      <w:r>
        <w:rPr>
          <w:rtl/>
        </w:rPr>
        <w:t>،</w:t>
      </w:r>
      <w:r w:rsidRPr="00461C73">
        <w:rPr>
          <w:rtl/>
        </w:rPr>
        <w:t xml:space="preserve"> مجلة اكشينج</w:t>
      </w:r>
      <w:r>
        <w:rPr>
          <w:rtl/>
        </w:rPr>
        <w:t xml:space="preserve"> - </w:t>
      </w:r>
      <w:r w:rsidRPr="00461C73">
        <w:rPr>
          <w:rtl/>
        </w:rPr>
        <w:t>هولندا</w:t>
      </w:r>
      <w:r>
        <w:rPr>
          <w:rtl/>
        </w:rPr>
        <w:t>،</w:t>
      </w:r>
      <w:r w:rsidRPr="00461C73">
        <w:rPr>
          <w:rtl/>
        </w:rPr>
        <w:t xml:space="preserve"> 1973م</w:t>
      </w:r>
      <w:r>
        <w:rPr>
          <w:rtl/>
        </w:rPr>
        <w:t>.</w:t>
      </w:r>
      <w:r w:rsidRPr="00461C73">
        <w:rPr>
          <w:rtl/>
        </w:rPr>
        <w:t xml:space="preserve"> </w:t>
      </w:r>
    </w:p>
    <w:p w:rsidR="00DC4F9B" w:rsidRPr="00DC4F9B" w:rsidRDefault="00DC4F9B" w:rsidP="00DC4F9B">
      <w:pPr>
        <w:pStyle w:val="libFootnote0"/>
        <w:rPr>
          <w:rtl/>
        </w:rPr>
      </w:pPr>
      <w:r w:rsidRPr="00461C73">
        <w:rPr>
          <w:rtl/>
        </w:rPr>
        <w:t>مجلّة أندونيسيا</w:t>
      </w:r>
      <w:r>
        <w:rPr>
          <w:rtl/>
        </w:rPr>
        <w:t>،</w:t>
      </w:r>
      <w:r w:rsidRPr="00461C73">
        <w:rPr>
          <w:rtl/>
        </w:rPr>
        <w:t xml:space="preserve"> الدين ومشكلة التنمية في أندونيسيا</w:t>
      </w:r>
      <w:r>
        <w:rPr>
          <w:rtl/>
        </w:rPr>
        <w:t>.</w:t>
      </w:r>
      <w:r w:rsidRPr="00461C73">
        <w:rPr>
          <w:rtl/>
        </w:rPr>
        <w:t xml:space="preserve"> </w:t>
      </w:r>
    </w:p>
    <w:p w:rsidR="00DC4F9B" w:rsidRPr="00DC4F9B" w:rsidRDefault="00DC4F9B" w:rsidP="00DC4F9B">
      <w:pPr>
        <w:pStyle w:val="libFootnote0"/>
        <w:rPr>
          <w:rtl/>
        </w:rPr>
      </w:pPr>
      <w:r w:rsidRPr="00461C73">
        <w:rPr>
          <w:rtl/>
        </w:rPr>
        <w:t>روبرت ن</w:t>
      </w:r>
      <w:r>
        <w:rPr>
          <w:rtl/>
        </w:rPr>
        <w:t>،</w:t>
      </w:r>
      <w:r w:rsidRPr="00461C73">
        <w:rPr>
          <w:rtl/>
        </w:rPr>
        <w:t xml:space="preserve"> الدين والتقدّم في آسيا الحديثة</w:t>
      </w:r>
      <w:r>
        <w:rPr>
          <w:rtl/>
        </w:rPr>
        <w:t>.</w:t>
      </w:r>
      <w:r w:rsidRPr="00461C73">
        <w:rPr>
          <w:rtl/>
        </w:rPr>
        <w:t xml:space="preserve"> </w:t>
      </w:r>
    </w:p>
    <w:p w:rsidR="00DC4F9B" w:rsidRPr="00DC4F9B" w:rsidRDefault="00DC4F9B" w:rsidP="00DC4F9B">
      <w:pPr>
        <w:pStyle w:val="libFootnote0"/>
        <w:rPr>
          <w:rtl/>
        </w:rPr>
      </w:pPr>
      <w:r w:rsidRPr="00461C73">
        <w:rPr>
          <w:rtl/>
        </w:rPr>
        <w:t>فضل الرحمان</w:t>
      </w:r>
      <w:r>
        <w:rPr>
          <w:rtl/>
        </w:rPr>
        <w:t>،</w:t>
      </w:r>
      <w:r w:rsidRPr="00461C73">
        <w:rPr>
          <w:rtl/>
        </w:rPr>
        <w:t xml:space="preserve"> أثر الحداثة على الإسلام</w:t>
      </w:r>
      <w:r>
        <w:rPr>
          <w:rtl/>
        </w:rPr>
        <w:t>.</w:t>
      </w:r>
      <w:r w:rsidRPr="00461C73">
        <w:rPr>
          <w:rtl/>
        </w:rPr>
        <w:t xml:space="preserve"> </w:t>
      </w:r>
    </w:p>
    <w:p w:rsidR="00DC4F9B" w:rsidRPr="00DC4F9B" w:rsidRDefault="00DC4F9B" w:rsidP="00DC4F9B">
      <w:pPr>
        <w:pStyle w:val="libFootnote0"/>
        <w:rPr>
          <w:rtl/>
        </w:rPr>
      </w:pPr>
      <w:r w:rsidRPr="00461C73">
        <w:rPr>
          <w:rtl/>
        </w:rPr>
        <w:t xml:space="preserve">محمّد </w:t>
      </w:r>
      <w:r>
        <w:rPr>
          <w:rtl/>
        </w:rPr>
        <w:t>(</w:t>
      </w:r>
      <w:r w:rsidRPr="00461C73">
        <w:rPr>
          <w:rtl/>
        </w:rPr>
        <w:t>أركون</w:t>
      </w:r>
      <w:r>
        <w:rPr>
          <w:rtl/>
        </w:rPr>
        <w:t>)،</w:t>
      </w:r>
      <w:r w:rsidRPr="00461C73">
        <w:rPr>
          <w:rtl/>
        </w:rPr>
        <w:t xml:space="preserve"> الإسلام أمام التنمية</w:t>
      </w:r>
      <w:r>
        <w:rPr>
          <w:rtl/>
        </w:rPr>
        <w:t>،</w:t>
      </w:r>
      <w:r w:rsidRPr="00461C73">
        <w:rPr>
          <w:rtl/>
        </w:rPr>
        <w:t xml:space="preserve"> ورقة عمل وزّعت على مؤتمر أوروبي عام 1974م</w:t>
      </w:r>
      <w:r>
        <w:rPr>
          <w:rtl/>
        </w:rPr>
        <w:t>،</w:t>
      </w:r>
      <w:r w:rsidRPr="00461C73">
        <w:rPr>
          <w:rtl/>
        </w:rPr>
        <w:t xml:space="preserve"> ت2</w:t>
      </w:r>
      <w:r>
        <w:rPr>
          <w:rtl/>
        </w:rPr>
        <w:t>.</w:t>
      </w:r>
      <w:r w:rsidRPr="00461C73">
        <w:rPr>
          <w:rtl/>
        </w:rPr>
        <w:t xml:space="preserve"> </w:t>
      </w:r>
    </w:p>
    <w:p w:rsidR="00DC4F9B" w:rsidRDefault="00DC4F9B" w:rsidP="00DC4F9B">
      <w:pPr>
        <w:pStyle w:val="libNormal"/>
        <w:rPr>
          <w:rtl/>
        </w:rPr>
      </w:pPr>
      <w:r>
        <w:rPr>
          <w:rtl/>
        </w:rPr>
        <w:br w:type="page"/>
      </w:r>
    </w:p>
    <w:p w:rsidR="00DC4F9B" w:rsidRPr="00461C73" w:rsidRDefault="00DC4F9B" w:rsidP="00196FCD">
      <w:pPr>
        <w:pStyle w:val="libNormal"/>
        <w:rPr>
          <w:rtl/>
        </w:rPr>
      </w:pPr>
      <w:r w:rsidRPr="00461C73">
        <w:rPr>
          <w:rtl/>
        </w:rPr>
        <w:lastRenderedPageBreak/>
        <w:t>العلاقات الداخليّة بين موضوعات مؤلّفة مِن العقيدة والفقه</w:t>
      </w:r>
      <w:r>
        <w:rPr>
          <w:rtl/>
        </w:rPr>
        <w:t>،</w:t>
      </w:r>
      <w:r w:rsidRPr="00461C73">
        <w:rPr>
          <w:rtl/>
        </w:rPr>
        <w:t xml:space="preserve"> بغية الكشف عن ظاهرة التناسق والاتّساق في آليّة التطبيق الاقتصاديّ لمعرفة مدى التحسين الشامل لمصير المسلمين الاقتصاديّ وعُمقه وأهمّيته</w:t>
      </w:r>
      <w:r>
        <w:rPr>
          <w:rtl/>
        </w:rPr>
        <w:t>،</w:t>
      </w:r>
      <w:r w:rsidRPr="00461C73">
        <w:rPr>
          <w:rtl/>
        </w:rPr>
        <w:t xml:space="preserve"> وبالتالي وضع اليد على إمكانيّة التطوّر داخل فلسفة المسلمين الاقتصاديّة بالمقارنة مع الإمكانيّات الفكريّة في الفلسفات الوضعيّة المعاصرة</w:t>
      </w:r>
      <w:r>
        <w:rPr>
          <w:rtl/>
        </w:rPr>
        <w:t>.</w:t>
      </w:r>
      <w:r w:rsidRPr="00461C73">
        <w:rPr>
          <w:rtl/>
        </w:rPr>
        <w:t xml:space="preserve"> </w:t>
      </w:r>
    </w:p>
    <w:p w:rsidR="00DC4F9B" w:rsidRPr="00461C73" w:rsidRDefault="00DC4F9B" w:rsidP="00196FCD">
      <w:pPr>
        <w:pStyle w:val="libNormal"/>
        <w:rPr>
          <w:rtl/>
        </w:rPr>
      </w:pPr>
      <w:r w:rsidRPr="00461C73">
        <w:rPr>
          <w:rtl/>
        </w:rPr>
        <w:t>على أنّ البحث يُنبّه هنا على أنّ المقولات الإسلاميّة وقوانين النموّ المركزيّة فيه سابقة زمنيّاً على نشوء علم الاقتصاد وتطوّره</w:t>
      </w:r>
      <w:r>
        <w:rPr>
          <w:rtl/>
        </w:rPr>
        <w:t>،</w:t>
      </w:r>
      <w:r w:rsidRPr="00461C73">
        <w:rPr>
          <w:rtl/>
        </w:rPr>
        <w:t xml:space="preserve"> ونضج الفكر الاقتصاديّ الحديث</w:t>
      </w:r>
      <w:r>
        <w:rPr>
          <w:rtl/>
        </w:rPr>
        <w:t>.</w:t>
      </w:r>
      <w:r w:rsidRPr="00461C73">
        <w:rPr>
          <w:rtl/>
        </w:rPr>
        <w:t xml:space="preserve"> ومع ذلك</w:t>
      </w:r>
      <w:r>
        <w:rPr>
          <w:rtl/>
        </w:rPr>
        <w:t>،</w:t>
      </w:r>
      <w:r w:rsidRPr="00461C73">
        <w:rPr>
          <w:rtl/>
        </w:rPr>
        <w:t xml:space="preserve"> فقد اختار الباحثان منهجاً يفترض عرض مفاهيم النموّ في المذاهب المعاصرة على المعايير الإسلاميّة</w:t>
      </w:r>
      <w:r>
        <w:rPr>
          <w:rtl/>
        </w:rPr>
        <w:t>،</w:t>
      </w:r>
      <w:r w:rsidRPr="00461C73">
        <w:rPr>
          <w:rtl/>
        </w:rPr>
        <w:t xml:space="preserve"> ومقارنتها بتلك القوانين الناتجة عن مصادر التشريع</w:t>
      </w:r>
      <w:r>
        <w:rPr>
          <w:rtl/>
        </w:rPr>
        <w:t>؛</w:t>
      </w:r>
      <w:r w:rsidRPr="00461C73">
        <w:rPr>
          <w:rtl/>
        </w:rPr>
        <w:t xml:space="preserve"> لاستنباط وجهة نظر الإسلام في كيفيّة التحديث الاقتصاديّ</w:t>
      </w:r>
      <w:r>
        <w:rPr>
          <w:rtl/>
        </w:rPr>
        <w:t>،</w:t>
      </w:r>
      <w:r w:rsidRPr="00461C73">
        <w:rPr>
          <w:rtl/>
        </w:rPr>
        <w:t xml:space="preserve"> وخلْق عوامل الدفع والتطوّر في قوى الإنتاج للتخلّص مِن أسر التخلّف</w:t>
      </w:r>
      <w:r>
        <w:rPr>
          <w:rtl/>
        </w:rPr>
        <w:t>،</w:t>
      </w:r>
      <w:r w:rsidRPr="00461C73">
        <w:rPr>
          <w:rtl/>
        </w:rPr>
        <w:t xml:space="preserve"> والوصول إلى الأُسلوب الشمولي في خطّ الحركة الاقتصاديّة لتلك القوى في ظلّ منهجيّة القرآن والسنّة</w:t>
      </w:r>
      <w:r>
        <w:rPr>
          <w:rtl/>
        </w:rPr>
        <w:t>؛</w:t>
      </w:r>
      <w:r w:rsidRPr="00461C73">
        <w:rPr>
          <w:rtl/>
        </w:rPr>
        <w:t xml:space="preserve"> ولذلك كان عليه أن يبدأ بتحديد ماهيّة التخلّف</w:t>
      </w:r>
      <w:r>
        <w:rPr>
          <w:rtl/>
        </w:rPr>
        <w:t>،</w:t>
      </w:r>
      <w:r w:rsidRPr="00461C73">
        <w:rPr>
          <w:rtl/>
        </w:rPr>
        <w:t xml:space="preserve"> وماهيّة النموّ</w:t>
      </w:r>
      <w:r>
        <w:rPr>
          <w:rtl/>
        </w:rPr>
        <w:t>،</w:t>
      </w:r>
      <w:r w:rsidRPr="00461C73">
        <w:rPr>
          <w:rtl/>
        </w:rPr>
        <w:t xml:space="preserve"> والتنمية</w:t>
      </w:r>
      <w:r>
        <w:rPr>
          <w:rtl/>
        </w:rPr>
        <w:t>،</w:t>
      </w:r>
      <w:r w:rsidRPr="00461C73">
        <w:rPr>
          <w:rtl/>
        </w:rPr>
        <w:t xml:space="preserve"> والباعث عليها</w:t>
      </w:r>
      <w:r>
        <w:rPr>
          <w:rtl/>
        </w:rPr>
        <w:t>،</w:t>
      </w:r>
      <w:r w:rsidRPr="00461C73">
        <w:rPr>
          <w:rtl/>
        </w:rPr>
        <w:t xml:space="preserve"> والمقياس الذي توزن به قوانينها</w:t>
      </w:r>
      <w:r>
        <w:rPr>
          <w:rtl/>
        </w:rPr>
        <w:t>،</w:t>
      </w:r>
      <w:r w:rsidRPr="00461C73">
        <w:rPr>
          <w:rtl/>
        </w:rPr>
        <w:t xml:space="preserve"> والغاية من النموّ</w:t>
      </w:r>
      <w:r>
        <w:rPr>
          <w:rtl/>
        </w:rPr>
        <w:t>؛</w:t>
      </w:r>
      <w:r w:rsidRPr="00461C73">
        <w:rPr>
          <w:rtl/>
        </w:rPr>
        <w:t xml:space="preserve"> للخروج بالخصائص المميّزة لنموذج التنمية الإسلاميّ</w:t>
      </w:r>
      <w:r>
        <w:rPr>
          <w:rtl/>
        </w:rPr>
        <w:t>.</w:t>
      </w:r>
      <w:r w:rsidRPr="00461C73">
        <w:rPr>
          <w:rtl/>
        </w:rPr>
        <w:t xml:space="preserve"> </w:t>
      </w:r>
    </w:p>
    <w:p w:rsidR="00DC4F9B" w:rsidRPr="00196FCD" w:rsidRDefault="00DC4F9B" w:rsidP="00196FCD">
      <w:pPr>
        <w:pStyle w:val="libBold2"/>
        <w:rPr>
          <w:rtl/>
        </w:rPr>
      </w:pPr>
      <w:r w:rsidRPr="00461C73">
        <w:rPr>
          <w:rtl/>
        </w:rPr>
        <w:t xml:space="preserve">تحديد مُصطلحات البحث </w:t>
      </w:r>
      <w:bookmarkStart w:id="8" w:name="تحديد_مُصطلحات_البحث"/>
      <w:bookmarkEnd w:id="8"/>
    </w:p>
    <w:p w:rsidR="00DC4F9B" w:rsidRPr="00461C73" w:rsidRDefault="00DC4F9B" w:rsidP="00196FCD">
      <w:pPr>
        <w:pStyle w:val="libNormal"/>
        <w:rPr>
          <w:rtl/>
        </w:rPr>
      </w:pPr>
      <w:r w:rsidRPr="00461C73">
        <w:rPr>
          <w:rtl/>
        </w:rPr>
        <w:t>ولأجل تحقيق هذا الهدف لا بدّ من تحديد مُراد الباحِثَين من الاصطلاحات المُستخدمة في بحثهما</w:t>
      </w:r>
      <w:r>
        <w:rPr>
          <w:rtl/>
        </w:rPr>
        <w:t>،</w:t>
      </w:r>
      <w:r w:rsidRPr="00461C73">
        <w:rPr>
          <w:rtl/>
        </w:rPr>
        <w:t xml:space="preserve"> وعلى الوجه الآتي</w:t>
      </w:r>
      <w:r>
        <w:rPr>
          <w:rtl/>
        </w:rPr>
        <w:t>:</w:t>
      </w:r>
      <w:r w:rsidRPr="00461C73">
        <w:rPr>
          <w:rtl/>
        </w:rPr>
        <w:t xml:space="preserve"> </w:t>
      </w:r>
    </w:p>
    <w:p w:rsidR="00DC4F9B" w:rsidRPr="00461C73" w:rsidRDefault="00DC4F9B" w:rsidP="00196FCD">
      <w:pPr>
        <w:pStyle w:val="libNormal"/>
        <w:rPr>
          <w:rtl/>
        </w:rPr>
      </w:pPr>
      <w:r w:rsidRPr="00461C73">
        <w:rPr>
          <w:rtl/>
        </w:rPr>
        <w:t>يعني الباحثان بالاتّجاه الفردي</w:t>
      </w:r>
      <w:r>
        <w:rPr>
          <w:rtl/>
        </w:rPr>
        <w:t>:</w:t>
      </w:r>
      <w:r w:rsidRPr="00461C73">
        <w:rPr>
          <w:rtl/>
        </w:rPr>
        <w:t xml:space="preserve"> الفكر والنظام القائمَين على الملكيّة الخاصّة</w:t>
      </w:r>
      <w:r>
        <w:rPr>
          <w:rtl/>
        </w:rPr>
        <w:t>،</w:t>
      </w:r>
      <w:r w:rsidRPr="00461C73">
        <w:rPr>
          <w:rtl/>
        </w:rPr>
        <w:t xml:space="preserve"> وأظهر مصاديق هذا الاتّجاه المدرسة الليبراليّة باتّجاهاتها ومدارسها كافّة</w:t>
      </w:r>
      <w:r>
        <w:rPr>
          <w:rtl/>
        </w:rPr>
        <w:t>.</w:t>
      </w:r>
      <w:r w:rsidRPr="00461C73">
        <w:rPr>
          <w:rtl/>
        </w:rPr>
        <w:t xml:space="preserve"> </w:t>
      </w:r>
    </w:p>
    <w:p w:rsidR="00DC4F9B" w:rsidRPr="00461C73" w:rsidRDefault="00DC4F9B" w:rsidP="00196FCD">
      <w:pPr>
        <w:pStyle w:val="libNormal"/>
        <w:rPr>
          <w:rtl/>
        </w:rPr>
      </w:pPr>
      <w:r w:rsidRPr="00461C73">
        <w:rPr>
          <w:rtl/>
        </w:rPr>
        <w:t>ويعني بالاتّجاه الجماعي</w:t>
      </w:r>
      <w:r>
        <w:rPr>
          <w:rtl/>
        </w:rPr>
        <w:t>:</w:t>
      </w:r>
      <w:r w:rsidRPr="00461C73">
        <w:rPr>
          <w:rtl/>
        </w:rPr>
        <w:t xml:space="preserve"> ما قام على الملكيّة الاجتماعيّة</w:t>
      </w:r>
      <w:r>
        <w:rPr>
          <w:rtl/>
        </w:rPr>
        <w:t>،</w:t>
      </w:r>
      <w:r w:rsidRPr="00461C73">
        <w:rPr>
          <w:rtl/>
        </w:rPr>
        <w:t xml:space="preserve"> وأظهر مصاديقه</w:t>
      </w:r>
      <w:r>
        <w:rPr>
          <w:rtl/>
        </w:rPr>
        <w:t>:</w:t>
      </w:r>
      <w:r w:rsidRPr="00461C73">
        <w:rPr>
          <w:rtl/>
        </w:rPr>
        <w:t xml:space="preserve"> الفكر الاشتراكيّ واجتهاداته وتيّاراته الفكريّة</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أمّا المذهبيّة الإسلاميّة</w:t>
      </w:r>
      <w:r>
        <w:rPr>
          <w:rtl/>
        </w:rPr>
        <w:t>:</w:t>
      </w:r>
      <w:r w:rsidRPr="00461C73">
        <w:rPr>
          <w:rtl/>
        </w:rPr>
        <w:t xml:space="preserve"> فهي مُجمل الفلسفة الشاملة للكون والحياة والعلاقات بين الناس</w:t>
      </w:r>
      <w:r>
        <w:rPr>
          <w:rtl/>
        </w:rPr>
        <w:t>،</w:t>
      </w:r>
      <w:r w:rsidRPr="00461C73">
        <w:rPr>
          <w:rtl/>
        </w:rPr>
        <w:t xml:space="preserve"> ويمثّل القرآن والسنّة الأساس النظريّ لهذه المذهبيّة</w:t>
      </w:r>
      <w:r>
        <w:rPr>
          <w:rtl/>
        </w:rPr>
        <w:t>،</w:t>
      </w:r>
      <w:r w:rsidRPr="00461C73">
        <w:rPr>
          <w:rtl/>
        </w:rPr>
        <w:t xml:space="preserve"> على أنّ البحث يفترض أن لا يقاس في التصوّر الإسلاميّ نظام جزئيٌ واحدٌ بمعزل عن مُجمل النُظم الإسلاميّة</w:t>
      </w:r>
      <w:r>
        <w:rPr>
          <w:rtl/>
        </w:rPr>
        <w:t>.</w:t>
      </w:r>
      <w:r w:rsidRPr="00461C73">
        <w:rPr>
          <w:rtl/>
        </w:rPr>
        <w:t xml:space="preserve"> </w:t>
      </w:r>
    </w:p>
    <w:p w:rsidR="00DC4F9B" w:rsidRPr="00196FCD" w:rsidRDefault="00DC4F9B" w:rsidP="00196FCD">
      <w:pPr>
        <w:pStyle w:val="Heading3"/>
        <w:rPr>
          <w:rtl/>
        </w:rPr>
      </w:pPr>
      <w:bookmarkStart w:id="9" w:name="_Toc428694024"/>
      <w:r w:rsidRPr="00461C73">
        <w:rPr>
          <w:rtl/>
        </w:rPr>
        <w:t>أوّلاً</w:t>
      </w:r>
      <w:r>
        <w:rPr>
          <w:rtl/>
        </w:rPr>
        <w:t>:</w:t>
      </w:r>
      <w:r w:rsidRPr="00461C73">
        <w:rPr>
          <w:rtl/>
        </w:rPr>
        <w:t xml:space="preserve"> التخلّف ومفاهيمه في الفكرين</w:t>
      </w:r>
      <w:r>
        <w:rPr>
          <w:rtl/>
        </w:rPr>
        <w:t>:</w:t>
      </w:r>
      <w:r w:rsidRPr="00461C73">
        <w:rPr>
          <w:rtl/>
        </w:rPr>
        <w:t xml:space="preserve"> الوضعيّ والإسلاميّ</w:t>
      </w:r>
      <w:bookmarkEnd w:id="9"/>
      <w:r w:rsidRPr="00461C73">
        <w:rPr>
          <w:rtl/>
        </w:rPr>
        <w:t xml:space="preserve"> </w:t>
      </w:r>
      <w:bookmarkStart w:id="10" w:name="التخلّف_ومفاهيمه_في_الفكرين_:_الوضعيّ_وا"/>
      <w:bookmarkEnd w:id="10"/>
    </w:p>
    <w:p w:rsidR="00DC4F9B" w:rsidRPr="00461C73" w:rsidRDefault="00DC4F9B" w:rsidP="00196FCD">
      <w:pPr>
        <w:pStyle w:val="libNormal"/>
        <w:rPr>
          <w:rtl/>
        </w:rPr>
      </w:pPr>
      <w:r w:rsidRPr="00461C73">
        <w:rPr>
          <w:rtl/>
        </w:rPr>
        <w:t>لمّا كانت التنمية هي البديل التاريخيّ للتخلّف</w:t>
      </w:r>
      <w:r>
        <w:rPr>
          <w:rtl/>
        </w:rPr>
        <w:t>،</w:t>
      </w:r>
      <w:r w:rsidRPr="00461C73">
        <w:rPr>
          <w:rtl/>
        </w:rPr>
        <w:t xml:space="preserve"> فلا بدّ من عرض موقف الفكرين منه</w:t>
      </w:r>
      <w:r>
        <w:rPr>
          <w:rtl/>
        </w:rPr>
        <w:t>:</w:t>
      </w:r>
      <w:r w:rsidRPr="00461C73">
        <w:rPr>
          <w:rtl/>
        </w:rPr>
        <w:t xml:space="preserve"> </w:t>
      </w:r>
    </w:p>
    <w:p w:rsidR="00DC4F9B" w:rsidRPr="00196FCD" w:rsidRDefault="00DC4F9B" w:rsidP="00196FCD">
      <w:pPr>
        <w:pStyle w:val="libBold2"/>
        <w:rPr>
          <w:rtl/>
        </w:rPr>
      </w:pPr>
      <w:r w:rsidRPr="00461C73">
        <w:rPr>
          <w:rtl/>
        </w:rPr>
        <w:t>1</w:t>
      </w:r>
      <w:r>
        <w:rPr>
          <w:rtl/>
        </w:rPr>
        <w:t xml:space="preserve"> - </w:t>
      </w:r>
      <w:r w:rsidRPr="00461C73">
        <w:rPr>
          <w:rtl/>
        </w:rPr>
        <w:t xml:space="preserve">في الفكر الوضعيّ </w:t>
      </w:r>
    </w:p>
    <w:p w:rsidR="00DC4F9B" w:rsidRPr="00461C73" w:rsidRDefault="00DC4F9B" w:rsidP="00A17627">
      <w:pPr>
        <w:pStyle w:val="libNormal"/>
        <w:rPr>
          <w:rtl/>
        </w:rPr>
      </w:pPr>
      <w:r w:rsidRPr="00196FCD">
        <w:rPr>
          <w:rtl/>
        </w:rPr>
        <w:t xml:space="preserve">يرى بعض الاقتصاديّين أنّ التخلّف: مجموعة مِن الظواهر التي تصاحب انخفاض الإنتاجيّة </w:t>
      </w:r>
      <w:r w:rsidRPr="00DC4F9B">
        <w:rPr>
          <w:rStyle w:val="libFootnotenumChar"/>
          <w:rtl/>
        </w:rPr>
        <w:t>(</w:t>
      </w:r>
      <w:r w:rsidR="00A17627">
        <w:rPr>
          <w:rStyle w:val="libFootnotenumChar"/>
          <w:rFonts w:hint="cs"/>
          <w:rtl/>
        </w:rPr>
        <w:t>1</w:t>
      </w:r>
      <w:r w:rsidRPr="00DC4F9B">
        <w:rPr>
          <w:rStyle w:val="libFootnotenumChar"/>
          <w:rtl/>
        </w:rPr>
        <w:t>)</w:t>
      </w:r>
      <w:r w:rsidRPr="00196FCD">
        <w:rPr>
          <w:rtl/>
        </w:rPr>
        <w:t xml:space="preserve">. </w:t>
      </w:r>
    </w:p>
    <w:p w:rsidR="00DC4F9B" w:rsidRPr="00461C73" w:rsidRDefault="00DC4F9B" w:rsidP="00A17627">
      <w:pPr>
        <w:pStyle w:val="libNormal"/>
        <w:rPr>
          <w:rtl/>
        </w:rPr>
      </w:pPr>
      <w:r w:rsidRPr="00196FCD">
        <w:rPr>
          <w:rtl/>
        </w:rPr>
        <w:t xml:space="preserve">ويرى آخرون أنّه: نظام وبُنية كلّية تسِم الهيكل الاقتصاديّ السائد </w:t>
      </w:r>
      <w:r w:rsidRPr="00DC4F9B">
        <w:rPr>
          <w:rStyle w:val="libFootnotenumChar"/>
          <w:rtl/>
        </w:rPr>
        <w:t>(</w:t>
      </w:r>
      <w:r w:rsidR="00A17627">
        <w:rPr>
          <w:rStyle w:val="libFootnotenumChar"/>
          <w:rFonts w:hint="cs"/>
          <w:rtl/>
        </w:rPr>
        <w:t>2</w:t>
      </w:r>
      <w:r w:rsidRPr="00DC4F9B">
        <w:rPr>
          <w:rStyle w:val="libFootnotenumChar"/>
          <w:rtl/>
        </w:rPr>
        <w:t>)</w:t>
      </w:r>
      <w:r w:rsidRPr="00196FCD">
        <w:rPr>
          <w:rtl/>
        </w:rPr>
        <w:t xml:space="preserve">. </w:t>
      </w:r>
    </w:p>
    <w:p w:rsidR="00DC4F9B" w:rsidRPr="00461C73" w:rsidRDefault="00DC4F9B" w:rsidP="00A17627">
      <w:pPr>
        <w:pStyle w:val="libNormal"/>
        <w:rPr>
          <w:rtl/>
        </w:rPr>
      </w:pPr>
      <w:r w:rsidRPr="00196FCD">
        <w:rPr>
          <w:rtl/>
        </w:rPr>
        <w:t xml:space="preserve">وبناءً على الاتّجاه الأوّل يحاول المنظّرون الرأسماليّون عَدّه ظاهرة طبيعيّة أو اقتصاديّة أو اجتماعيّة، أو تركيباً يجمع هذه الظواهر مجتمعة، بما يؤدّي إلى انخفاض الإنتاجيّة، بينما يُدافع الاتّجاه الثاني عن كونه ظاهرة تاريخيّة مُركّبة، (حيث يرى بأنّه مقولة عالميّة خاصّة بعصر الامبرياليّة، ومرتبطة بمجموعة معيّنة من العلاقات الاقتصاديّة والاجتماعيّة الداخليّة والخارجيّة) </w:t>
      </w:r>
      <w:r w:rsidRPr="00DC4F9B">
        <w:rPr>
          <w:rStyle w:val="libFootnotenumChar"/>
          <w:rtl/>
        </w:rPr>
        <w:t>(</w:t>
      </w:r>
      <w:r w:rsidR="00A17627">
        <w:rPr>
          <w:rStyle w:val="libFootnotenumChar"/>
          <w:rFonts w:hint="cs"/>
          <w:rtl/>
        </w:rPr>
        <w:t>3</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إنّ تصوّر الاتّجاه الفرديّ للتخلّف يجعله مضطرّاً إلى الكشف عنه فكريّاً من خلال مظاهره ونتائجه</w:t>
      </w:r>
      <w:r>
        <w:rPr>
          <w:rtl/>
        </w:rPr>
        <w:t>،</w:t>
      </w:r>
      <w:r w:rsidRPr="00461C73">
        <w:rPr>
          <w:rtl/>
        </w:rPr>
        <w:t xml:space="preserve"> وتعوّل تلك الدراسات كثيراً على نمط الارتباط بين التخلّف ومعدّلات النموّ السكّاني</w:t>
      </w:r>
      <w:r>
        <w:rPr>
          <w:rtl/>
        </w:rPr>
        <w:t>،</w:t>
      </w:r>
      <w:r w:rsidRPr="00461C73">
        <w:rPr>
          <w:rtl/>
        </w:rPr>
        <w:t xml:space="preserve"> أو انخفاض إجماليّ الإنتاج</w:t>
      </w:r>
      <w:r>
        <w:rPr>
          <w:rtl/>
        </w:rPr>
        <w:t>،</w:t>
      </w:r>
      <w:r w:rsidRPr="00461C73">
        <w:rPr>
          <w:rtl/>
        </w:rPr>
        <w:t xml:space="preserve"> أو انخفاض إنتاجيّة العاملين</w:t>
      </w:r>
      <w:r>
        <w:rPr>
          <w:rtl/>
        </w:rPr>
        <w:t>،</w:t>
      </w:r>
      <w:r w:rsidRPr="00461C73">
        <w:rPr>
          <w:rtl/>
        </w:rPr>
        <w:t xml:space="preserve"> أو تدنّي كفاءة مُجمل النشاط الاقتصاديّ</w:t>
      </w:r>
      <w:r>
        <w:rPr>
          <w:rtl/>
        </w:rPr>
        <w:t>.</w:t>
      </w:r>
      <w:r w:rsidRPr="00461C73">
        <w:rPr>
          <w:rtl/>
        </w:rPr>
        <w:t xml:space="preserve"> </w:t>
      </w:r>
    </w:p>
    <w:p w:rsidR="00DC4F9B" w:rsidRPr="00461C73" w:rsidRDefault="00DC4F9B" w:rsidP="00196FCD">
      <w:pPr>
        <w:pStyle w:val="libNormal"/>
        <w:rPr>
          <w:rtl/>
        </w:rPr>
      </w:pPr>
      <w:r w:rsidRPr="00461C73">
        <w:rPr>
          <w:rtl/>
        </w:rPr>
        <w:t>وتوسّعاً</w:t>
      </w:r>
      <w:r>
        <w:rPr>
          <w:rtl/>
        </w:rPr>
        <w:t>،</w:t>
      </w:r>
      <w:r w:rsidRPr="00461C73">
        <w:rPr>
          <w:rtl/>
        </w:rPr>
        <w:t xml:space="preserve"> فقد ناقشه من خلال مظاهره غير الاقتصاديّة</w:t>
      </w:r>
      <w:r>
        <w:rPr>
          <w:rtl/>
        </w:rPr>
        <w:t>،</w:t>
      </w:r>
      <w:r w:rsidRPr="00461C73">
        <w:rPr>
          <w:rtl/>
        </w:rPr>
        <w:t xml:space="preserve"> مثل انخفاض نسبة المتعلّمين بالقياس إلى مجموعه السكّان</w:t>
      </w:r>
      <w:r>
        <w:rPr>
          <w:rtl/>
        </w:rPr>
        <w:t>،</w:t>
      </w:r>
      <w:r w:rsidRPr="00461C73">
        <w:rPr>
          <w:rtl/>
        </w:rPr>
        <w:t xml:space="preserve"> أو طبيعة النظام الحقوقيّ السائد</w:t>
      </w:r>
      <w:r>
        <w:rPr>
          <w:rtl/>
        </w:rPr>
        <w:t>.</w:t>
      </w:r>
      <w:r w:rsidRPr="00461C73">
        <w:rPr>
          <w:rtl/>
        </w:rPr>
        <w:t xml:space="preserve"> </w:t>
      </w:r>
    </w:p>
    <w:p w:rsidR="00A17627" w:rsidRPr="00DC4F9B" w:rsidRDefault="00A17627" w:rsidP="00A17627">
      <w:pPr>
        <w:pStyle w:val="libLine"/>
        <w:rPr>
          <w:rtl/>
        </w:rPr>
      </w:pPr>
      <w:r>
        <w:rPr>
          <w:rtl/>
        </w:rPr>
        <w:t>____________________</w:t>
      </w:r>
    </w:p>
    <w:p w:rsidR="00A17627" w:rsidRPr="00DC4F9B" w:rsidRDefault="00A17627" w:rsidP="00A17627">
      <w:pPr>
        <w:pStyle w:val="libFootnote0"/>
        <w:rPr>
          <w:rtl/>
        </w:rPr>
      </w:pPr>
      <w:r>
        <w:rPr>
          <w:rtl/>
        </w:rPr>
        <w:t>(</w:t>
      </w:r>
      <w:r>
        <w:rPr>
          <w:rFonts w:hint="cs"/>
          <w:rtl/>
        </w:rPr>
        <w:t>1</w:t>
      </w:r>
      <w:r>
        <w:rPr>
          <w:rtl/>
        </w:rPr>
        <w:t>)</w:t>
      </w:r>
      <w:r w:rsidRPr="00461C73">
        <w:rPr>
          <w:rtl/>
        </w:rPr>
        <w:t xml:space="preserve"> انظر</w:t>
      </w:r>
      <w:r>
        <w:rPr>
          <w:rtl/>
        </w:rPr>
        <w:t>:</w:t>
      </w:r>
      <w:r w:rsidRPr="00461C73">
        <w:rPr>
          <w:rtl/>
        </w:rPr>
        <w:t xml:space="preserve"> حمزة </w:t>
      </w:r>
      <w:r>
        <w:rPr>
          <w:rtl/>
        </w:rPr>
        <w:t>(</w:t>
      </w:r>
      <w:r w:rsidRPr="00461C73">
        <w:rPr>
          <w:rtl/>
        </w:rPr>
        <w:t>سعد ماهر</w:t>
      </w:r>
      <w:r>
        <w:rPr>
          <w:rtl/>
        </w:rPr>
        <w:t>)،</w:t>
      </w:r>
      <w:r w:rsidRPr="00461C73">
        <w:rPr>
          <w:rtl/>
        </w:rPr>
        <w:t xml:space="preserve"> م</w:t>
      </w:r>
      <w:r>
        <w:rPr>
          <w:rtl/>
        </w:rPr>
        <w:t>.</w:t>
      </w:r>
      <w:r w:rsidRPr="00461C73">
        <w:rPr>
          <w:rtl/>
        </w:rPr>
        <w:t xml:space="preserve"> س</w:t>
      </w:r>
      <w:r>
        <w:rPr>
          <w:rtl/>
        </w:rPr>
        <w:t>.</w:t>
      </w:r>
      <w:r w:rsidRPr="00461C73">
        <w:rPr>
          <w:rtl/>
        </w:rPr>
        <w:t xml:space="preserve"> </w:t>
      </w:r>
    </w:p>
    <w:p w:rsidR="00A17627" w:rsidRPr="00DC4F9B" w:rsidRDefault="00A17627" w:rsidP="00A17627">
      <w:pPr>
        <w:pStyle w:val="libFootnote0"/>
        <w:rPr>
          <w:rtl/>
        </w:rPr>
      </w:pPr>
      <w:r w:rsidRPr="00461C73">
        <w:rPr>
          <w:rtl/>
        </w:rPr>
        <w:t xml:space="preserve">القاضي </w:t>
      </w:r>
      <w:r>
        <w:rPr>
          <w:rtl/>
        </w:rPr>
        <w:t>(</w:t>
      </w:r>
      <w:r w:rsidRPr="00461C73">
        <w:rPr>
          <w:rtl/>
        </w:rPr>
        <w:t>عبد الحميد</w:t>
      </w:r>
      <w:r>
        <w:rPr>
          <w:rtl/>
        </w:rPr>
        <w:t>)،</w:t>
      </w:r>
      <w:r w:rsidRPr="00461C73">
        <w:rPr>
          <w:rtl/>
        </w:rPr>
        <w:t xml:space="preserve"> م</w:t>
      </w:r>
      <w:r>
        <w:rPr>
          <w:rtl/>
        </w:rPr>
        <w:t>.</w:t>
      </w:r>
      <w:r w:rsidRPr="00461C73">
        <w:rPr>
          <w:rtl/>
        </w:rPr>
        <w:t xml:space="preserve"> س</w:t>
      </w:r>
      <w:r>
        <w:rPr>
          <w:rtl/>
        </w:rPr>
        <w:t>.</w:t>
      </w:r>
      <w:r w:rsidRPr="00461C73">
        <w:rPr>
          <w:rtl/>
        </w:rPr>
        <w:t xml:space="preserve"> </w:t>
      </w:r>
    </w:p>
    <w:p w:rsidR="00A17627" w:rsidRPr="00DC4F9B" w:rsidRDefault="00A17627" w:rsidP="00A17627">
      <w:pPr>
        <w:pStyle w:val="libFootnote0"/>
        <w:rPr>
          <w:rtl/>
        </w:rPr>
      </w:pPr>
      <w:r>
        <w:rPr>
          <w:rtl/>
        </w:rPr>
        <w:t>(</w:t>
      </w:r>
      <w:r>
        <w:rPr>
          <w:rFonts w:hint="cs"/>
          <w:rtl/>
        </w:rPr>
        <w:t>2</w:t>
      </w:r>
      <w:r>
        <w:rPr>
          <w:rtl/>
        </w:rPr>
        <w:t>)</w:t>
      </w:r>
      <w:r w:rsidRPr="00461C73">
        <w:rPr>
          <w:rtl/>
        </w:rPr>
        <w:t xml:space="preserve"> اُنظر</w:t>
      </w:r>
      <w:r>
        <w:rPr>
          <w:rtl/>
        </w:rPr>
        <w:t>:</w:t>
      </w:r>
      <w:r w:rsidRPr="00461C73">
        <w:rPr>
          <w:rtl/>
        </w:rPr>
        <w:t xml:space="preserve"> سنتش </w:t>
      </w:r>
      <w:r>
        <w:rPr>
          <w:rtl/>
        </w:rPr>
        <w:t>(</w:t>
      </w:r>
      <w:r w:rsidRPr="00461C73">
        <w:rPr>
          <w:rtl/>
        </w:rPr>
        <w:t>توماس</w:t>
      </w:r>
      <w:r>
        <w:rPr>
          <w:rtl/>
        </w:rPr>
        <w:t>)،</w:t>
      </w:r>
      <w:r w:rsidRPr="00461C73">
        <w:rPr>
          <w:rtl/>
        </w:rPr>
        <w:t xml:space="preserve"> الاقتصادي السياسيّ للتخلّف</w:t>
      </w:r>
      <w:r>
        <w:rPr>
          <w:rtl/>
        </w:rPr>
        <w:t>،</w:t>
      </w:r>
      <w:r w:rsidRPr="00461C73">
        <w:rPr>
          <w:rtl/>
        </w:rPr>
        <w:t xml:space="preserve"> ترجمة فالح عبد الجبّار</w:t>
      </w:r>
      <w:r>
        <w:rPr>
          <w:rtl/>
        </w:rPr>
        <w:t>،</w:t>
      </w:r>
      <w:r w:rsidRPr="00461C73">
        <w:rPr>
          <w:rtl/>
        </w:rPr>
        <w:t xml:space="preserve"> ص</w:t>
      </w:r>
      <w:r>
        <w:rPr>
          <w:rtl/>
        </w:rPr>
        <w:t>:</w:t>
      </w:r>
      <w:r w:rsidRPr="00461C73">
        <w:rPr>
          <w:rtl/>
        </w:rPr>
        <w:t xml:space="preserve"> 14</w:t>
      </w:r>
      <w:r>
        <w:rPr>
          <w:rtl/>
        </w:rPr>
        <w:t>،</w:t>
      </w:r>
      <w:r w:rsidRPr="00461C73">
        <w:rPr>
          <w:rtl/>
        </w:rPr>
        <w:t xml:space="preserve"> مطبعة الأديب</w:t>
      </w:r>
      <w:r>
        <w:rPr>
          <w:rtl/>
        </w:rPr>
        <w:t xml:space="preserve"> - </w:t>
      </w:r>
      <w:r w:rsidRPr="00461C73">
        <w:rPr>
          <w:rtl/>
        </w:rPr>
        <w:t>بغداد</w:t>
      </w:r>
      <w:r>
        <w:rPr>
          <w:rtl/>
        </w:rPr>
        <w:t>.</w:t>
      </w:r>
      <w:r w:rsidRPr="00461C73">
        <w:rPr>
          <w:rtl/>
        </w:rPr>
        <w:t xml:space="preserve"> </w:t>
      </w:r>
    </w:p>
    <w:p w:rsidR="00A17627" w:rsidRPr="00DC4F9B" w:rsidRDefault="00A17627" w:rsidP="00A17627">
      <w:pPr>
        <w:pStyle w:val="libFootnote0"/>
        <w:rPr>
          <w:rtl/>
        </w:rPr>
      </w:pPr>
      <w:r w:rsidRPr="00461C73">
        <w:rPr>
          <w:rtl/>
        </w:rPr>
        <w:t>د</w:t>
      </w:r>
      <w:r>
        <w:rPr>
          <w:rtl/>
        </w:rPr>
        <w:t>.</w:t>
      </w:r>
      <w:r w:rsidRPr="00461C73">
        <w:rPr>
          <w:rtl/>
        </w:rPr>
        <w:t xml:space="preserve"> البعّاج </w:t>
      </w:r>
      <w:r>
        <w:rPr>
          <w:rtl/>
        </w:rPr>
        <w:t>(</w:t>
      </w:r>
      <w:r w:rsidRPr="00461C73">
        <w:rPr>
          <w:rtl/>
        </w:rPr>
        <w:t>هشام</w:t>
      </w:r>
      <w:r>
        <w:rPr>
          <w:rtl/>
        </w:rPr>
        <w:t>)،</w:t>
      </w:r>
      <w:r w:rsidRPr="00461C73">
        <w:rPr>
          <w:rtl/>
        </w:rPr>
        <w:t xml:space="preserve"> المغزى الحقيقيّ لنظريّة الحلقات</w:t>
      </w:r>
      <w:r>
        <w:rPr>
          <w:rtl/>
        </w:rPr>
        <w:t>،</w:t>
      </w:r>
      <w:r w:rsidRPr="00461C73">
        <w:rPr>
          <w:rtl/>
        </w:rPr>
        <w:t xml:space="preserve"> مجلّة كلّية الإدارة والاقتصاد</w:t>
      </w:r>
      <w:r>
        <w:rPr>
          <w:rtl/>
        </w:rPr>
        <w:t>،</w:t>
      </w:r>
      <w:r w:rsidRPr="00461C73">
        <w:rPr>
          <w:rtl/>
        </w:rPr>
        <w:t xml:space="preserve"> العدد 2</w:t>
      </w:r>
      <w:r>
        <w:rPr>
          <w:rtl/>
        </w:rPr>
        <w:t>،</w:t>
      </w:r>
      <w:r w:rsidRPr="00461C73">
        <w:rPr>
          <w:rtl/>
        </w:rPr>
        <w:t xml:space="preserve"> السنة الأُولى</w:t>
      </w:r>
      <w:r>
        <w:rPr>
          <w:rtl/>
        </w:rPr>
        <w:t>،</w:t>
      </w:r>
      <w:r w:rsidRPr="00461C73">
        <w:rPr>
          <w:rtl/>
        </w:rPr>
        <w:t xml:space="preserve"> 1981م</w:t>
      </w:r>
      <w:r>
        <w:rPr>
          <w:rtl/>
        </w:rPr>
        <w:t>،</w:t>
      </w:r>
      <w:r w:rsidRPr="00461C73">
        <w:rPr>
          <w:rtl/>
        </w:rPr>
        <w:t xml:space="preserve"> ص</w:t>
      </w:r>
      <w:r>
        <w:rPr>
          <w:rtl/>
        </w:rPr>
        <w:t>:</w:t>
      </w:r>
      <w:r w:rsidRPr="00461C73">
        <w:rPr>
          <w:rtl/>
        </w:rPr>
        <w:t xml:space="preserve"> 9</w:t>
      </w:r>
      <w:r>
        <w:rPr>
          <w:rtl/>
        </w:rPr>
        <w:t>.</w:t>
      </w:r>
      <w:r w:rsidRPr="00461C73">
        <w:rPr>
          <w:rtl/>
        </w:rPr>
        <w:t xml:space="preserve"> </w:t>
      </w:r>
    </w:p>
    <w:p w:rsidR="00A17627" w:rsidRPr="00DC4F9B" w:rsidRDefault="00A17627" w:rsidP="00A17627">
      <w:pPr>
        <w:pStyle w:val="libFootnote0"/>
        <w:rPr>
          <w:rtl/>
        </w:rPr>
      </w:pPr>
      <w:r>
        <w:rPr>
          <w:rtl/>
        </w:rPr>
        <w:t>(</w:t>
      </w:r>
      <w:r>
        <w:rPr>
          <w:rFonts w:hint="cs"/>
          <w:rtl/>
        </w:rPr>
        <w:t>3</w:t>
      </w:r>
      <w:r>
        <w:rPr>
          <w:rtl/>
        </w:rPr>
        <w:t>)</w:t>
      </w:r>
      <w:r w:rsidRPr="00461C73">
        <w:rPr>
          <w:rtl/>
        </w:rPr>
        <w:t xml:space="preserve"> اُنظر</w:t>
      </w:r>
      <w:r>
        <w:rPr>
          <w:rtl/>
        </w:rPr>
        <w:t>:</w:t>
      </w:r>
      <w:r w:rsidRPr="00461C73">
        <w:rPr>
          <w:rtl/>
        </w:rPr>
        <w:t xml:space="preserve"> افينسيف م</w:t>
      </w:r>
      <w:r>
        <w:rPr>
          <w:rtl/>
        </w:rPr>
        <w:t>.</w:t>
      </w:r>
      <w:r w:rsidRPr="00461C73">
        <w:rPr>
          <w:rtl/>
        </w:rPr>
        <w:t xml:space="preserve"> م</w:t>
      </w:r>
      <w:r>
        <w:rPr>
          <w:rtl/>
        </w:rPr>
        <w:t>،</w:t>
      </w:r>
      <w:r w:rsidRPr="00461C73">
        <w:rPr>
          <w:rtl/>
        </w:rPr>
        <w:t xml:space="preserve"> نظريّات النموّ الاقتصادي للبلدان النامية</w:t>
      </w:r>
      <w:r>
        <w:rPr>
          <w:rtl/>
        </w:rPr>
        <w:t>،</w:t>
      </w:r>
      <w:r w:rsidRPr="00461C73">
        <w:rPr>
          <w:rtl/>
        </w:rPr>
        <w:t xml:space="preserve"> ترجمة عز الدين جوني</w:t>
      </w:r>
      <w:r>
        <w:rPr>
          <w:rtl/>
        </w:rPr>
        <w:t>،</w:t>
      </w:r>
      <w:r w:rsidRPr="00461C73">
        <w:rPr>
          <w:rtl/>
        </w:rPr>
        <w:t xml:space="preserve"> ص</w:t>
      </w:r>
      <w:r>
        <w:rPr>
          <w:rtl/>
        </w:rPr>
        <w:t>:</w:t>
      </w:r>
      <w:r w:rsidRPr="00461C73">
        <w:rPr>
          <w:rtl/>
        </w:rPr>
        <w:t xml:space="preserve"> 34</w:t>
      </w:r>
      <w:r>
        <w:rPr>
          <w:rtl/>
        </w:rPr>
        <w:t>،</w:t>
      </w:r>
      <w:r w:rsidRPr="00461C73">
        <w:rPr>
          <w:rtl/>
        </w:rPr>
        <w:t xml:space="preserve"> دار الفارابي</w:t>
      </w:r>
      <w:r>
        <w:rPr>
          <w:rtl/>
        </w:rPr>
        <w:t xml:space="preserve"> - </w:t>
      </w:r>
      <w:r w:rsidRPr="00461C73">
        <w:rPr>
          <w:rtl/>
        </w:rPr>
        <w:t>بيروت</w:t>
      </w:r>
      <w:r>
        <w:rPr>
          <w:rtl/>
        </w:rPr>
        <w:t>،</w:t>
      </w:r>
      <w:r w:rsidRPr="00461C73">
        <w:rPr>
          <w:rtl/>
        </w:rPr>
        <w:t xml:space="preserve"> 1979م</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A17627">
      <w:pPr>
        <w:pStyle w:val="libNormal"/>
        <w:rPr>
          <w:rtl/>
        </w:rPr>
      </w:pPr>
      <w:r w:rsidRPr="00196FCD">
        <w:rPr>
          <w:rtl/>
        </w:rPr>
        <w:lastRenderedPageBreak/>
        <w:t xml:space="preserve">واعتُمِد لجلاء التخلّف، في تصوّر الاتّجاه الأوّل، على مقياس غير منضبط </w:t>
      </w:r>
      <w:r w:rsidRPr="00DC4F9B">
        <w:rPr>
          <w:rStyle w:val="libFootnotenumChar"/>
          <w:rtl/>
        </w:rPr>
        <w:t>(</w:t>
      </w:r>
      <w:r w:rsidR="00A17627">
        <w:rPr>
          <w:rStyle w:val="libFootnotenumChar"/>
          <w:rFonts w:hint="cs"/>
          <w:rtl/>
        </w:rPr>
        <w:t>1</w:t>
      </w:r>
      <w:r w:rsidRPr="00DC4F9B">
        <w:rPr>
          <w:rStyle w:val="libFootnotenumChar"/>
          <w:rtl/>
        </w:rPr>
        <w:t>)</w:t>
      </w:r>
      <w:r w:rsidRPr="00196FCD">
        <w:rPr>
          <w:rtl/>
        </w:rPr>
        <w:t xml:space="preserve">، باعتماد المقارنة بين ما تقدّمه الدول المتقدّمة لسكّانها، بما تقدّمه دول العالم الثالث، فاختير مقياس حجم الدخل الفرديّ الحقيقيّ مؤشّراً هامّاً في تلك المقارنات، وإن انطلقت دراسات أُخرى من اعتماد مدى انخفاض إنتاجيّة العمل أو مؤشّر الاختلال في هيكل الاستخدام لصالح القطاعات التقليديّة. </w:t>
      </w:r>
    </w:p>
    <w:p w:rsidR="00DC4F9B" w:rsidRPr="00461C73" w:rsidRDefault="00DC4F9B" w:rsidP="00196FCD">
      <w:pPr>
        <w:pStyle w:val="libNormal"/>
        <w:rPr>
          <w:rtl/>
        </w:rPr>
      </w:pPr>
      <w:r w:rsidRPr="00461C73">
        <w:rPr>
          <w:rtl/>
        </w:rPr>
        <w:t>وبالمقابل ركّز أصحاب الاتّجاه الثاني على أسباب الظاهرة والمحاكمة التاريخيّة للنشأة والتطوّر</w:t>
      </w:r>
      <w:r>
        <w:rPr>
          <w:rtl/>
        </w:rPr>
        <w:t>،</w:t>
      </w:r>
      <w:r w:rsidRPr="00461C73">
        <w:rPr>
          <w:rtl/>
        </w:rPr>
        <w:t xml:space="preserve"> فربطوا التخلّف بتطوّر الحيازة الفرديّة لملكيّة وسائل الإنتاج</w:t>
      </w:r>
      <w:r>
        <w:rPr>
          <w:rtl/>
        </w:rPr>
        <w:t>،</w:t>
      </w:r>
      <w:r w:rsidRPr="00461C73">
        <w:rPr>
          <w:rtl/>
        </w:rPr>
        <w:t xml:space="preserve"> بما يوصل إلى عدم التوافق بين الطابع الاجتماعيّ لعمليّة الإنتاج</w:t>
      </w:r>
      <w:r>
        <w:rPr>
          <w:rtl/>
        </w:rPr>
        <w:t>،</w:t>
      </w:r>
      <w:r w:rsidRPr="00461C73">
        <w:rPr>
          <w:rtl/>
        </w:rPr>
        <w:t xml:space="preserve"> وبين شكل الملكيّة</w:t>
      </w:r>
      <w:r>
        <w:rPr>
          <w:rtl/>
        </w:rPr>
        <w:t>،</w:t>
      </w:r>
      <w:r w:rsidRPr="00461C73">
        <w:rPr>
          <w:rtl/>
        </w:rPr>
        <w:t xml:space="preserve"> وبالتالي عدم التوافق بين قوى الإنتاج الجديدة وعلاقات الإنتاج القديمة</w:t>
      </w:r>
      <w:r>
        <w:rPr>
          <w:rtl/>
        </w:rPr>
        <w:t>؛</w:t>
      </w:r>
      <w:r w:rsidRPr="00461C73">
        <w:rPr>
          <w:rtl/>
        </w:rPr>
        <w:t xml:space="preserve"> الأمر الذي يخلق في رأيهم خرقاً لواحد من أساسيّات التقدّم الاقتصاديّ</w:t>
      </w:r>
      <w:r>
        <w:rPr>
          <w:rtl/>
        </w:rPr>
        <w:t>،</w:t>
      </w:r>
      <w:r w:rsidRPr="00461C73">
        <w:rPr>
          <w:rtl/>
        </w:rPr>
        <w:t xml:space="preserve"> هو ضرورة التوافق بين القوى المُنتجة وعلاقات الإنتاج</w:t>
      </w:r>
      <w:r>
        <w:rPr>
          <w:rtl/>
        </w:rPr>
        <w:t>.</w:t>
      </w:r>
      <w:r w:rsidRPr="00461C73">
        <w:rPr>
          <w:rtl/>
        </w:rPr>
        <w:t xml:space="preserve"> </w:t>
      </w:r>
    </w:p>
    <w:p w:rsidR="00DC4F9B" w:rsidRPr="00461C73" w:rsidRDefault="00DC4F9B" w:rsidP="00A17627">
      <w:pPr>
        <w:pStyle w:val="libNormal"/>
        <w:rPr>
          <w:rtl/>
        </w:rPr>
      </w:pPr>
      <w:r w:rsidRPr="00196FCD">
        <w:rPr>
          <w:rtl/>
        </w:rPr>
        <w:t xml:space="preserve">وحوكمت أيضاً أسباب الاستمراريّة والديمومة لهذه الظاهرة، وعُزيت إلى التأثيرات الاقتصاديّة للرأسماليّة على اقتصاديّات بُلدان العالم الثالث؛ حيث جعلت هذه البلدان هوامش للأوطان الأمّهات، وقد صاحب ذلك تخريب شامل للبنيان الاقتصاديّ في هذه البلدان، وأحدث فيها نموّاً مُشوّهاً متّسماً بثُنائيّة القطاعات </w:t>
      </w:r>
      <w:r w:rsidRPr="00DC4F9B">
        <w:rPr>
          <w:rStyle w:val="libFootnotenumChar"/>
          <w:rtl/>
        </w:rPr>
        <w:t>(</w:t>
      </w:r>
      <w:r w:rsidR="00A17627">
        <w:rPr>
          <w:rStyle w:val="libFootnotenumChar"/>
          <w:rFonts w:hint="cs"/>
          <w:rtl/>
        </w:rPr>
        <w:t>2</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وبالجمع بين العوامل الخارجيّة والداخليّة انشطر العالم الحديث إلى دول تنمو بسرعة</w:t>
      </w:r>
      <w:r>
        <w:rPr>
          <w:rtl/>
        </w:rPr>
        <w:t>،</w:t>
      </w:r>
      <w:r w:rsidRPr="00461C73">
        <w:rPr>
          <w:rtl/>
        </w:rPr>
        <w:t xml:space="preserve"> وأُخرى تُراوح أو تتراجع</w:t>
      </w:r>
      <w:r>
        <w:rPr>
          <w:rtl/>
        </w:rPr>
        <w:t>.</w:t>
      </w:r>
      <w:r w:rsidRPr="00461C73">
        <w:rPr>
          <w:rtl/>
        </w:rPr>
        <w:t xml:space="preserve"> وبتوسّع الهوّة نشأ التخلّف</w:t>
      </w:r>
      <w:r>
        <w:rPr>
          <w:rtl/>
        </w:rPr>
        <w:t>،</w:t>
      </w:r>
      <w:r w:rsidRPr="00461C73">
        <w:rPr>
          <w:rtl/>
        </w:rPr>
        <w:t xml:space="preserve"> وتطوّر في بلدان آسيا وإفريقيا وأمريكا اللاتينيّة</w:t>
      </w:r>
      <w:r>
        <w:rPr>
          <w:rtl/>
        </w:rPr>
        <w:t>،</w:t>
      </w:r>
      <w:r w:rsidRPr="00461C73">
        <w:rPr>
          <w:rtl/>
        </w:rPr>
        <w:t xml:space="preserve"> بينما اضطرد التقدّم الاقتصاديّ في أوروبا وشرق آسيا واليابان</w:t>
      </w:r>
      <w:r>
        <w:rPr>
          <w:rtl/>
        </w:rPr>
        <w:t>.</w:t>
      </w:r>
      <w:r w:rsidRPr="00461C73">
        <w:rPr>
          <w:rtl/>
        </w:rPr>
        <w:t xml:space="preserve"> </w:t>
      </w:r>
    </w:p>
    <w:p w:rsidR="00DC4F9B" w:rsidRPr="00196FCD" w:rsidRDefault="00DC4F9B" w:rsidP="00196FCD">
      <w:pPr>
        <w:pStyle w:val="libBold2"/>
        <w:rPr>
          <w:rtl/>
        </w:rPr>
      </w:pPr>
      <w:r w:rsidRPr="00461C73">
        <w:rPr>
          <w:rtl/>
        </w:rPr>
        <w:t>2</w:t>
      </w:r>
      <w:r>
        <w:rPr>
          <w:rtl/>
        </w:rPr>
        <w:t xml:space="preserve"> - </w:t>
      </w:r>
      <w:r w:rsidRPr="00461C73">
        <w:rPr>
          <w:rtl/>
        </w:rPr>
        <w:t xml:space="preserve">في التصوّر الإسلاميّ </w:t>
      </w:r>
    </w:p>
    <w:p w:rsidR="00DC4F9B" w:rsidRPr="00461C73" w:rsidRDefault="00DC4F9B" w:rsidP="00196FCD">
      <w:pPr>
        <w:pStyle w:val="libNormal"/>
        <w:rPr>
          <w:rtl/>
        </w:rPr>
      </w:pPr>
      <w:r w:rsidRPr="00461C73">
        <w:rPr>
          <w:rtl/>
        </w:rPr>
        <w:t>لقد طرح الفكر الإسلاميّ موضوع التخلّف معبّراً عنه بالشقاء</w:t>
      </w:r>
      <w:r>
        <w:rPr>
          <w:rtl/>
        </w:rPr>
        <w:t>،</w:t>
      </w:r>
      <w:r w:rsidRPr="00461C73">
        <w:rPr>
          <w:rtl/>
        </w:rPr>
        <w:t xml:space="preserve"> فقد قال الله تعالى في كتابه الكريم</w:t>
      </w:r>
      <w:r>
        <w:rPr>
          <w:rtl/>
        </w:rPr>
        <w:t>،</w:t>
      </w:r>
      <w:r w:rsidRPr="00461C73">
        <w:rPr>
          <w:rtl/>
        </w:rPr>
        <w:t xml:space="preserve"> في تحديد العلاقة بين الإنسان المتلقّي لهدى السماء</w:t>
      </w:r>
      <w:r>
        <w:rPr>
          <w:rtl/>
        </w:rPr>
        <w:t>،</w:t>
      </w:r>
      <w:r w:rsidRPr="00461C73">
        <w:rPr>
          <w:rtl/>
        </w:rPr>
        <w:t xml:space="preserve"> وبين الكائنات والمخلوقات التي تتصرّف في الحياة بقياساتها البشريّة</w:t>
      </w:r>
      <w:r>
        <w:rPr>
          <w:rtl/>
        </w:rPr>
        <w:t>:</w:t>
      </w:r>
      <w:r w:rsidRPr="00461C73">
        <w:rPr>
          <w:rtl/>
        </w:rPr>
        <w:t xml:space="preserve"> </w:t>
      </w:r>
    </w:p>
    <w:p w:rsidR="00A17627" w:rsidRPr="00DC4F9B" w:rsidRDefault="00A17627" w:rsidP="00A17627">
      <w:pPr>
        <w:pStyle w:val="libLine"/>
        <w:rPr>
          <w:rtl/>
        </w:rPr>
      </w:pPr>
      <w:r>
        <w:rPr>
          <w:rtl/>
        </w:rPr>
        <w:t>____________________</w:t>
      </w:r>
    </w:p>
    <w:p w:rsidR="00A17627" w:rsidRPr="00DC4F9B" w:rsidRDefault="00A17627" w:rsidP="00A17627">
      <w:pPr>
        <w:pStyle w:val="libFootnote0"/>
        <w:rPr>
          <w:rtl/>
        </w:rPr>
      </w:pPr>
      <w:r>
        <w:rPr>
          <w:rtl/>
        </w:rPr>
        <w:t>(</w:t>
      </w:r>
      <w:r>
        <w:rPr>
          <w:rFonts w:hint="cs"/>
          <w:rtl/>
        </w:rPr>
        <w:t>1</w:t>
      </w:r>
      <w:r>
        <w:rPr>
          <w:rtl/>
        </w:rPr>
        <w:t>)</w:t>
      </w:r>
      <w:r w:rsidRPr="00461C73">
        <w:rPr>
          <w:rtl/>
        </w:rPr>
        <w:t xml:space="preserve"> اُنظر</w:t>
      </w:r>
      <w:r>
        <w:rPr>
          <w:rtl/>
        </w:rPr>
        <w:t>:</w:t>
      </w:r>
      <w:r w:rsidRPr="00461C73">
        <w:rPr>
          <w:rtl/>
        </w:rPr>
        <w:t xml:space="preserve"> درويش </w:t>
      </w:r>
      <w:r>
        <w:rPr>
          <w:rtl/>
        </w:rPr>
        <w:t>(</w:t>
      </w:r>
      <w:r w:rsidRPr="00461C73">
        <w:rPr>
          <w:rtl/>
        </w:rPr>
        <w:t>حسين</w:t>
      </w:r>
      <w:r>
        <w:rPr>
          <w:rtl/>
        </w:rPr>
        <w:t>)،</w:t>
      </w:r>
      <w:r w:rsidRPr="00461C73">
        <w:rPr>
          <w:rtl/>
        </w:rPr>
        <w:t xml:space="preserve"> التنمية الاقتصاديّة</w:t>
      </w:r>
      <w:r>
        <w:rPr>
          <w:rtl/>
        </w:rPr>
        <w:t>،</w:t>
      </w:r>
      <w:r w:rsidRPr="00461C73">
        <w:rPr>
          <w:rtl/>
        </w:rPr>
        <w:t xml:space="preserve"> 1979م</w:t>
      </w:r>
      <w:r>
        <w:rPr>
          <w:rtl/>
        </w:rPr>
        <w:t>،</w:t>
      </w:r>
      <w:r w:rsidRPr="00461C73">
        <w:rPr>
          <w:rtl/>
        </w:rPr>
        <w:t xml:space="preserve"> دار النهضة العربيّة</w:t>
      </w:r>
      <w:r>
        <w:rPr>
          <w:rtl/>
        </w:rPr>
        <w:t xml:space="preserve"> - </w:t>
      </w:r>
      <w:r w:rsidRPr="00461C73">
        <w:rPr>
          <w:rtl/>
        </w:rPr>
        <w:t>القاهرة</w:t>
      </w:r>
      <w:r>
        <w:rPr>
          <w:rtl/>
        </w:rPr>
        <w:t>،</w:t>
      </w:r>
      <w:r w:rsidRPr="00461C73">
        <w:rPr>
          <w:rtl/>
        </w:rPr>
        <w:t xml:space="preserve"> ص</w:t>
      </w:r>
      <w:r>
        <w:rPr>
          <w:rtl/>
        </w:rPr>
        <w:t>:</w:t>
      </w:r>
      <w:r w:rsidRPr="00461C73">
        <w:rPr>
          <w:rtl/>
        </w:rPr>
        <w:t xml:space="preserve"> 18</w:t>
      </w:r>
      <w:r>
        <w:rPr>
          <w:rtl/>
        </w:rPr>
        <w:t>.</w:t>
      </w:r>
      <w:r w:rsidRPr="00461C73">
        <w:rPr>
          <w:rtl/>
        </w:rPr>
        <w:t xml:space="preserve"> </w:t>
      </w:r>
    </w:p>
    <w:p w:rsidR="00A17627" w:rsidRPr="00DC4F9B" w:rsidRDefault="00A17627" w:rsidP="00A17627">
      <w:pPr>
        <w:pStyle w:val="libFootnote0"/>
        <w:rPr>
          <w:rtl/>
        </w:rPr>
      </w:pPr>
      <w:r>
        <w:rPr>
          <w:rtl/>
        </w:rPr>
        <w:t>(</w:t>
      </w:r>
      <w:r>
        <w:rPr>
          <w:rFonts w:hint="cs"/>
          <w:rtl/>
        </w:rPr>
        <w:t>2</w:t>
      </w:r>
      <w:r>
        <w:rPr>
          <w:rtl/>
        </w:rPr>
        <w:t>)</w:t>
      </w:r>
      <w:r w:rsidRPr="00461C73">
        <w:rPr>
          <w:rtl/>
        </w:rPr>
        <w:t xml:space="preserve"> اُنظر</w:t>
      </w:r>
      <w:r>
        <w:rPr>
          <w:rtl/>
        </w:rPr>
        <w:t>:</w:t>
      </w:r>
      <w:r w:rsidRPr="00461C73">
        <w:rPr>
          <w:rtl/>
        </w:rPr>
        <w:t xml:space="preserve"> كوك </w:t>
      </w:r>
      <w:r>
        <w:rPr>
          <w:rtl/>
        </w:rPr>
        <w:t>(</w:t>
      </w:r>
      <w:r w:rsidRPr="00461C73">
        <w:rPr>
          <w:rtl/>
        </w:rPr>
        <w:t>أوليفر</w:t>
      </w:r>
      <w:r>
        <w:rPr>
          <w:rtl/>
        </w:rPr>
        <w:t>)،</w:t>
      </w:r>
      <w:r w:rsidRPr="00461C73">
        <w:rPr>
          <w:rtl/>
        </w:rPr>
        <w:t xml:space="preserve"> الرأسماليّة نظاماً</w:t>
      </w:r>
      <w:r>
        <w:rPr>
          <w:rtl/>
        </w:rPr>
        <w:t>،</w:t>
      </w:r>
      <w:r w:rsidRPr="00461C73">
        <w:rPr>
          <w:rtl/>
        </w:rPr>
        <w:t xml:space="preserve"> ترجمة الدكتور إبراهيم كُبّه</w:t>
      </w:r>
      <w:r>
        <w:rPr>
          <w:rtl/>
        </w:rPr>
        <w:t>،</w:t>
      </w:r>
      <w:r w:rsidRPr="00461C73">
        <w:rPr>
          <w:rtl/>
        </w:rPr>
        <w:t xml:space="preserve"> ص</w:t>
      </w:r>
      <w:r>
        <w:rPr>
          <w:rtl/>
        </w:rPr>
        <w:t>:</w:t>
      </w:r>
      <w:r w:rsidRPr="00461C73">
        <w:rPr>
          <w:rtl/>
        </w:rPr>
        <w:t xml:space="preserve"> 184</w:t>
      </w:r>
      <w:r>
        <w:rPr>
          <w:rtl/>
        </w:rPr>
        <w:t xml:space="preserve"> - </w:t>
      </w:r>
      <w:r w:rsidRPr="00461C73">
        <w:rPr>
          <w:rtl/>
        </w:rPr>
        <w:t>189</w:t>
      </w:r>
      <w:r>
        <w:rPr>
          <w:rtl/>
        </w:rPr>
        <w:t>.</w:t>
      </w:r>
      <w:r w:rsidRPr="00461C73">
        <w:rPr>
          <w:rtl/>
        </w:rPr>
        <w:t xml:space="preserve"> </w:t>
      </w:r>
    </w:p>
    <w:p w:rsidR="00A17627" w:rsidRPr="00DC4F9B" w:rsidRDefault="00A17627" w:rsidP="00A17627">
      <w:pPr>
        <w:pStyle w:val="libFootnote0"/>
        <w:rPr>
          <w:rtl/>
        </w:rPr>
      </w:pPr>
      <w:r w:rsidRPr="00461C73">
        <w:rPr>
          <w:rtl/>
        </w:rPr>
        <w:t>توماس سنتش</w:t>
      </w:r>
      <w:r>
        <w:rPr>
          <w:rtl/>
        </w:rPr>
        <w:t>،</w:t>
      </w:r>
      <w:r w:rsidRPr="00461C73">
        <w:rPr>
          <w:rtl/>
        </w:rPr>
        <w:t xml:space="preserve"> مصدر سابق</w:t>
      </w:r>
      <w:r>
        <w:rPr>
          <w:rtl/>
        </w:rPr>
        <w:t>،</w:t>
      </w:r>
      <w:r w:rsidRPr="00461C73">
        <w:rPr>
          <w:rtl/>
        </w:rPr>
        <w:t xml:space="preserve"> ص</w:t>
      </w:r>
      <w:r>
        <w:rPr>
          <w:rtl/>
        </w:rPr>
        <w:t>:</w:t>
      </w:r>
      <w:r w:rsidRPr="00461C73">
        <w:rPr>
          <w:rtl/>
        </w:rPr>
        <w:t xml:space="preserve"> 22</w:t>
      </w:r>
      <w:r>
        <w:rPr>
          <w:rtl/>
        </w:rPr>
        <w:t>.</w:t>
      </w:r>
      <w:r w:rsidRPr="00461C73">
        <w:rPr>
          <w:rtl/>
        </w:rPr>
        <w:t xml:space="preserve"> </w:t>
      </w:r>
    </w:p>
    <w:p w:rsidR="00A17627" w:rsidRPr="00DC4F9B" w:rsidRDefault="00A17627" w:rsidP="00A17627">
      <w:pPr>
        <w:pStyle w:val="libFootnote0"/>
        <w:rPr>
          <w:rtl/>
        </w:rPr>
      </w:pPr>
      <w:r w:rsidRPr="00461C73">
        <w:rPr>
          <w:rtl/>
        </w:rPr>
        <w:t xml:space="preserve">مرسي </w:t>
      </w:r>
      <w:r>
        <w:rPr>
          <w:rtl/>
        </w:rPr>
        <w:t>(</w:t>
      </w:r>
      <w:r w:rsidRPr="00461C73">
        <w:rPr>
          <w:rtl/>
        </w:rPr>
        <w:t>فؤاد</w:t>
      </w:r>
      <w:r>
        <w:rPr>
          <w:rtl/>
        </w:rPr>
        <w:t>)،</w:t>
      </w:r>
      <w:r w:rsidRPr="00461C73">
        <w:rPr>
          <w:rtl/>
        </w:rPr>
        <w:t xml:space="preserve"> التخلّف والتنمية</w:t>
      </w:r>
      <w:r>
        <w:rPr>
          <w:rtl/>
        </w:rPr>
        <w:t>،</w:t>
      </w:r>
      <w:r w:rsidRPr="00461C73">
        <w:rPr>
          <w:rtl/>
        </w:rPr>
        <w:t xml:space="preserve"> ص</w:t>
      </w:r>
      <w:r>
        <w:rPr>
          <w:rtl/>
        </w:rPr>
        <w:t>:</w:t>
      </w:r>
      <w:r w:rsidRPr="00461C73">
        <w:rPr>
          <w:rtl/>
        </w:rPr>
        <w:t xml:space="preserve"> 52</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133F75">
        <w:rPr>
          <w:rStyle w:val="libAlaemChar"/>
          <w:rFonts w:hint="cs"/>
          <w:rtl/>
        </w:rPr>
        <w:lastRenderedPageBreak/>
        <w:t>(</w:t>
      </w:r>
      <w:r w:rsidRPr="00DC4F9B">
        <w:rPr>
          <w:rStyle w:val="libAieChar"/>
          <w:rFonts w:hint="cs"/>
          <w:rtl/>
        </w:rPr>
        <w:t>قَالَ اهْبِطَا مِنْهَا جَمِيعاً بَعْضُكُمْ لِبَعْضٍ عَدُوّ فَإِمّا يَأْتِيَنّكُم مِنّي هُدىً فَمَنِ اتّبَعَ هُدَايَ فَلاَ يَضِلّ وَلاَ يَشْقَى * وَمَنْ أَعْرَضَ عَن ذِكْرِي فَإِنّ لَهُ مَعِيشَةً ضَنكاً وَنَحْشُرُهُ يَوْمَ الْقِيَامَةِ أَعْمَى ‏</w:t>
      </w:r>
      <w:r w:rsidRPr="00133F75">
        <w:rPr>
          <w:rStyle w:val="libAlaemChar"/>
          <w:rFonts w:hint="cs"/>
          <w:rtl/>
        </w:rPr>
        <w:t>)</w:t>
      </w:r>
      <w:r w:rsidRPr="00196FCD">
        <w:rPr>
          <w:rStyle w:val="libBold2Char"/>
          <w:rtl/>
        </w:rPr>
        <w:t xml:space="preserve"> </w:t>
      </w:r>
      <w:r w:rsidRPr="00196FCD">
        <w:rPr>
          <w:rtl/>
        </w:rPr>
        <w:t xml:space="preserve">[طه: 123 - 124]. </w:t>
      </w:r>
    </w:p>
    <w:p w:rsidR="00DC4F9B" w:rsidRPr="00461C73" w:rsidRDefault="00DC4F9B" w:rsidP="00196FCD">
      <w:pPr>
        <w:pStyle w:val="libNormal"/>
        <w:rPr>
          <w:rtl/>
        </w:rPr>
      </w:pPr>
      <w:r w:rsidRPr="00196FCD">
        <w:rPr>
          <w:rtl/>
        </w:rPr>
        <w:t>وقال:</w:t>
      </w:r>
      <w:r w:rsidRPr="00DC4F9B">
        <w:rPr>
          <w:rStyle w:val="libAieChar"/>
          <w:rFonts w:hint="cs"/>
          <w:rtl/>
        </w:rPr>
        <w:t xml:space="preserve"> </w:t>
      </w:r>
      <w:r w:rsidRPr="00133F75">
        <w:rPr>
          <w:rStyle w:val="libAlaemChar"/>
          <w:rFonts w:hint="cs"/>
          <w:rtl/>
        </w:rPr>
        <w:t>(</w:t>
      </w:r>
      <w:r w:rsidRPr="00DC4F9B">
        <w:rPr>
          <w:rStyle w:val="libAieChar"/>
          <w:rFonts w:hint="cs"/>
          <w:rtl/>
        </w:rPr>
        <w:t>مَنْ عَمِلَ صَالِحاً مِن ذَكَرٍ أَوْ أُنثَى‏ وَهُوَ مُؤْمِنٌ فَلَنُحْيِيَنّهُ حَيَاةً طَيّبَةً وَلَنَجْزِيَنّهُمْ أَجْرَهُم بِأَحْسَنِ مَا كَانُوا يَعْمَلُونَ</w:t>
      </w:r>
      <w:r w:rsidRPr="00133F75">
        <w:rPr>
          <w:rStyle w:val="libAlaemChar"/>
          <w:rFonts w:hint="cs"/>
          <w:rtl/>
        </w:rPr>
        <w:t>)</w:t>
      </w:r>
      <w:r w:rsidRPr="00DC4F9B">
        <w:rPr>
          <w:rStyle w:val="libAieChar"/>
          <w:rFonts w:hint="cs"/>
          <w:rtl/>
        </w:rPr>
        <w:t xml:space="preserve"> </w:t>
      </w:r>
      <w:r w:rsidRPr="00196FCD">
        <w:rPr>
          <w:rtl/>
        </w:rPr>
        <w:t xml:space="preserve">[النحل: 97]. </w:t>
      </w:r>
    </w:p>
    <w:p w:rsidR="00DC4F9B" w:rsidRPr="00461C73" w:rsidRDefault="00DC4F9B" w:rsidP="00196FCD">
      <w:pPr>
        <w:pStyle w:val="libNormal"/>
        <w:rPr>
          <w:rtl/>
        </w:rPr>
      </w:pPr>
      <w:r w:rsidRPr="00196FCD">
        <w:rPr>
          <w:rtl/>
        </w:rPr>
        <w:t xml:space="preserve">وقال عزّ وجلّ: </w:t>
      </w:r>
      <w:r w:rsidRPr="00133F75">
        <w:rPr>
          <w:rStyle w:val="libAlaemChar"/>
          <w:rFonts w:hint="cs"/>
          <w:rtl/>
        </w:rPr>
        <w:t>(</w:t>
      </w:r>
      <w:r w:rsidRPr="00DC4F9B">
        <w:rPr>
          <w:rStyle w:val="libAieChar"/>
          <w:rFonts w:hint="cs"/>
          <w:rtl/>
        </w:rPr>
        <w:t>وَضَرَبَ اللّهُ مَثَلاً قَرْيَةً كَانَتْ آمِنَةً مّطْمَئِنّةً يَأْتِيهَا رِزْقُهَا رَغَداً مِن كُلّ مَكَانٍ فَكَفَرَتْ بِأَنْعُمِ اللّهِ فَأَذَاقَهَا اللّهُ لِبَاسَ الْجُوعِ وَالْخَوْفِ بِمَا كَانُوا يَصْنَعُونَ</w:t>
      </w:r>
      <w:r w:rsidRPr="00133F75">
        <w:rPr>
          <w:rStyle w:val="libAlaemChar"/>
          <w:rFonts w:hint="cs"/>
          <w:rtl/>
        </w:rPr>
        <w:t>)</w:t>
      </w:r>
      <w:r w:rsidRPr="00196FCD">
        <w:rPr>
          <w:rtl/>
        </w:rPr>
        <w:t xml:space="preserve"> [النحل: 112]. </w:t>
      </w:r>
    </w:p>
    <w:p w:rsidR="00DC4F9B" w:rsidRPr="00461C73" w:rsidRDefault="00DC4F9B" w:rsidP="00196FCD">
      <w:pPr>
        <w:pStyle w:val="libNormal"/>
        <w:rPr>
          <w:rtl/>
        </w:rPr>
      </w:pPr>
      <w:r w:rsidRPr="00461C73">
        <w:rPr>
          <w:rtl/>
        </w:rPr>
        <w:t xml:space="preserve">إنّ ما يُفهم من مُفردات </w:t>
      </w:r>
      <w:r>
        <w:rPr>
          <w:rtl/>
        </w:rPr>
        <w:t>(</w:t>
      </w:r>
      <w:r w:rsidRPr="00461C73">
        <w:rPr>
          <w:rtl/>
        </w:rPr>
        <w:t>الضلال</w:t>
      </w:r>
      <w:r>
        <w:rPr>
          <w:rtl/>
        </w:rPr>
        <w:t>،</w:t>
      </w:r>
      <w:r w:rsidRPr="00461C73">
        <w:rPr>
          <w:rtl/>
        </w:rPr>
        <w:t xml:space="preserve"> والشقاء</w:t>
      </w:r>
      <w:r>
        <w:rPr>
          <w:rtl/>
        </w:rPr>
        <w:t>،</w:t>
      </w:r>
      <w:r w:rsidRPr="00461C73">
        <w:rPr>
          <w:rtl/>
        </w:rPr>
        <w:t xml:space="preserve"> والمعيشة الضنكا</w:t>
      </w:r>
      <w:r>
        <w:rPr>
          <w:rtl/>
        </w:rPr>
        <w:t>)،</w:t>
      </w:r>
      <w:r w:rsidRPr="00461C73">
        <w:rPr>
          <w:rtl/>
        </w:rPr>
        <w:t xml:space="preserve"> هي تلك التركيبة من الخصائص السلبيّة التي تعمّ نشاطات الحياة والمجتمع كلّها</w:t>
      </w:r>
      <w:r>
        <w:rPr>
          <w:rtl/>
        </w:rPr>
        <w:t>،</w:t>
      </w:r>
      <w:r w:rsidRPr="00461C73">
        <w:rPr>
          <w:rtl/>
        </w:rPr>
        <w:t xml:space="preserve"> بمظهرٍ خارجيّ مؤدّاه عدم قدرة الهيكل الاقتصاديّ على توفير ما يُلبّي الحاجات الأساسيّة (</w:t>
      </w:r>
      <w:r w:rsidRPr="0078593C">
        <w:t>Basic Needs</w:t>
      </w:r>
      <w:r w:rsidRPr="00461C73">
        <w:rPr>
          <w:rtl/>
        </w:rPr>
        <w:t>)</w:t>
      </w:r>
      <w:r>
        <w:rPr>
          <w:rtl/>
        </w:rPr>
        <w:t>؛</w:t>
      </w:r>
      <w:r w:rsidRPr="00461C73">
        <w:rPr>
          <w:rtl/>
        </w:rPr>
        <w:t xml:space="preserve"> بسبب فقدان القدرة الذاتيّة لذلك الهيكل على النموّ والتطوّر</w:t>
      </w:r>
      <w:r>
        <w:rPr>
          <w:rtl/>
        </w:rPr>
        <w:t>،</w:t>
      </w:r>
      <w:r w:rsidRPr="00461C73">
        <w:rPr>
          <w:rtl/>
        </w:rPr>
        <w:t xml:space="preserve"> وعدم قدرته على تجاوز سِمة السكونيّة</w:t>
      </w:r>
      <w:r>
        <w:rPr>
          <w:rtl/>
        </w:rPr>
        <w:t>.</w:t>
      </w:r>
      <w:r w:rsidRPr="00461C73">
        <w:rPr>
          <w:rtl/>
        </w:rPr>
        <w:t xml:space="preserve"> </w:t>
      </w:r>
    </w:p>
    <w:p w:rsidR="00DC4F9B" w:rsidRPr="00461C73" w:rsidRDefault="00DC4F9B" w:rsidP="00A17627">
      <w:pPr>
        <w:pStyle w:val="libNormal"/>
        <w:rPr>
          <w:rtl/>
        </w:rPr>
      </w:pPr>
      <w:r w:rsidRPr="00196FCD">
        <w:rPr>
          <w:rtl/>
        </w:rPr>
        <w:t xml:space="preserve">قال المفسّرون: (المراد بـ </w:t>
      </w:r>
      <w:r w:rsidRPr="00133F75">
        <w:rPr>
          <w:rStyle w:val="libAlaemChar"/>
          <w:rtl/>
        </w:rPr>
        <w:t>(</w:t>
      </w:r>
      <w:r w:rsidRPr="00DC4F9B">
        <w:rPr>
          <w:rStyle w:val="libAieChar"/>
          <w:rFonts w:hint="cs"/>
          <w:rtl/>
        </w:rPr>
        <w:t>يَشْقَى</w:t>
      </w:r>
      <w:r w:rsidRPr="00133F75">
        <w:rPr>
          <w:rStyle w:val="libAlaemChar"/>
          <w:rtl/>
        </w:rPr>
        <w:t>)</w:t>
      </w:r>
      <w:r w:rsidRPr="00196FCD">
        <w:rPr>
          <w:rtl/>
        </w:rPr>
        <w:t>: أي يقع في تعب العمل وكدّ الاكتساب والنفقة، وقال الجبائي:</w:t>
      </w:r>
      <w:r w:rsidR="00196FCD">
        <w:rPr>
          <w:rtl/>
        </w:rPr>
        <w:t xml:space="preserve"> الم</w:t>
      </w:r>
      <w:r w:rsidRPr="00196FCD">
        <w:rPr>
          <w:rtl/>
        </w:rPr>
        <w:t xml:space="preserve">راد بـ </w:t>
      </w:r>
      <w:r w:rsidRPr="00133F75">
        <w:rPr>
          <w:rStyle w:val="libAlaemChar"/>
          <w:rtl/>
        </w:rPr>
        <w:t>(</w:t>
      </w:r>
      <w:r w:rsidRPr="00DC4F9B">
        <w:rPr>
          <w:rStyle w:val="libAieChar"/>
          <w:rFonts w:hint="cs"/>
          <w:rtl/>
        </w:rPr>
        <w:t>مَعِيشَةً ضَنكاً</w:t>
      </w:r>
      <w:r w:rsidRPr="00133F75">
        <w:rPr>
          <w:rStyle w:val="libAlaemChar"/>
          <w:rtl/>
        </w:rPr>
        <w:t>)</w:t>
      </w:r>
      <w:r w:rsidRPr="00196FCD">
        <w:rPr>
          <w:rtl/>
        </w:rPr>
        <w:t xml:space="preserve"> أي أنّ الله يُقتّر عليه الرزق عقوبة له على إعراضه) </w:t>
      </w:r>
      <w:r w:rsidRPr="00DC4F9B">
        <w:rPr>
          <w:rStyle w:val="libFootnotenumChar"/>
          <w:rtl/>
        </w:rPr>
        <w:t>(</w:t>
      </w:r>
      <w:r w:rsidR="00A17627">
        <w:rPr>
          <w:rStyle w:val="libFootnotenumChar"/>
          <w:rFonts w:hint="cs"/>
          <w:rtl/>
        </w:rPr>
        <w:t>1</w:t>
      </w:r>
      <w:r w:rsidRPr="00DC4F9B">
        <w:rPr>
          <w:rStyle w:val="libFootnotenumChar"/>
          <w:rtl/>
        </w:rPr>
        <w:t>)</w:t>
      </w:r>
      <w:r w:rsidRPr="00196FCD">
        <w:rPr>
          <w:rtl/>
        </w:rPr>
        <w:t xml:space="preserve">. </w:t>
      </w:r>
    </w:p>
    <w:p w:rsidR="00DC4F9B" w:rsidRPr="00461C73" w:rsidRDefault="00DC4F9B" w:rsidP="00A17627">
      <w:pPr>
        <w:pStyle w:val="libNormal"/>
        <w:rPr>
          <w:rtl/>
        </w:rPr>
      </w:pPr>
      <w:r w:rsidRPr="00196FCD">
        <w:rPr>
          <w:rtl/>
        </w:rPr>
        <w:t xml:space="preserve">وعليه، فقد دلّ الشقاء الوارد في الآية على تدنّي الإنتاجيّة في العمل، ودلّ مفهوم المعيشة الضنكا على عدم القدرة الإنتاج الاجتماعيّ على الوفاء بسداد الحاجات العامّة للسكّان، ولعمليّة تجديد الإنتاج الاجتماعيّ، ومِن خلال إشارة الجبائي إلى أنّ الله (إن وسّع على المعرض فإنّه يُضيّق عليه بأن يجعله ممسكاً لا ينفق على نفسه) </w:t>
      </w:r>
      <w:r w:rsidRPr="00DC4F9B">
        <w:rPr>
          <w:rStyle w:val="libFootnotenumChar"/>
          <w:rtl/>
        </w:rPr>
        <w:t>(</w:t>
      </w:r>
      <w:r w:rsidR="00A17627">
        <w:rPr>
          <w:rStyle w:val="libFootnotenumChar"/>
          <w:rFonts w:hint="cs"/>
          <w:rtl/>
        </w:rPr>
        <w:t>2</w:t>
      </w:r>
      <w:r w:rsidRPr="00DC4F9B">
        <w:rPr>
          <w:rStyle w:val="libFootnotenumChar"/>
          <w:rtl/>
        </w:rPr>
        <w:t>)</w:t>
      </w:r>
      <w:r w:rsidRPr="00196FCD">
        <w:rPr>
          <w:rtl/>
        </w:rPr>
        <w:t xml:space="preserve">، يراد به ربط ذلك بالتوزيع غير المتساند، مع الاندفاع والإيجابيّة في استثمار المسخّر من الكون بأُسلوب إمساك الدخْل عن المساهمة الفاعلة في التوظّف، مع التزامن في تدنّي مستويات الاستهلاك. </w:t>
      </w:r>
    </w:p>
    <w:p w:rsidR="00A17627" w:rsidRPr="00DC4F9B" w:rsidRDefault="00A17627" w:rsidP="00A17627">
      <w:pPr>
        <w:pStyle w:val="libLine"/>
        <w:rPr>
          <w:rtl/>
        </w:rPr>
      </w:pPr>
      <w:r>
        <w:rPr>
          <w:rtl/>
        </w:rPr>
        <w:t>____________________</w:t>
      </w:r>
    </w:p>
    <w:p w:rsidR="00A17627" w:rsidRPr="00DC4F9B" w:rsidRDefault="00A17627" w:rsidP="00A17627">
      <w:pPr>
        <w:pStyle w:val="libFootnote0"/>
        <w:rPr>
          <w:rtl/>
        </w:rPr>
      </w:pPr>
      <w:r>
        <w:rPr>
          <w:rtl/>
        </w:rPr>
        <w:t>(</w:t>
      </w:r>
      <w:r>
        <w:rPr>
          <w:rFonts w:hint="cs"/>
          <w:rtl/>
        </w:rPr>
        <w:t>1</w:t>
      </w:r>
      <w:r>
        <w:rPr>
          <w:rtl/>
        </w:rPr>
        <w:t>)</w:t>
      </w:r>
      <w:r w:rsidRPr="00461C73">
        <w:rPr>
          <w:rtl/>
        </w:rPr>
        <w:t xml:space="preserve"> الطبرسي </w:t>
      </w:r>
      <w:r>
        <w:rPr>
          <w:rtl/>
        </w:rPr>
        <w:t>(</w:t>
      </w:r>
      <w:r w:rsidRPr="00461C73">
        <w:rPr>
          <w:rtl/>
        </w:rPr>
        <w:t>أبو علي الفضل بن الحسن</w:t>
      </w:r>
      <w:r>
        <w:rPr>
          <w:rtl/>
        </w:rPr>
        <w:t>)،</w:t>
      </w:r>
      <w:r w:rsidRPr="00461C73">
        <w:rPr>
          <w:rtl/>
        </w:rPr>
        <w:t xml:space="preserve"> مجمع البيان في تفسير القرآن</w:t>
      </w:r>
      <w:r>
        <w:rPr>
          <w:rtl/>
        </w:rPr>
        <w:t>،</w:t>
      </w:r>
      <w:r w:rsidRPr="00461C73">
        <w:rPr>
          <w:rtl/>
        </w:rPr>
        <w:t xml:space="preserve"> المطبعة الإسلامية 7/34</w:t>
      </w:r>
      <w:r>
        <w:rPr>
          <w:rtl/>
        </w:rPr>
        <w:t>.</w:t>
      </w:r>
      <w:r w:rsidRPr="00461C73">
        <w:rPr>
          <w:rtl/>
        </w:rPr>
        <w:t xml:space="preserve"> </w:t>
      </w:r>
    </w:p>
    <w:p w:rsidR="00A17627" w:rsidRPr="00DC4F9B" w:rsidRDefault="00A17627" w:rsidP="00A17627">
      <w:pPr>
        <w:pStyle w:val="libFootnote0"/>
        <w:rPr>
          <w:rtl/>
        </w:rPr>
      </w:pPr>
      <w:r>
        <w:rPr>
          <w:rtl/>
        </w:rPr>
        <w:t>(</w:t>
      </w:r>
      <w:r>
        <w:rPr>
          <w:rFonts w:hint="cs"/>
          <w:rtl/>
        </w:rPr>
        <w:t>2</w:t>
      </w:r>
      <w:r>
        <w:rPr>
          <w:rtl/>
        </w:rPr>
        <w:t>)</w:t>
      </w:r>
      <w:r w:rsidRPr="00461C73">
        <w:rPr>
          <w:rtl/>
        </w:rPr>
        <w:t xml:space="preserve"> المصدر نفسه</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196FCD">
        <w:rPr>
          <w:rtl/>
        </w:rPr>
        <w:lastRenderedPageBreak/>
        <w:t xml:space="preserve">أمّا في قوله تعالى: </w:t>
      </w:r>
      <w:r w:rsidRPr="00133F75">
        <w:rPr>
          <w:rStyle w:val="libAlaemChar"/>
          <w:rFonts w:hint="cs"/>
          <w:rtl/>
        </w:rPr>
        <w:t>(</w:t>
      </w:r>
      <w:r w:rsidRPr="00DC4F9B">
        <w:rPr>
          <w:rStyle w:val="libAieChar"/>
          <w:rFonts w:hint="cs"/>
          <w:rtl/>
        </w:rPr>
        <w:t>مَنْ عَمِلَ صَالِحاً مِن ذَكَرٍ أَوْ أُنثَى‏ وَهُوَ مُؤْمِنٌ</w:t>
      </w:r>
      <w:r w:rsidRPr="00133F75">
        <w:rPr>
          <w:rStyle w:val="libAlaemChar"/>
          <w:rFonts w:hint="cs"/>
          <w:rtl/>
        </w:rPr>
        <w:t>)</w:t>
      </w:r>
      <w:r w:rsidRPr="00196FCD">
        <w:rPr>
          <w:rtl/>
        </w:rPr>
        <w:t xml:space="preserve">؛ أي مَن عَمل عملاً صالحاً، وهو مؤمن مصدّق بالله وأنبيائه، ومنفّذ لقوانين الشريعة، فقد وعده الله بأن يُحييه حياة طيّبة. </w:t>
      </w:r>
    </w:p>
    <w:p w:rsidR="00DC4F9B" w:rsidRPr="00461C73" w:rsidRDefault="00DC4F9B" w:rsidP="00A17627">
      <w:pPr>
        <w:pStyle w:val="libNormal"/>
        <w:rPr>
          <w:rtl/>
        </w:rPr>
      </w:pPr>
      <w:r w:rsidRPr="00196FCD">
        <w:rPr>
          <w:rtl/>
        </w:rPr>
        <w:t xml:space="preserve">قال المفسّرون: المراد بالحياة الطيّبة: الرزق الحلال (عن ابن عبّاس وسعيد بن جبير وعطاء)، وقيل: رزق يوم بيوم (تدفّق الإنتاج وزيادته بما يوازي زيادة الحاجات الكمّية بزيادة السكّان، أو النوعيّة بانشطار الحاجات وتطوّرها واتّساعها عموديّاً وأُفقياً حسب تطوّر المستوى الحضاريّ) </w:t>
      </w:r>
      <w:r w:rsidRPr="00DC4F9B">
        <w:rPr>
          <w:rStyle w:val="libFootnotenumChar"/>
          <w:rtl/>
        </w:rPr>
        <w:t>(</w:t>
      </w:r>
      <w:r w:rsidR="00A17627">
        <w:rPr>
          <w:rStyle w:val="libFootnotenumChar"/>
          <w:rFonts w:hint="cs"/>
          <w:rtl/>
        </w:rPr>
        <w:t>1</w:t>
      </w:r>
      <w:r w:rsidRPr="00DC4F9B">
        <w:rPr>
          <w:rStyle w:val="libFootnotenumChar"/>
          <w:rtl/>
        </w:rPr>
        <w:t>)</w:t>
      </w:r>
      <w:r w:rsidRPr="00196FCD">
        <w:rPr>
          <w:rtl/>
        </w:rPr>
        <w:t xml:space="preserve">. </w:t>
      </w:r>
    </w:p>
    <w:p w:rsidR="00DC4F9B" w:rsidRPr="00461C73" w:rsidRDefault="00DC4F9B" w:rsidP="00A17627">
      <w:pPr>
        <w:pStyle w:val="libNormal"/>
        <w:rPr>
          <w:rtl/>
        </w:rPr>
      </w:pPr>
      <w:r w:rsidRPr="00196FCD">
        <w:rPr>
          <w:rtl/>
        </w:rPr>
        <w:t xml:space="preserve">ويُلاحظ أنّ قول الله تعالى: </w:t>
      </w:r>
      <w:r w:rsidRPr="00133F75">
        <w:rPr>
          <w:rStyle w:val="libAlaemChar"/>
          <w:rFonts w:hint="cs"/>
          <w:rtl/>
        </w:rPr>
        <w:t>(</w:t>
      </w:r>
      <w:r w:rsidRPr="00DC4F9B">
        <w:rPr>
          <w:rStyle w:val="libAieChar"/>
          <w:rFonts w:hint="cs"/>
          <w:rtl/>
        </w:rPr>
        <w:t>قَرْيَةً كَانَتْ آمِنَةً</w:t>
      </w:r>
      <w:r w:rsidRPr="00133F75">
        <w:rPr>
          <w:rStyle w:val="libAlaemChar"/>
          <w:rFonts w:hint="cs"/>
          <w:rtl/>
        </w:rPr>
        <w:t>)</w:t>
      </w:r>
      <w:r w:rsidRPr="00196FCD">
        <w:rPr>
          <w:rtl/>
        </w:rPr>
        <w:t>؛ أي ذات أمْن، يأمَن أهلها من الإغارة عليهم، و</w:t>
      </w:r>
      <w:r w:rsidRPr="00DC4F9B">
        <w:rPr>
          <w:rStyle w:val="libAieChar"/>
          <w:rFonts w:hint="cs"/>
          <w:rtl/>
        </w:rPr>
        <w:t xml:space="preserve"> </w:t>
      </w:r>
      <w:r w:rsidRPr="00133F75">
        <w:rPr>
          <w:rStyle w:val="libAlaemChar"/>
          <w:rFonts w:hint="cs"/>
          <w:rtl/>
        </w:rPr>
        <w:t>(</w:t>
      </w:r>
      <w:r w:rsidRPr="00DC4F9B">
        <w:rPr>
          <w:rStyle w:val="libAieChar"/>
          <w:rFonts w:hint="cs"/>
          <w:rtl/>
        </w:rPr>
        <w:t>مّطْمَئِنّةً</w:t>
      </w:r>
      <w:r w:rsidRPr="00133F75">
        <w:rPr>
          <w:rStyle w:val="libAlaemChar"/>
          <w:rFonts w:hint="cs"/>
          <w:rtl/>
        </w:rPr>
        <w:t>)</w:t>
      </w:r>
      <w:r w:rsidRPr="00196FCD">
        <w:rPr>
          <w:rtl/>
        </w:rPr>
        <w:t>، قارّة ساكنة بأهلها، لا يحتاجون إلى الانتقال عنها بخوف أو بضيق، و</w:t>
      </w:r>
      <w:r w:rsidRPr="00133F75">
        <w:rPr>
          <w:rStyle w:val="libAlaemChar"/>
          <w:rFonts w:hint="cs"/>
          <w:rtl/>
        </w:rPr>
        <w:t>(</w:t>
      </w:r>
      <w:r w:rsidRPr="00DC4F9B">
        <w:rPr>
          <w:rStyle w:val="libAieChar"/>
          <w:rFonts w:hint="cs"/>
          <w:rtl/>
        </w:rPr>
        <w:t>يَأْتِيهَا رِزْقُهَا رَغَداً مِن كُلّ مَكَانٍ</w:t>
      </w:r>
      <w:r w:rsidRPr="00133F75">
        <w:rPr>
          <w:rStyle w:val="libAlaemChar"/>
          <w:rFonts w:hint="cs"/>
          <w:rtl/>
        </w:rPr>
        <w:t>)</w:t>
      </w:r>
      <w:r w:rsidRPr="00196FCD">
        <w:rPr>
          <w:rtl/>
        </w:rPr>
        <w:t xml:space="preserve">، أي يحمل إليها الرزق الواسع من كلّ موضع، </w:t>
      </w:r>
      <w:r w:rsidRPr="00133F75">
        <w:rPr>
          <w:rStyle w:val="libAlaemChar"/>
          <w:rFonts w:hint="cs"/>
          <w:rtl/>
        </w:rPr>
        <w:t>(</w:t>
      </w:r>
      <w:r w:rsidRPr="00DC4F9B">
        <w:rPr>
          <w:rStyle w:val="libAieChar"/>
          <w:rFonts w:hint="cs"/>
          <w:rtl/>
        </w:rPr>
        <w:t>فَكَفَرَتْ بِأَنْعُمِ اللّهِ</w:t>
      </w:r>
      <w:r w:rsidRPr="00196FCD">
        <w:rPr>
          <w:rtl/>
        </w:rPr>
        <w:t>)</w:t>
      </w:r>
      <w:r>
        <w:rPr>
          <w:rStyle w:val="libAieChar"/>
          <w:rtl/>
        </w:rPr>
        <w:t>،</w:t>
      </w:r>
      <w:r w:rsidRPr="00196FCD">
        <w:rPr>
          <w:rStyle w:val="libBold2Char"/>
          <w:rtl/>
        </w:rPr>
        <w:t xml:space="preserve"> </w:t>
      </w:r>
      <w:r w:rsidRPr="00196FCD">
        <w:rPr>
          <w:rtl/>
        </w:rPr>
        <w:t xml:space="preserve">أي كفر أهلها بأن لم يؤدّوا شكرها، فأخذهم الله بالجوع والخوف بضيعهم، وسمّاه لباساً؛ لأنّ أثر الجوع والهزال يظهر على الإنسان كما يظهر اللباس، وقيل: يشملهم الجوع والخوف جميعاً كما يشمل اللباس البدن كلّه </w:t>
      </w:r>
      <w:r w:rsidRPr="00DC4F9B">
        <w:rPr>
          <w:rStyle w:val="libFootnotenumChar"/>
          <w:rtl/>
        </w:rPr>
        <w:t>(</w:t>
      </w:r>
      <w:r w:rsidR="00A17627">
        <w:rPr>
          <w:rStyle w:val="libFootnotenumChar"/>
          <w:rFonts w:hint="cs"/>
          <w:rtl/>
        </w:rPr>
        <w:t>2</w:t>
      </w:r>
      <w:r w:rsidRPr="00DC4F9B">
        <w:rPr>
          <w:rStyle w:val="libFootnotenumChar"/>
          <w:rtl/>
        </w:rPr>
        <w:t>)</w:t>
      </w:r>
      <w:r w:rsidRPr="00196FCD">
        <w:rPr>
          <w:rtl/>
        </w:rPr>
        <w:t xml:space="preserve">. </w:t>
      </w:r>
    </w:p>
    <w:p w:rsidR="00DC4F9B" w:rsidRPr="00461C73" w:rsidRDefault="00DC4F9B" w:rsidP="00A17627">
      <w:pPr>
        <w:pStyle w:val="libNormal"/>
        <w:rPr>
          <w:rtl/>
        </w:rPr>
      </w:pPr>
      <w:r w:rsidRPr="00196FCD">
        <w:rPr>
          <w:rtl/>
        </w:rPr>
        <w:t xml:space="preserve">وفي ضوء ما تقدّم، فإنّ ماهيّة التخلّف في المفهوم الإسلامي: هي (عجز البُنية الاقتصاديّة - الاجتماعيّة عجزاً كاملاً أو جزئيّاً عن تحقيق مُعدّل استثمار مستمرّ يعلو على معدّل الزيادة السكّانية، بما يجعلها - أي البُنية - غير قادرة على الوفاء بالاحتياجات الأساسيّة، بسبب تقصير الإنسان في مهمّاته الاستخلافيّة مِن جهة السياسة الاقتصاديّة أو مِن جهة عدم استجابة الأفراد لبرامج الاستخلاف في تكليف الإنسان شرعاً بعمارة الأرض) </w:t>
      </w:r>
      <w:r w:rsidRPr="00DC4F9B">
        <w:rPr>
          <w:rStyle w:val="libFootnotenumChar"/>
          <w:rtl/>
        </w:rPr>
        <w:t>(</w:t>
      </w:r>
      <w:r w:rsidR="00A17627">
        <w:rPr>
          <w:rStyle w:val="libFootnotenumChar"/>
          <w:rFonts w:hint="cs"/>
          <w:rtl/>
        </w:rPr>
        <w:t>3</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إلاّ أنّه ممّا تلزم الإشارة إليه أنّ ما مرّ من تشخيص للماهيّة والظواهر</w:t>
      </w:r>
      <w:r>
        <w:rPr>
          <w:rtl/>
        </w:rPr>
        <w:t>،</w:t>
      </w:r>
      <w:r w:rsidRPr="00461C73">
        <w:rPr>
          <w:rtl/>
        </w:rPr>
        <w:t xml:space="preserve"> فإنّما هو على مستوى اقتصاد مغلق (</w:t>
      </w:r>
      <w:r w:rsidRPr="0078593C">
        <w:t>closed Economy</w:t>
      </w:r>
      <w:r>
        <w:rPr>
          <w:rtl/>
        </w:rPr>
        <w:t>)،</w:t>
      </w:r>
      <w:r w:rsidRPr="00461C73">
        <w:rPr>
          <w:rtl/>
        </w:rPr>
        <w:t xml:space="preserve"> الذي تجري عمليّاته بمعزل عن قسمة العمل الدوليّة</w:t>
      </w:r>
      <w:r>
        <w:rPr>
          <w:rtl/>
        </w:rPr>
        <w:t>،</w:t>
      </w:r>
      <w:r w:rsidRPr="00461C73">
        <w:rPr>
          <w:rtl/>
        </w:rPr>
        <w:t xml:space="preserve"> بعيداً عن حركة السِلع والخدمات العالميّة</w:t>
      </w:r>
      <w:r>
        <w:rPr>
          <w:rtl/>
        </w:rPr>
        <w:t>،</w:t>
      </w:r>
      <w:r w:rsidRPr="00461C73">
        <w:rPr>
          <w:rtl/>
        </w:rPr>
        <w:t xml:space="preserve"> وعن انتقال رؤوس الأموال بين الاقتصاديّات المُختلفة</w:t>
      </w:r>
      <w:r>
        <w:rPr>
          <w:rtl/>
        </w:rPr>
        <w:t>،</w:t>
      </w:r>
      <w:r w:rsidRPr="00461C73">
        <w:rPr>
          <w:rtl/>
        </w:rPr>
        <w:t xml:space="preserve"> وتبادل الأيدي العاملة في ما بينها</w:t>
      </w:r>
      <w:r>
        <w:rPr>
          <w:rtl/>
        </w:rPr>
        <w:t>،</w:t>
      </w:r>
      <w:r w:rsidRPr="00461C73">
        <w:rPr>
          <w:rtl/>
        </w:rPr>
        <w:t xml:space="preserve"> علماً بأنّ المذهب الاقتصاديّ الإسلاميّ يرى أصلاً أنّ </w:t>
      </w:r>
    </w:p>
    <w:p w:rsidR="00A17627" w:rsidRPr="00DC4F9B" w:rsidRDefault="00A17627" w:rsidP="00A17627">
      <w:pPr>
        <w:pStyle w:val="libLine"/>
        <w:rPr>
          <w:rtl/>
        </w:rPr>
      </w:pPr>
      <w:r>
        <w:rPr>
          <w:rtl/>
        </w:rPr>
        <w:t>____________________</w:t>
      </w:r>
    </w:p>
    <w:p w:rsidR="00A17627" w:rsidRPr="00DC4F9B" w:rsidRDefault="00A17627" w:rsidP="00A17627">
      <w:pPr>
        <w:pStyle w:val="libFootnote0"/>
        <w:rPr>
          <w:rtl/>
        </w:rPr>
      </w:pPr>
      <w:r>
        <w:rPr>
          <w:rtl/>
        </w:rPr>
        <w:t>(</w:t>
      </w:r>
      <w:r>
        <w:rPr>
          <w:rFonts w:hint="cs"/>
          <w:rtl/>
        </w:rPr>
        <w:t>1</w:t>
      </w:r>
      <w:r>
        <w:rPr>
          <w:rtl/>
        </w:rPr>
        <w:t>)</w:t>
      </w:r>
      <w:r w:rsidRPr="00461C73">
        <w:rPr>
          <w:rtl/>
        </w:rPr>
        <w:t xml:space="preserve"> المصدر نفسه</w:t>
      </w:r>
      <w:r>
        <w:rPr>
          <w:rtl/>
        </w:rPr>
        <w:t>:</w:t>
      </w:r>
      <w:r w:rsidRPr="00461C73">
        <w:rPr>
          <w:rtl/>
        </w:rPr>
        <w:t xml:space="preserve"> 3/384</w:t>
      </w:r>
      <w:r>
        <w:rPr>
          <w:rtl/>
        </w:rPr>
        <w:t>.</w:t>
      </w:r>
      <w:r w:rsidRPr="00461C73">
        <w:rPr>
          <w:rtl/>
        </w:rPr>
        <w:t xml:space="preserve"> </w:t>
      </w:r>
    </w:p>
    <w:p w:rsidR="00A17627" w:rsidRPr="00DC4F9B" w:rsidRDefault="00A17627" w:rsidP="00A17627">
      <w:pPr>
        <w:pStyle w:val="libFootnote0"/>
        <w:rPr>
          <w:rtl/>
        </w:rPr>
      </w:pPr>
      <w:r>
        <w:rPr>
          <w:rtl/>
        </w:rPr>
        <w:t>(</w:t>
      </w:r>
      <w:r>
        <w:rPr>
          <w:rFonts w:hint="cs"/>
          <w:rtl/>
        </w:rPr>
        <w:t>2</w:t>
      </w:r>
      <w:r>
        <w:rPr>
          <w:rtl/>
        </w:rPr>
        <w:t>)</w:t>
      </w:r>
      <w:r w:rsidRPr="00461C73">
        <w:rPr>
          <w:rtl/>
        </w:rPr>
        <w:t xml:space="preserve"> المصدر نفسه</w:t>
      </w:r>
      <w:r>
        <w:rPr>
          <w:rtl/>
        </w:rPr>
        <w:t>:</w:t>
      </w:r>
      <w:r w:rsidRPr="00461C73">
        <w:rPr>
          <w:rtl/>
        </w:rPr>
        <w:t xml:space="preserve"> 3/389</w:t>
      </w:r>
      <w:r>
        <w:rPr>
          <w:rtl/>
        </w:rPr>
        <w:t>،</w:t>
      </w:r>
      <w:r w:rsidRPr="00461C73">
        <w:rPr>
          <w:rtl/>
        </w:rPr>
        <w:t xml:space="preserve"> 390</w:t>
      </w:r>
      <w:r>
        <w:rPr>
          <w:rtl/>
        </w:rPr>
        <w:t>.</w:t>
      </w:r>
      <w:r w:rsidRPr="00461C73">
        <w:rPr>
          <w:rtl/>
        </w:rPr>
        <w:t xml:space="preserve"> </w:t>
      </w:r>
    </w:p>
    <w:p w:rsidR="00A17627" w:rsidRPr="00DC4F9B" w:rsidRDefault="00A17627" w:rsidP="00A17627">
      <w:pPr>
        <w:pStyle w:val="libFootnote0"/>
        <w:rPr>
          <w:rtl/>
        </w:rPr>
      </w:pPr>
      <w:r>
        <w:rPr>
          <w:rtl/>
        </w:rPr>
        <w:t>(</w:t>
      </w:r>
      <w:r>
        <w:rPr>
          <w:rFonts w:hint="cs"/>
          <w:rtl/>
        </w:rPr>
        <w:t>3</w:t>
      </w:r>
      <w:r>
        <w:rPr>
          <w:rtl/>
        </w:rPr>
        <w:t>)</w:t>
      </w:r>
      <w:r w:rsidRPr="00461C73">
        <w:rPr>
          <w:rtl/>
        </w:rPr>
        <w:t xml:space="preserve"> اُنظر</w:t>
      </w:r>
      <w:r>
        <w:rPr>
          <w:rtl/>
        </w:rPr>
        <w:t>:</w:t>
      </w:r>
      <w:r w:rsidRPr="00461C73">
        <w:rPr>
          <w:rtl/>
        </w:rPr>
        <w:t xml:space="preserve"> خلفيّات انتزاع هذا المفهوم عند</w:t>
      </w:r>
      <w:r>
        <w:rPr>
          <w:rtl/>
        </w:rPr>
        <w:t>:</w:t>
      </w:r>
      <w:r w:rsidRPr="00461C73">
        <w:rPr>
          <w:rtl/>
        </w:rPr>
        <w:t xml:space="preserve"> صالح </w:t>
      </w:r>
      <w:r>
        <w:rPr>
          <w:rtl/>
        </w:rPr>
        <w:t>(</w:t>
      </w:r>
      <w:r w:rsidRPr="00461C73">
        <w:rPr>
          <w:rtl/>
        </w:rPr>
        <w:t>عبد الأمير كاظم</w:t>
      </w:r>
      <w:r>
        <w:rPr>
          <w:rtl/>
        </w:rPr>
        <w:t>)،</w:t>
      </w:r>
      <w:r w:rsidRPr="00461C73">
        <w:rPr>
          <w:rtl/>
        </w:rPr>
        <w:t xml:space="preserve"> التنمية في الاقتصاد الإسلاميّ</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 xml:space="preserve">وجود أكثر من نمط إنتاجيّ </w:t>
      </w:r>
      <w:r>
        <w:rPr>
          <w:rtl/>
        </w:rPr>
        <w:t>(</w:t>
      </w:r>
      <w:r w:rsidRPr="0078593C">
        <w:t>Production Mod</w:t>
      </w:r>
      <w:r>
        <w:rPr>
          <w:rtl/>
        </w:rPr>
        <w:t>)</w:t>
      </w:r>
      <w:r w:rsidRPr="00461C73">
        <w:rPr>
          <w:rtl/>
        </w:rPr>
        <w:t xml:space="preserve"> إنّما هو حالة مؤقّتة وطارئة</w:t>
      </w:r>
      <w:r>
        <w:rPr>
          <w:rtl/>
        </w:rPr>
        <w:t>؛</w:t>
      </w:r>
      <w:r w:rsidRPr="00461C73">
        <w:rPr>
          <w:rtl/>
        </w:rPr>
        <w:t xml:space="preserve"> لأنّ التكليف الشرعيّ الدائم يلزم بتعميم الشريعة الإسلاميّة على كلّ المعمورة</w:t>
      </w:r>
      <w:r>
        <w:rPr>
          <w:rtl/>
        </w:rPr>
        <w:t>.</w:t>
      </w:r>
      <w:r w:rsidRPr="00461C73">
        <w:rPr>
          <w:rtl/>
        </w:rPr>
        <w:t xml:space="preserve"> </w:t>
      </w:r>
    </w:p>
    <w:p w:rsidR="00DC4F9B" w:rsidRPr="00461C73" w:rsidRDefault="00DC4F9B" w:rsidP="00196FCD">
      <w:pPr>
        <w:pStyle w:val="libNormal"/>
        <w:rPr>
          <w:rtl/>
        </w:rPr>
      </w:pPr>
      <w:r w:rsidRPr="00461C73">
        <w:rPr>
          <w:rtl/>
        </w:rPr>
        <w:t xml:space="preserve">أمّا الحوار على مستوى الاقتصاد المفتوح </w:t>
      </w:r>
      <w:r>
        <w:rPr>
          <w:rtl/>
        </w:rPr>
        <w:t>(</w:t>
      </w:r>
      <w:r w:rsidRPr="0078593C">
        <w:t>Open Economy</w:t>
      </w:r>
      <w:r>
        <w:rPr>
          <w:rtl/>
        </w:rPr>
        <w:t>)،</w:t>
      </w:r>
      <w:r w:rsidRPr="00461C73">
        <w:rPr>
          <w:rtl/>
        </w:rPr>
        <w:t xml:space="preserve"> أي أخذ الاقتصاد الإسلاميّ ضمن حركة الاقتصاد العالميّ</w:t>
      </w:r>
      <w:r>
        <w:rPr>
          <w:rtl/>
        </w:rPr>
        <w:t>،</w:t>
      </w:r>
      <w:r w:rsidRPr="00461C73">
        <w:rPr>
          <w:rtl/>
        </w:rPr>
        <w:t xml:space="preserve"> وبوصفه جُزءاً مِن السوق العالميّة</w:t>
      </w:r>
      <w:r>
        <w:rPr>
          <w:rtl/>
        </w:rPr>
        <w:t>،</w:t>
      </w:r>
      <w:r w:rsidRPr="00461C73">
        <w:rPr>
          <w:rtl/>
        </w:rPr>
        <w:t xml:space="preserve"> فإنّ التقصير بمهمّة الاستخلاف فيه </w:t>
      </w:r>
      <w:r>
        <w:rPr>
          <w:rtl/>
        </w:rPr>
        <w:t>(</w:t>
      </w:r>
      <w:r w:rsidRPr="00461C73">
        <w:rPr>
          <w:rtl/>
        </w:rPr>
        <w:t>في المجتمع الإسلاميّ</w:t>
      </w:r>
      <w:r>
        <w:rPr>
          <w:rtl/>
        </w:rPr>
        <w:t>)</w:t>
      </w:r>
      <w:r w:rsidRPr="00461C73">
        <w:rPr>
          <w:rtl/>
        </w:rPr>
        <w:t xml:space="preserve"> إذ يتجسّد في انخفاض إنتاجيّة العمل الاجتماعيّة</w:t>
      </w:r>
      <w:r>
        <w:rPr>
          <w:rtl/>
        </w:rPr>
        <w:t>،</w:t>
      </w:r>
      <w:r w:rsidRPr="00461C73">
        <w:rPr>
          <w:rtl/>
        </w:rPr>
        <w:t xml:space="preserve"> فإنّه ينعكس رأساً في تدنّي مستوى تلك الإنتاجيّة عن المعدّل العالميّ</w:t>
      </w:r>
      <w:r>
        <w:rPr>
          <w:rtl/>
        </w:rPr>
        <w:t>،</w:t>
      </w:r>
      <w:r w:rsidRPr="00461C73">
        <w:rPr>
          <w:rtl/>
        </w:rPr>
        <w:t xml:space="preserve"> وبالتالي تصبح نسب التبادل التجاريّ مائلةً إلى الانخفاض دائماً</w:t>
      </w:r>
      <w:r>
        <w:rPr>
          <w:rtl/>
        </w:rPr>
        <w:t>؛</w:t>
      </w:r>
      <w:r w:rsidRPr="00461C73">
        <w:rPr>
          <w:rtl/>
        </w:rPr>
        <w:t xml:space="preserve"> لذا فإنّ معيار الإنتاجيّة الاجتماعيّة للمجتمع الإسلاميّ</w:t>
      </w:r>
      <w:r>
        <w:rPr>
          <w:rtl/>
        </w:rPr>
        <w:t>،</w:t>
      </w:r>
      <w:r w:rsidRPr="00461C73">
        <w:rPr>
          <w:rtl/>
        </w:rPr>
        <w:t xml:space="preserve"> مقارنةً بنظائرها الخارجيّة</w:t>
      </w:r>
      <w:r>
        <w:rPr>
          <w:rtl/>
        </w:rPr>
        <w:t>،</w:t>
      </w:r>
      <w:r w:rsidRPr="00461C73">
        <w:rPr>
          <w:rtl/>
        </w:rPr>
        <w:t xml:space="preserve"> يغدو معياراً للمقدرة الاقتصاديّة (</w:t>
      </w:r>
      <w:r w:rsidRPr="0078593C">
        <w:t>Economic Potential</w:t>
      </w:r>
      <w:r w:rsidRPr="00461C73">
        <w:rPr>
          <w:rtl/>
        </w:rPr>
        <w:t>) للاقتصاد الإسلامي</w:t>
      </w:r>
      <w:r>
        <w:rPr>
          <w:rtl/>
        </w:rPr>
        <w:t>.</w:t>
      </w:r>
      <w:r w:rsidRPr="00461C73">
        <w:rPr>
          <w:rtl/>
        </w:rPr>
        <w:t xml:space="preserve"> </w:t>
      </w:r>
    </w:p>
    <w:p w:rsidR="00DC4F9B" w:rsidRPr="00461C73" w:rsidRDefault="00DC4F9B" w:rsidP="00196FCD">
      <w:pPr>
        <w:pStyle w:val="libNormal"/>
        <w:rPr>
          <w:rtl/>
        </w:rPr>
      </w:pPr>
      <w:r w:rsidRPr="00461C73">
        <w:rPr>
          <w:rtl/>
        </w:rPr>
        <w:t>فكلّما كانت المقدرة الاقتصاديّة كبيرة كبُر إجمالي القوّة المُنتجة والإنتاج الاجتماعيّ</w:t>
      </w:r>
      <w:r>
        <w:rPr>
          <w:rtl/>
        </w:rPr>
        <w:t>،</w:t>
      </w:r>
      <w:r w:rsidRPr="00461C73">
        <w:rPr>
          <w:rtl/>
        </w:rPr>
        <w:t xml:space="preserve"> وبالتالي توسّعت وتعمّقت مكانة الاقتصاد الإسلاميّ في قسمة العمل الدوليّة</w:t>
      </w:r>
      <w:r>
        <w:rPr>
          <w:rtl/>
        </w:rPr>
        <w:t>.</w:t>
      </w:r>
      <w:r w:rsidRPr="00461C73">
        <w:rPr>
          <w:rtl/>
        </w:rPr>
        <w:t xml:space="preserve"> </w:t>
      </w:r>
    </w:p>
    <w:p w:rsidR="00DC4F9B" w:rsidRPr="00461C73" w:rsidRDefault="00DC4F9B" w:rsidP="00196FCD">
      <w:pPr>
        <w:pStyle w:val="libNormal"/>
        <w:rPr>
          <w:rtl/>
        </w:rPr>
      </w:pPr>
      <w:r w:rsidRPr="00461C73">
        <w:rPr>
          <w:rtl/>
        </w:rPr>
        <w:t>فالاستقلال الاقتصاديّ</w:t>
      </w:r>
      <w:r>
        <w:rPr>
          <w:rtl/>
        </w:rPr>
        <w:t xml:space="preserve"> - </w:t>
      </w:r>
      <w:r w:rsidRPr="00461C73">
        <w:rPr>
          <w:rtl/>
        </w:rPr>
        <w:t>كما نراه</w:t>
      </w:r>
      <w:r>
        <w:rPr>
          <w:rtl/>
        </w:rPr>
        <w:t xml:space="preserve"> - </w:t>
      </w:r>
      <w:r w:rsidRPr="00461C73">
        <w:rPr>
          <w:rtl/>
        </w:rPr>
        <w:t>هو المكانة التي يحقّقها الاقتصاد بالمعنى للاقتصاد الدوليّ</w:t>
      </w:r>
      <w:r>
        <w:rPr>
          <w:rtl/>
        </w:rPr>
        <w:t>،</w:t>
      </w:r>
      <w:r w:rsidRPr="00461C73">
        <w:rPr>
          <w:rtl/>
        </w:rPr>
        <w:t xml:space="preserve"> تمشّياً مع مقدرته الاقتصاديّة التي ليست هي إلاّ إجمالي القوّة المُنتجة</w:t>
      </w:r>
      <w:r>
        <w:rPr>
          <w:rtl/>
        </w:rPr>
        <w:t>،</w:t>
      </w:r>
      <w:r w:rsidRPr="00461C73">
        <w:rPr>
          <w:rtl/>
        </w:rPr>
        <w:t xml:space="preserve"> زائداً على مجموع الإنتاج الاجتماعيّ</w:t>
      </w:r>
      <w:r>
        <w:rPr>
          <w:rtl/>
        </w:rPr>
        <w:t>،</w:t>
      </w:r>
      <w:r w:rsidRPr="00461C73">
        <w:rPr>
          <w:rtl/>
        </w:rPr>
        <w:t xml:space="preserve"> على أن ينظر إليها بوصفها مُتغيّراً تابعاً للمتغيّرات الهيكليّة في البُنية الاقتصاديّة</w:t>
      </w:r>
      <w:r>
        <w:rPr>
          <w:rtl/>
        </w:rPr>
        <w:t>،</w:t>
      </w:r>
      <w:r w:rsidRPr="00461C73">
        <w:rPr>
          <w:rtl/>
        </w:rPr>
        <w:t xml:space="preserve"> وإنّ تغيير الاقتصاد هيكليّاً يجرّ وراءه تغييرات وتحوّلات في كمّ القوى المنتجة وفي نوعيّتها</w:t>
      </w:r>
      <w:r>
        <w:rPr>
          <w:rtl/>
        </w:rPr>
        <w:t>،</w:t>
      </w:r>
      <w:r w:rsidRPr="00461C73">
        <w:rPr>
          <w:rtl/>
        </w:rPr>
        <w:t xml:space="preserve"> بحيث تؤدّي إلى تغيير في نمط الإنتاج</w:t>
      </w:r>
      <w:r>
        <w:rPr>
          <w:rtl/>
        </w:rPr>
        <w:t>،</w:t>
      </w:r>
      <w:r w:rsidRPr="00461C73">
        <w:rPr>
          <w:rtl/>
        </w:rPr>
        <w:t xml:space="preserve"> وبالتالي في حجمه وقيمته ونوعيّته</w:t>
      </w:r>
      <w:r>
        <w:rPr>
          <w:rtl/>
        </w:rPr>
        <w:t>،</w:t>
      </w:r>
      <w:r w:rsidRPr="00461C73">
        <w:rPr>
          <w:rtl/>
        </w:rPr>
        <w:t xml:space="preserve"> وأخيراً في مقدرته الاقتصاديّة ذاتها</w:t>
      </w:r>
      <w:r>
        <w:rPr>
          <w:rtl/>
        </w:rPr>
        <w:t>.</w:t>
      </w:r>
      <w:r w:rsidRPr="00461C73">
        <w:rPr>
          <w:rtl/>
        </w:rPr>
        <w:t xml:space="preserve"> </w:t>
      </w:r>
    </w:p>
    <w:p w:rsidR="00DC4F9B" w:rsidRPr="00461C73" w:rsidRDefault="00DC4F9B" w:rsidP="00A17627">
      <w:pPr>
        <w:pStyle w:val="libNormal"/>
        <w:rPr>
          <w:rtl/>
        </w:rPr>
      </w:pPr>
      <w:r w:rsidRPr="00196FCD">
        <w:rPr>
          <w:rtl/>
        </w:rPr>
        <w:t xml:space="preserve">إنّ الآيات الكريمة التي أشارت إلى مفهوم التخلّف وسببه، أشارت أيضاً إلى ظواهر من أبرزها الانخفاض المُطلق والنسبيّ لحدّ الكفاية </w:t>
      </w:r>
      <w:r w:rsidRPr="00DC4F9B">
        <w:rPr>
          <w:rStyle w:val="libFootnotenumChar"/>
          <w:rtl/>
        </w:rPr>
        <w:t>(</w:t>
      </w:r>
      <w:r w:rsidR="00A17627">
        <w:rPr>
          <w:rStyle w:val="libFootnotenumChar"/>
          <w:rFonts w:hint="cs"/>
          <w:rtl/>
        </w:rPr>
        <w:t>1</w:t>
      </w:r>
      <w:r w:rsidRPr="00DC4F9B">
        <w:rPr>
          <w:rStyle w:val="libFootnotenumChar"/>
          <w:rtl/>
        </w:rPr>
        <w:t>)</w:t>
      </w:r>
      <w:r w:rsidRPr="00196FCD">
        <w:rPr>
          <w:rtl/>
        </w:rPr>
        <w:t xml:space="preserve">؛ لكونها من المعايير الكمّية في نمط التوزيع الإسلاميّ القائم على مِعيارَي العمل والحاجة. </w:t>
      </w:r>
    </w:p>
    <w:p w:rsidR="00A17627" w:rsidRPr="00DC4F9B" w:rsidRDefault="00A17627" w:rsidP="00A17627">
      <w:pPr>
        <w:pStyle w:val="libLine"/>
        <w:rPr>
          <w:rtl/>
        </w:rPr>
      </w:pPr>
      <w:r>
        <w:rPr>
          <w:rtl/>
        </w:rPr>
        <w:t>____________________</w:t>
      </w:r>
    </w:p>
    <w:p w:rsidR="00A17627" w:rsidRPr="00DC4F9B" w:rsidRDefault="00A17627" w:rsidP="00A17627">
      <w:pPr>
        <w:pStyle w:val="libFootnote0"/>
        <w:rPr>
          <w:rtl/>
        </w:rPr>
      </w:pPr>
      <w:r>
        <w:rPr>
          <w:rtl/>
        </w:rPr>
        <w:t>(</w:t>
      </w:r>
      <w:r>
        <w:rPr>
          <w:rFonts w:hint="cs"/>
          <w:rtl/>
        </w:rPr>
        <w:t>1</w:t>
      </w:r>
      <w:r>
        <w:rPr>
          <w:rtl/>
        </w:rPr>
        <w:t>)</w:t>
      </w:r>
      <w:r w:rsidRPr="00461C73">
        <w:rPr>
          <w:rtl/>
        </w:rPr>
        <w:t xml:space="preserve"> حدّ الكفاية بمنظور عيني هو</w:t>
      </w:r>
      <w:r>
        <w:rPr>
          <w:rtl/>
        </w:rPr>
        <w:t>:</w:t>
      </w:r>
      <w:r w:rsidRPr="00461C73">
        <w:rPr>
          <w:rtl/>
        </w:rPr>
        <w:t xml:space="preserve"> مجموع السِلع والخدمات التي يتناسب مقدارها كمّاً ونوعاً مع إنتاجيّة الفرد</w:t>
      </w:r>
      <w:r>
        <w:rPr>
          <w:rtl/>
        </w:rPr>
        <w:t>،</w:t>
      </w:r>
      <w:r w:rsidRPr="00461C73">
        <w:rPr>
          <w:rtl/>
        </w:rPr>
        <w:t xml:space="preserve"> ومدى التزامات بيت المال نحوه محسوباً على أساس الموقع الاقتصاديّ لذلك الفرد</w:t>
      </w:r>
      <w:r>
        <w:rPr>
          <w:rtl/>
        </w:rPr>
        <w:t>.</w:t>
      </w:r>
      <w:r w:rsidRPr="00461C73">
        <w:rPr>
          <w:rtl/>
        </w:rPr>
        <w:t xml:space="preserve"> </w:t>
      </w:r>
    </w:p>
    <w:p w:rsidR="00A17627" w:rsidRPr="00DC4F9B" w:rsidRDefault="00A17627" w:rsidP="00A17627">
      <w:pPr>
        <w:pStyle w:val="libFootnote0"/>
        <w:rPr>
          <w:rtl/>
        </w:rPr>
      </w:pPr>
      <w:r w:rsidRPr="00461C73">
        <w:rPr>
          <w:rtl/>
        </w:rPr>
        <w:t>للتّفيصلات اُنظر في ذلك</w:t>
      </w:r>
      <w:r>
        <w:rPr>
          <w:rtl/>
        </w:rPr>
        <w:t>:</w:t>
      </w:r>
      <w:r w:rsidRPr="00461C73">
        <w:rPr>
          <w:rtl/>
        </w:rPr>
        <w:t xml:space="preserve"> </w:t>
      </w:r>
    </w:p>
    <w:p w:rsidR="00A17627" w:rsidRPr="00DC4F9B" w:rsidRDefault="00A17627" w:rsidP="00A17627">
      <w:pPr>
        <w:pStyle w:val="libFootnote0"/>
        <w:rPr>
          <w:rtl/>
        </w:rPr>
      </w:pPr>
      <w:r w:rsidRPr="00461C73">
        <w:rPr>
          <w:rtl/>
        </w:rPr>
        <w:t xml:space="preserve">الحسب </w:t>
      </w:r>
      <w:r>
        <w:rPr>
          <w:rtl/>
        </w:rPr>
        <w:t>(</w:t>
      </w:r>
      <w:r w:rsidRPr="00461C73">
        <w:rPr>
          <w:rtl/>
        </w:rPr>
        <w:t>فاضل</w:t>
      </w:r>
      <w:r>
        <w:rPr>
          <w:rtl/>
        </w:rPr>
        <w:t>)،</w:t>
      </w:r>
      <w:r w:rsidRPr="00461C73">
        <w:rPr>
          <w:rtl/>
        </w:rPr>
        <w:t xml:space="preserve"> الماوردي في نظريّة الإدارة الإسلاميّة العامّة</w:t>
      </w:r>
      <w:r>
        <w:rPr>
          <w:rtl/>
        </w:rPr>
        <w:t>،</w:t>
      </w:r>
      <w:r w:rsidRPr="00461C73">
        <w:rPr>
          <w:rtl/>
        </w:rPr>
        <w:t xml:space="preserve"> ص</w:t>
      </w:r>
      <w:r>
        <w:rPr>
          <w:rtl/>
        </w:rPr>
        <w:t>:</w:t>
      </w:r>
      <w:r w:rsidRPr="00461C73">
        <w:rPr>
          <w:rtl/>
        </w:rPr>
        <w:t xml:space="preserve"> 59</w:t>
      </w:r>
      <w:r>
        <w:rPr>
          <w:rtl/>
        </w:rPr>
        <w:t>،</w:t>
      </w:r>
      <w:r w:rsidRPr="00461C73">
        <w:rPr>
          <w:rtl/>
        </w:rPr>
        <w:t xml:space="preserve"> عمان</w:t>
      </w:r>
      <w:r>
        <w:rPr>
          <w:rtl/>
        </w:rPr>
        <w:t>،</w:t>
      </w:r>
      <w:r w:rsidRPr="00461C73">
        <w:rPr>
          <w:rtl/>
        </w:rPr>
        <w:t xml:space="preserve"> المنظّمة العربيّة للعلوم الإداريّة</w:t>
      </w:r>
      <w:r>
        <w:rPr>
          <w:rtl/>
        </w:rPr>
        <w:t>،</w:t>
      </w:r>
      <w:r w:rsidRPr="00461C73">
        <w:rPr>
          <w:rtl/>
        </w:rPr>
        <w:t xml:space="preserve"> 1984م</w:t>
      </w:r>
      <w:r>
        <w:rPr>
          <w:rtl/>
        </w:rPr>
        <w:t>.</w:t>
      </w:r>
      <w:r w:rsidRPr="00461C73">
        <w:rPr>
          <w:rtl/>
        </w:rPr>
        <w:t xml:space="preserve"> </w:t>
      </w:r>
    </w:p>
    <w:p w:rsidR="00A17627" w:rsidRPr="00DC4F9B" w:rsidRDefault="00A17627" w:rsidP="00A17627">
      <w:pPr>
        <w:pStyle w:val="libFootnote0"/>
        <w:rPr>
          <w:rtl/>
        </w:rPr>
      </w:pPr>
      <w:r w:rsidRPr="00461C73">
        <w:rPr>
          <w:rtl/>
        </w:rPr>
        <w:t xml:space="preserve">المياحي </w:t>
      </w:r>
      <w:r>
        <w:rPr>
          <w:rtl/>
        </w:rPr>
        <w:t>(</w:t>
      </w:r>
      <w:r w:rsidRPr="00461C73">
        <w:rPr>
          <w:rtl/>
        </w:rPr>
        <w:t>عبد الأمير كاظم</w:t>
      </w:r>
      <w:r>
        <w:rPr>
          <w:rtl/>
        </w:rPr>
        <w:t>)،</w:t>
      </w:r>
      <w:r w:rsidRPr="00461C73">
        <w:rPr>
          <w:rtl/>
        </w:rPr>
        <w:t xml:space="preserve"> التنمية في الاقتصاد الإسلاميّ</w:t>
      </w:r>
      <w:r>
        <w:rPr>
          <w:rtl/>
        </w:rPr>
        <w:t>،</w:t>
      </w:r>
      <w:r w:rsidRPr="00461C73">
        <w:rPr>
          <w:rtl/>
        </w:rPr>
        <w:t xml:space="preserve"> رسالة ماجستير مقدّمة إلى مجلس كلّية الشريعة</w:t>
      </w:r>
      <w:r>
        <w:rPr>
          <w:rtl/>
        </w:rPr>
        <w:t>،</w:t>
      </w:r>
      <w:r w:rsidRPr="00461C73">
        <w:rPr>
          <w:rtl/>
        </w:rPr>
        <w:t xml:space="preserve"> جامعة بغداد</w:t>
      </w:r>
      <w:r>
        <w:rPr>
          <w:rtl/>
        </w:rPr>
        <w:t>،</w:t>
      </w:r>
      <w:r w:rsidRPr="00461C73">
        <w:rPr>
          <w:rtl/>
        </w:rPr>
        <w:t xml:space="preserve"> رونيو</w:t>
      </w:r>
      <w:r>
        <w:rPr>
          <w:rtl/>
        </w:rPr>
        <w:t>،</w:t>
      </w:r>
      <w:r w:rsidRPr="00461C73">
        <w:rPr>
          <w:rtl/>
        </w:rPr>
        <w:t xml:space="preserve"> 1987م</w:t>
      </w:r>
      <w:r>
        <w:rPr>
          <w:rtl/>
        </w:rPr>
        <w:t>.</w:t>
      </w:r>
      <w:r w:rsidRPr="00461C73">
        <w:rPr>
          <w:rtl/>
        </w:rPr>
        <w:t xml:space="preserve"> </w:t>
      </w:r>
    </w:p>
    <w:p w:rsidR="00A17627" w:rsidRPr="00DC4F9B" w:rsidRDefault="00A17627" w:rsidP="00A17627">
      <w:pPr>
        <w:pStyle w:val="libFootnote0"/>
        <w:rPr>
          <w:rtl/>
        </w:rPr>
      </w:pPr>
      <w:r w:rsidRPr="00461C73">
        <w:rPr>
          <w:rtl/>
        </w:rPr>
        <w:t xml:space="preserve">إبراهيم </w:t>
      </w:r>
      <w:r>
        <w:rPr>
          <w:rtl/>
        </w:rPr>
        <w:t>(</w:t>
      </w:r>
      <w:r w:rsidRPr="00461C73">
        <w:rPr>
          <w:rtl/>
        </w:rPr>
        <w:t>أحمد إبراهيم</w:t>
      </w:r>
      <w:r>
        <w:rPr>
          <w:rtl/>
        </w:rPr>
        <w:t>)،</w:t>
      </w:r>
      <w:r w:rsidRPr="00461C73">
        <w:rPr>
          <w:rtl/>
        </w:rPr>
        <w:t xml:space="preserve"> في نمط التوزيع الإسلاميّ</w:t>
      </w:r>
      <w:r>
        <w:rPr>
          <w:rtl/>
        </w:rPr>
        <w:t>،</w:t>
      </w:r>
      <w:r w:rsidRPr="00461C73">
        <w:rPr>
          <w:rtl/>
        </w:rPr>
        <w:t xml:space="preserve"> رسالة دبلوم عالي مقدّمة إلى معهد البحثو والدراسات العربية</w:t>
      </w:r>
      <w:r>
        <w:rPr>
          <w:rtl/>
        </w:rPr>
        <w:t xml:space="preserve"> - </w:t>
      </w:r>
      <w:r w:rsidRPr="00461C73">
        <w:rPr>
          <w:rtl/>
        </w:rPr>
        <w:t>بغداد</w:t>
      </w:r>
      <w:r>
        <w:rPr>
          <w:rtl/>
        </w:rPr>
        <w:t>،</w:t>
      </w:r>
      <w:r w:rsidRPr="00461C73">
        <w:rPr>
          <w:rtl/>
        </w:rPr>
        <w:t xml:space="preserve"> رونيو</w:t>
      </w:r>
      <w:r>
        <w:rPr>
          <w:rtl/>
        </w:rPr>
        <w:t>،</w:t>
      </w:r>
      <w:r w:rsidRPr="00461C73">
        <w:rPr>
          <w:rtl/>
        </w:rPr>
        <w:t xml:space="preserve"> 1987م</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وسبب الانخفاض في حدّ الكفاية انخفاض إنتاجيّة العمل</w:t>
      </w:r>
      <w:r>
        <w:rPr>
          <w:rtl/>
        </w:rPr>
        <w:t>؛</w:t>
      </w:r>
      <w:r w:rsidRPr="00461C73">
        <w:rPr>
          <w:rtl/>
        </w:rPr>
        <w:t xml:space="preserve"> بسبب عدم توفّر ظروف الجدّية في مُمارسة عمـارة الأرض</w:t>
      </w:r>
      <w:r>
        <w:rPr>
          <w:rtl/>
        </w:rPr>
        <w:t>،</w:t>
      </w:r>
      <w:r w:rsidRPr="00461C73">
        <w:rPr>
          <w:rtl/>
        </w:rPr>
        <w:t xml:space="preserve"> والتفريط بما سخّره الله تعالى من مُعطيات الطبيعة</w:t>
      </w:r>
      <w:r>
        <w:rPr>
          <w:rtl/>
        </w:rPr>
        <w:t>،</w:t>
      </w:r>
      <w:r w:rsidRPr="00461C73">
        <w:rPr>
          <w:rtl/>
        </w:rPr>
        <w:t xml:space="preserve"> بما يعني انخفاض صافي الأرباح الاجتماعيّ</w:t>
      </w:r>
      <w:r>
        <w:rPr>
          <w:rtl/>
        </w:rPr>
        <w:t>،</w:t>
      </w:r>
      <w:r w:rsidRPr="00461C73">
        <w:rPr>
          <w:rtl/>
        </w:rPr>
        <w:t xml:space="preserve"> وبالتالي ضيق حدود كفاية الأفراد</w:t>
      </w:r>
      <w:r>
        <w:rPr>
          <w:rtl/>
        </w:rPr>
        <w:t>؛</w:t>
      </w:r>
      <w:r w:rsidRPr="00461C73">
        <w:rPr>
          <w:rtl/>
        </w:rPr>
        <w:t xml:space="preserve"> لصغر حجم السِلع والخدمات التي تدخل فيه</w:t>
      </w:r>
      <w:r>
        <w:rPr>
          <w:rtl/>
        </w:rPr>
        <w:t>،</w:t>
      </w:r>
      <w:r w:rsidRPr="00461C73">
        <w:rPr>
          <w:rtl/>
        </w:rPr>
        <w:t xml:space="preserve"> ومحدوديّة تنوّعها</w:t>
      </w:r>
      <w:r>
        <w:rPr>
          <w:rtl/>
        </w:rPr>
        <w:t>.</w:t>
      </w:r>
      <w:r w:rsidRPr="00461C73">
        <w:rPr>
          <w:rtl/>
        </w:rPr>
        <w:t xml:space="preserve"> </w:t>
      </w:r>
    </w:p>
    <w:p w:rsidR="00DC4F9B" w:rsidRPr="00461C73" w:rsidRDefault="00DC4F9B" w:rsidP="00196FCD">
      <w:pPr>
        <w:pStyle w:val="libNormal"/>
        <w:rPr>
          <w:rtl/>
        </w:rPr>
      </w:pPr>
      <w:r w:rsidRPr="00461C73">
        <w:rPr>
          <w:rtl/>
        </w:rPr>
        <w:t>وعلى العكس</w:t>
      </w:r>
      <w:r>
        <w:rPr>
          <w:rtl/>
        </w:rPr>
        <w:t>،</w:t>
      </w:r>
      <w:r w:rsidRPr="00461C73">
        <w:rPr>
          <w:rtl/>
        </w:rPr>
        <w:t xml:space="preserve"> فإنّ إدراك العاملين في الاقتصاد الإسلاميّ لفريضة العمل والاستجابة لها تعني زيادة فاعليّة العمل</w:t>
      </w:r>
      <w:r>
        <w:rPr>
          <w:rtl/>
        </w:rPr>
        <w:t>؛</w:t>
      </w:r>
      <w:r w:rsidRPr="00461C73">
        <w:rPr>
          <w:rtl/>
        </w:rPr>
        <w:t xml:space="preserve"> لتحويل نِعَم الله تعالى إلى سِلَع إنتاج وسِلَع استهلاك بدرجة توجب توسيع حدود الكفاية على نطاق الفرد</w:t>
      </w:r>
      <w:r>
        <w:rPr>
          <w:rtl/>
        </w:rPr>
        <w:t>،</w:t>
      </w:r>
      <w:r w:rsidRPr="00461C73">
        <w:rPr>
          <w:rtl/>
        </w:rPr>
        <w:t xml:space="preserve"> ومن ثَمّ على المستوى الاقتصاديّ كلّية</w:t>
      </w:r>
      <w:r>
        <w:rPr>
          <w:rtl/>
        </w:rPr>
        <w:t>.</w:t>
      </w:r>
      <w:r w:rsidRPr="00461C73">
        <w:rPr>
          <w:rtl/>
        </w:rPr>
        <w:t xml:space="preserve"> </w:t>
      </w:r>
    </w:p>
    <w:p w:rsidR="00DC4F9B" w:rsidRPr="00461C73" w:rsidRDefault="00DC4F9B" w:rsidP="00196FCD">
      <w:pPr>
        <w:pStyle w:val="libNormal"/>
        <w:rPr>
          <w:rtl/>
        </w:rPr>
      </w:pPr>
      <w:r w:rsidRPr="00461C73">
        <w:rPr>
          <w:rtl/>
        </w:rPr>
        <w:t>إنّ البُعد النسبي لحدود الكفاية في الاقتصاد الإسلاميّ يتّضح في مجال المقارنة مع معايير مستوى المعيشة في الاقتصادات الأُخرى</w:t>
      </w:r>
      <w:r>
        <w:rPr>
          <w:rtl/>
        </w:rPr>
        <w:t>،</w:t>
      </w:r>
      <w:r w:rsidRPr="00461C73">
        <w:rPr>
          <w:rtl/>
        </w:rPr>
        <w:t xml:space="preserve"> على أن تُؤخذ بنظر الاعتبار المتغيّرات النوعيّة المميّزة لنمط الاستهلاك الإسلاميّ</w:t>
      </w:r>
      <w:r>
        <w:rPr>
          <w:rtl/>
        </w:rPr>
        <w:t>،</w:t>
      </w:r>
      <w:r w:rsidRPr="00461C73">
        <w:rPr>
          <w:rtl/>
        </w:rPr>
        <w:t xml:space="preserve"> ومثالاً على ذلك نذكر</w:t>
      </w:r>
      <w:r>
        <w:rPr>
          <w:rtl/>
        </w:rPr>
        <w:t>:</w:t>
      </w:r>
      <w:r w:rsidRPr="00461C73">
        <w:rPr>
          <w:rtl/>
        </w:rPr>
        <w:t xml:space="preserve"> استبعاد السِلع المحرّمة والمكروهة</w:t>
      </w:r>
      <w:r>
        <w:rPr>
          <w:rtl/>
        </w:rPr>
        <w:t xml:space="preserve"> - </w:t>
      </w:r>
      <w:r w:rsidRPr="00461C73">
        <w:rPr>
          <w:rtl/>
        </w:rPr>
        <w:t>مثلاً</w:t>
      </w:r>
      <w:r>
        <w:rPr>
          <w:rtl/>
        </w:rPr>
        <w:t xml:space="preserve"> - </w:t>
      </w:r>
      <w:r w:rsidRPr="00461C73">
        <w:rPr>
          <w:rtl/>
        </w:rPr>
        <w:t>مِن مجال المقارنة والعوامل المُشابهة الأُخرى</w:t>
      </w:r>
      <w:r>
        <w:rPr>
          <w:rtl/>
        </w:rPr>
        <w:t>.</w:t>
      </w:r>
      <w:r w:rsidRPr="00461C73">
        <w:rPr>
          <w:rtl/>
        </w:rPr>
        <w:t xml:space="preserve"> </w:t>
      </w:r>
    </w:p>
    <w:p w:rsidR="00DC4F9B" w:rsidRPr="00461C73" w:rsidRDefault="00DC4F9B" w:rsidP="00196FCD">
      <w:pPr>
        <w:pStyle w:val="libNormal"/>
        <w:rPr>
          <w:rtl/>
        </w:rPr>
      </w:pPr>
      <w:r w:rsidRPr="00461C73">
        <w:rPr>
          <w:rtl/>
        </w:rPr>
        <w:t>وفي حالة افتراض مُستوى مُعيّن من حدود الكفاية يمكن أن نتصوّر ثلاث حالات</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 xml:space="preserve">تناسب مقدار </w:t>
      </w:r>
      <w:r>
        <w:rPr>
          <w:rtl/>
        </w:rPr>
        <w:t>(</w:t>
      </w:r>
      <w:r w:rsidRPr="00461C73">
        <w:rPr>
          <w:rtl/>
        </w:rPr>
        <w:t>الكفاية</w:t>
      </w:r>
      <w:r>
        <w:rPr>
          <w:rtl/>
        </w:rPr>
        <w:t>)</w:t>
      </w:r>
      <w:r w:rsidRPr="00461C73">
        <w:rPr>
          <w:rtl/>
        </w:rPr>
        <w:t xml:space="preserve"> عيناً أو نقداً مع إنتاجيّة الفرد</w:t>
      </w:r>
      <w:r>
        <w:rPr>
          <w:rtl/>
        </w:rPr>
        <w:t>،</w:t>
      </w:r>
      <w:r w:rsidRPr="00461C73">
        <w:rPr>
          <w:rtl/>
        </w:rPr>
        <w:t xml:space="preserve"> وبذلك يكون عمل الفرد هو الكفيل بسدّ متطلّبات معيشته بالمستوى والموقع الاقتصاديّ والاجتماعيّ في مُدّة زمنيّة مُعيّنة</w:t>
      </w:r>
      <w:r>
        <w:rPr>
          <w:rtl/>
        </w:rPr>
        <w:t>،</w:t>
      </w:r>
      <w:r w:rsidRPr="00461C73">
        <w:rPr>
          <w:rtl/>
        </w:rPr>
        <w:t xml:space="preserve"> اعتمد الفقهاء فيها غالباً السَنة مدّةً قياسيّة</w:t>
      </w:r>
      <w:r>
        <w:rPr>
          <w:rtl/>
        </w:rPr>
        <w:t>،</w:t>
      </w:r>
      <w:r w:rsidRPr="00461C73">
        <w:rPr>
          <w:rtl/>
        </w:rPr>
        <w:t xml:space="preserve"> نلحظ ذلك في شرط </w:t>
      </w:r>
      <w:r>
        <w:rPr>
          <w:rtl/>
        </w:rPr>
        <w:t>(</w:t>
      </w:r>
      <w:r w:rsidRPr="00461C73">
        <w:rPr>
          <w:rtl/>
        </w:rPr>
        <w:t>الحول</w:t>
      </w:r>
      <w:r>
        <w:rPr>
          <w:rtl/>
        </w:rPr>
        <w:t>)</w:t>
      </w:r>
      <w:r w:rsidRPr="00461C73">
        <w:rPr>
          <w:rtl/>
        </w:rPr>
        <w:t xml:space="preserve"> في الزكاة والخُمس والخَراج</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 xml:space="preserve">زيادة مردود عمل الفرد وإنتاجيّته مِن جهة المردود الاقتصاديّ </w:t>
      </w:r>
      <w:r>
        <w:rPr>
          <w:rtl/>
        </w:rPr>
        <w:t>(</w:t>
      </w:r>
      <w:r w:rsidRPr="00461C73">
        <w:rPr>
          <w:rtl/>
        </w:rPr>
        <w:t>فائض الدَخل</w:t>
      </w:r>
      <w:r>
        <w:rPr>
          <w:rtl/>
        </w:rPr>
        <w:t>)</w:t>
      </w:r>
      <w:r w:rsidRPr="00461C73">
        <w:rPr>
          <w:rtl/>
        </w:rPr>
        <w:t xml:space="preserve"> بما يفوق </w:t>
      </w:r>
      <w:r>
        <w:rPr>
          <w:rtl/>
        </w:rPr>
        <w:t>(</w:t>
      </w:r>
      <w:r w:rsidRPr="00461C73">
        <w:rPr>
          <w:rtl/>
        </w:rPr>
        <w:t>حدّ الكفاية</w:t>
      </w:r>
      <w:r>
        <w:rPr>
          <w:rtl/>
        </w:rPr>
        <w:t>)،</w:t>
      </w:r>
      <w:r w:rsidRPr="00461C73">
        <w:rPr>
          <w:rtl/>
        </w:rPr>
        <w:t xml:space="preserve"> بحيث يخضع هذا الفائض إلى موازنة ماليّة أقامتها الشريعة الإسلاميّة</w:t>
      </w:r>
      <w:r>
        <w:rPr>
          <w:rtl/>
        </w:rPr>
        <w:t>،</w:t>
      </w:r>
      <w:r w:rsidRPr="00461C73">
        <w:rPr>
          <w:rtl/>
        </w:rPr>
        <w:t xml:space="preserve"> مِن خلال تأسيس عِدّة قنوات تُرحِّل قسماً منه إلى بيت المال بوساطة الحقوق الشرعيّة على المال</w:t>
      </w:r>
      <w:r>
        <w:rPr>
          <w:rtl/>
        </w:rPr>
        <w:t>،</w:t>
      </w:r>
      <w:r w:rsidRPr="00461C73">
        <w:rPr>
          <w:rtl/>
        </w:rPr>
        <w:t xml:space="preserve"> وفي مقدّمتها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الزكاة والخُمس والكفّارات والنُذور والوَقف والخَراج والصدقات التطوّعيّة التي تمتلك خاصّية تتفرّد بها</w:t>
      </w:r>
      <w:r>
        <w:rPr>
          <w:rtl/>
        </w:rPr>
        <w:t>؛</w:t>
      </w:r>
      <w:r w:rsidRPr="00461C73">
        <w:rPr>
          <w:rtl/>
        </w:rPr>
        <w:t xml:space="preserve"> إذ إنّها ترتبط بدرجة التقوى في ذات الفرد</w:t>
      </w:r>
      <w:r>
        <w:rPr>
          <w:rtl/>
        </w:rPr>
        <w:t>،</w:t>
      </w:r>
      <w:r w:rsidRPr="00461C73">
        <w:rPr>
          <w:rtl/>
        </w:rPr>
        <w:t xml:space="preserve"> أو إنّ المردود أو جزءاً منه يوظَّف في استثمارات إضافيّة في الأُصول الثابتة أو المتداولة للإنتاج</w:t>
      </w:r>
      <w:r>
        <w:rPr>
          <w:rtl/>
        </w:rPr>
        <w:t>،</w:t>
      </w:r>
      <w:r w:rsidRPr="00461C73">
        <w:rPr>
          <w:rtl/>
        </w:rPr>
        <w:t xml:space="preserve"> وبذلك لا يخضع للزكاة</w:t>
      </w:r>
      <w:r>
        <w:rPr>
          <w:rtl/>
        </w:rPr>
        <w:t>.</w:t>
      </w:r>
    </w:p>
    <w:p w:rsidR="00DC4F9B" w:rsidRPr="00461C73" w:rsidRDefault="00DC4F9B" w:rsidP="00A17627">
      <w:pPr>
        <w:pStyle w:val="libNormal"/>
        <w:rPr>
          <w:rtl/>
        </w:rPr>
      </w:pPr>
      <w:r w:rsidRPr="00196FCD">
        <w:rPr>
          <w:rtl/>
        </w:rPr>
        <w:t xml:space="preserve">جـ - أمّا الحالة الثالثة، فهي عجز مردودات عمل الفرد وإنتاجيّته عن تغطية حدّ الكفاية، بما يجعل الفرد محلاً للمدفوعات التحويليّة، من صندوق الزكاة، أو بيت المال؛ لتغطية المتبقّي عن طريق مصارف الزكاة أو مصارف الخُمس، أو الاستفادة من تحقّق الكفّارات والنُذور والأوقاف التي تُسيل منافع الأُصول لصالح المحتاجين للمنافع المحبسـة </w:t>
      </w:r>
      <w:r w:rsidRPr="00DC4F9B">
        <w:rPr>
          <w:rStyle w:val="libFootnotenumChar"/>
          <w:rtl/>
        </w:rPr>
        <w:t>(</w:t>
      </w:r>
      <w:r w:rsidR="00A17627">
        <w:rPr>
          <w:rStyle w:val="libFootnotenumChar"/>
          <w:rFonts w:hint="cs"/>
          <w:rtl/>
        </w:rPr>
        <w:t>1</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وحيث تنتهي البحوث في نمط التوزيع الإسلاميّ إلى أنّ قوانين التوزيع في الإسلام لا تدع شريحة العجز عرضة للهلكة أو الإحسان</w:t>
      </w:r>
      <w:r>
        <w:rPr>
          <w:rtl/>
        </w:rPr>
        <w:t>،</w:t>
      </w:r>
      <w:r w:rsidRPr="00461C73">
        <w:rPr>
          <w:rtl/>
        </w:rPr>
        <w:t xml:space="preserve"> إنّما تجعل الإمام والمسلمين جميعاً مسؤولين مباشرة عن انتزاع هذه الشريحة إلى مستوى الكفاية</w:t>
      </w:r>
      <w:r>
        <w:rPr>
          <w:rtl/>
        </w:rPr>
        <w:t>،</w:t>
      </w:r>
      <w:r w:rsidRPr="00461C73">
        <w:rPr>
          <w:rtl/>
        </w:rPr>
        <w:t xml:space="preserve"> فإنّ مفهوم التخلّف الناتج عن سوء التوزيع لا يكاد يرى في تصوّر اقتصاد إسلامي</w:t>
      </w:r>
      <w:r>
        <w:rPr>
          <w:rtl/>
        </w:rPr>
        <w:t>.</w:t>
      </w:r>
      <w:r w:rsidRPr="00461C73">
        <w:rPr>
          <w:rtl/>
        </w:rPr>
        <w:t xml:space="preserve"> </w:t>
      </w:r>
    </w:p>
    <w:p w:rsidR="00DC4F9B" w:rsidRPr="00461C73" w:rsidRDefault="00DC4F9B" w:rsidP="00196FCD">
      <w:pPr>
        <w:pStyle w:val="libNormal"/>
        <w:rPr>
          <w:rtl/>
        </w:rPr>
      </w:pPr>
      <w:r w:rsidRPr="00461C73">
        <w:rPr>
          <w:rtl/>
        </w:rPr>
        <w:t xml:space="preserve">ويترتّب على ذلك أنّ نموذج التنمية في الإسلام لا يقوم على أساس </w:t>
      </w:r>
      <w:r>
        <w:rPr>
          <w:rtl/>
        </w:rPr>
        <w:t>(</w:t>
      </w:r>
      <w:r w:rsidRPr="00461C73">
        <w:rPr>
          <w:rtl/>
        </w:rPr>
        <w:t>الإنتاج</w:t>
      </w:r>
      <w:r>
        <w:rPr>
          <w:rtl/>
        </w:rPr>
        <w:t>)</w:t>
      </w:r>
      <w:r w:rsidRPr="00461C73">
        <w:rPr>
          <w:rtl/>
        </w:rPr>
        <w:t xml:space="preserve"> فقط</w:t>
      </w:r>
      <w:r>
        <w:rPr>
          <w:rtl/>
        </w:rPr>
        <w:t>،</w:t>
      </w:r>
      <w:r w:rsidRPr="00461C73">
        <w:rPr>
          <w:rtl/>
        </w:rPr>
        <w:t xml:space="preserve"> فللتوزيع دور هامّ في إنجاز النموّ</w:t>
      </w:r>
      <w:r>
        <w:rPr>
          <w:rtl/>
        </w:rPr>
        <w:t>.</w:t>
      </w:r>
      <w:r w:rsidRPr="00461C73">
        <w:rPr>
          <w:rtl/>
        </w:rPr>
        <w:t xml:space="preserve"> </w:t>
      </w:r>
    </w:p>
    <w:p w:rsidR="00DC4F9B" w:rsidRPr="00461C73" w:rsidRDefault="00DC4F9B" w:rsidP="00196FCD">
      <w:pPr>
        <w:pStyle w:val="libNormal"/>
        <w:rPr>
          <w:rtl/>
        </w:rPr>
      </w:pPr>
      <w:r w:rsidRPr="00461C73">
        <w:rPr>
          <w:rtl/>
        </w:rPr>
        <w:t>وقد يُؤسّس على ذلك أنّ محور التوزيع سيدخل في حسابات المخطّط الاقتصاديّ المسلم</w:t>
      </w:r>
      <w:r>
        <w:rPr>
          <w:rtl/>
        </w:rPr>
        <w:t>،</w:t>
      </w:r>
      <w:r w:rsidRPr="00461C73">
        <w:rPr>
          <w:rtl/>
        </w:rPr>
        <w:t xml:space="preserve"> إلى جانب الإنتاج عند صياغة السياسة الاقتصاديّة أو الخطط الطويلة والمتوسّطة</w:t>
      </w:r>
      <w:r>
        <w:rPr>
          <w:rtl/>
        </w:rPr>
        <w:t>؛</w:t>
      </w:r>
      <w:r w:rsidRPr="00461C73">
        <w:rPr>
          <w:rtl/>
        </w:rPr>
        <w:t xml:space="preserve"> بما يؤدّي إلى اقتران النموّ مع توزيع إمكاناته توزيعاً عادلاً</w:t>
      </w:r>
      <w:r>
        <w:rPr>
          <w:rtl/>
        </w:rPr>
        <w:t>.</w:t>
      </w:r>
      <w:r w:rsidRPr="00461C73">
        <w:rPr>
          <w:rtl/>
        </w:rPr>
        <w:t xml:space="preserve"> </w:t>
      </w:r>
    </w:p>
    <w:p w:rsidR="00DC4F9B" w:rsidRPr="00461C73" w:rsidRDefault="00DC4F9B" w:rsidP="00196FCD">
      <w:pPr>
        <w:pStyle w:val="libNormal"/>
        <w:rPr>
          <w:rtl/>
        </w:rPr>
      </w:pPr>
      <w:r w:rsidRPr="00461C73">
        <w:rPr>
          <w:rtl/>
        </w:rPr>
        <w:t>مِن كلّ ما تقدّم يخرج الباحث من هذا الاقتران بالنتائج الآتية</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إنّ النمط التوزيعيّ يُهيّئ جميع قوّة العمل المتاحة للمساهمة بالإنماء</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تحقيق الكفاية للجميع</w:t>
      </w:r>
      <w:r>
        <w:rPr>
          <w:rtl/>
        </w:rPr>
        <w:t>،</w:t>
      </w:r>
      <w:r w:rsidRPr="00461C73">
        <w:rPr>
          <w:rtl/>
        </w:rPr>
        <w:t xml:space="preserve"> بوصفها حدّاً أدنى يسهم في زيادة إنتاجيّة القوى العاملة ورأس المال معاً</w:t>
      </w:r>
      <w:r>
        <w:rPr>
          <w:rtl/>
        </w:rPr>
        <w:t>.</w:t>
      </w:r>
      <w:r w:rsidRPr="00461C73">
        <w:rPr>
          <w:rtl/>
        </w:rPr>
        <w:t xml:space="preserve"> </w:t>
      </w:r>
    </w:p>
    <w:p w:rsidR="00A17627" w:rsidRPr="00DC4F9B" w:rsidRDefault="00A17627" w:rsidP="00A17627">
      <w:pPr>
        <w:pStyle w:val="libLine"/>
        <w:rPr>
          <w:rtl/>
        </w:rPr>
      </w:pPr>
      <w:r>
        <w:rPr>
          <w:rtl/>
        </w:rPr>
        <w:t>____________________</w:t>
      </w:r>
    </w:p>
    <w:p w:rsidR="00A17627" w:rsidRPr="00DC4F9B" w:rsidRDefault="00A17627" w:rsidP="00A17627">
      <w:pPr>
        <w:pStyle w:val="libFootnote0"/>
        <w:rPr>
          <w:rtl/>
        </w:rPr>
      </w:pPr>
      <w:r>
        <w:rPr>
          <w:rtl/>
        </w:rPr>
        <w:t>(</w:t>
      </w:r>
      <w:r>
        <w:rPr>
          <w:rFonts w:hint="cs"/>
          <w:rtl/>
        </w:rPr>
        <w:t>1</w:t>
      </w:r>
      <w:r>
        <w:rPr>
          <w:rtl/>
        </w:rPr>
        <w:t>)</w:t>
      </w:r>
      <w:r w:rsidRPr="00461C73">
        <w:rPr>
          <w:rtl/>
        </w:rPr>
        <w:t xml:space="preserve"> اُنظر</w:t>
      </w:r>
      <w:r>
        <w:rPr>
          <w:rtl/>
        </w:rPr>
        <w:t>:</w:t>
      </w:r>
      <w:r w:rsidRPr="00461C73">
        <w:rPr>
          <w:rtl/>
        </w:rPr>
        <w:t xml:space="preserve"> الآيات الخاصّة بالإنفاق</w:t>
      </w:r>
      <w:r>
        <w:rPr>
          <w:rtl/>
        </w:rPr>
        <w:t>:</w:t>
      </w:r>
      <w:r w:rsidRPr="00461C73">
        <w:rPr>
          <w:rtl/>
        </w:rPr>
        <w:t xml:space="preserve"> [التوبة</w:t>
      </w:r>
      <w:r>
        <w:rPr>
          <w:rtl/>
        </w:rPr>
        <w:t>:</w:t>
      </w:r>
      <w:r w:rsidRPr="00461C73">
        <w:rPr>
          <w:rtl/>
        </w:rPr>
        <w:t xml:space="preserve"> 60</w:t>
      </w:r>
      <w:r>
        <w:rPr>
          <w:rtl/>
        </w:rPr>
        <w:t>،</w:t>
      </w:r>
      <w:r w:rsidRPr="00461C73">
        <w:rPr>
          <w:rtl/>
        </w:rPr>
        <w:t xml:space="preserve"> الأنفال</w:t>
      </w:r>
      <w:r>
        <w:rPr>
          <w:rtl/>
        </w:rPr>
        <w:t>:</w:t>
      </w:r>
      <w:r w:rsidRPr="00461C73">
        <w:rPr>
          <w:rtl/>
        </w:rPr>
        <w:t xml:space="preserve"> 40]</w:t>
      </w:r>
      <w:r>
        <w:rPr>
          <w:rtl/>
        </w:rPr>
        <w:t>.</w:t>
      </w:r>
      <w:r w:rsidRPr="00461C73">
        <w:rPr>
          <w:rtl/>
        </w:rPr>
        <w:t xml:space="preserve"> </w:t>
      </w:r>
    </w:p>
    <w:p w:rsidR="00A17627" w:rsidRPr="00DC4F9B" w:rsidRDefault="00A17627" w:rsidP="00A17627">
      <w:pPr>
        <w:pStyle w:val="libFootnote0"/>
        <w:rPr>
          <w:rtl/>
        </w:rPr>
      </w:pPr>
      <w:r w:rsidRPr="00461C73">
        <w:rPr>
          <w:rtl/>
        </w:rPr>
        <w:t>والمُستندات الشرعيّة للكفّارات</w:t>
      </w:r>
      <w:r>
        <w:rPr>
          <w:rtl/>
        </w:rPr>
        <w:t>،</w:t>
      </w:r>
      <w:r w:rsidRPr="00461C73">
        <w:rPr>
          <w:rtl/>
        </w:rPr>
        <w:t xml:space="preserve"> واجتهادات الفقهاء في الوقف والخراج</w:t>
      </w:r>
      <w:r>
        <w:rPr>
          <w:rtl/>
        </w:rPr>
        <w:t>.</w:t>
      </w:r>
      <w:r w:rsidRPr="00461C73">
        <w:rPr>
          <w:rtl/>
        </w:rPr>
        <w:t xml:space="preserve"> اُنظر في ذلك</w:t>
      </w:r>
      <w:r>
        <w:rPr>
          <w:rtl/>
        </w:rPr>
        <w:t>:</w:t>
      </w:r>
      <w:r>
        <w:rPr>
          <w:rFonts w:hint="cs"/>
          <w:rtl/>
        </w:rPr>
        <w:t xml:space="preserve"> </w:t>
      </w:r>
      <w:r w:rsidRPr="00461C73">
        <w:rPr>
          <w:rtl/>
        </w:rPr>
        <w:t>الحسن بن يوسف بن المُطهّر</w:t>
      </w:r>
      <w:r>
        <w:rPr>
          <w:rtl/>
        </w:rPr>
        <w:t>،</w:t>
      </w:r>
      <w:r w:rsidRPr="00461C73">
        <w:rPr>
          <w:rtl/>
        </w:rPr>
        <w:t xml:space="preserve"> شرائع الإسلام</w:t>
      </w:r>
      <w:r>
        <w:rPr>
          <w:rtl/>
        </w:rPr>
        <w:t>،</w:t>
      </w:r>
      <w:r w:rsidRPr="00461C73">
        <w:rPr>
          <w:rtl/>
        </w:rPr>
        <w:t xml:space="preserve"> تحقيق عبد الحسين محمّد علي</w:t>
      </w:r>
      <w:r>
        <w:rPr>
          <w:rtl/>
        </w:rPr>
        <w:t>،</w:t>
      </w:r>
      <w:r w:rsidRPr="00461C73">
        <w:rPr>
          <w:rtl/>
        </w:rPr>
        <w:t xml:space="preserve"> الآداب</w:t>
      </w:r>
      <w:r>
        <w:rPr>
          <w:rtl/>
        </w:rPr>
        <w:t xml:space="preserve"> - </w:t>
      </w:r>
      <w:r w:rsidRPr="00461C73">
        <w:rPr>
          <w:rtl/>
        </w:rPr>
        <w:t>النجف</w:t>
      </w:r>
      <w:r>
        <w:rPr>
          <w:rtl/>
        </w:rPr>
        <w:t>،</w:t>
      </w:r>
      <w:r w:rsidRPr="00461C73">
        <w:rPr>
          <w:rtl/>
        </w:rPr>
        <w:t xml:space="preserve"> ط1</w:t>
      </w:r>
      <w:r>
        <w:rPr>
          <w:rtl/>
        </w:rPr>
        <w:t>،</w:t>
      </w:r>
      <w:r w:rsidRPr="00461C73">
        <w:rPr>
          <w:rtl/>
        </w:rPr>
        <w:t xml:space="preserve"> 1969م</w:t>
      </w:r>
      <w:r>
        <w:rPr>
          <w:rtl/>
        </w:rPr>
        <w:t>.</w:t>
      </w:r>
      <w:r w:rsidRPr="00461C73">
        <w:rPr>
          <w:rtl/>
        </w:rPr>
        <w:t xml:space="preserve"> وتذكرة الفقهاء</w:t>
      </w:r>
      <w:r>
        <w:rPr>
          <w:rtl/>
        </w:rPr>
        <w:t>،</w:t>
      </w:r>
      <w:r w:rsidRPr="00461C73">
        <w:rPr>
          <w:rtl/>
        </w:rPr>
        <w:t xml:space="preserve"> الطبعة الحجريّة</w:t>
      </w:r>
      <w:r>
        <w:rPr>
          <w:rtl/>
        </w:rPr>
        <w:t>.</w:t>
      </w:r>
      <w:r w:rsidRPr="00461C73">
        <w:rPr>
          <w:rtl/>
        </w:rPr>
        <w:t xml:space="preserve"> </w:t>
      </w:r>
    </w:p>
    <w:p w:rsidR="00A17627" w:rsidRPr="00DC4F9B" w:rsidRDefault="00A17627" w:rsidP="00A17627">
      <w:pPr>
        <w:pStyle w:val="libFootnote0"/>
        <w:rPr>
          <w:rtl/>
        </w:rPr>
      </w:pPr>
      <w:r w:rsidRPr="00461C73">
        <w:rPr>
          <w:rtl/>
        </w:rPr>
        <w:t xml:space="preserve">الطوسي </w:t>
      </w:r>
      <w:r>
        <w:rPr>
          <w:rtl/>
        </w:rPr>
        <w:t>(</w:t>
      </w:r>
      <w:r w:rsidRPr="00461C73">
        <w:rPr>
          <w:rtl/>
        </w:rPr>
        <w:t>محمّد بن الحسن</w:t>
      </w:r>
      <w:r>
        <w:rPr>
          <w:rtl/>
        </w:rPr>
        <w:t>)،</w:t>
      </w:r>
      <w:r w:rsidRPr="00461C73">
        <w:rPr>
          <w:rtl/>
        </w:rPr>
        <w:t xml:space="preserve"> المبسوط</w:t>
      </w:r>
      <w:r>
        <w:rPr>
          <w:rtl/>
        </w:rPr>
        <w:t>،</w:t>
      </w:r>
      <w:r w:rsidRPr="00461C73">
        <w:rPr>
          <w:rtl/>
        </w:rPr>
        <w:t xml:space="preserve"> الطبعة الحجريّة</w:t>
      </w:r>
      <w:r>
        <w:rPr>
          <w:rtl/>
        </w:rPr>
        <w:t>،</w:t>
      </w:r>
      <w:r w:rsidRPr="00461C73">
        <w:rPr>
          <w:rtl/>
        </w:rPr>
        <w:t xml:space="preserve"> 1271م</w:t>
      </w:r>
      <w:r>
        <w:rPr>
          <w:rtl/>
        </w:rPr>
        <w:t>.</w:t>
      </w:r>
      <w:r w:rsidRPr="00461C73">
        <w:rPr>
          <w:rtl/>
        </w:rPr>
        <w:t xml:space="preserve"> المحقّق النجفي </w:t>
      </w:r>
      <w:r>
        <w:rPr>
          <w:rtl/>
        </w:rPr>
        <w:t>(</w:t>
      </w:r>
      <w:r w:rsidRPr="00461C73">
        <w:rPr>
          <w:rtl/>
        </w:rPr>
        <w:t>محمّد حسن</w:t>
      </w:r>
      <w:r>
        <w:rPr>
          <w:rtl/>
        </w:rPr>
        <w:t>)،</w:t>
      </w:r>
      <w:r w:rsidRPr="00461C73">
        <w:rPr>
          <w:rtl/>
        </w:rPr>
        <w:t xml:space="preserve"> جواهر الكلام</w:t>
      </w:r>
      <w:r>
        <w:rPr>
          <w:rtl/>
        </w:rPr>
        <w:t>،</w:t>
      </w:r>
      <w:r w:rsidRPr="00461C73">
        <w:rPr>
          <w:rtl/>
        </w:rPr>
        <w:t xml:space="preserve"> مطبعة النجف</w:t>
      </w:r>
      <w:r>
        <w:rPr>
          <w:rtl/>
        </w:rPr>
        <w:t>،</w:t>
      </w:r>
      <w:r w:rsidRPr="00461C73">
        <w:rPr>
          <w:rtl/>
        </w:rPr>
        <w:t xml:space="preserve"> ط6</w:t>
      </w:r>
      <w:r>
        <w:rPr>
          <w:rtl/>
        </w:rPr>
        <w:t>:</w:t>
      </w:r>
      <w:r w:rsidRPr="00461C73">
        <w:rPr>
          <w:rtl/>
        </w:rPr>
        <w:t xml:space="preserve"> 15/16</w:t>
      </w:r>
      <w:r>
        <w:rPr>
          <w:rtl/>
        </w:rPr>
        <w:t>.</w:t>
      </w:r>
      <w:r w:rsidRPr="00461C73">
        <w:rPr>
          <w:rtl/>
        </w:rPr>
        <w:t xml:space="preserve"> الكاساني </w:t>
      </w:r>
      <w:r>
        <w:rPr>
          <w:rtl/>
        </w:rPr>
        <w:t>(</w:t>
      </w:r>
      <w:r w:rsidRPr="00461C73">
        <w:rPr>
          <w:rtl/>
        </w:rPr>
        <w:t>علاء الدين</w:t>
      </w:r>
      <w:r>
        <w:rPr>
          <w:rtl/>
        </w:rPr>
        <w:t>،</w:t>
      </w:r>
      <w:r w:rsidRPr="00461C73">
        <w:rPr>
          <w:rtl/>
        </w:rPr>
        <w:t xml:space="preserve"> بدائع الصنائع في ترتيب الشرائع</w:t>
      </w:r>
      <w:r>
        <w:rPr>
          <w:rtl/>
        </w:rPr>
        <w:t>،</w:t>
      </w:r>
      <w:r w:rsidRPr="00461C73">
        <w:rPr>
          <w:rtl/>
        </w:rPr>
        <w:t xml:space="preserve"> مطبعة الجمالية</w:t>
      </w:r>
      <w:r>
        <w:rPr>
          <w:rtl/>
        </w:rPr>
        <w:t xml:space="preserve"> - </w:t>
      </w:r>
      <w:r w:rsidRPr="00461C73">
        <w:rPr>
          <w:rtl/>
        </w:rPr>
        <w:t>مصر</w:t>
      </w:r>
      <w:r>
        <w:rPr>
          <w:rtl/>
        </w:rPr>
        <w:t>،</w:t>
      </w:r>
      <w:r w:rsidRPr="00461C73">
        <w:rPr>
          <w:rtl/>
        </w:rPr>
        <w:t xml:space="preserve"> 1910م</w:t>
      </w:r>
      <w:r>
        <w:rPr>
          <w:rtl/>
        </w:rPr>
        <w:t>.</w:t>
      </w:r>
      <w:r w:rsidRPr="00461C73">
        <w:rPr>
          <w:rtl/>
        </w:rPr>
        <w:t xml:space="preserve"> </w:t>
      </w:r>
    </w:p>
    <w:p w:rsidR="00A17627" w:rsidRPr="00DC4F9B" w:rsidRDefault="00A17627" w:rsidP="00A17627">
      <w:pPr>
        <w:pStyle w:val="libFootnote0"/>
        <w:rPr>
          <w:rtl/>
        </w:rPr>
      </w:pPr>
      <w:r w:rsidRPr="00461C73">
        <w:rPr>
          <w:rtl/>
        </w:rPr>
        <w:t xml:space="preserve">الحسب </w:t>
      </w:r>
      <w:r>
        <w:rPr>
          <w:rtl/>
        </w:rPr>
        <w:t>(</w:t>
      </w:r>
      <w:r w:rsidRPr="00461C73">
        <w:rPr>
          <w:rtl/>
        </w:rPr>
        <w:t>فاضل عبّاس</w:t>
      </w:r>
      <w:r>
        <w:rPr>
          <w:rtl/>
        </w:rPr>
        <w:t>)،</w:t>
      </w:r>
      <w:r w:rsidRPr="00461C73">
        <w:rPr>
          <w:rtl/>
        </w:rPr>
        <w:t xml:space="preserve"> م</w:t>
      </w:r>
      <w:r>
        <w:rPr>
          <w:rtl/>
        </w:rPr>
        <w:t>.</w:t>
      </w:r>
      <w:r w:rsidRPr="00461C73">
        <w:rPr>
          <w:rtl/>
        </w:rPr>
        <w:t xml:space="preserve"> س</w:t>
      </w:r>
      <w:r>
        <w:rPr>
          <w:rtl/>
        </w:rPr>
        <w:t>.</w:t>
      </w:r>
      <w:r w:rsidRPr="00461C73">
        <w:rPr>
          <w:rtl/>
        </w:rPr>
        <w:t xml:space="preserve"> المياحي </w:t>
      </w:r>
      <w:r>
        <w:rPr>
          <w:rtl/>
        </w:rPr>
        <w:t>(</w:t>
      </w:r>
      <w:r w:rsidRPr="00461C73">
        <w:rPr>
          <w:rtl/>
        </w:rPr>
        <w:t>عبد الأمير كاظم</w:t>
      </w:r>
      <w:r>
        <w:rPr>
          <w:rtl/>
        </w:rPr>
        <w:t>)،</w:t>
      </w:r>
      <w:r w:rsidRPr="00461C73">
        <w:rPr>
          <w:rtl/>
        </w:rPr>
        <w:t xml:space="preserve"> م</w:t>
      </w:r>
      <w:r>
        <w:rPr>
          <w:rtl/>
        </w:rPr>
        <w:t>.</w:t>
      </w:r>
      <w:r w:rsidRPr="00461C73">
        <w:rPr>
          <w:rtl/>
        </w:rPr>
        <w:t xml:space="preserve"> س</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3</w:t>
      </w:r>
      <w:r>
        <w:rPr>
          <w:rtl/>
        </w:rPr>
        <w:t xml:space="preserve"> - </w:t>
      </w:r>
      <w:r w:rsidRPr="00461C73">
        <w:rPr>
          <w:rtl/>
        </w:rPr>
        <w:t>السماح بالتفاوت بعد تحقيق الكفاية</w:t>
      </w:r>
      <w:r>
        <w:rPr>
          <w:rtl/>
        </w:rPr>
        <w:t>؛</w:t>
      </w:r>
      <w:r w:rsidRPr="00461C73">
        <w:rPr>
          <w:rtl/>
        </w:rPr>
        <w:t xml:space="preserve"> الأمر الذي يحرّك الطلب المنشّط</w:t>
      </w:r>
      <w:r>
        <w:rPr>
          <w:rtl/>
        </w:rPr>
        <w:t>،</w:t>
      </w:r>
      <w:r w:rsidRPr="00461C73">
        <w:rPr>
          <w:rtl/>
        </w:rPr>
        <w:t xml:space="preserve"> ثمّ الفعّال الذي يُشجّع الإنتاج</w:t>
      </w:r>
      <w:r>
        <w:rPr>
          <w:rtl/>
        </w:rPr>
        <w:t>،</w:t>
      </w:r>
      <w:r w:rsidRPr="00461C73">
        <w:rPr>
          <w:rtl/>
        </w:rPr>
        <w:t xml:space="preserve"> وبالتالي يُقلّل من فُرص الركود وآثاره السيّئة على الدورة الإنتاجيّة</w:t>
      </w:r>
      <w:r>
        <w:rPr>
          <w:rtl/>
        </w:rPr>
        <w:t>.</w:t>
      </w:r>
      <w:r w:rsidRPr="00461C73">
        <w:rPr>
          <w:rtl/>
        </w:rPr>
        <w:t xml:space="preserve"> </w:t>
      </w:r>
    </w:p>
    <w:p w:rsidR="00DC4F9B" w:rsidRPr="00461C73" w:rsidRDefault="00DC4F9B" w:rsidP="00196FCD">
      <w:pPr>
        <w:pStyle w:val="libNormal"/>
        <w:rPr>
          <w:rtl/>
        </w:rPr>
      </w:pPr>
      <w:r w:rsidRPr="00461C73">
        <w:rPr>
          <w:rtl/>
        </w:rPr>
        <w:t>نخلص ممّا تقدّم</w:t>
      </w:r>
      <w:r>
        <w:rPr>
          <w:rtl/>
        </w:rPr>
        <w:t xml:space="preserve"> - </w:t>
      </w:r>
      <w:r w:rsidRPr="00461C73">
        <w:rPr>
          <w:rtl/>
        </w:rPr>
        <w:t>أيضاً</w:t>
      </w:r>
      <w:r>
        <w:rPr>
          <w:rtl/>
        </w:rPr>
        <w:t xml:space="preserve"> - </w:t>
      </w:r>
      <w:r w:rsidRPr="00461C73">
        <w:rPr>
          <w:rtl/>
        </w:rPr>
        <w:t>إلى أنّ نظرة المذهبيّة الإسلاميّة للتخلّف نظرة فكريّة وليست مادّيةً</w:t>
      </w:r>
      <w:r>
        <w:rPr>
          <w:rtl/>
        </w:rPr>
        <w:t>،</w:t>
      </w:r>
      <w:r w:rsidRPr="00461C73">
        <w:rPr>
          <w:rtl/>
        </w:rPr>
        <w:t xml:space="preserve"> هذه النظرة الفكريّة تستوعب كافّة مظاهره ونتائجه وأسبابه</w:t>
      </w:r>
      <w:r>
        <w:rPr>
          <w:rtl/>
        </w:rPr>
        <w:t>،</w:t>
      </w:r>
      <w:r w:rsidRPr="00461C73">
        <w:rPr>
          <w:rtl/>
        </w:rPr>
        <w:t xml:space="preserve"> وتعدّ أساساً لمعالجته</w:t>
      </w:r>
      <w:r>
        <w:rPr>
          <w:rtl/>
        </w:rPr>
        <w:t>،</w:t>
      </w:r>
      <w:r w:rsidRPr="00461C73">
        <w:rPr>
          <w:rtl/>
        </w:rPr>
        <w:t xml:space="preserve"> كما سيظهر من تصوّر تلك المذهبيّة للتنمية</w:t>
      </w:r>
      <w:r>
        <w:rPr>
          <w:rtl/>
        </w:rPr>
        <w:t>.</w:t>
      </w:r>
      <w:r w:rsidRPr="00461C73">
        <w:rPr>
          <w:rtl/>
        </w:rPr>
        <w:t xml:space="preserve"> </w:t>
      </w:r>
    </w:p>
    <w:p w:rsidR="00DC4F9B" w:rsidRPr="00461C73" w:rsidRDefault="00DC4F9B" w:rsidP="00196FCD">
      <w:pPr>
        <w:pStyle w:val="libNormal"/>
        <w:rPr>
          <w:rtl/>
        </w:rPr>
      </w:pPr>
      <w:r w:rsidRPr="00461C73">
        <w:rPr>
          <w:rtl/>
        </w:rPr>
        <w:t>وإنّ تلك التصوّرات</w:t>
      </w:r>
      <w:r>
        <w:rPr>
          <w:rtl/>
        </w:rPr>
        <w:t xml:space="preserve"> - </w:t>
      </w:r>
      <w:r w:rsidRPr="00461C73">
        <w:rPr>
          <w:rtl/>
        </w:rPr>
        <w:t>كما يبدو</w:t>
      </w:r>
      <w:r>
        <w:rPr>
          <w:rtl/>
        </w:rPr>
        <w:t xml:space="preserve"> - </w:t>
      </w:r>
      <w:r w:rsidRPr="00461C73">
        <w:rPr>
          <w:rtl/>
        </w:rPr>
        <w:t>تُعطي للتوزيع أولويّة في انتزاع المفهوم الحقيقيّ للتخلّف</w:t>
      </w:r>
      <w:r>
        <w:rPr>
          <w:rtl/>
        </w:rPr>
        <w:t>،</w:t>
      </w:r>
      <w:r w:rsidRPr="00461C73">
        <w:rPr>
          <w:rtl/>
        </w:rPr>
        <w:t xml:space="preserve"> فتربطه بنمطه</w:t>
      </w:r>
      <w:r>
        <w:rPr>
          <w:rtl/>
        </w:rPr>
        <w:t>،</w:t>
      </w:r>
      <w:r w:rsidRPr="00461C73">
        <w:rPr>
          <w:rtl/>
        </w:rPr>
        <w:t xml:space="preserve"> ثمّ تحلّل تدنّي الأنماط من خلال عزوف الإنسان عن استثمار الموارد المُتاحة </w:t>
      </w:r>
      <w:r>
        <w:rPr>
          <w:rtl/>
        </w:rPr>
        <w:t>(</w:t>
      </w:r>
      <w:r w:rsidRPr="00461C73">
        <w:rPr>
          <w:rtl/>
        </w:rPr>
        <w:t>المُسخّرة</w:t>
      </w:r>
      <w:r>
        <w:rPr>
          <w:rtl/>
        </w:rPr>
        <w:t>)</w:t>
      </w:r>
      <w:r w:rsidRPr="00461C73">
        <w:rPr>
          <w:rtl/>
        </w:rPr>
        <w:t xml:space="preserve"> للكون</w:t>
      </w:r>
      <w:r>
        <w:rPr>
          <w:rtl/>
        </w:rPr>
        <w:t>؛</w:t>
      </w:r>
      <w:r w:rsidRPr="00461C73">
        <w:rPr>
          <w:rtl/>
        </w:rPr>
        <w:t xml:space="preserve"> بسبب عدم أداء الإنسان </w:t>
      </w:r>
      <w:r>
        <w:rPr>
          <w:rtl/>
        </w:rPr>
        <w:t>(</w:t>
      </w:r>
      <w:r w:rsidRPr="00461C73">
        <w:rPr>
          <w:rtl/>
        </w:rPr>
        <w:t>المُستخلف</w:t>
      </w:r>
      <w:r>
        <w:rPr>
          <w:rtl/>
        </w:rPr>
        <w:t>)</w:t>
      </w:r>
      <w:r w:rsidRPr="00461C73">
        <w:rPr>
          <w:rtl/>
        </w:rPr>
        <w:t xml:space="preserve"> لمهامه الاستخلافيّة في الأرض </w:t>
      </w:r>
      <w:r>
        <w:rPr>
          <w:rtl/>
        </w:rPr>
        <w:t>(</w:t>
      </w:r>
      <w:r w:rsidRPr="00461C73">
        <w:rPr>
          <w:rtl/>
        </w:rPr>
        <w:t>عمارة الكون</w:t>
      </w:r>
      <w:r>
        <w:rPr>
          <w:rtl/>
        </w:rPr>
        <w:t>).</w:t>
      </w:r>
      <w:r w:rsidRPr="00461C73">
        <w:rPr>
          <w:rtl/>
        </w:rPr>
        <w:t xml:space="preserve"> </w:t>
      </w:r>
    </w:p>
    <w:p w:rsidR="00DC4F9B" w:rsidRPr="00461C73" w:rsidRDefault="00DC4F9B" w:rsidP="00196FCD">
      <w:pPr>
        <w:pStyle w:val="libNormal"/>
        <w:rPr>
          <w:rtl/>
        </w:rPr>
      </w:pPr>
      <w:r w:rsidRPr="00461C73">
        <w:rPr>
          <w:rtl/>
        </w:rPr>
        <w:t>وكلّ ذلك بسبب عدم وضوح أُسلوب المعالجة الإسلاميّة للمُشكلة الاقتصاديّة عند الفرد المُستخلَف</w:t>
      </w:r>
      <w:r>
        <w:rPr>
          <w:rtl/>
        </w:rPr>
        <w:t xml:space="preserve"> - </w:t>
      </w:r>
      <w:r w:rsidRPr="00461C73">
        <w:rPr>
          <w:rtl/>
        </w:rPr>
        <w:t>غير المسلم</w:t>
      </w:r>
      <w:r>
        <w:rPr>
          <w:rtl/>
        </w:rPr>
        <w:t xml:space="preserve"> - </w:t>
      </w:r>
      <w:r w:rsidRPr="00461C73">
        <w:rPr>
          <w:rtl/>
        </w:rPr>
        <w:t>أو سيطرة حالة التبعيّة الفكريّة والمنهجيّة لدى المسلمين في الإعراض عن القوانين المركزيّة للنموّ</w:t>
      </w:r>
      <w:r>
        <w:rPr>
          <w:rtl/>
        </w:rPr>
        <w:t>،</w:t>
      </w:r>
      <w:r w:rsidRPr="00461C73">
        <w:rPr>
          <w:rtl/>
        </w:rPr>
        <w:t xml:space="preserve"> كما ترسمها الشريعة الإسلاميّة</w:t>
      </w:r>
      <w:r>
        <w:rPr>
          <w:rtl/>
        </w:rPr>
        <w:t>.</w:t>
      </w:r>
      <w:r w:rsidRPr="00461C73">
        <w:rPr>
          <w:rtl/>
        </w:rPr>
        <w:t xml:space="preserve"> أمّا ما يترتّب على هذه العلّة المركزيّة فهو من قبيل النتائج والمظاهر التي تفرزها تلك العلّة</w:t>
      </w:r>
      <w:r>
        <w:rPr>
          <w:rtl/>
        </w:rPr>
        <w:t>.</w:t>
      </w:r>
      <w:r w:rsidRPr="00461C73">
        <w:rPr>
          <w:rtl/>
        </w:rPr>
        <w:t xml:space="preserve"> </w:t>
      </w:r>
    </w:p>
    <w:p w:rsidR="00DC4F9B" w:rsidRPr="00461C73" w:rsidRDefault="00DC4F9B" w:rsidP="00196FCD">
      <w:pPr>
        <w:pStyle w:val="libNormal"/>
        <w:rPr>
          <w:rtl/>
        </w:rPr>
      </w:pPr>
      <w:r w:rsidRPr="00461C73">
        <w:rPr>
          <w:rtl/>
        </w:rPr>
        <w:t>وهذا يعني أنّ المذهبيّة الإسلاميّة تُعالج المسألة مُعالجة جذريّة عميقة</w:t>
      </w:r>
      <w:r>
        <w:rPr>
          <w:rtl/>
        </w:rPr>
        <w:t>،</w:t>
      </w:r>
      <w:r w:rsidRPr="00461C73">
        <w:rPr>
          <w:rtl/>
        </w:rPr>
        <w:t xml:space="preserve"> تبدأ مِن تمكين العقيدة في النفوس</w:t>
      </w:r>
      <w:r>
        <w:rPr>
          <w:rtl/>
        </w:rPr>
        <w:t>؛</w:t>
      </w:r>
      <w:r w:rsidRPr="00461C73">
        <w:rPr>
          <w:rtl/>
        </w:rPr>
        <w:t xml:space="preserve"> لأنّ النموّ لا يعدّ ممارسة شرعيّة إلاّ إذا كان استجابة لحُكم شرعيّ</w:t>
      </w:r>
      <w:r>
        <w:rPr>
          <w:rtl/>
        </w:rPr>
        <w:t>،</w:t>
      </w:r>
      <w:r w:rsidRPr="00461C73">
        <w:rPr>
          <w:rtl/>
        </w:rPr>
        <w:t xml:space="preserve"> ثمّ وضع الإنسان تحت تأثيرات مجموعة من القيَم المحفّزة</w:t>
      </w:r>
      <w:r>
        <w:rPr>
          <w:rtl/>
        </w:rPr>
        <w:t>،</w:t>
      </w:r>
      <w:r w:rsidRPr="00461C73">
        <w:rPr>
          <w:rtl/>
        </w:rPr>
        <w:t xml:space="preserve"> إضافةً إلى دور الفقه </w:t>
      </w:r>
      <w:r>
        <w:rPr>
          <w:rtl/>
        </w:rPr>
        <w:t>(</w:t>
      </w:r>
      <w:r w:rsidRPr="00461C73">
        <w:rPr>
          <w:rtl/>
        </w:rPr>
        <w:t>النُظم الحقوقيّة المؤسّسيّة</w:t>
      </w:r>
      <w:r>
        <w:rPr>
          <w:rtl/>
        </w:rPr>
        <w:t>)</w:t>
      </w:r>
      <w:r w:rsidRPr="00461C73">
        <w:rPr>
          <w:rtl/>
        </w:rPr>
        <w:t xml:space="preserve"> في تنظيم بيئة قانونيّة اجتماعيّة سياسيّة مُهيأة للإنماء</w:t>
      </w:r>
      <w:r>
        <w:rPr>
          <w:rtl/>
        </w:rPr>
        <w:t>،</w:t>
      </w:r>
      <w:r w:rsidRPr="00461C73">
        <w:rPr>
          <w:rtl/>
        </w:rPr>
        <w:t xml:space="preserve"> بما يشكّل</w:t>
      </w:r>
      <w:r>
        <w:rPr>
          <w:rtl/>
        </w:rPr>
        <w:t>،</w:t>
      </w:r>
      <w:r w:rsidRPr="00461C73">
        <w:rPr>
          <w:rtl/>
        </w:rPr>
        <w:t xml:space="preserve"> وفق مصطلح الاقتصاديّين</w:t>
      </w:r>
      <w:r>
        <w:rPr>
          <w:rtl/>
        </w:rPr>
        <w:t>،</w:t>
      </w:r>
      <w:r w:rsidRPr="00461C73">
        <w:rPr>
          <w:rtl/>
        </w:rPr>
        <w:t xml:space="preserve"> الإطار المُلائم للتنمية</w:t>
      </w:r>
      <w:r>
        <w:rPr>
          <w:rtl/>
        </w:rPr>
        <w:t>.</w:t>
      </w:r>
      <w:r w:rsidRPr="00461C73">
        <w:rPr>
          <w:rtl/>
        </w:rPr>
        <w:t xml:space="preserve"> </w:t>
      </w:r>
    </w:p>
    <w:p w:rsidR="00DC4F9B" w:rsidRPr="00461C73" w:rsidRDefault="00DC4F9B" w:rsidP="00196FCD">
      <w:pPr>
        <w:pStyle w:val="libNormal"/>
        <w:rPr>
          <w:rtl/>
        </w:rPr>
      </w:pPr>
      <w:r w:rsidRPr="00461C73">
        <w:rPr>
          <w:rtl/>
        </w:rPr>
        <w:t>إذنْ</w:t>
      </w:r>
      <w:r>
        <w:rPr>
          <w:rtl/>
        </w:rPr>
        <w:t>،</w:t>
      </w:r>
      <w:r w:rsidRPr="00461C73">
        <w:rPr>
          <w:rtl/>
        </w:rPr>
        <w:t xml:space="preserve"> لتعدّ المنهجيّة الإسلاميّة المعادل لِما يُسمّى في أدب التنمية بشروط الانطلاق</w:t>
      </w:r>
      <w:r>
        <w:rPr>
          <w:rtl/>
        </w:rPr>
        <w:t>،</w:t>
      </w:r>
      <w:r w:rsidRPr="00461C73">
        <w:rPr>
          <w:rtl/>
        </w:rPr>
        <w:t xml:space="preserve"> على أنّنا لا بدّ من أن نشير إلى الخلاف في التصوّر والمعالجة بين الفكرين</w:t>
      </w:r>
      <w:r>
        <w:rPr>
          <w:rtl/>
        </w:rPr>
        <w:t>:</w:t>
      </w:r>
      <w:r w:rsidRPr="00461C73">
        <w:rPr>
          <w:rtl/>
        </w:rPr>
        <w:t xml:space="preserve"> الوضعيّ والإسلامي</w:t>
      </w:r>
      <w:r>
        <w:rPr>
          <w:rtl/>
        </w:rPr>
        <w:t>،</w:t>
      </w:r>
      <w:r w:rsidRPr="00461C73">
        <w:rPr>
          <w:rtl/>
        </w:rPr>
        <w:t xml:space="preserve"> وما يترتّب على كّل تصوّر من عناصر توجّه الطريقة الكليّة لكلّ فِكر في استخلاص قيميّ لحلّ المشكلة الاقتصاديّة</w:t>
      </w:r>
      <w:r>
        <w:rPr>
          <w:rtl/>
        </w:rPr>
        <w:t>،</w:t>
      </w:r>
      <w:r w:rsidRPr="00461C73">
        <w:rPr>
          <w:rtl/>
        </w:rPr>
        <w:t xml:space="preserve"> وعلى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ذلك</w:t>
      </w:r>
      <w:r>
        <w:rPr>
          <w:rtl/>
        </w:rPr>
        <w:t>،</w:t>
      </w:r>
      <w:r w:rsidRPr="00461C73">
        <w:rPr>
          <w:rtl/>
        </w:rPr>
        <w:t xml:space="preserve"> فإنّ منظومة معايير التخلّف في الدراسات الاقتصاديّة للتنمية لا ترقى إلى وصف التخلّف ماهيّةً أو مفهوماً</w:t>
      </w:r>
      <w:r>
        <w:rPr>
          <w:rtl/>
        </w:rPr>
        <w:t>،</w:t>
      </w:r>
      <w:r w:rsidRPr="00461C73">
        <w:rPr>
          <w:rtl/>
        </w:rPr>
        <w:t xml:space="preserve"> ذلك أنّ فائض الزيادة السكّانيّة مفهوم نسبيّ</w:t>
      </w:r>
      <w:r>
        <w:rPr>
          <w:rtl/>
        </w:rPr>
        <w:t>،</w:t>
      </w:r>
      <w:r w:rsidRPr="00461C73">
        <w:rPr>
          <w:rtl/>
        </w:rPr>
        <w:t xml:space="preserve"> فليس الأمر إلاّ عدم استخدام الموارد المُتاحة </w:t>
      </w:r>
      <w:r>
        <w:rPr>
          <w:rtl/>
        </w:rPr>
        <w:t>(</w:t>
      </w:r>
      <w:r w:rsidRPr="00461C73">
        <w:rPr>
          <w:rtl/>
        </w:rPr>
        <w:t>المسخّرة</w:t>
      </w:r>
      <w:r>
        <w:rPr>
          <w:rtl/>
        </w:rPr>
        <w:t>)؛</w:t>
      </w:r>
      <w:r w:rsidRPr="00461C73">
        <w:rPr>
          <w:rtl/>
        </w:rPr>
        <w:t xml:space="preserve"> لأنّ التصوّر الإسلاميّ لا يعترف البتّة بنقص الموارد إزاء زيادة السكّان</w:t>
      </w:r>
      <w:r>
        <w:rPr>
          <w:rtl/>
        </w:rPr>
        <w:t>،</w:t>
      </w:r>
      <w:r w:rsidRPr="00461C73">
        <w:rPr>
          <w:rtl/>
        </w:rPr>
        <w:t xml:space="preserve"> ولأنّ وجوب العمل في التصوّر الإسلاميّ وجوب مُنحل إلى كلّ قادر عليه</w:t>
      </w:r>
      <w:r>
        <w:rPr>
          <w:rtl/>
        </w:rPr>
        <w:t>،</w:t>
      </w:r>
      <w:r w:rsidRPr="00461C73">
        <w:rPr>
          <w:rtl/>
        </w:rPr>
        <w:t xml:space="preserve"> إلى جانب كفاية الموارد للحاجات الأُفقيّة </w:t>
      </w:r>
      <w:r>
        <w:rPr>
          <w:rtl/>
        </w:rPr>
        <w:t>(</w:t>
      </w:r>
      <w:r w:rsidRPr="00461C73">
        <w:rPr>
          <w:rtl/>
        </w:rPr>
        <w:t>زيادة السكّان</w:t>
      </w:r>
      <w:r>
        <w:rPr>
          <w:rtl/>
        </w:rPr>
        <w:t>).</w:t>
      </w:r>
      <w:r w:rsidRPr="00461C73">
        <w:rPr>
          <w:rtl/>
        </w:rPr>
        <w:t xml:space="preserve"> كما أنّ نقص الموارد</w:t>
      </w:r>
      <w:r>
        <w:rPr>
          <w:rtl/>
        </w:rPr>
        <w:t xml:space="preserve"> - </w:t>
      </w:r>
      <w:r w:rsidRPr="00461C73">
        <w:rPr>
          <w:rtl/>
        </w:rPr>
        <w:t>كما يُمثّل له الحزام الاستوائيّ</w:t>
      </w:r>
      <w:r>
        <w:rPr>
          <w:rtl/>
        </w:rPr>
        <w:t xml:space="preserve"> - </w:t>
      </w:r>
      <w:r w:rsidRPr="00461C73">
        <w:rPr>
          <w:rtl/>
        </w:rPr>
        <w:t>مسوّغ غريب</w:t>
      </w:r>
      <w:r>
        <w:rPr>
          <w:rtl/>
        </w:rPr>
        <w:t>،</w:t>
      </w:r>
      <w:r w:rsidRPr="00461C73">
        <w:rPr>
          <w:rtl/>
        </w:rPr>
        <w:t xml:space="preserve"> فإنّ النظرة الإسلاميّة</w:t>
      </w:r>
      <w:r>
        <w:rPr>
          <w:rtl/>
        </w:rPr>
        <w:t>،</w:t>
      </w:r>
      <w:r w:rsidRPr="00461C73">
        <w:rPr>
          <w:rtl/>
        </w:rPr>
        <w:t xml:space="preserve"> إلى جانب كونها تؤكّد بدلالات قرآنيّة متعدّدة كفاية الموارد</w:t>
      </w:r>
      <w:r>
        <w:rPr>
          <w:rtl/>
        </w:rPr>
        <w:t>،</w:t>
      </w:r>
      <w:r w:rsidRPr="00461C73">
        <w:rPr>
          <w:rtl/>
        </w:rPr>
        <w:t xml:space="preserve"> لا ترى المسألة من زاوية إقليميّة</w:t>
      </w:r>
      <w:r>
        <w:rPr>
          <w:rtl/>
        </w:rPr>
        <w:t>،</w:t>
      </w:r>
      <w:r w:rsidRPr="00461C73">
        <w:rPr>
          <w:rtl/>
        </w:rPr>
        <w:t xml:space="preserve"> بل إنّ المسلمين جميعاً مسؤولون عن إخوانهم مسؤوليّة وجوبيّة حيناً وندبيّة حيناً آخر</w:t>
      </w:r>
      <w:r>
        <w:rPr>
          <w:rtl/>
        </w:rPr>
        <w:t>.</w:t>
      </w:r>
      <w:r w:rsidRPr="00461C73">
        <w:rPr>
          <w:rtl/>
        </w:rPr>
        <w:t xml:space="preserve"> </w:t>
      </w:r>
    </w:p>
    <w:p w:rsidR="00DC4F9B" w:rsidRPr="00461C73" w:rsidRDefault="00DC4F9B" w:rsidP="00196FCD">
      <w:pPr>
        <w:pStyle w:val="libNormal"/>
        <w:rPr>
          <w:rtl/>
        </w:rPr>
      </w:pPr>
      <w:r w:rsidRPr="00196FCD">
        <w:rPr>
          <w:rtl/>
        </w:rPr>
        <w:t xml:space="preserve">لقد أسهب الآلوسي والزمخشري في تفسير قول الله تعالى: </w:t>
      </w:r>
      <w:r w:rsidRPr="00133F75">
        <w:rPr>
          <w:rStyle w:val="libAlaemChar"/>
          <w:rFonts w:hint="cs"/>
          <w:rtl/>
        </w:rPr>
        <w:t>(</w:t>
      </w:r>
      <w:r w:rsidRPr="00DC4F9B">
        <w:rPr>
          <w:rStyle w:val="libAieChar"/>
          <w:rFonts w:hint="cs"/>
          <w:rtl/>
        </w:rPr>
        <w:t>وَآتَاكُمْ مِنْ كُلِّ مَا سَأَلْتُمُوهُ وَإِنْ تَعُدُّوا نِعْمَةَ اللَّهِ لاَ تُحْصُوهَا</w:t>
      </w:r>
      <w:r w:rsidRPr="00133F75">
        <w:rPr>
          <w:rStyle w:val="libAlaemChar"/>
          <w:rFonts w:hint="cs"/>
          <w:rtl/>
        </w:rPr>
        <w:t>)</w:t>
      </w:r>
      <w:r w:rsidRPr="00196FCD">
        <w:rPr>
          <w:rtl/>
        </w:rPr>
        <w:t xml:space="preserve"> [إبراهيم: 34]، قال الألوسي: </w:t>
      </w:r>
      <w:r w:rsidRPr="00133F75">
        <w:rPr>
          <w:rStyle w:val="libAlaemChar"/>
          <w:rFonts w:hint="cs"/>
          <w:rtl/>
        </w:rPr>
        <w:t>(</w:t>
      </w:r>
      <w:r w:rsidRPr="00DC4F9B">
        <w:rPr>
          <w:rStyle w:val="libAieChar"/>
          <w:rFonts w:hint="cs"/>
          <w:rtl/>
        </w:rPr>
        <w:t>كُلِّ مَا سَأَلْتُمُوهُ</w:t>
      </w:r>
      <w:r w:rsidRPr="00133F75">
        <w:rPr>
          <w:rStyle w:val="libAlaemChar"/>
          <w:rFonts w:hint="cs"/>
          <w:rtl/>
        </w:rPr>
        <w:t>)</w:t>
      </w:r>
      <w:r w:rsidRPr="00196FCD">
        <w:rPr>
          <w:rtl/>
        </w:rPr>
        <w:t xml:space="preserve"> يعني ما من شأنه أن يُسأل لاحتياج الناس إليه، سواء سأله الإنسان أمْ لم يسأله). </w:t>
      </w:r>
    </w:p>
    <w:p w:rsidR="00DC4F9B" w:rsidRPr="00461C73" w:rsidRDefault="00DC4F9B" w:rsidP="00A17627">
      <w:pPr>
        <w:pStyle w:val="libNormal"/>
        <w:rPr>
          <w:rtl/>
        </w:rPr>
      </w:pPr>
      <w:r w:rsidRPr="00196FCD">
        <w:rPr>
          <w:rtl/>
        </w:rPr>
        <w:t xml:space="preserve">وقال الزمخشري: (إنّه آتاكم كلّ ما احتجتم إليه، والذي لم تصلح أحوالكم ومعايشكم إلاّ به) </w:t>
      </w:r>
      <w:r w:rsidRPr="00DC4F9B">
        <w:rPr>
          <w:rStyle w:val="libFootnotenumChar"/>
          <w:rtl/>
        </w:rPr>
        <w:t>(</w:t>
      </w:r>
      <w:r w:rsidR="00A17627">
        <w:rPr>
          <w:rStyle w:val="libFootnotenumChar"/>
          <w:rFonts w:hint="cs"/>
          <w:rtl/>
        </w:rPr>
        <w:t>1</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وقد أيّد العلم هذه النظرة الشموليّة بما جعل الباحثين يؤكّدون على أنّ معارف الإنسان لم تصل إلى اكتشاف فائدة كلّ ما يحيط به الموارد</w:t>
      </w:r>
      <w:r>
        <w:rPr>
          <w:rtl/>
        </w:rPr>
        <w:t>،</w:t>
      </w:r>
      <w:r w:rsidRPr="00461C73">
        <w:rPr>
          <w:rtl/>
        </w:rPr>
        <w:t xml:space="preserve"> وكلّ ما توصّل إلى معرفة فائدته لا يتجاوز قطرة من بحر</w:t>
      </w:r>
      <w:r>
        <w:rPr>
          <w:rtl/>
        </w:rPr>
        <w:t>،</w:t>
      </w:r>
      <w:r w:rsidRPr="00461C73">
        <w:rPr>
          <w:rtl/>
        </w:rPr>
        <w:t xml:space="preserve"> إذا قيس بجميع ما يشتمل عليه هذا الكون</w:t>
      </w:r>
      <w:r>
        <w:rPr>
          <w:rtl/>
        </w:rPr>
        <w:t>.</w:t>
      </w:r>
      <w:r w:rsidRPr="00461C73">
        <w:rPr>
          <w:rtl/>
        </w:rPr>
        <w:t xml:space="preserve"> </w:t>
      </w:r>
    </w:p>
    <w:p w:rsidR="00DC4F9B" w:rsidRPr="00461C73" w:rsidRDefault="00DC4F9B" w:rsidP="00A17627">
      <w:pPr>
        <w:pStyle w:val="libNormal"/>
        <w:rPr>
          <w:rtl/>
        </w:rPr>
      </w:pPr>
      <w:r w:rsidRPr="00196FCD">
        <w:rPr>
          <w:rtl/>
        </w:rPr>
        <w:t xml:space="preserve">ففي المملكة الحيوانيّة التي تُعدّ فصائلها بمئات الآلاف، لم يستخدم الإنسان منها إلاّ نحو مِئتي فصيلة </w:t>
      </w:r>
      <w:r w:rsidRPr="00DC4F9B">
        <w:rPr>
          <w:rStyle w:val="libFootnotenumChar"/>
          <w:rtl/>
        </w:rPr>
        <w:t>(</w:t>
      </w:r>
      <w:r w:rsidR="00A17627">
        <w:rPr>
          <w:rStyle w:val="libFootnotenumChar"/>
          <w:rFonts w:hint="cs"/>
          <w:rtl/>
        </w:rPr>
        <w:t>2</w:t>
      </w:r>
      <w:r w:rsidRPr="00DC4F9B">
        <w:rPr>
          <w:rStyle w:val="libFootnotenumChar"/>
          <w:rtl/>
        </w:rPr>
        <w:t>)</w:t>
      </w:r>
      <w:r w:rsidRPr="00196FCD">
        <w:rPr>
          <w:rtl/>
        </w:rPr>
        <w:t xml:space="preserve">. </w:t>
      </w:r>
    </w:p>
    <w:p w:rsidR="00DC4F9B" w:rsidRPr="00461C73" w:rsidRDefault="00DC4F9B" w:rsidP="00A17627">
      <w:pPr>
        <w:pStyle w:val="libNormal"/>
        <w:rPr>
          <w:rtl/>
        </w:rPr>
      </w:pPr>
      <w:r w:rsidRPr="00196FCD">
        <w:rPr>
          <w:rtl/>
        </w:rPr>
        <w:t xml:space="preserve">ويرى العُلماء أنّ ارتفاع عدد سكّان العالم مِن (750 مليوناً) في سنة (1750) إلى (4000 مليون) حالياً صاحَبه ارتفاع في مستوى المعيشة، وهذا لا يتمّ إلاّ مع فرض كفاية الموارد </w:t>
      </w:r>
      <w:r w:rsidRPr="00DC4F9B">
        <w:rPr>
          <w:rStyle w:val="libFootnotenumChar"/>
          <w:rtl/>
        </w:rPr>
        <w:t>(</w:t>
      </w:r>
      <w:r w:rsidR="00A17627">
        <w:rPr>
          <w:rStyle w:val="libFootnotenumChar"/>
          <w:rFonts w:hint="cs"/>
          <w:rtl/>
        </w:rPr>
        <w:t>3</w:t>
      </w:r>
      <w:r w:rsidRPr="00DC4F9B">
        <w:rPr>
          <w:rStyle w:val="libFootnotenumChar"/>
          <w:rtl/>
        </w:rPr>
        <w:t>)</w:t>
      </w:r>
      <w:r w:rsidRPr="00196FCD">
        <w:rPr>
          <w:rtl/>
        </w:rPr>
        <w:t xml:space="preserve">. </w:t>
      </w:r>
    </w:p>
    <w:p w:rsidR="00DC4F9B" w:rsidRPr="00DC4F9B" w:rsidRDefault="00DC4F9B" w:rsidP="00DC4F9B">
      <w:pPr>
        <w:pStyle w:val="libLine"/>
        <w:rPr>
          <w:rtl/>
        </w:rPr>
      </w:pPr>
      <w:r>
        <w:rPr>
          <w:rtl/>
        </w:rPr>
        <w:t>____________________</w:t>
      </w:r>
    </w:p>
    <w:p w:rsidR="00A17627" w:rsidRPr="00DC4F9B" w:rsidRDefault="00A17627" w:rsidP="00A17627">
      <w:pPr>
        <w:pStyle w:val="libFootnote0"/>
        <w:rPr>
          <w:rtl/>
        </w:rPr>
      </w:pPr>
      <w:r>
        <w:rPr>
          <w:rtl/>
        </w:rPr>
        <w:t>(</w:t>
      </w:r>
      <w:r>
        <w:rPr>
          <w:rFonts w:hint="cs"/>
          <w:rtl/>
        </w:rPr>
        <w:t>1</w:t>
      </w:r>
      <w:r>
        <w:rPr>
          <w:rtl/>
        </w:rPr>
        <w:t>)</w:t>
      </w:r>
      <w:r w:rsidRPr="00461C73">
        <w:rPr>
          <w:rtl/>
        </w:rPr>
        <w:t xml:space="preserve"> الآلوسي </w:t>
      </w:r>
      <w:r>
        <w:rPr>
          <w:rtl/>
        </w:rPr>
        <w:t>(</w:t>
      </w:r>
      <w:r w:rsidRPr="00461C73">
        <w:rPr>
          <w:rtl/>
        </w:rPr>
        <w:t>شهاب الدين محمود شكري</w:t>
      </w:r>
      <w:r>
        <w:rPr>
          <w:rtl/>
        </w:rPr>
        <w:t>)،</w:t>
      </w:r>
      <w:r w:rsidRPr="00461C73">
        <w:rPr>
          <w:rtl/>
        </w:rPr>
        <w:t xml:space="preserve"> روح المعاني</w:t>
      </w:r>
      <w:r>
        <w:rPr>
          <w:rtl/>
        </w:rPr>
        <w:t>،</w:t>
      </w:r>
      <w:r w:rsidRPr="00461C73">
        <w:rPr>
          <w:rtl/>
        </w:rPr>
        <w:t xml:space="preserve"> الطبعة النيرية</w:t>
      </w:r>
      <w:r>
        <w:rPr>
          <w:rtl/>
        </w:rPr>
        <w:t>:</w:t>
      </w:r>
      <w:r w:rsidRPr="00461C73">
        <w:rPr>
          <w:rtl/>
        </w:rPr>
        <w:t xml:space="preserve"> 13/ 226</w:t>
      </w:r>
      <w:r>
        <w:rPr>
          <w:rtl/>
        </w:rPr>
        <w:t>.</w:t>
      </w:r>
      <w:r w:rsidRPr="00461C73">
        <w:rPr>
          <w:rtl/>
        </w:rPr>
        <w:t xml:space="preserve"> </w:t>
      </w:r>
    </w:p>
    <w:p w:rsidR="00A17627" w:rsidRPr="00DC4F9B" w:rsidRDefault="00A17627" w:rsidP="00A17627">
      <w:pPr>
        <w:pStyle w:val="libFootnote0"/>
        <w:rPr>
          <w:rtl/>
        </w:rPr>
      </w:pPr>
      <w:r w:rsidRPr="00461C73">
        <w:rPr>
          <w:rtl/>
        </w:rPr>
        <w:t xml:space="preserve">الزّمخشري </w:t>
      </w:r>
      <w:r>
        <w:rPr>
          <w:rtl/>
        </w:rPr>
        <w:t>(</w:t>
      </w:r>
      <w:r w:rsidRPr="00461C73">
        <w:rPr>
          <w:rtl/>
        </w:rPr>
        <w:t>جار الله محمود بن عمر</w:t>
      </w:r>
      <w:r>
        <w:rPr>
          <w:rtl/>
        </w:rPr>
        <w:t>)،</w:t>
      </w:r>
      <w:r w:rsidRPr="00461C73">
        <w:rPr>
          <w:rtl/>
        </w:rPr>
        <w:t xml:space="preserve"> الكشّاف</w:t>
      </w:r>
      <w:r>
        <w:rPr>
          <w:rtl/>
        </w:rPr>
        <w:t>،</w:t>
      </w:r>
      <w:r w:rsidRPr="00461C73">
        <w:rPr>
          <w:rtl/>
        </w:rPr>
        <w:t xml:space="preserve"> طبعة الحلبي</w:t>
      </w:r>
      <w:r>
        <w:rPr>
          <w:rtl/>
        </w:rPr>
        <w:t>،</w:t>
      </w:r>
      <w:r w:rsidRPr="00461C73">
        <w:rPr>
          <w:rtl/>
        </w:rPr>
        <w:t xml:space="preserve"> 1966م</w:t>
      </w:r>
      <w:r>
        <w:rPr>
          <w:rtl/>
        </w:rPr>
        <w:t>:</w:t>
      </w:r>
      <w:r w:rsidRPr="00461C73">
        <w:rPr>
          <w:rtl/>
        </w:rPr>
        <w:t xml:space="preserve"> 2/379</w:t>
      </w:r>
      <w:r>
        <w:rPr>
          <w:rtl/>
        </w:rPr>
        <w:t>.</w:t>
      </w:r>
      <w:r w:rsidRPr="00461C73">
        <w:rPr>
          <w:rtl/>
        </w:rPr>
        <w:t xml:space="preserve"> </w:t>
      </w:r>
    </w:p>
    <w:p w:rsidR="00A17627" w:rsidRPr="00DC4F9B" w:rsidRDefault="00A17627" w:rsidP="00A17627">
      <w:pPr>
        <w:pStyle w:val="libFootnote0"/>
        <w:rPr>
          <w:rtl/>
        </w:rPr>
      </w:pPr>
      <w:r>
        <w:rPr>
          <w:rtl/>
        </w:rPr>
        <w:t>(</w:t>
      </w:r>
      <w:r>
        <w:rPr>
          <w:rFonts w:hint="cs"/>
          <w:rtl/>
        </w:rPr>
        <w:t>2</w:t>
      </w:r>
      <w:r>
        <w:rPr>
          <w:rtl/>
        </w:rPr>
        <w:t>)</w:t>
      </w:r>
      <w:r w:rsidRPr="00461C73">
        <w:rPr>
          <w:rtl/>
        </w:rPr>
        <w:t xml:space="preserve"> وافي </w:t>
      </w:r>
      <w:r>
        <w:rPr>
          <w:rtl/>
        </w:rPr>
        <w:t>(</w:t>
      </w:r>
      <w:r w:rsidRPr="00461C73">
        <w:rPr>
          <w:rtl/>
        </w:rPr>
        <w:t>علي عبد الواحد</w:t>
      </w:r>
      <w:r>
        <w:rPr>
          <w:rtl/>
        </w:rPr>
        <w:t>)،</w:t>
      </w:r>
      <w:r w:rsidRPr="00461C73">
        <w:rPr>
          <w:rtl/>
        </w:rPr>
        <w:t xml:space="preserve"> الاقتصاد السياسيّ</w:t>
      </w:r>
      <w:r>
        <w:rPr>
          <w:rtl/>
        </w:rPr>
        <w:t>،</w:t>
      </w:r>
      <w:r w:rsidRPr="00461C73">
        <w:rPr>
          <w:rtl/>
        </w:rPr>
        <w:t xml:space="preserve"> ط 5</w:t>
      </w:r>
      <w:r>
        <w:rPr>
          <w:rtl/>
        </w:rPr>
        <w:t>،</w:t>
      </w:r>
      <w:r w:rsidRPr="00461C73">
        <w:rPr>
          <w:rtl/>
        </w:rPr>
        <w:t xml:space="preserve"> دار الحلبي</w:t>
      </w:r>
      <w:r>
        <w:rPr>
          <w:rtl/>
        </w:rPr>
        <w:t>،</w:t>
      </w:r>
      <w:r w:rsidRPr="00461C73">
        <w:rPr>
          <w:rtl/>
        </w:rPr>
        <w:t xml:space="preserve"> 1952م</w:t>
      </w:r>
      <w:r>
        <w:rPr>
          <w:rtl/>
        </w:rPr>
        <w:t>،</w:t>
      </w:r>
      <w:r w:rsidRPr="00461C73">
        <w:rPr>
          <w:rtl/>
        </w:rPr>
        <w:t xml:space="preserve"> ص 6 و7</w:t>
      </w:r>
      <w:r>
        <w:rPr>
          <w:rtl/>
        </w:rPr>
        <w:t>.</w:t>
      </w:r>
      <w:r w:rsidRPr="00461C73">
        <w:rPr>
          <w:rtl/>
        </w:rPr>
        <w:t xml:space="preserve"> </w:t>
      </w:r>
    </w:p>
    <w:p w:rsidR="00A17627" w:rsidRPr="00DC4F9B" w:rsidRDefault="00A17627" w:rsidP="00A17627">
      <w:pPr>
        <w:pStyle w:val="libFootnote0"/>
        <w:rPr>
          <w:rtl/>
        </w:rPr>
      </w:pPr>
      <w:r>
        <w:rPr>
          <w:rtl/>
        </w:rPr>
        <w:t>(</w:t>
      </w:r>
      <w:r>
        <w:rPr>
          <w:rFonts w:hint="cs"/>
          <w:rtl/>
        </w:rPr>
        <w:t>3</w:t>
      </w:r>
      <w:r>
        <w:rPr>
          <w:rtl/>
        </w:rPr>
        <w:t>)</w:t>
      </w:r>
      <w:r w:rsidRPr="00461C73">
        <w:rPr>
          <w:rtl/>
        </w:rPr>
        <w:t xml:space="preserve"> البيلاوي </w:t>
      </w:r>
      <w:r>
        <w:rPr>
          <w:rtl/>
        </w:rPr>
        <w:t>(</w:t>
      </w:r>
      <w:r w:rsidRPr="00461C73">
        <w:rPr>
          <w:rtl/>
        </w:rPr>
        <w:t>حازم</w:t>
      </w:r>
      <w:r>
        <w:rPr>
          <w:rtl/>
        </w:rPr>
        <w:t>)،</w:t>
      </w:r>
      <w:r w:rsidRPr="00461C73">
        <w:rPr>
          <w:rtl/>
        </w:rPr>
        <w:t xml:space="preserve"> أصول الاقتصاد السياسيّ</w:t>
      </w:r>
      <w:r>
        <w:rPr>
          <w:rtl/>
        </w:rPr>
        <w:t>،</w:t>
      </w:r>
      <w:r w:rsidRPr="00461C73">
        <w:rPr>
          <w:rtl/>
        </w:rPr>
        <w:t xml:space="preserve"> ص</w:t>
      </w:r>
      <w:r>
        <w:rPr>
          <w:rtl/>
        </w:rPr>
        <w:t>:</w:t>
      </w:r>
      <w:r w:rsidRPr="00461C73">
        <w:rPr>
          <w:rtl/>
        </w:rPr>
        <w:t xml:space="preserve"> 34</w:t>
      </w:r>
      <w:r>
        <w:rPr>
          <w:rtl/>
        </w:rPr>
        <w:t>.</w:t>
      </w:r>
      <w:r w:rsidRPr="00461C73">
        <w:rPr>
          <w:rtl/>
        </w:rPr>
        <w:t xml:space="preserve"> </w:t>
      </w:r>
    </w:p>
    <w:p w:rsidR="00DC4F9B" w:rsidRDefault="00DC4F9B" w:rsidP="00DC4F9B">
      <w:pPr>
        <w:pStyle w:val="libNormal"/>
        <w:rPr>
          <w:rtl/>
        </w:rPr>
      </w:pPr>
      <w:r>
        <w:rPr>
          <w:rtl/>
        </w:rPr>
        <w:br w:type="page"/>
      </w:r>
    </w:p>
    <w:p w:rsidR="00DC4F9B" w:rsidRPr="00461C73" w:rsidRDefault="00DC4F9B" w:rsidP="0006252F">
      <w:pPr>
        <w:pStyle w:val="libNormal"/>
        <w:rPr>
          <w:rtl/>
        </w:rPr>
      </w:pPr>
      <w:r w:rsidRPr="00196FCD">
        <w:rPr>
          <w:rtl/>
        </w:rPr>
        <w:lastRenderedPageBreak/>
        <w:t xml:space="preserve">وقد نُوقشت قضيّة رأس المال في بحوث مُتعدّدة، نذكر منها بحث البعّاج: (مغزى الحلقات المفرغة) الذي انتهى إلى أنّها وسيلة تضليليّة؛ لتسويغ بقاء تخلّف دول العجز في العالم المعاصر واستمراره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w:t>
      </w:r>
    </w:p>
    <w:p w:rsidR="00DC4F9B" w:rsidRPr="00461C73" w:rsidRDefault="00DC4F9B" w:rsidP="00196FCD">
      <w:pPr>
        <w:pStyle w:val="libNormal"/>
        <w:rPr>
          <w:rtl/>
        </w:rPr>
      </w:pPr>
      <w:r w:rsidRPr="00196FCD">
        <w:rPr>
          <w:rtl/>
        </w:rPr>
        <w:t xml:space="preserve">أمّا تدنّي إنتاجيّة العمل، فهو - كما يظهر مَن ولجَ هذا الموضوع - نتيجة لِما تقدّم من معايير، ولم تصمد التفسيرات السوسيولوجيّة بعَزو التخلّف إلى نمط الثقافة والدين والأنظمة الاجتماعيّة والفروق العنصريّة واللون، وتصنيف البشر إلى مجتمعات راكدة وأُخرى راكدة هجينة، إلاّ بمساسها بالمدخل الفكريّ؛ لتوضيح تصوّر الإسلام للمدخل السليم لتفسير التخلّف، وإلاّ فهي دراسات منحازة تضمّ بين جنباتها أغراضاً غير علميّة، وتحتوي على درجة من التعصّب ورمي شعوب العالم الثالث بعيب (الأدْنَويّة)، وتهدف إلى تقرير آراء عنصريّة تلصق التفوّق الطبيعيّ بعناصر وسلالات بشريّة في العالم </w:t>
      </w:r>
      <w:r w:rsidRPr="00DC4F9B">
        <w:rPr>
          <w:rStyle w:val="libFootnotenumChar"/>
          <w:rtl/>
        </w:rPr>
        <w:t>(*)</w:t>
      </w:r>
      <w:r w:rsidRPr="00196FCD">
        <w:rPr>
          <w:rtl/>
        </w:rPr>
        <w:t xml:space="preserve">، وهكذا لم تقف معايير المنظومة أمام التفسير الإسلاميّ للتخلّف. </w:t>
      </w:r>
    </w:p>
    <w:p w:rsidR="00DC4F9B" w:rsidRPr="00196FCD" w:rsidRDefault="00DC4F9B" w:rsidP="00196FCD">
      <w:pPr>
        <w:pStyle w:val="Heading3"/>
        <w:rPr>
          <w:rtl/>
        </w:rPr>
      </w:pPr>
      <w:bookmarkStart w:id="11" w:name="_Toc428694025"/>
      <w:r w:rsidRPr="00461C73">
        <w:rPr>
          <w:rtl/>
        </w:rPr>
        <w:t>ثانياً</w:t>
      </w:r>
      <w:r>
        <w:rPr>
          <w:rtl/>
        </w:rPr>
        <w:t>:</w:t>
      </w:r>
      <w:r w:rsidRPr="00461C73">
        <w:rPr>
          <w:rtl/>
        </w:rPr>
        <w:t xml:space="preserve"> التنمية</w:t>
      </w:r>
      <w:bookmarkEnd w:id="11"/>
      <w:r w:rsidRPr="00461C73">
        <w:rPr>
          <w:rtl/>
        </w:rPr>
        <w:t xml:space="preserve"> </w:t>
      </w:r>
      <w:bookmarkStart w:id="12" w:name="التنمية"/>
      <w:bookmarkEnd w:id="12"/>
    </w:p>
    <w:p w:rsidR="00DC4F9B" w:rsidRPr="00461C73" w:rsidRDefault="00DC4F9B" w:rsidP="00196FCD">
      <w:pPr>
        <w:pStyle w:val="libNormal"/>
        <w:rPr>
          <w:rtl/>
        </w:rPr>
      </w:pPr>
      <w:r w:rsidRPr="00196FCD">
        <w:rPr>
          <w:rtl/>
        </w:rPr>
        <w:t>1</w:t>
      </w:r>
      <w:r w:rsidRPr="00196FCD">
        <w:rPr>
          <w:rStyle w:val="libBold2Char"/>
          <w:rtl/>
        </w:rPr>
        <w:t xml:space="preserve"> - التصوّر والإجرائيّة في النُظم الاقتصاديّة الوضعيّة المُعاصرة </w:t>
      </w:r>
    </w:p>
    <w:p w:rsidR="00DC4F9B" w:rsidRPr="00461C73" w:rsidRDefault="00DC4F9B" w:rsidP="00196FCD">
      <w:pPr>
        <w:pStyle w:val="libNormal"/>
        <w:rPr>
          <w:rtl/>
        </w:rPr>
      </w:pPr>
      <w:r w:rsidRPr="00461C73">
        <w:rPr>
          <w:rtl/>
        </w:rPr>
        <w:t>لقد تعدّدت الزوايا التي ينظر الباحثون من خلالها إلى التّنمية</w:t>
      </w:r>
      <w:r>
        <w:rPr>
          <w:rtl/>
        </w:rPr>
        <w:t>.</w:t>
      </w:r>
      <w:r w:rsidRPr="00461C73">
        <w:rPr>
          <w:rtl/>
        </w:rPr>
        <w:t xml:space="preserve"> </w:t>
      </w:r>
    </w:p>
    <w:p w:rsidR="00DC4F9B" w:rsidRPr="00461C73" w:rsidRDefault="00DC4F9B" w:rsidP="0006252F">
      <w:pPr>
        <w:pStyle w:val="libNormal"/>
        <w:rPr>
          <w:rtl/>
        </w:rPr>
      </w:pPr>
      <w:r w:rsidRPr="00196FCD">
        <w:rPr>
          <w:rtl/>
        </w:rPr>
        <w:t xml:space="preserve">فقد لاحظ بعضهم أنّها (الزيادة المُستمرّة في إنتاج الثروات الماديّة) </w:t>
      </w:r>
      <w:r w:rsidRPr="00DC4F9B">
        <w:rPr>
          <w:rStyle w:val="libFootnotenumChar"/>
          <w:rtl/>
        </w:rPr>
        <w:t>(</w:t>
      </w:r>
      <w:r w:rsidR="0006252F">
        <w:rPr>
          <w:rStyle w:val="libFootnotenumChar"/>
          <w:rFonts w:hint="cs"/>
          <w:rtl/>
        </w:rPr>
        <w:t>2</w:t>
      </w:r>
      <w:r w:rsidRPr="00DC4F9B">
        <w:rPr>
          <w:rStyle w:val="libFootnotenumChar"/>
          <w:rtl/>
        </w:rPr>
        <w:t>)</w:t>
      </w:r>
      <w:r w:rsidRPr="00196FCD">
        <w:rPr>
          <w:rtl/>
        </w:rPr>
        <w:t xml:space="preserve">. </w:t>
      </w:r>
    </w:p>
    <w:p w:rsidR="00DC4F9B" w:rsidRPr="00461C73" w:rsidRDefault="00DC4F9B" w:rsidP="0006252F">
      <w:pPr>
        <w:pStyle w:val="libNormal"/>
        <w:rPr>
          <w:rtl/>
        </w:rPr>
      </w:pPr>
      <w:r w:rsidRPr="00196FCD">
        <w:rPr>
          <w:rtl/>
        </w:rPr>
        <w:t xml:space="preserve">ولاحظ آخرون أنّها عمليّة زيادة الدَخل الفرديّ أو الإنتاج الاجتماعيّ، وقد اعترض على ذلك عونار ميردال </w:t>
      </w:r>
      <w:r w:rsidRPr="00DC4F9B">
        <w:rPr>
          <w:rStyle w:val="libFootnotenumChar"/>
          <w:rtl/>
        </w:rPr>
        <w:t>(</w:t>
      </w:r>
      <w:r w:rsidR="0006252F">
        <w:rPr>
          <w:rStyle w:val="libFootnotenumChar"/>
          <w:rFonts w:hint="cs"/>
          <w:rtl/>
        </w:rPr>
        <w:t>3</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ويلاحظ هانسن (</w:t>
      </w:r>
      <w:r w:rsidRPr="0078593C">
        <w:t>Hansen</w:t>
      </w:r>
      <w:r w:rsidRPr="00461C73">
        <w:rPr>
          <w:rtl/>
        </w:rPr>
        <w:t>) ارتباط التنمية بالعلاقات الدوليّة</w:t>
      </w:r>
      <w:r>
        <w:rPr>
          <w:rtl/>
        </w:rPr>
        <w:t>.</w:t>
      </w:r>
      <w:r w:rsidRPr="00461C73">
        <w:rPr>
          <w:rtl/>
        </w:rPr>
        <w:t xml:space="preserve"> </w:t>
      </w:r>
    </w:p>
    <w:p w:rsidR="00DC4F9B" w:rsidRPr="00461C73" w:rsidRDefault="00DC4F9B" w:rsidP="00196FCD">
      <w:pPr>
        <w:pStyle w:val="libNormal"/>
        <w:rPr>
          <w:rtl/>
        </w:rPr>
      </w:pPr>
      <w:r w:rsidRPr="00461C73">
        <w:rPr>
          <w:rtl/>
        </w:rPr>
        <w:t>ويربطها اسمان بالتحوّلات الحضاريّة للدول الأقلّ تصنيعاً من الاقتصاد الرعويّ أو الزراعيّ إلى التنظيم الصناعيّ للأنشطة الاقتصاديّة</w:t>
      </w:r>
      <w:r>
        <w:rPr>
          <w:rtl/>
        </w:rPr>
        <w:t>.</w:t>
      </w:r>
      <w:r w:rsidRPr="00461C73">
        <w:rPr>
          <w:rtl/>
        </w:rPr>
        <w:t xml:space="preserve">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وقد تخطّى البحث تفسير التخلّف باستعمال منهجيّة المراحل خشية التطويل، كما جاء عند الألمان والأمريكان، مثل نظريّة والت روستو. </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البعّاج</w:t>
      </w:r>
      <w:r>
        <w:rPr>
          <w:rtl/>
        </w:rPr>
        <w:t>،</w:t>
      </w:r>
      <w:r w:rsidRPr="00461C73">
        <w:rPr>
          <w:rtl/>
        </w:rPr>
        <w:t xml:space="preserve"> اُنظر كذلك حتى التفسير الماركسي عند </w:t>
      </w:r>
      <w:r>
        <w:rPr>
          <w:rtl/>
        </w:rPr>
        <w:t>(</w:t>
      </w:r>
      <w:r w:rsidRPr="0078593C">
        <w:t>Nurkse</w:t>
      </w:r>
      <w:r>
        <w:rPr>
          <w:rtl/>
        </w:rPr>
        <w:t>)،</w:t>
      </w:r>
      <w:r w:rsidRPr="00461C73">
        <w:rPr>
          <w:rtl/>
        </w:rPr>
        <w:t xml:space="preserve"> أو </w:t>
      </w:r>
      <w:r>
        <w:rPr>
          <w:rtl/>
        </w:rPr>
        <w:t>(</w:t>
      </w:r>
      <w:r w:rsidRPr="0078593C">
        <w:t>Lebenshtin Ianger</w:t>
      </w:r>
      <w:r>
        <w:rPr>
          <w:rtl/>
        </w:rPr>
        <w:t>)</w:t>
      </w:r>
      <w:r w:rsidRPr="00461C73">
        <w:rPr>
          <w:rtl/>
        </w:rPr>
        <w:t xml:space="preserve"> الذي يركّز على ضرورة التراكم</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2</w:t>
      </w:r>
      <w:r>
        <w:rPr>
          <w:rtl/>
        </w:rPr>
        <w:t>)</w:t>
      </w:r>
      <w:r w:rsidRPr="00461C73">
        <w:rPr>
          <w:rtl/>
        </w:rPr>
        <w:t xml:space="preserve"> س</w:t>
      </w:r>
      <w:r>
        <w:rPr>
          <w:rtl/>
        </w:rPr>
        <w:t>.</w:t>
      </w:r>
      <w:r w:rsidRPr="00461C73">
        <w:rPr>
          <w:rtl/>
        </w:rPr>
        <w:t xml:space="preserve"> كوزيتتس</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3</w:t>
      </w:r>
      <w:r>
        <w:rPr>
          <w:rtl/>
        </w:rPr>
        <w:t>)</w:t>
      </w:r>
      <w:r w:rsidRPr="00461C73">
        <w:rPr>
          <w:rtl/>
        </w:rPr>
        <w:t xml:space="preserve"> تحليل بالدوين </w:t>
      </w:r>
      <w:r>
        <w:rPr>
          <w:rtl/>
        </w:rPr>
        <w:t>(</w:t>
      </w:r>
      <w:r w:rsidRPr="00461C73">
        <w:rPr>
          <w:rtl/>
        </w:rPr>
        <w:t>مبير</w:t>
      </w:r>
      <w:r>
        <w:rPr>
          <w:rtl/>
        </w:rPr>
        <w:t>)،</w:t>
      </w:r>
      <w:r w:rsidRPr="00461C73">
        <w:rPr>
          <w:rtl/>
        </w:rPr>
        <w:t xml:space="preserve"> اُنظر</w:t>
      </w:r>
      <w:r>
        <w:rPr>
          <w:rtl/>
        </w:rPr>
        <w:t>:</w:t>
      </w:r>
      <w:r w:rsidRPr="00461C73">
        <w:rPr>
          <w:rtl/>
        </w:rPr>
        <w:t xml:space="preserve"> ميردال في نقد النموّ</w:t>
      </w:r>
      <w:r>
        <w:rPr>
          <w:rtl/>
        </w:rPr>
        <w:t>،</w:t>
      </w:r>
      <w:r w:rsidRPr="00461C73">
        <w:rPr>
          <w:rtl/>
        </w:rPr>
        <w:t xml:space="preserve"> ترجمة عيسى عصفور</w:t>
      </w:r>
      <w:r>
        <w:rPr>
          <w:rtl/>
        </w:rPr>
        <w:t>،</w:t>
      </w:r>
      <w:r w:rsidRPr="00461C73">
        <w:rPr>
          <w:rtl/>
        </w:rPr>
        <w:t xml:space="preserve"> سوريا</w:t>
      </w:r>
      <w:r>
        <w:rPr>
          <w:rtl/>
        </w:rPr>
        <w:t>،</w:t>
      </w:r>
      <w:r w:rsidRPr="00461C73">
        <w:rPr>
          <w:rtl/>
        </w:rPr>
        <w:t xml:space="preserve"> 1980م</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أمّا (فريد ويكسر)</w:t>
      </w:r>
      <w:r>
        <w:rPr>
          <w:rtl/>
        </w:rPr>
        <w:t>،</w:t>
      </w:r>
      <w:r w:rsidRPr="00461C73">
        <w:rPr>
          <w:rtl/>
        </w:rPr>
        <w:t xml:space="preserve"> فيراها عمليّة شموليّة بأبعاد مُختلفة</w:t>
      </w:r>
      <w:r>
        <w:rPr>
          <w:rtl/>
        </w:rPr>
        <w:t>.</w:t>
      </w:r>
      <w:r w:rsidRPr="00461C73">
        <w:rPr>
          <w:rtl/>
        </w:rPr>
        <w:t xml:space="preserve"> </w:t>
      </w:r>
    </w:p>
    <w:p w:rsidR="00DC4F9B" w:rsidRPr="00461C73" w:rsidRDefault="00DC4F9B" w:rsidP="00196FCD">
      <w:pPr>
        <w:pStyle w:val="libNormal"/>
        <w:rPr>
          <w:rtl/>
        </w:rPr>
      </w:pPr>
      <w:r w:rsidRPr="00461C73">
        <w:rPr>
          <w:rtl/>
        </w:rPr>
        <w:t>وركّز (حجبر) على أنّها إطلاق قوى مُعيّنة خلال مدّة زمنيّة طويلة نسبيّاً تُحدث زيادة في الدخل أكبر من زيادة السكّان</w:t>
      </w:r>
      <w:r>
        <w:rPr>
          <w:rtl/>
        </w:rPr>
        <w:t>.</w:t>
      </w:r>
      <w:r w:rsidRPr="00461C73">
        <w:rPr>
          <w:rtl/>
        </w:rPr>
        <w:t xml:space="preserve"> </w:t>
      </w:r>
    </w:p>
    <w:p w:rsidR="00DC4F9B" w:rsidRPr="00461C73" w:rsidRDefault="00DC4F9B" w:rsidP="00196FCD">
      <w:pPr>
        <w:pStyle w:val="libNormal"/>
        <w:rPr>
          <w:rtl/>
        </w:rPr>
      </w:pPr>
      <w:r w:rsidRPr="00461C73">
        <w:rPr>
          <w:rtl/>
        </w:rPr>
        <w:t>هذه الرّؤى تدور حول محورين هما</w:t>
      </w:r>
      <w:r>
        <w:rPr>
          <w:rtl/>
        </w:rPr>
        <w:t>:</w:t>
      </w:r>
      <w:r w:rsidRPr="00461C73">
        <w:rPr>
          <w:rtl/>
        </w:rPr>
        <w:t xml:space="preserve"> العلاقات المورديّة</w:t>
      </w:r>
      <w:r>
        <w:rPr>
          <w:rtl/>
        </w:rPr>
        <w:t>،</w:t>
      </w:r>
      <w:r w:rsidRPr="00461C73">
        <w:rPr>
          <w:rtl/>
        </w:rPr>
        <w:t xml:space="preserve"> وانخفاض متوسّط الدخل الفرديّ</w:t>
      </w:r>
      <w:r>
        <w:rPr>
          <w:rtl/>
        </w:rPr>
        <w:t>.</w:t>
      </w:r>
      <w:r w:rsidRPr="00461C73">
        <w:rPr>
          <w:rtl/>
        </w:rPr>
        <w:t xml:space="preserve"> </w:t>
      </w:r>
    </w:p>
    <w:p w:rsidR="00DC4F9B" w:rsidRPr="00461C73" w:rsidRDefault="00DC4F9B" w:rsidP="0006252F">
      <w:pPr>
        <w:pStyle w:val="libNormal"/>
        <w:rPr>
          <w:rtl/>
        </w:rPr>
      </w:pPr>
      <w:r w:rsidRPr="00196FCD">
        <w:rPr>
          <w:rtl/>
        </w:rPr>
        <w:t xml:space="preserve">وقد توصّل عدد من الباحثين إلى وضع اليد على خطأ منهجيّ صاحَب تلك الدراسات على مدى نصف قرن؛ وهو أنّها تفصل بين الجوانب الاقتصاديّة والإطار الاجتماعيّ والدوافع العقائديّة؛ لتحسين هذا الإطار وتكييفه، بلحاظ توزيع إمكانات النموّ وثماره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كما توصّلوا إلى ضرورة التفريق بين مفاهيم النموّ (</w:t>
      </w:r>
      <w:r w:rsidRPr="0078593C">
        <w:t>Growth</w:t>
      </w:r>
      <w:r w:rsidRPr="00461C73">
        <w:rPr>
          <w:rtl/>
        </w:rPr>
        <w:t>)</w:t>
      </w:r>
      <w:r>
        <w:rPr>
          <w:rtl/>
        </w:rPr>
        <w:t>،</w:t>
      </w:r>
      <w:r w:rsidRPr="00461C73">
        <w:rPr>
          <w:rtl/>
        </w:rPr>
        <w:t xml:space="preserve"> ومفهوم التنمية (</w:t>
      </w:r>
      <w:r w:rsidRPr="0078593C">
        <w:t>Development</w:t>
      </w:r>
      <w:r w:rsidRPr="00461C73">
        <w:rPr>
          <w:rtl/>
        </w:rPr>
        <w:t>)</w:t>
      </w:r>
      <w:r>
        <w:rPr>
          <w:rtl/>
        </w:rPr>
        <w:t>،</w:t>
      </w:r>
      <w:r w:rsidRPr="00461C73">
        <w:rPr>
          <w:rtl/>
        </w:rPr>
        <w:t xml:space="preserve"> ومفهوم التحديث (</w:t>
      </w:r>
      <w:r w:rsidRPr="0078593C">
        <w:t>Modernization</w:t>
      </w:r>
      <w:r w:rsidRPr="00461C73">
        <w:rPr>
          <w:rtl/>
        </w:rPr>
        <w:t>)</w:t>
      </w:r>
      <w:r>
        <w:rPr>
          <w:rtl/>
        </w:rPr>
        <w:t>.</w:t>
      </w:r>
      <w:r w:rsidRPr="00461C73">
        <w:rPr>
          <w:rtl/>
        </w:rPr>
        <w:t xml:space="preserve"> ولوحظ أنّ تلك الدراسات ركّزت على النموّ</w:t>
      </w:r>
      <w:r>
        <w:rPr>
          <w:rtl/>
        </w:rPr>
        <w:t>؛</w:t>
      </w:r>
      <w:r w:rsidRPr="00461C73">
        <w:rPr>
          <w:rtl/>
        </w:rPr>
        <w:t xml:space="preserve"> متأثّرة بالتدرّج التاريخيّ لتطوّره من خلال أفكار مُجتهدي المدرسة الاقتصاديّة الكلاسيكيّة</w:t>
      </w:r>
      <w:r>
        <w:rPr>
          <w:rtl/>
        </w:rPr>
        <w:t>،</w:t>
      </w:r>
      <w:r w:rsidRPr="00461C73">
        <w:rPr>
          <w:rtl/>
        </w:rPr>
        <w:t xml:space="preserve"> فقد ظهرت مقولات النموّ عند سمث (</w:t>
      </w:r>
      <w:r w:rsidRPr="0078593C">
        <w:t>Sm</w:t>
      </w:r>
      <w:r w:rsidRPr="00461C73">
        <w:rPr>
          <w:lang w:val="en-AU"/>
        </w:rPr>
        <w:t>i</w:t>
      </w:r>
      <w:r w:rsidRPr="0078593C">
        <w:t>th</w:t>
      </w:r>
      <w:r w:rsidRPr="00461C73">
        <w:rPr>
          <w:rtl/>
        </w:rPr>
        <w:t>) من أفكاره في تقسيم العمل وتقرير حقّ الفرد المُطلق</w:t>
      </w:r>
      <w:r>
        <w:rPr>
          <w:rtl/>
        </w:rPr>
        <w:t>،</w:t>
      </w:r>
      <w:r w:rsidRPr="00461C73">
        <w:rPr>
          <w:rtl/>
        </w:rPr>
        <w:t xml:space="preserve"> بوصفه أساساً لتطوّر ثروة الأُمم</w:t>
      </w:r>
      <w:r>
        <w:rPr>
          <w:rtl/>
        </w:rPr>
        <w:t>،</w:t>
      </w:r>
      <w:r w:rsidRPr="00461C73">
        <w:rPr>
          <w:rtl/>
        </w:rPr>
        <w:t xml:space="preserve"> وتأكيداته على التوازن الآلي بين تأثيرات العرْض والطلب على السوق</w:t>
      </w:r>
      <w:r>
        <w:rPr>
          <w:rtl/>
        </w:rPr>
        <w:t>،</w:t>
      </w:r>
      <w:r w:rsidRPr="00461C73">
        <w:rPr>
          <w:rtl/>
        </w:rPr>
        <w:t xml:space="preserve"> فأعطاه دور المعيار في ماذا يُنتج</w:t>
      </w:r>
      <w:r>
        <w:rPr>
          <w:rtl/>
        </w:rPr>
        <w:t>؟</w:t>
      </w:r>
      <w:r w:rsidRPr="00461C73">
        <w:rPr>
          <w:rtl/>
        </w:rPr>
        <w:t xml:space="preserve"> ولمَن</w:t>
      </w:r>
      <w:r>
        <w:rPr>
          <w:rtl/>
        </w:rPr>
        <w:t>؟</w:t>
      </w:r>
      <w:r w:rsidRPr="00461C73">
        <w:rPr>
          <w:rtl/>
        </w:rPr>
        <w:t xml:space="preserve"> وافتراضات المدرسة بصيرورة كلّ اقتصاد لدرجة التشغيل وتطويره</w:t>
      </w:r>
      <w:r>
        <w:rPr>
          <w:rtl/>
        </w:rPr>
        <w:t>،</w:t>
      </w:r>
      <w:r w:rsidRPr="00461C73">
        <w:rPr>
          <w:rtl/>
        </w:rPr>
        <w:t xml:space="preserve"> ومن ثَمّ تحقّق الكفاءة الإنتاجيّة</w:t>
      </w:r>
      <w:r>
        <w:rPr>
          <w:rtl/>
        </w:rPr>
        <w:t>،</w:t>
      </w:r>
      <w:r w:rsidRPr="00461C73">
        <w:rPr>
          <w:rtl/>
        </w:rPr>
        <w:t xml:space="preserve"> وتطوّر المعدّات</w:t>
      </w:r>
      <w:r>
        <w:rPr>
          <w:rtl/>
        </w:rPr>
        <w:t>،</w:t>
      </w:r>
      <w:r w:rsidRPr="00461C73">
        <w:rPr>
          <w:rtl/>
        </w:rPr>
        <w:t xml:space="preserve"> وتعظيم الادّخارات</w:t>
      </w:r>
      <w:r>
        <w:rPr>
          <w:rtl/>
        </w:rPr>
        <w:t>؛</w:t>
      </w:r>
      <w:r w:rsidRPr="00461C73">
        <w:rPr>
          <w:rtl/>
        </w:rPr>
        <w:t xml:space="preserve"> لتوسيع حجم السوق الداخليّة والخارجيّة</w:t>
      </w:r>
      <w:r>
        <w:rPr>
          <w:rtl/>
        </w:rPr>
        <w:t>،</w:t>
      </w:r>
      <w:r w:rsidRPr="00461C73">
        <w:rPr>
          <w:rtl/>
        </w:rPr>
        <w:t xml:space="preserve"> وتأكيداته على تراكميّة النموّ</w:t>
      </w:r>
      <w:r>
        <w:rPr>
          <w:rtl/>
        </w:rPr>
        <w:t>.</w:t>
      </w:r>
      <w:r w:rsidRPr="00461C73">
        <w:rPr>
          <w:rtl/>
        </w:rPr>
        <w:t xml:space="preserve"> </w:t>
      </w:r>
    </w:p>
    <w:p w:rsidR="00DC4F9B" w:rsidRPr="00461C73" w:rsidRDefault="00DC4F9B" w:rsidP="00196FCD">
      <w:pPr>
        <w:pStyle w:val="libNormal"/>
        <w:rPr>
          <w:rtl/>
        </w:rPr>
      </w:pPr>
      <w:r w:rsidRPr="00461C73">
        <w:rPr>
          <w:rtl/>
        </w:rPr>
        <w:t>وهكذا تطوّرت مفهومات النموّ عند (ريكاردو) في نظريّته في التوزيع الوظيفيّ على العناصر المساهمة في الإنتاج</w:t>
      </w:r>
      <w:r>
        <w:rPr>
          <w:rtl/>
        </w:rPr>
        <w:t>،</w:t>
      </w:r>
      <w:r w:rsidRPr="00461C73">
        <w:rPr>
          <w:rtl/>
        </w:rPr>
        <w:t xml:space="preserve"> بالتركيز على مقولة العمل ونظريّته في الرَيع التفاضليّ</w:t>
      </w:r>
      <w:r>
        <w:rPr>
          <w:rtl/>
        </w:rPr>
        <w:t>،</w:t>
      </w:r>
      <w:r w:rsidRPr="00461C73">
        <w:rPr>
          <w:rtl/>
        </w:rPr>
        <w:t xml:space="preserve"> وبظهور (مارشال) ظهرت أفكار ومتغيّرات جديدة دخلت في محاور دراسة النموّ</w:t>
      </w:r>
      <w:r>
        <w:rPr>
          <w:rtl/>
        </w:rPr>
        <w:t>،</w:t>
      </w:r>
      <w:r w:rsidRPr="00461C73">
        <w:rPr>
          <w:rtl/>
        </w:rPr>
        <w:t xml:space="preserve"> مثل التطوّرات الفنّية والاندماج</w:t>
      </w:r>
      <w:r>
        <w:rPr>
          <w:rtl/>
        </w:rPr>
        <w:t>،</w:t>
      </w:r>
      <w:r w:rsidRPr="00461C73">
        <w:rPr>
          <w:rtl/>
        </w:rPr>
        <w:t xml:space="preserve"> ونظريّة الوفورات وأثرها على تقليل الكُلَف وتطوير المهارات</w:t>
      </w:r>
      <w:r>
        <w:rPr>
          <w:rtl/>
        </w:rPr>
        <w:t>.</w:t>
      </w:r>
      <w:r w:rsidRPr="00461C73">
        <w:rPr>
          <w:rtl/>
        </w:rPr>
        <w:t xml:space="preserve"> </w:t>
      </w:r>
    </w:p>
    <w:p w:rsidR="00A17627" w:rsidRPr="00DC4F9B" w:rsidRDefault="00A17627" w:rsidP="00A17627">
      <w:pPr>
        <w:pStyle w:val="libLine"/>
        <w:rPr>
          <w:rtl/>
        </w:rPr>
      </w:pPr>
      <w:r>
        <w:rPr>
          <w:rtl/>
        </w:rPr>
        <w:t>____________________</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اُنظر</w:t>
      </w:r>
      <w:r>
        <w:rPr>
          <w:rtl/>
        </w:rPr>
        <w:t>:</w:t>
      </w:r>
      <w:r w:rsidRPr="00461C73">
        <w:rPr>
          <w:rtl/>
        </w:rPr>
        <w:t xml:space="preserve"> النجفي </w:t>
      </w:r>
      <w:r>
        <w:rPr>
          <w:rtl/>
        </w:rPr>
        <w:t>(</w:t>
      </w:r>
      <w:r w:rsidRPr="00461C73">
        <w:rPr>
          <w:rtl/>
        </w:rPr>
        <w:t>سالم</w:t>
      </w:r>
      <w:r>
        <w:rPr>
          <w:rtl/>
        </w:rPr>
        <w:t>)،</w:t>
      </w:r>
      <w:r w:rsidRPr="00461C73">
        <w:rPr>
          <w:rtl/>
        </w:rPr>
        <w:t xml:space="preserve"> التنمية الاقتصاديّة الزراعيّة</w:t>
      </w:r>
      <w:r>
        <w:rPr>
          <w:rtl/>
        </w:rPr>
        <w:t>،</w:t>
      </w:r>
      <w:r w:rsidRPr="00461C73">
        <w:rPr>
          <w:rtl/>
        </w:rPr>
        <w:t xml:space="preserve"> جامعة الموصل</w:t>
      </w:r>
      <w:r>
        <w:rPr>
          <w:rtl/>
        </w:rPr>
        <w:t>،</w:t>
      </w:r>
      <w:r w:rsidRPr="00461C73">
        <w:rPr>
          <w:rtl/>
        </w:rPr>
        <w:t xml:space="preserve"> ص</w:t>
      </w:r>
      <w:r>
        <w:rPr>
          <w:rtl/>
        </w:rPr>
        <w:t>:</w:t>
      </w:r>
      <w:r w:rsidRPr="00461C73">
        <w:rPr>
          <w:rtl/>
        </w:rPr>
        <w:t xml:space="preserve"> 16 و17</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وبَرز الجانب المذهبي للرأسماليّة في أفكار (شومبيز) في آرائه في النُظم</w:t>
      </w:r>
      <w:r>
        <w:rPr>
          <w:rtl/>
        </w:rPr>
        <w:t>،</w:t>
      </w:r>
      <w:r w:rsidRPr="00461C73">
        <w:rPr>
          <w:rtl/>
        </w:rPr>
        <w:t xml:space="preserve"> وأثره في إحداث النموّ</w:t>
      </w:r>
      <w:r>
        <w:rPr>
          <w:rtl/>
        </w:rPr>
        <w:t>،</w:t>
      </w:r>
      <w:r w:rsidRPr="00461C73">
        <w:rPr>
          <w:rtl/>
        </w:rPr>
        <w:t xml:space="preserve"> حتى ظهرت الكينزيّة التي انحاز تحت ظلّها العلميّ محرّك النموّ إلى جانب الطلب بما يبرز أثر الركود العالميّ </w:t>
      </w:r>
      <w:r>
        <w:rPr>
          <w:rtl/>
        </w:rPr>
        <w:t>(</w:t>
      </w:r>
      <w:r w:rsidRPr="00461C73">
        <w:rPr>
          <w:rtl/>
        </w:rPr>
        <w:t>1930م</w:t>
      </w:r>
      <w:r>
        <w:rPr>
          <w:rtl/>
        </w:rPr>
        <w:t>)،</w:t>
      </w:r>
      <w:r w:rsidRPr="00461C73">
        <w:rPr>
          <w:rtl/>
        </w:rPr>
        <w:t xml:space="preserve"> فأدخلت تعديلات هامّة على دراسة النموّ في ظلّ التفكير الليبرالي</w:t>
      </w:r>
      <w:r>
        <w:rPr>
          <w:rtl/>
        </w:rPr>
        <w:t>،</w:t>
      </w:r>
      <w:r w:rsidRPr="00461C73">
        <w:rPr>
          <w:rtl/>
        </w:rPr>
        <w:t xml:space="preserve"> فطالبت بإعطاء الدولة دوراً في التطوير</w:t>
      </w:r>
      <w:r>
        <w:rPr>
          <w:rtl/>
        </w:rPr>
        <w:t>،</w:t>
      </w:r>
      <w:r w:rsidRPr="00461C73">
        <w:rPr>
          <w:rtl/>
        </w:rPr>
        <w:t xml:space="preserve"> وتعكّزت على التوزيع وإعادة التوزيع</w:t>
      </w:r>
      <w:r>
        <w:rPr>
          <w:rtl/>
        </w:rPr>
        <w:t>؛</w:t>
      </w:r>
      <w:r w:rsidRPr="00461C73">
        <w:rPr>
          <w:rtl/>
        </w:rPr>
        <w:t xml:space="preserve"> لتنشيط أثر الاستهلاك بغية إيجاد الطلب الفعّال بوصفه مطوّراً للإنتاج</w:t>
      </w:r>
      <w:r>
        <w:rPr>
          <w:rtl/>
        </w:rPr>
        <w:t>.</w:t>
      </w:r>
      <w:r w:rsidRPr="00461C73">
        <w:rPr>
          <w:rtl/>
        </w:rPr>
        <w:t xml:space="preserve"> </w:t>
      </w:r>
    </w:p>
    <w:p w:rsidR="00DC4F9B" w:rsidRPr="00461C73" w:rsidRDefault="00DC4F9B" w:rsidP="00196FCD">
      <w:pPr>
        <w:pStyle w:val="libNormal"/>
        <w:rPr>
          <w:rtl/>
        </w:rPr>
      </w:pPr>
      <w:r w:rsidRPr="00461C73">
        <w:rPr>
          <w:rtl/>
        </w:rPr>
        <w:t>إنّ الخيط الذي يربط هذا العرض السريع لتطوّر دراسات النموّ الاقتصاديّ</w:t>
      </w:r>
      <w:r>
        <w:rPr>
          <w:rtl/>
        </w:rPr>
        <w:t>،</w:t>
      </w:r>
      <w:r w:rsidRPr="00461C73">
        <w:rPr>
          <w:rtl/>
        </w:rPr>
        <w:t xml:space="preserve"> خلال قرنين من الزمن</w:t>
      </w:r>
      <w:r>
        <w:rPr>
          <w:rtl/>
        </w:rPr>
        <w:t>،</w:t>
      </w:r>
      <w:r w:rsidRPr="00461C73">
        <w:rPr>
          <w:rtl/>
        </w:rPr>
        <w:t xml:space="preserve"> يُمكن وصفه بأنّ التنمية في ظلّ الاتّجاه الفرديّ ظلّت عمليّة إبداعات الأفراد لتحقيق الرخاء المادّي</w:t>
      </w:r>
      <w:r>
        <w:rPr>
          <w:rtl/>
        </w:rPr>
        <w:t>،</w:t>
      </w:r>
      <w:r w:rsidRPr="00461C73">
        <w:rPr>
          <w:rtl/>
        </w:rPr>
        <w:t xml:space="preserve"> أي أنّ تصوّر الليبراليّة للمشكلة الاقتصاديّة دعاها إلى تكليف كلّ فرد بحلّ هذه المشكلة بجهده ونشاطه</w:t>
      </w:r>
      <w:r>
        <w:rPr>
          <w:rtl/>
        </w:rPr>
        <w:t>،</w:t>
      </w:r>
      <w:r w:rsidRPr="00461C73">
        <w:rPr>
          <w:rtl/>
        </w:rPr>
        <w:t xml:space="preserve"> وعلى النطاق الجزئيّ</w:t>
      </w:r>
      <w:r>
        <w:rPr>
          <w:rtl/>
        </w:rPr>
        <w:t>،</w:t>
      </w:r>
      <w:r w:rsidRPr="00461C73">
        <w:rPr>
          <w:rtl/>
        </w:rPr>
        <w:t xml:space="preserve"> وبجمْع هذه الجهود سيصار إلى تذليل آثار المشكلة في مجمل الاقتصاد القوميّ</w:t>
      </w:r>
      <w:r>
        <w:rPr>
          <w:rtl/>
        </w:rPr>
        <w:t>،</w:t>
      </w:r>
      <w:r w:rsidRPr="00461C73">
        <w:rPr>
          <w:rtl/>
        </w:rPr>
        <w:t xml:space="preserve"> بينما ظلّت الآثار التي تسهم فيها قوانين التوزيع في إحداث وتائر النموّ أو تسريعه مهملة</w:t>
      </w:r>
      <w:r>
        <w:rPr>
          <w:rtl/>
        </w:rPr>
        <w:t>،</w:t>
      </w:r>
      <w:r w:rsidRPr="00461C73">
        <w:rPr>
          <w:rtl/>
        </w:rPr>
        <w:t xml:space="preserve"> ما عدا تعديلات طفيفة ظهرت في الفكر الكينزي</w:t>
      </w:r>
      <w:r>
        <w:rPr>
          <w:rtl/>
        </w:rPr>
        <w:t>،</w:t>
      </w:r>
      <w:r w:rsidRPr="00461C73">
        <w:rPr>
          <w:rtl/>
        </w:rPr>
        <w:t xml:space="preserve"> لم تلبث أن تلاشت وسط الإهمال الذي تفرضه النظريّة برمّتها في فرض قيود معيّنة على الفرد حين يتصرّف تصرّفاً مطلقاً بالثروة والدخل</w:t>
      </w:r>
      <w:r>
        <w:rPr>
          <w:rtl/>
        </w:rPr>
        <w:t>.</w:t>
      </w:r>
    </w:p>
    <w:p w:rsidR="00DC4F9B" w:rsidRPr="00461C73" w:rsidRDefault="00DC4F9B" w:rsidP="0006252F">
      <w:pPr>
        <w:pStyle w:val="libNormal"/>
        <w:rPr>
          <w:rtl/>
        </w:rPr>
      </w:pPr>
      <w:r w:rsidRPr="00196FCD">
        <w:rPr>
          <w:rtl/>
        </w:rPr>
        <w:t xml:space="preserve"> لذلك فإنّ المقياس الذي تُقاس به التنمية، والذي ينسجم مع النسيج النظريّ الليبراليّ في تصوّر النموّ، هو حجم الثورة الكليّة المُتحصّلة للمجتمع خلال مدّة زمنيّة مُعيّنة. وعليه، فقد اعتمد حجم الدخل القوميّ، مقدار الدخل الفرديّ الحقيقيّ، أو حجم التراكم الرأسمالي لسنة الأساس وآثاره ونسب ارتفاعاته، مقاييس في تصنيف المجموعـات البشريّـة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إلاّ أنّ ذلك الفصل المُتعمّد عن الجوانب غير الاقتصاديّة في التصوّر</w:t>
      </w:r>
      <w:r>
        <w:rPr>
          <w:rtl/>
        </w:rPr>
        <w:t>،</w:t>
      </w:r>
      <w:r w:rsidRPr="00461C73">
        <w:rPr>
          <w:rtl/>
        </w:rPr>
        <w:t xml:space="preserve"> قد برز بعد التنفيذ في الشطر الغربيّ من الأرض</w:t>
      </w:r>
      <w:r>
        <w:rPr>
          <w:rtl/>
        </w:rPr>
        <w:t>،</w:t>
      </w:r>
      <w:r w:rsidRPr="00461C73">
        <w:rPr>
          <w:rtl/>
        </w:rPr>
        <w:t xml:space="preserve"> عبّر عنه صراحة روستو (</w:t>
      </w:r>
      <w:r w:rsidRPr="0078593C">
        <w:t>Rosstow</w:t>
      </w:r>
      <w:r w:rsidRPr="00461C73">
        <w:rPr>
          <w:rtl/>
        </w:rPr>
        <w:t>) بوصفه لمرحلة الاستهلاك الوفير القائل</w:t>
      </w:r>
      <w:r>
        <w:rPr>
          <w:rtl/>
        </w:rPr>
        <w:t>:</w:t>
      </w:r>
      <w:r w:rsidRPr="00461C73">
        <w:rPr>
          <w:rtl/>
        </w:rPr>
        <w:t xml:space="preserve"> إنّ هذه المرحلة جعلت المواطن الأمريكيّ يطرح على ذاته أسئلة لا تمسّ مسألة النموّ</w:t>
      </w:r>
      <w:r>
        <w:rPr>
          <w:rtl/>
        </w:rPr>
        <w:t>،</w:t>
      </w:r>
      <w:r w:rsidRPr="00461C73">
        <w:rPr>
          <w:rtl/>
        </w:rPr>
        <w:t xml:space="preserve"> إنّما تشخّص حالة الفراغ </w:t>
      </w:r>
    </w:p>
    <w:p w:rsidR="00A17627" w:rsidRPr="00DC4F9B" w:rsidRDefault="00A17627" w:rsidP="00A17627">
      <w:pPr>
        <w:pStyle w:val="libLine"/>
        <w:rPr>
          <w:rtl/>
        </w:rPr>
      </w:pPr>
      <w:r>
        <w:rPr>
          <w:rtl/>
        </w:rPr>
        <w:t>____________________</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اُنظر</w:t>
      </w:r>
      <w:r>
        <w:rPr>
          <w:rtl/>
        </w:rPr>
        <w:t>:</w:t>
      </w:r>
      <w:r w:rsidRPr="00461C73">
        <w:rPr>
          <w:rtl/>
        </w:rPr>
        <w:t xml:space="preserve"> د</w:t>
      </w:r>
      <w:r>
        <w:rPr>
          <w:rtl/>
        </w:rPr>
        <w:t>.</w:t>
      </w:r>
      <w:r w:rsidRPr="00461C73">
        <w:rPr>
          <w:rtl/>
        </w:rPr>
        <w:t xml:space="preserve"> العمادي </w:t>
      </w:r>
      <w:r>
        <w:rPr>
          <w:rtl/>
        </w:rPr>
        <w:t>(</w:t>
      </w:r>
      <w:r w:rsidRPr="00461C73">
        <w:rPr>
          <w:rtl/>
        </w:rPr>
        <w:t>محمّد</w:t>
      </w:r>
      <w:r>
        <w:rPr>
          <w:rtl/>
        </w:rPr>
        <w:t>)،</w:t>
      </w:r>
      <w:r w:rsidRPr="00461C73">
        <w:rPr>
          <w:rtl/>
        </w:rPr>
        <w:t xml:space="preserve"> التنمية والتخطيط</w:t>
      </w:r>
      <w:r>
        <w:rPr>
          <w:rtl/>
        </w:rPr>
        <w:t>،</w:t>
      </w:r>
      <w:r w:rsidRPr="00461C73">
        <w:rPr>
          <w:rtl/>
        </w:rPr>
        <w:t xml:space="preserve"> دمشق</w:t>
      </w:r>
      <w:r>
        <w:rPr>
          <w:rtl/>
        </w:rPr>
        <w:t>،</w:t>
      </w:r>
      <w:r w:rsidRPr="00461C73">
        <w:rPr>
          <w:rtl/>
        </w:rPr>
        <w:t xml:space="preserve"> ط2</w:t>
      </w:r>
      <w:r>
        <w:rPr>
          <w:rtl/>
        </w:rPr>
        <w:t>،</w:t>
      </w:r>
      <w:r w:rsidRPr="00461C73">
        <w:rPr>
          <w:rtl/>
        </w:rPr>
        <w:t xml:space="preserve"> 1966م</w:t>
      </w:r>
      <w:r>
        <w:rPr>
          <w:rtl/>
        </w:rPr>
        <w:t>،</w:t>
      </w:r>
      <w:r w:rsidRPr="00461C73">
        <w:rPr>
          <w:rtl/>
        </w:rPr>
        <w:t xml:space="preserve"> ص</w:t>
      </w:r>
      <w:r>
        <w:rPr>
          <w:rtl/>
        </w:rPr>
        <w:t>:</w:t>
      </w:r>
      <w:r w:rsidRPr="00461C73">
        <w:rPr>
          <w:rtl/>
        </w:rPr>
        <w:t xml:space="preserve"> 71</w:t>
      </w:r>
      <w:r>
        <w:rPr>
          <w:rtl/>
        </w:rPr>
        <w:t xml:space="preserve"> - </w:t>
      </w:r>
      <w:r w:rsidRPr="00461C73">
        <w:rPr>
          <w:rtl/>
        </w:rPr>
        <w:t>77</w:t>
      </w:r>
      <w:r>
        <w:rPr>
          <w:rtl/>
        </w:rPr>
        <w:t>.</w:t>
      </w:r>
      <w:r w:rsidRPr="00461C73">
        <w:rPr>
          <w:rtl/>
        </w:rPr>
        <w:t xml:space="preserve"> مقياس جير الدماير</w:t>
      </w:r>
      <w:r>
        <w:rPr>
          <w:rtl/>
        </w:rPr>
        <w:t>،</w:t>
      </w:r>
      <w:r w:rsidRPr="00461C73">
        <w:rPr>
          <w:rtl/>
        </w:rPr>
        <w:t xml:space="preserve"> بالدوين</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06252F">
      <w:pPr>
        <w:pStyle w:val="libNormal"/>
        <w:rPr>
          <w:rtl/>
        </w:rPr>
      </w:pPr>
      <w:r w:rsidRPr="00196FCD">
        <w:rPr>
          <w:rtl/>
        </w:rPr>
        <w:lastRenderedPageBreak/>
        <w:t>الذي انتاب المجتمع بعد تحقيقه لمرحلة الرفاهية (</w:t>
      </w:r>
      <w:r w:rsidRPr="0078593C">
        <w:t>Economic Welfare</w:t>
      </w:r>
      <w:r w:rsidRPr="00196FCD">
        <w:rPr>
          <w:rtl/>
        </w:rPr>
        <w:t xml:space="preserve">)، وظهرت في تردّد الأمريكي في الإجابة عن أسئلةٍ مثل: هل يزداد الإنجاب؟ هل يرحل إلى الكواكب الأُخرى؟ هل يجعل العطلة الأسبوعيّة ثلاثة أيّام؟ هل يعود إلى القيَم الروحيّة؟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نستطيع القول ممّا تقدّم</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إنّ النصّ الذي عبّر فيه روستو عن الإحساسات الجماعيّة</w:t>
      </w:r>
      <w:r>
        <w:rPr>
          <w:rtl/>
        </w:rPr>
        <w:t>،</w:t>
      </w:r>
      <w:r w:rsidRPr="00461C73">
        <w:rPr>
          <w:rtl/>
        </w:rPr>
        <w:t xml:space="preserve"> لِما بعد النموّ</w:t>
      </w:r>
      <w:r>
        <w:rPr>
          <w:rtl/>
        </w:rPr>
        <w:t>،</w:t>
      </w:r>
      <w:r w:rsidRPr="00461C73">
        <w:rPr>
          <w:rtl/>
        </w:rPr>
        <w:t xml:space="preserve"> يشير بوضوح إلى أنّ التنمية الغربيّة تتوقّف عند غاية الرفاهية</w:t>
      </w:r>
      <w:r>
        <w:rPr>
          <w:rtl/>
        </w:rPr>
        <w:t>،</w:t>
      </w:r>
      <w:r w:rsidRPr="00461C73">
        <w:rPr>
          <w:rtl/>
        </w:rPr>
        <w:t xml:space="preserve"> عند تحقيق الجانب المادّي للحياة</w:t>
      </w:r>
      <w:r>
        <w:rPr>
          <w:rtl/>
        </w:rPr>
        <w:t>.</w:t>
      </w:r>
      <w:r w:rsidRPr="00461C73">
        <w:rPr>
          <w:rtl/>
        </w:rPr>
        <w:t xml:space="preserve"> </w:t>
      </w:r>
    </w:p>
    <w:p w:rsidR="00DC4F9B" w:rsidRPr="00461C73" w:rsidRDefault="00DC4F9B" w:rsidP="00196FCD">
      <w:pPr>
        <w:pStyle w:val="libNormal"/>
        <w:rPr>
          <w:rtl/>
        </w:rPr>
      </w:pPr>
      <w:r w:rsidRPr="00196FCD">
        <w:rPr>
          <w:rtl/>
        </w:rPr>
        <w:t xml:space="preserve">ب - إنّ التنمية الغربيّة قامت على أساس الضغط على الجانب الإنسانيّ، تجلّى ذلك في تحديد الإنجاب، وعلى الجانب الروحيّ للإنسان الغربيّ في إعراضه عن القيم الروحيّة، وفي تكثيف العمل الأسبوعيّ، إذ إنّ إنقاص ساعات العمل بالشكل المطلق يعني، عِبر زيادة إنتاجيّة العمل وحصيلة التقدّم الفنّي والتكنولوجيّ، زيادة في استغلال جهد إنسانيّ أكبر بالمفهوم النسبيّ </w:t>
      </w:r>
      <w:r w:rsidRPr="00DC4F9B">
        <w:rPr>
          <w:rStyle w:val="libFootnotenumChar"/>
          <w:rtl/>
        </w:rPr>
        <w:t>(*)</w:t>
      </w:r>
      <w:r w:rsidRPr="00196FCD">
        <w:rPr>
          <w:rtl/>
        </w:rPr>
        <w:t>.</w:t>
      </w:r>
    </w:p>
    <w:p w:rsidR="00DC4F9B" w:rsidRPr="00461C73" w:rsidRDefault="00DC4F9B" w:rsidP="00196FCD">
      <w:pPr>
        <w:pStyle w:val="libNormal"/>
        <w:rPr>
          <w:rtl/>
        </w:rPr>
      </w:pPr>
      <w:r w:rsidRPr="00461C73">
        <w:rPr>
          <w:rtl/>
        </w:rPr>
        <w:t>جـ</w:t>
      </w:r>
      <w:r>
        <w:rPr>
          <w:rtl/>
        </w:rPr>
        <w:t xml:space="preserve"> - </w:t>
      </w:r>
      <w:r w:rsidRPr="00461C73">
        <w:rPr>
          <w:rtl/>
        </w:rPr>
        <w:t>إنّ القوّة المادّية المُتحصّلة من التنمية دفَعته إلى بواعث عدوانيّة</w:t>
      </w:r>
      <w:r>
        <w:rPr>
          <w:rtl/>
        </w:rPr>
        <w:t>،</w:t>
      </w:r>
      <w:r w:rsidRPr="00461C73">
        <w:rPr>
          <w:rtl/>
        </w:rPr>
        <w:t xml:space="preserve"> وسيطرة جنونيّة على الكون</w:t>
      </w:r>
      <w:r>
        <w:rPr>
          <w:rtl/>
        </w:rPr>
        <w:t>.</w:t>
      </w:r>
      <w:r w:rsidRPr="00461C73">
        <w:rPr>
          <w:rtl/>
        </w:rPr>
        <w:t xml:space="preserve"> </w:t>
      </w:r>
    </w:p>
    <w:p w:rsidR="00DC4F9B" w:rsidRPr="00196FCD" w:rsidRDefault="00DC4F9B" w:rsidP="00196FCD">
      <w:pPr>
        <w:pStyle w:val="libBold2"/>
        <w:rPr>
          <w:rtl/>
        </w:rPr>
      </w:pPr>
      <w:r w:rsidRPr="00461C73">
        <w:rPr>
          <w:rtl/>
        </w:rPr>
        <w:t>2</w:t>
      </w:r>
      <w:r>
        <w:rPr>
          <w:rtl/>
        </w:rPr>
        <w:t xml:space="preserve"> - </w:t>
      </w:r>
      <w:r w:rsidRPr="00461C73">
        <w:rPr>
          <w:rtl/>
        </w:rPr>
        <w:t xml:space="preserve">التنمية في تصوّر المذهبيّة الاشتراكية (الجماعيّة) </w:t>
      </w:r>
    </w:p>
    <w:p w:rsidR="00DC4F9B" w:rsidRPr="00461C73" w:rsidRDefault="00DC4F9B" w:rsidP="00196FCD">
      <w:pPr>
        <w:pStyle w:val="libNormal"/>
        <w:rPr>
          <w:rtl/>
        </w:rPr>
      </w:pPr>
      <w:r w:rsidRPr="00461C73">
        <w:rPr>
          <w:rtl/>
        </w:rPr>
        <w:t>إنّ المُتسالم عليه عند الباحثين أنّ مقولات التنمية قد وجدت تنظيرات ونضجاً في ظلّ التفكير الاشتراكيّ للمشكلة الاقتصاديّة</w:t>
      </w:r>
      <w:r>
        <w:rPr>
          <w:rtl/>
        </w:rPr>
        <w:t>،</w:t>
      </w:r>
      <w:r w:rsidRPr="00461C73">
        <w:rPr>
          <w:rtl/>
        </w:rPr>
        <w:t xml:space="preserve"> بينما حظي النموّ (</w:t>
      </w:r>
      <w:r w:rsidRPr="0078593C">
        <w:t>Grwoth</w:t>
      </w:r>
      <w:r w:rsidRPr="00461C73">
        <w:rPr>
          <w:rtl/>
        </w:rPr>
        <w:t>) بالقسط الأوفر في التفكير الاقتصاديّ الليبرالي</w:t>
      </w:r>
      <w:r>
        <w:rPr>
          <w:rtl/>
        </w:rPr>
        <w:t>.</w:t>
      </w:r>
      <w:r w:rsidRPr="00461C73">
        <w:rPr>
          <w:rtl/>
        </w:rPr>
        <w:t xml:space="preserve"> </w:t>
      </w:r>
    </w:p>
    <w:p w:rsidR="00DC4F9B" w:rsidRPr="00461C73" w:rsidRDefault="00DC4F9B" w:rsidP="00196FCD">
      <w:pPr>
        <w:pStyle w:val="libNormal"/>
        <w:rPr>
          <w:rtl/>
        </w:rPr>
      </w:pPr>
      <w:r w:rsidRPr="00461C73">
        <w:rPr>
          <w:rtl/>
        </w:rPr>
        <w:t>وبصرف النظر عن الأساس النظريّ والواقع التاريخيّ لهذه المُسلّمة</w:t>
      </w:r>
      <w:r>
        <w:rPr>
          <w:rtl/>
        </w:rPr>
        <w:t>،</w:t>
      </w:r>
      <w:r w:rsidRPr="00461C73">
        <w:rPr>
          <w:rtl/>
        </w:rPr>
        <w:t xml:space="preserve"> فإنّ النتيجة الحتميّة للتطوّر الاقتصاديّ في العالم الشرقيّ تتمثّل في أنّ الفكر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ولست أظنّ القارئ يطالب هنا بالدليل أو المصداق، وإن كان الأمر لصيق بالجانب السياسيّ للنموّ الذي يعرض عنه بحثنا؛ لأنّه في صدد تقويم العناصر الفنّية. </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روستو </w:t>
      </w:r>
      <w:r>
        <w:rPr>
          <w:rtl/>
        </w:rPr>
        <w:t>(</w:t>
      </w:r>
      <w:r w:rsidRPr="00461C73">
        <w:rPr>
          <w:rtl/>
        </w:rPr>
        <w:t>والت</w:t>
      </w:r>
      <w:r>
        <w:rPr>
          <w:rtl/>
        </w:rPr>
        <w:t>)،</w:t>
      </w:r>
      <w:r w:rsidRPr="00461C73">
        <w:rPr>
          <w:rtl/>
        </w:rPr>
        <w:t xml:space="preserve"> مراحل النموّ الاقتصاديّ</w:t>
      </w:r>
      <w:r>
        <w:rPr>
          <w:rtl/>
        </w:rPr>
        <w:t>،</w:t>
      </w:r>
      <w:r w:rsidRPr="00461C73">
        <w:rPr>
          <w:rtl/>
        </w:rPr>
        <w:t xml:space="preserve"> ترجمة إبراهيم جناتي</w:t>
      </w:r>
      <w:r>
        <w:rPr>
          <w:rtl/>
        </w:rPr>
        <w:t>،</w:t>
      </w:r>
      <w:r w:rsidRPr="00461C73">
        <w:rPr>
          <w:rtl/>
        </w:rPr>
        <w:t xml:space="preserve"> القاهرة</w:t>
      </w:r>
      <w:r>
        <w:rPr>
          <w:rtl/>
        </w:rPr>
        <w:t>،</w:t>
      </w:r>
      <w:r w:rsidRPr="00461C73">
        <w:rPr>
          <w:rtl/>
        </w:rPr>
        <w:t xml:space="preserve"> 1977م</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الذي يقف خلفه حاول جادّاً إحداث تحوّلات هيكليّة من خلال الاستثمارات العامّة</w:t>
      </w:r>
      <w:r>
        <w:rPr>
          <w:rtl/>
        </w:rPr>
        <w:t>،</w:t>
      </w:r>
      <w:r w:rsidRPr="00461C73">
        <w:rPr>
          <w:rtl/>
        </w:rPr>
        <w:t xml:space="preserve"> باستخدام التخطيط الشامل (</w:t>
      </w:r>
      <w:r w:rsidRPr="0078593C">
        <w:t>Centralized Economic Planning</w:t>
      </w:r>
      <w:r w:rsidRPr="00461C73">
        <w:rPr>
          <w:rtl/>
        </w:rPr>
        <w:t>)</w:t>
      </w:r>
      <w:r>
        <w:rPr>
          <w:rtl/>
        </w:rPr>
        <w:t>،</w:t>
      </w:r>
      <w:r w:rsidRPr="00461C73">
        <w:rPr>
          <w:rtl/>
        </w:rPr>
        <w:t xml:space="preserve"> بما يؤدّي إلى تكوين قاعدة استقطاب للموارد المتاحة كافّة</w:t>
      </w:r>
      <w:r>
        <w:rPr>
          <w:rtl/>
        </w:rPr>
        <w:t>.</w:t>
      </w:r>
      <w:r w:rsidRPr="00461C73">
        <w:rPr>
          <w:rtl/>
        </w:rPr>
        <w:t xml:space="preserve"> </w:t>
      </w:r>
    </w:p>
    <w:p w:rsidR="00DC4F9B" w:rsidRPr="00461C73" w:rsidRDefault="00DC4F9B" w:rsidP="0006252F">
      <w:pPr>
        <w:pStyle w:val="libNormal"/>
        <w:rPr>
          <w:rtl/>
        </w:rPr>
      </w:pPr>
      <w:r w:rsidRPr="00196FCD">
        <w:rPr>
          <w:rtl/>
        </w:rPr>
        <w:t xml:space="preserve">وبأُسلوب التوزيع المركزيّ للدخل، وفق قاعدة (كلّ حسب عمله)، دفع النشاط العامّ إلى تحقيق تزايد مُنتظم في متوسّط الإنتاجيّة للفرد، وبالتالي في قدرات المجتمع، مستهدفاً - كما تشير أدبيّات التنمية - إلى توفير الحاجات الأساسيّة وفق مبدأ يتمثّل في (إحداث التغييرات الجذريّة في علاقات وقوى الإنتاج، ومن ثَمّ في البنيان الثقافيّ الملائم معها)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w:t>
      </w:r>
    </w:p>
    <w:p w:rsidR="00DC4F9B" w:rsidRPr="00461C73" w:rsidRDefault="00DC4F9B" w:rsidP="0006252F">
      <w:pPr>
        <w:pStyle w:val="libNormal"/>
        <w:rPr>
          <w:rtl/>
        </w:rPr>
      </w:pPr>
      <w:r w:rsidRPr="00461C73">
        <w:rPr>
          <w:rtl/>
        </w:rPr>
        <w:t>وعليه</w:t>
      </w:r>
      <w:r>
        <w:rPr>
          <w:rtl/>
        </w:rPr>
        <w:t>،</w:t>
      </w:r>
      <w:r w:rsidRPr="00461C73">
        <w:rPr>
          <w:rtl/>
        </w:rPr>
        <w:t xml:space="preserve"> اعتمد ذلك التطبيق مسألة الملكيّة الاجتماعيّة</w:t>
      </w:r>
      <w:r>
        <w:rPr>
          <w:rtl/>
        </w:rPr>
        <w:t>،</w:t>
      </w:r>
      <w:r w:rsidRPr="00461C73">
        <w:rPr>
          <w:rtl/>
        </w:rPr>
        <w:t xml:space="preserve"> وخوّل الدولة صلاحية تنظيم الإنتاج وتخطيطه مركزيّاً</w:t>
      </w:r>
      <w:r>
        <w:rPr>
          <w:rtl/>
        </w:rPr>
        <w:t>،</w:t>
      </w:r>
      <w:r w:rsidRPr="00461C73">
        <w:rPr>
          <w:rtl/>
        </w:rPr>
        <w:t xml:space="preserve"> وتوزيع عوائده بموازنة صارمة بين الاستهلاك الضروريّ والتراكم المخصّص</w:t>
      </w:r>
      <w:r>
        <w:rPr>
          <w:rtl/>
        </w:rPr>
        <w:t>؛</w:t>
      </w:r>
      <w:r w:rsidRPr="00461C73">
        <w:rPr>
          <w:rtl/>
        </w:rPr>
        <w:t xml:space="preserve"> لتوسيع قاعدة الإنماء عموديّاً وأفقيّاً</w:t>
      </w:r>
      <w:r>
        <w:rPr>
          <w:rtl/>
        </w:rPr>
        <w:t>.</w:t>
      </w:r>
      <w:r w:rsidRPr="00461C73">
        <w:rPr>
          <w:rtl/>
        </w:rPr>
        <w:t xml:space="preserve"> وقد اعتمدت السياسة الاقتصاديّة القائمة على أساس ذلك الفكر على المناورة في انخفاض حجم الاستهلاك ورفعه لصالح التراكم</w:t>
      </w:r>
      <w:r>
        <w:rPr>
          <w:rtl/>
        </w:rPr>
        <w:t>؛</w:t>
      </w:r>
      <w:r w:rsidRPr="00461C73">
        <w:rPr>
          <w:rtl/>
        </w:rPr>
        <w:t xml:space="preserve"> تمشّياً مع الأهداف البعيدة والمتوسّطة والقصيرة للتخطيط الاقتصاديّ</w:t>
      </w:r>
      <w:r>
        <w:rPr>
          <w:rtl/>
        </w:rPr>
        <w:t>،</w:t>
      </w:r>
      <w:r w:rsidRPr="00461C73">
        <w:rPr>
          <w:rtl/>
        </w:rPr>
        <w:t xml:space="preserve"> مع الأخذ بالحسبان الاعتبارات السياسيّة في المراحل المختلفة</w:t>
      </w:r>
      <w:r>
        <w:rPr>
          <w:rtl/>
        </w:rPr>
        <w:t>.</w:t>
      </w:r>
      <w:r w:rsidRPr="00461C73">
        <w:rPr>
          <w:rtl/>
        </w:rPr>
        <w:t xml:space="preserve"> </w:t>
      </w:r>
      <w:r w:rsidRPr="00196FCD">
        <w:rPr>
          <w:rtl/>
        </w:rPr>
        <w:t xml:space="preserve">ويلاحظ الباحثون أنّ الفكر الماركسيّ جعل الباعث على إحداث النموّ الاقتصاديّ مواجهة جماعيّة بقيادة الدولة في الغالب للمشكلة الاقتصاديّة، بحيث صارت التنمية بالأساس مسؤوليّة الدولة، وحقّ الفرد عليها لتحقيق ذلك السداد المقبول لحاجاته الأساسيّة، وبسدادها تتجدّد قوى الإنتاج، ويستمرّ النموّ الاقتصاديّ </w:t>
      </w:r>
      <w:r w:rsidRPr="00DC4F9B">
        <w:rPr>
          <w:rStyle w:val="libFootnotenumChar"/>
          <w:rtl/>
        </w:rPr>
        <w:t>(</w:t>
      </w:r>
      <w:r w:rsidR="0006252F">
        <w:rPr>
          <w:rStyle w:val="libFootnotenumChar"/>
          <w:rFonts w:hint="cs"/>
          <w:rtl/>
        </w:rPr>
        <w:t>2</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وهذا يتيح لنا القول</w:t>
      </w:r>
      <w:r>
        <w:rPr>
          <w:rtl/>
        </w:rPr>
        <w:t>:</w:t>
      </w:r>
      <w:r w:rsidRPr="00461C73">
        <w:rPr>
          <w:rtl/>
        </w:rPr>
        <w:t xml:space="preserve"> إنّ مفهوم التنمية</w:t>
      </w:r>
      <w:r>
        <w:rPr>
          <w:rtl/>
        </w:rPr>
        <w:t xml:space="preserve"> - </w:t>
      </w:r>
      <w:r w:rsidRPr="00461C73">
        <w:rPr>
          <w:rtl/>
        </w:rPr>
        <w:t>كما يراه أصحاب هذا الاتّجاه</w:t>
      </w:r>
      <w:r>
        <w:rPr>
          <w:rtl/>
        </w:rPr>
        <w:t xml:space="preserve"> - </w:t>
      </w:r>
      <w:r w:rsidRPr="00461C73">
        <w:rPr>
          <w:rtl/>
        </w:rPr>
        <w:t>ينزع إلى الربط الجدليّ بين الإنتاج والتوزيع</w:t>
      </w:r>
      <w:r>
        <w:rPr>
          <w:rtl/>
        </w:rPr>
        <w:t>،</w:t>
      </w:r>
      <w:r w:rsidRPr="00461C73">
        <w:rPr>
          <w:rtl/>
        </w:rPr>
        <w:t xml:space="preserve"> بعلاقة تأثير متبادلة بينهما</w:t>
      </w:r>
      <w:r>
        <w:rPr>
          <w:rtl/>
        </w:rPr>
        <w:t>،</w:t>
      </w:r>
      <w:r w:rsidRPr="00461C73">
        <w:rPr>
          <w:rtl/>
        </w:rPr>
        <w:t xml:space="preserve"> وتسخير الثاني</w:t>
      </w:r>
      <w:r>
        <w:rPr>
          <w:rtl/>
        </w:rPr>
        <w:t xml:space="preserve"> - </w:t>
      </w:r>
      <w:r w:rsidRPr="00461C73">
        <w:rPr>
          <w:rtl/>
        </w:rPr>
        <w:t>التوزيع</w:t>
      </w:r>
      <w:r>
        <w:rPr>
          <w:rtl/>
        </w:rPr>
        <w:t xml:space="preserve"> - </w:t>
      </w:r>
      <w:r w:rsidRPr="00461C73">
        <w:rPr>
          <w:rtl/>
        </w:rPr>
        <w:t>لمصلحة الإنتاج</w:t>
      </w:r>
      <w:r>
        <w:rPr>
          <w:rtl/>
        </w:rPr>
        <w:t>،</w:t>
      </w:r>
      <w:r w:rsidRPr="00461C73">
        <w:rPr>
          <w:rtl/>
        </w:rPr>
        <w:t xml:space="preserve"> وتجديده وتحقيق تراكم مناسب</w:t>
      </w:r>
      <w:r>
        <w:rPr>
          <w:rtl/>
        </w:rPr>
        <w:t>،</w:t>
      </w:r>
      <w:r w:rsidRPr="00461C73">
        <w:rPr>
          <w:rtl/>
        </w:rPr>
        <w:t xml:space="preserve"> سواء بالضغط على مستوى الأُجور الفعليّة</w:t>
      </w:r>
      <w:r>
        <w:rPr>
          <w:rtl/>
        </w:rPr>
        <w:t>،</w:t>
      </w:r>
      <w:r w:rsidRPr="00461C73">
        <w:rPr>
          <w:rtl/>
        </w:rPr>
        <w:t xml:space="preserve"> أمْ على مستويات الاستهلاك</w:t>
      </w:r>
      <w:r>
        <w:rPr>
          <w:rtl/>
        </w:rPr>
        <w:t>،</w:t>
      </w:r>
      <w:r w:rsidRPr="00461C73">
        <w:rPr>
          <w:rtl/>
        </w:rPr>
        <w:t xml:space="preserve"> فضلاً عن تحديد لوسائل الإنتاج</w:t>
      </w:r>
      <w:r>
        <w:rPr>
          <w:rtl/>
        </w:rPr>
        <w:t>.</w:t>
      </w:r>
      <w:r w:rsidRPr="00461C73">
        <w:rPr>
          <w:rtl/>
        </w:rPr>
        <w:t xml:space="preserve"> </w:t>
      </w:r>
    </w:p>
    <w:p w:rsidR="00A17627" w:rsidRPr="00DC4F9B" w:rsidRDefault="00A17627" w:rsidP="00A17627">
      <w:pPr>
        <w:pStyle w:val="libLine"/>
        <w:rPr>
          <w:rtl/>
        </w:rPr>
      </w:pPr>
      <w:r>
        <w:rPr>
          <w:rtl/>
        </w:rPr>
        <w:t>____________________</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اُنظر في هذا الصدد</w:t>
      </w:r>
      <w:r>
        <w:rPr>
          <w:rtl/>
        </w:rPr>
        <w:t>:</w:t>
      </w:r>
      <w:r w:rsidRPr="00461C73">
        <w:rPr>
          <w:rtl/>
        </w:rPr>
        <w:t xml:space="preserve"> </w:t>
      </w:r>
    </w:p>
    <w:p w:rsidR="00A17627" w:rsidRPr="00DC4F9B" w:rsidRDefault="00A17627" w:rsidP="00A17627">
      <w:pPr>
        <w:pStyle w:val="libFootnote0"/>
        <w:rPr>
          <w:rtl/>
        </w:rPr>
      </w:pPr>
      <w:r w:rsidRPr="00461C73">
        <w:rPr>
          <w:rtl/>
        </w:rPr>
        <w:t>د</w:t>
      </w:r>
      <w:r>
        <w:rPr>
          <w:rtl/>
        </w:rPr>
        <w:t>.</w:t>
      </w:r>
      <w:r w:rsidRPr="00461C73">
        <w:rPr>
          <w:rtl/>
        </w:rPr>
        <w:t xml:space="preserve"> الكواري </w:t>
      </w:r>
      <w:r>
        <w:rPr>
          <w:rtl/>
        </w:rPr>
        <w:t>(</w:t>
      </w:r>
      <w:r w:rsidRPr="00461C73">
        <w:rPr>
          <w:rtl/>
        </w:rPr>
        <w:t>علي</w:t>
      </w:r>
      <w:r>
        <w:rPr>
          <w:rtl/>
        </w:rPr>
        <w:t>)،</w:t>
      </w:r>
      <w:r w:rsidRPr="00461C73">
        <w:rPr>
          <w:rtl/>
        </w:rPr>
        <w:t xml:space="preserve"> نحو فهم أفضل للتنمية</w:t>
      </w:r>
      <w:r>
        <w:rPr>
          <w:rtl/>
        </w:rPr>
        <w:t>،</w:t>
      </w:r>
      <w:r w:rsidRPr="00461C73">
        <w:rPr>
          <w:rtl/>
        </w:rPr>
        <w:t xml:space="preserve"> مركز دراسات الوحدة العربيّة</w:t>
      </w:r>
      <w:r>
        <w:rPr>
          <w:rtl/>
        </w:rPr>
        <w:t xml:space="preserve"> - </w:t>
      </w:r>
      <w:r w:rsidRPr="00461C73">
        <w:rPr>
          <w:rtl/>
        </w:rPr>
        <w:t>بيروت</w:t>
      </w:r>
      <w:r>
        <w:rPr>
          <w:rtl/>
        </w:rPr>
        <w:t>،</w:t>
      </w:r>
      <w:r w:rsidRPr="00461C73">
        <w:rPr>
          <w:rtl/>
        </w:rPr>
        <w:t xml:space="preserve"> 1984م</w:t>
      </w:r>
      <w:r>
        <w:rPr>
          <w:rtl/>
        </w:rPr>
        <w:t>،</w:t>
      </w:r>
      <w:r w:rsidRPr="00461C73">
        <w:rPr>
          <w:rtl/>
        </w:rPr>
        <w:t xml:space="preserve"> ص</w:t>
      </w:r>
      <w:r>
        <w:rPr>
          <w:rtl/>
        </w:rPr>
        <w:t>:</w:t>
      </w:r>
      <w:r w:rsidRPr="00461C73">
        <w:rPr>
          <w:rtl/>
        </w:rPr>
        <w:t xml:space="preserve"> 70</w:t>
      </w:r>
      <w:r>
        <w:rPr>
          <w:rtl/>
        </w:rPr>
        <w:t>.</w:t>
      </w:r>
      <w:r w:rsidRPr="00461C73">
        <w:rPr>
          <w:rtl/>
        </w:rPr>
        <w:t xml:space="preserve"> </w:t>
      </w:r>
    </w:p>
    <w:p w:rsidR="00A17627" w:rsidRPr="00DC4F9B" w:rsidRDefault="00A17627" w:rsidP="00A17627">
      <w:pPr>
        <w:pStyle w:val="libFootnote0"/>
        <w:rPr>
          <w:rtl/>
        </w:rPr>
      </w:pPr>
      <w:r w:rsidRPr="00461C73">
        <w:rPr>
          <w:rtl/>
        </w:rPr>
        <w:t>د</w:t>
      </w:r>
      <w:r>
        <w:rPr>
          <w:rtl/>
        </w:rPr>
        <w:t>.</w:t>
      </w:r>
      <w:r w:rsidRPr="00461C73">
        <w:rPr>
          <w:rtl/>
        </w:rPr>
        <w:t xml:space="preserve"> محيي الدين </w:t>
      </w:r>
      <w:r>
        <w:rPr>
          <w:rtl/>
        </w:rPr>
        <w:t>(</w:t>
      </w:r>
      <w:r w:rsidRPr="00461C73">
        <w:rPr>
          <w:rtl/>
        </w:rPr>
        <w:t>عمرو</w:t>
      </w:r>
      <w:r>
        <w:rPr>
          <w:rtl/>
        </w:rPr>
        <w:t>)،</w:t>
      </w:r>
      <w:r w:rsidRPr="00461C73">
        <w:rPr>
          <w:rtl/>
        </w:rPr>
        <w:t xml:space="preserve"> التخلّف والتنمية</w:t>
      </w:r>
      <w:r>
        <w:rPr>
          <w:rtl/>
        </w:rPr>
        <w:t>،</w:t>
      </w:r>
      <w:r w:rsidRPr="00461C73">
        <w:rPr>
          <w:rtl/>
        </w:rPr>
        <w:t xml:space="preserve"> ص</w:t>
      </w:r>
      <w:r>
        <w:rPr>
          <w:rtl/>
        </w:rPr>
        <w:t>:</w:t>
      </w:r>
      <w:r w:rsidRPr="00461C73">
        <w:rPr>
          <w:rtl/>
        </w:rPr>
        <w:t xml:space="preserve"> 210</w:t>
      </w:r>
      <w:r>
        <w:rPr>
          <w:rtl/>
        </w:rPr>
        <w:t>.</w:t>
      </w:r>
      <w:r w:rsidRPr="00461C73">
        <w:rPr>
          <w:rtl/>
        </w:rPr>
        <w:t xml:space="preserve"> </w:t>
      </w:r>
    </w:p>
    <w:p w:rsidR="00A17627" w:rsidRPr="00DC4F9B" w:rsidRDefault="00A17627" w:rsidP="00A17627">
      <w:pPr>
        <w:pStyle w:val="libFootnote0"/>
        <w:rPr>
          <w:rtl/>
        </w:rPr>
      </w:pPr>
      <w:r w:rsidRPr="00461C73">
        <w:rPr>
          <w:rtl/>
        </w:rPr>
        <w:t>د</w:t>
      </w:r>
      <w:r>
        <w:rPr>
          <w:rtl/>
        </w:rPr>
        <w:t>.</w:t>
      </w:r>
      <w:r w:rsidRPr="00461C73">
        <w:rPr>
          <w:rtl/>
        </w:rPr>
        <w:t xml:space="preserve"> عبد الله </w:t>
      </w:r>
      <w:r>
        <w:rPr>
          <w:rtl/>
        </w:rPr>
        <w:t>(</w:t>
      </w:r>
      <w:r w:rsidRPr="00461C73">
        <w:rPr>
          <w:rtl/>
        </w:rPr>
        <w:t>إسماعيل صبري</w:t>
      </w:r>
      <w:r>
        <w:rPr>
          <w:rtl/>
        </w:rPr>
        <w:t>)،</w:t>
      </w:r>
      <w:r w:rsidRPr="00461C73">
        <w:rPr>
          <w:rtl/>
        </w:rPr>
        <w:t xml:space="preserve"> نحو نظام عالمي</w:t>
      </w:r>
      <w:r>
        <w:rPr>
          <w:rtl/>
        </w:rPr>
        <w:t>،</w:t>
      </w:r>
      <w:r w:rsidRPr="00461C73">
        <w:rPr>
          <w:rtl/>
        </w:rPr>
        <w:t xml:space="preserve"> ص</w:t>
      </w:r>
      <w:r>
        <w:rPr>
          <w:rtl/>
        </w:rPr>
        <w:t>:</w:t>
      </w:r>
      <w:r w:rsidRPr="00461C73">
        <w:rPr>
          <w:rtl/>
        </w:rPr>
        <w:t xml:space="preserve"> 220</w:t>
      </w:r>
      <w:r>
        <w:rPr>
          <w:rtl/>
        </w:rPr>
        <w:t>.</w:t>
      </w:r>
      <w:r w:rsidRPr="00461C73">
        <w:rPr>
          <w:rtl/>
        </w:rPr>
        <w:t xml:space="preserve"> </w:t>
      </w:r>
    </w:p>
    <w:p w:rsidR="00A17627" w:rsidRPr="00DC4F9B" w:rsidRDefault="00A17627" w:rsidP="00A17627">
      <w:pPr>
        <w:pStyle w:val="libFootnote0"/>
        <w:rPr>
          <w:rtl/>
        </w:rPr>
      </w:pPr>
      <w:r w:rsidRPr="00461C73">
        <w:rPr>
          <w:rtl/>
        </w:rPr>
        <w:t>د</w:t>
      </w:r>
      <w:r>
        <w:rPr>
          <w:rtl/>
        </w:rPr>
        <w:t>.</w:t>
      </w:r>
      <w:r w:rsidRPr="00461C73">
        <w:rPr>
          <w:rtl/>
        </w:rPr>
        <w:t xml:space="preserve"> مرسي </w:t>
      </w:r>
      <w:r>
        <w:rPr>
          <w:rtl/>
        </w:rPr>
        <w:t>(</w:t>
      </w:r>
      <w:r w:rsidRPr="00461C73">
        <w:rPr>
          <w:rtl/>
        </w:rPr>
        <w:t>فؤاد</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176</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2</w:t>
      </w:r>
      <w:r>
        <w:rPr>
          <w:rtl/>
        </w:rPr>
        <w:t>)</w:t>
      </w:r>
      <w:r w:rsidRPr="00461C73">
        <w:rPr>
          <w:rtl/>
        </w:rPr>
        <w:t xml:space="preserve"> عبد الله </w:t>
      </w:r>
      <w:r>
        <w:rPr>
          <w:rtl/>
        </w:rPr>
        <w:t>(</w:t>
      </w:r>
      <w:r w:rsidRPr="00461C73">
        <w:rPr>
          <w:rtl/>
        </w:rPr>
        <w:t>إسماعيل صبري</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220</w:t>
      </w:r>
      <w:r>
        <w:rPr>
          <w:rtl/>
        </w:rPr>
        <w:t>.</w:t>
      </w:r>
      <w:r w:rsidRPr="00461C73">
        <w:rPr>
          <w:rtl/>
        </w:rPr>
        <w:t xml:space="preserve"> </w:t>
      </w:r>
    </w:p>
    <w:p w:rsidR="00A17627" w:rsidRPr="00DC4F9B" w:rsidRDefault="00A17627" w:rsidP="00A17627">
      <w:pPr>
        <w:pStyle w:val="libFootnote0"/>
        <w:rPr>
          <w:rtl/>
        </w:rPr>
      </w:pPr>
      <w:r w:rsidRPr="00461C73">
        <w:rPr>
          <w:rtl/>
        </w:rPr>
        <w:t xml:space="preserve">مرسي </w:t>
      </w:r>
      <w:r>
        <w:rPr>
          <w:rtl/>
        </w:rPr>
        <w:t>(</w:t>
      </w:r>
      <w:r w:rsidRPr="00461C73">
        <w:rPr>
          <w:rtl/>
        </w:rPr>
        <w:t>فؤاد</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176</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461C73">
        <w:rPr>
          <w:rtl/>
        </w:rPr>
        <w:lastRenderedPageBreak/>
        <w:t>3</w:t>
      </w:r>
      <w:r>
        <w:rPr>
          <w:rtl/>
        </w:rPr>
        <w:t xml:space="preserve"> - </w:t>
      </w:r>
      <w:r w:rsidRPr="00461C73">
        <w:rPr>
          <w:rtl/>
        </w:rPr>
        <w:t xml:space="preserve">مفهوم التّنمية في الفكر الاقتصاديّ الإسلاميّ </w:t>
      </w:r>
    </w:p>
    <w:p w:rsidR="00DC4F9B" w:rsidRPr="00461C73" w:rsidRDefault="00DC4F9B" w:rsidP="00196FCD">
      <w:pPr>
        <w:pStyle w:val="libNormal"/>
        <w:rPr>
          <w:rtl/>
        </w:rPr>
      </w:pPr>
      <w:r w:rsidRPr="00461C73">
        <w:rPr>
          <w:rtl/>
        </w:rPr>
        <w:t>إنّ المُنطلق الذي ينطلق منه تحديد مفهوم الإسلام للتنمية هو</w:t>
      </w:r>
      <w:r>
        <w:rPr>
          <w:rtl/>
        </w:rPr>
        <w:t>:</w:t>
      </w:r>
      <w:r w:rsidRPr="00461C73">
        <w:rPr>
          <w:rtl/>
        </w:rPr>
        <w:t xml:space="preserve"> كيف يرى الإسلام المشكلة الاقتصاديّة</w:t>
      </w:r>
      <w:r>
        <w:rPr>
          <w:rtl/>
        </w:rPr>
        <w:t>؟</w:t>
      </w:r>
      <w:r w:rsidRPr="00461C73">
        <w:rPr>
          <w:rtl/>
        </w:rPr>
        <w:t xml:space="preserve"> وما هو الحلّ الذي قدّمه لها</w:t>
      </w:r>
      <w:r>
        <w:rPr>
          <w:rtl/>
        </w:rPr>
        <w:t>؟</w:t>
      </w:r>
    </w:p>
    <w:p w:rsidR="00DC4F9B" w:rsidRPr="00461C73" w:rsidRDefault="00DC4F9B" w:rsidP="0006252F">
      <w:pPr>
        <w:pStyle w:val="libNormal"/>
        <w:rPr>
          <w:rtl/>
        </w:rPr>
      </w:pPr>
      <w:r w:rsidRPr="00196FCD">
        <w:rPr>
          <w:rtl/>
        </w:rPr>
        <w:t xml:space="preserve"> إنّ التصوّر الإسلاميّ يُسلّم أوّلاً بأنّ الموارد المبثوثة في الكون هي من الوفرة بحيث تغطّي الحاجات القائمة والمفترض قيامها عموديّاً وأُفقيّاً إلى يوم القيامة. وهذه الحقيقة إحدى مُعطيات القرآن الكريـم، ولـه فيها دلالـة واضحـة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w:t>
      </w:r>
    </w:p>
    <w:p w:rsidR="00DC4F9B" w:rsidRPr="00461C73" w:rsidRDefault="00DC4F9B" w:rsidP="0006252F">
      <w:pPr>
        <w:pStyle w:val="libNormal"/>
        <w:rPr>
          <w:rtl/>
        </w:rPr>
      </w:pPr>
      <w:r w:rsidRPr="00133F75">
        <w:rPr>
          <w:rStyle w:val="libAlaemChar"/>
          <w:rFonts w:hint="cs"/>
          <w:rtl/>
        </w:rPr>
        <w:t>(</w:t>
      </w:r>
      <w:r w:rsidRPr="00DC4F9B">
        <w:rPr>
          <w:rStyle w:val="libAieChar"/>
          <w:rFonts w:hint="cs"/>
          <w:rtl/>
        </w:rPr>
        <w:t>وَآتَاكُم مِن كُلّ مَا سَأَلْتُمُوهُ وَإِن تَعُدّوا نِعْمَتَ اللّهِ لاَ تُحْصُوهَا</w:t>
      </w:r>
      <w:r w:rsidRPr="00133F75">
        <w:rPr>
          <w:rStyle w:val="libAlaemChar"/>
          <w:rFonts w:hint="cs"/>
          <w:rtl/>
        </w:rPr>
        <w:t>)</w:t>
      </w:r>
      <w:r w:rsidRPr="00196FCD">
        <w:rPr>
          <w:rtl/>
        </w:rPr>
        <w:t xml:space="preserve"> [إبراهيم: 34] </w:t>
      </w:r>
      <w:r w:rsidRPr="00DC4F9B">
        <w:rPr>
          <w:rStyle w:val="libFootnotenumChar"/>
          <w:rtl/>
        </w:rPr>
        <w:t>(</w:t>
      </w:r>
      <w:r w:rsidR="0006252F">
        <w:rPr>
          <w:rStyle w:val="libFootnotenumChar"/>
          <w:rFonts w:hint="cs"/>
          <w:rtl/>
        </w:rPr>
        <w:t>2</w:t>
      </w:r>
      <w:r w:rsidRPr="00DC4F9B">
        <w:rPr>
          <w:rStyle w:val="libFootnotenumChar"/>
          <w:rtl/>
        </w:rPr>
        <w:t>)</w:t>
      </w:r>
      <w:r w:rsidRPr="00196FCD">
        <w:rPr>
          <w:rtl/>
        </w:rPr>
        <w:t xml:space="preserve">. ويقف الإسلام إزاء هذه المُسلّمة موقف المحرّض بالوسائل العقائديّة والأخلاقية، ومستخدماً القانون المحرّض على العمل واستثمار هذه الموارد. </w:t>
      </w:r>
    </w:p>
    <w:p w:rsidR="00DC4F9B" w:rsidRPr="00461C73" w:rsidRDefault="00DC4F9B" w:rsidP="0006252F">
      <w:pPr>
        <w:pStyle w:val="libNormal"/>
        <w:rPr>
          <w:rtl/>
        </w:rPr>
      </w:pPr>
      <w:r w:rsidRPr="00196FCD">
        <w:rPr>
          <w:rtl/>
        </w:rPr>
        <w:t xml:space="preserve">إنّ النّدرة المعترف بها في الإسلام هي ندرة الطيّبات، (أي السِلع والخدمات المبذول عليها عمل يكيّفها لإشباع الحاجات) </w:t>
      </w:r>
      <w:r w:rsidRPr="00DC4F9B">
        <w:rPr>
          <w:rStyle w:val="libFootnotenumChar"/>
          <w:rtl/>
        </w:rPr>
        <w:t>(</w:t>
      </w:r>
      <w:r w:rsidR="0006252F">
        <w:rPr>
          <w:rStyle w:val="libFootnotenumChar"/>
          <w:rFonts w:hint="cs"/>
          <w:rtl/>
        </w:rPr>
        <w:t>3</w:t>
      </w:r>
      <w:r w:rsidRPr="00DC4F9B">
        <w:rPr>
          <w:rStyle w:val="libFootnotenumChar"/>
          <w:rtl/>
        </w:rPr>
        <w:t>)</w:t>
      </w:r>
      <w:r w:rsidRPr="00196FCD">
        <w:rPr>
          <w:rtl/>
        </w:rPr>
        <w:t xml:space="preserve">. </w:t>
      </w:r>
    </w:p>
    <w:p w:rsidR="00DC4F9B" w:rsidRPr="00461C73" w:rsidRDefault="00DC4F9B" w:rsidP="00196FCD">
      <w:pPr>
        <w:pStyle w:val="libNormal"/>
        <w:rPr>
          <w:rtl/>
        </w:rPr>
      </w:pPr>
      <w:r w:rsidRPr="00196FCD">
        <w:rPr>
          <w:rtl/>
        </w:rPr>
        <w:t xml:space="preserve">لذلك فإنّ الجُهد الإنسانيّ هو الكفيل والمسؤول في آنٍ واحد في إحداث وفرة الطيّبات، بينما لا توكل التنمية في الفكر الليبرالي، بقولها بندرة الموارد، إلى الجهد الإنسانيّ وحده، وحيث إنّ الإنسان مأمور بسدّ مُتطلّباته للتوصّل إلى تحصيل قدرته على العبادة بالمعنى الأخصّ، ومأمور بعمارة الأرض لقوله تعالى: </w:t>
      </w:r>
      <w:r w:rsidRPr="00133F75">
        <w:rPr>
          <w:rStyle w:val="libAlaemChar"/>
          <w:rFonts w:hint="cs"/>
          <w:rtl/>
        </w:rPr>
        <w:t>(</w:t>
      </w:r>
      <w:r w:rsidRPr="00DC4F9B">
        <w:rPr>
          <w:rStyle w:val="libAieChar"/>
          <w:rFonts w:hint="cs"/>
          <w:rtl/>
        </w:rPr>
        <w:t>هُوَ أَنشَأَكُم مِنَ الأَرْضِ وَاسْتَعْمَرَكُمْ فِيَها</w:t>
      </w:r>
      <w:r w:rsidRPr="00133F75">
        <w:rPr>
          <w:rStyle w:val="libAlaemChar"/>
          <w:rFonts w:hint="cs"/>
          <w:rtl/>
        </w:rPr>
        <w:t>)</w:t>
      </w:r>
      <w:r w:rsidRPr="00196FCD">
        <w:rPr>
          <w:rtl/>
        </w:rPr>
        <w:t xml:space="preserve"> [هود:61]، وحيثيّات كهذه تشير إلى أنّ العمل والإنتاج ليسا ردود فعل للحاجة الإنسانيّة، أو استجابة لها بقدَر ما هما حُكم شرعيّ ينظّم الاستجابة الإنسانيّة لتحدّي الحاجة. </w:t>
      </w:r>
    </w:p>
    <w:p w:rsidR="00DC4F9B" w:rsidRPr="00461C73" w:rsidRDefault="00DC4F9B" w:rsidP="00196FCD">
      <w:pPr>
        <w:pStyle w:val="libNormal"/>
        <w:rPr>
          <w:rtl/>
        </w:rPr>
      </w:pPr>
      <w:r w:rsidRPr="00461C73">
        <w:rPr>
          <w:rtl/>
        </w:rPr>
        <w:t>نخلص من ذلك إلى القول</w:t>
      </w:r>
      <w:r>
        <w:rPr>
          <w:rtl/>
        </w:rPr>
        <w:t>:</w:t>
      </w:r>
      <w:r w:rsidRPr="00461C73">
        <w:rPr>
          <w:rtl/>
        </w:rPr>
        <w:t xml:space="preserve"> إنّ الركن الأوّل في مفهوم التنمية في الإسلام هو الضرورة الشرعيّة للإنتاج</w:t>
      </w:r>
      <w:r>
        <w:rPr>
          <w:rtl/>
        </w:rPr>
        <w:t>،</w:t>
      </w:r>
      <w:r w:rsidRPr="00461C73">
        <w:rPr>
          <w:rtl/>
        </w:rPr>
        <w:t xml:space="preserve"> واستخدام أقصى الطاقات البشريّة فيه</w:t>
      </w:r>
      <w:r>
        <w:rPr>
          <w:rtl/>
        </w:rPr>
        <w:t>،</w:t>
      </w:r>
      <w:r w:rsidRPr="00461C73">
        <w:rPr>
          <w:rtl/>
        </w:rPr>
        <w:t xml:space="preserve"> ولمّا كان الإنسان هو حلقة الوصل أو محلّ الارتباط في تبادل التأثير بين كفاية التوزيع</w:t>
      </w:r>
      <w:r>
        <w:rPr>
          <w:rtl/>
        </w:rPr>
        <w:t>،</w:t>
      </w:r>
      <w:r w:rsidRPr="00461C73">
        <w:rPr>
          <w:rtl/>
        </w:rPr>
        <w:t xml:space="preserve"> وتحقّق القدرة على الأداء الإنتاجيّ</w:t>
      </w:r>
      <w:r>
        <w:rPr>
          <w:rtl/>
        </w:rPr>
        <w:t>،</w:t>
      </w:r>
      <w:r w:rsidRPr="00461C73">
        <w:rPr>
          <w:rtl/>
        </w:rPr>
        <w:t xml:space="preserve"> فقد احتلّ التوزيع الركنيّة الثانية في مفهوم الإسلام للتنمية</w:t>
      </w:r>
      <w:r>
        <w:rPr>
          <w:rtl/>
        </w:rPr>
        <w:t>؛</w:t>
      </w:r>
      <w:r w:rsidRPr="00461C73">
        <w:rPr>
          <w:rtl/>
        </w:rPr>
        <w:t xml:space="preserve"> ذلك أنّ التوزيع الإسلاميّ للثروة والدخل قائم على معيارَي العمل والحاجة</w:t>
      </w:r>
      <w:r>
        <w:rPr>
          <w:rtl/>
        </w:rPr>
        <w:t>،</w:t>
      </w:r>
      <w:r w:rsidRPr="00461C73">
        <w:rPr>
          <w:rtl/>
        </w:rPr>
        <w:t xml:space="preserve"> وهنا يسهم التوزيع في مساعدة القوى الإنتاجيّة على الحركة الفعّالة </w:t>
      </w:r>
    </w:p>
    <w:p w:rsidR="00A17627" w:rsidRPr="00DC4F9B" w:rsidRDefault="00A17627" w:rsidP="00A17627">
      <w:pPr>
        <w:pStyle w:val="libLine"/>
        <w:rPr>
          <w:rtl/>
        </w:rPr>
      </w:pPr>
      <w:r>
        <w:rPr>
          <w:rtl/>
        </w:rPr>
        <w:t>____________________</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اُنظر</w:t>
      </w:r>
      <w:r>
        <w:rPr>
          <w:rtl/>
        </w:rPr>
        <w:t>:</w:t>
      </w:r>
      <w:r w:rsidRPr="00461C73">
        <w:rPr>
          <w:rtl/>
        </w:rPr>
        <w:t xml:space="preserve"> الكُبيسي </w:t>
      </w:r>
      <w:r>
        <w:rPr>
          <w:rtl/>
        </w:rPr>
        <w:t>(</w:t>
      </w:r>
      <w:r w:rsidRPr="00461C73">
        <w:rPr>
          <w:rtl/>
        </w:rPr>
        <w:t>أحمد عواد</w:t>
      </w:r>
      <w:r>
        <w:rPr>
          <w:rtl/>
        </w:rPr>
        <w:t>)،</w:t>
      </w:r>
      <w:r w:rsidRPr="00461C73">
        <w:rPr>
          <w:rtl/>
        </w:rPr>
        <w:t xml:space="preserve"> الحاجات في مذهب الاقتصاد</w:t>
      </w:r>
      <w:r>
        <w:rPr>
          <w:rtl/>
        </w:rPr>
        <w:t>،</w:t>
      </w:r>
      <w:r w:rsidRPr="00461C73">
        <w:rPr>
          <w:rtl/>
        </w:rPr>
        <w:t xml:space="preserve"> ص</w:t>
      </w:r>
      <w:r>
        <w:rPr>
          <w:rtl/>
        </w:rPr>
        <w:t>:</w:t>
      </w:r>
      <w:r w:rsidRPr="00461C73">
        <w:rPr>
          <w:rtl/>
        </w:rPr>
        <w:t xml:space="preserve"> 82 و83</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2</w:t>
      </w:r>
      <w:r>
        <w:rPr>
          <w:rtl/>
        </w:rPr>
        <w:t>)</w:t>
      </w:r>
      <w:r w:rsidRPr="00461C73">
        <w:rPr>
          <w:rtl/>
        </w:rPr>
        <w:t xml:space="preserve"> اُنظر آيات الكتاب الكريم</w:t>
      </w:r>
      <w:r>
        <w:rPr>
          <w:rtl/>
        </w:rPr>
        <w:t>:</w:t>
      </w:r>
      <w:r w:rsidRPr="00461C73">
        <w:rPr>
          <w:rtl/>
        </w:rPr>
        <w:t xml:space="preserve"> [إبراهيم</w:t>
      </w:r>
      <w:r>
        <w:rPr>
          <w:rtl/>
        </w:rPr>
        <w:t>:</w:t>
      </w:r>
      <w:r w:rsidRPr="00461C73">
        <w:rPr>
          <w:rtl/>
        </w:rPr>
        <w:t xml:space="preserve"> 32</w:t>
      </w:r>
      <w:r>
        <w:rPr>
          <w:rtl/>
        </w:rPr>
        <w:t xml:space="preserve"> - </w:t>
      </w:r>
      <w:r w:rsidRPr="00461C73">
        <w:rPr>
          <w:rtl/>
        </w:rPr>
        <w:t>34]</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3</w:t>
      </w:r>
      <w:r>
        <w:rPr>
          <w:rtl/>
        </w:rPr>
        <w:t>)</w:t>
      </w:r>
      <w:r w:rsidRPr="00461C73">
        <w:rPr>
          <w:rtl/>
        </w:rPr>
        <w:t xml:space="preserve"> د</w:t>
      </w:r>
      <w:r>
        <w:rPr>
          <w:rtl/>
        </w:rPr>
        <w:t>.</w:t>
      </w:r>
      <w:r w:rsidRPr="00461C73">
        <w:rPr>
          <w:rtl/>
        </w:rPr>
        <w:t xml:space="preserve"> صقر </w:t>
      </w:r>
      <w:r>
        <w:rPr>
          <w:rtl/>
        </w:rPr>
        <w:t>(</w:t>
      </w:r>
      <w:r w:rsidRPr="00461C73">
        <w:rPr>
          <w:rtl/>
        </w:rPr>
        <w:t>محمّد أحمد</w:t>
      </w:r>
      <w:r>
        <w:rPr>
          <w:rtl/>
        </w:rPr>
        <w:t>)،</w:t>
      </w:r>
      <w:r w:rsidRPr="00461C73">
        <w:rPr>
          <w:rtl/>
        </w:rPr>
        <w:t xml:space="preserve"> الاقتصاد الإسلاميّ مفاهيم ومُرتكزات</w:t>
      </w:r>
      <w:r>
        <w:rPr>
          <w:rtl/>
        </w:rPr>
        <w:t>،</w:t>
      </w:r>
      <w:r w:rsidRPr="00461C73">
        <w:rPr>
          <w:rtl/>
        </w:rPr>
        <w:t xml:space="preserve"> دار النهضة العربية</w:t>
      </w:r>
      <w:r>
        <w:rPr>
          <w:rtl/>
        </w:rPr>
        <w:t xml:space="preserve"> - </w:t>
      </w:r>
      <w:r w:rsidRPr="00461C73">
        <w:rPr>
          <w:rtl/>
        </w:rPr>
        <w:t>القاهرة</w:t>
      </w:r>
      <w:r>
        <w:rPr>
          <w:rtl/>
        </w:rPr>
        <w:t>،</w:t>
      </w:r>
      <w:r w:rsidRPr="00461C73">
        <w:rPr>
          <w:rtl/>
        </w:rPr>
        <w:t xml:space="preserve"> ط1</w:t>
      </w:r>
      <w:r>
        <w:rPr>
          <w:rtl/>
        </w:rPr>
        <w:t>،</w:t>
      </w:r>
      <w:r w:rsidRPr="00461C73">
        <w:rPr>
          <w:rtl/>
        </w:rPr>
        <w:t xml:space="preserve"> 1988م</w:t>
      </w:r>
      <w:r>
        <w:rPr>
          <w:rtl/>
        </w:rPr>
        <w:t>،</w:t>
      </w:r>
      <w:r w:rsidRPr="00461C73">
        <w:rPr>
          <w:rtl/>
        </w:rPr>
        <w:t xml:space="preserve"> ص</w:t>
      </w:r>
      <w:r>
        <w:rPr>
          <w:rtl/>
        </w:rPr>
        <w:t>:</w:t>
      </w:r>
      <w:r w:rsidRPr="00461C73">
        <w:rPr>
          <w:rtl/>
        </w:rPr>
        <w:t xml:space="preserve"> 23 و24</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في إعطائها القوّة المادّية</w:t>
      </w:r>
      <w:r>
        <w:rPr>
          <w:rtl/>
        </w:rPr>
        <w:t>،</w:t>
      </w:r>
      <w:r w:rsidRPr="00461C73">
        <w:rPr>
          <w:rtl/>
        </w:rPr>
        <w:t xml:space="preserve"> وتسهم المُسلّمات العقائديّة والأحكام التكليفيّة في إعطاء تلك القوى الدفع الروحيّ المعنويّ</w:t>
      </w:r>
      <w:r>
        <w:rPr>
          <w:rtl/>
        </w:rPr>
        <w:t>.</w:t>
      </w:r>
      <w:r w:rsidRPr="00461C73">
        <w:rPr>
          <w:rtl/>
        </w:rPr>
        <w:t xml:space="preserve"> </w:t>
      </w:r>
    </w:p>
    <w:p w:rsidR="00DC4F9B" w:rsidRPr="00461C73" w:rsidRDefault="00DC4F9B" w:rsidP="00196FCD">
      <w:pPr>
        <w:pStyle w:val="libNormal"/>
        <w:rPr>
          <w:rtl/>
        </w:rPr>
      </w:pPr>
      <w:r w:rsidRPr="00461C73">
        <w:rPr>
          <w:rtl/>
        </w:rPr>
        <w:t>ما يرتّب</w:t>
      </w:r>
      <w:r>
        <w:rPr>
          <w:rtl/>
        </w:rPr>
        <w:t>،</w:t>
      </w:r>
      <w:r w:rsidRPr="00461C73">
        <w:rPr>
          <w:rtl/>
        </w:rPr>
        <w:t xml:space="preserve"> في فهْم التصوّر الإسلاميّ للتنمية</w:t>
      </w:r>
      <w:r>
        <w:rPr>
          <w:rtl/>
        </w:rPr>
        <w:t>،</w:t>
      </w:r>
      <w:r w:rsidRPr="00461C73">
        <w:rPr>
          <w:rtl/>
        </w:rPr>
        <w:t xml:space="preserve"> أنّ لها ركنين هما</w:t>
      </w:r>
      <w:r>
        <w:rPr>
          <w:rtl/>
        </w:rPr>
        <w:t>:</w:t>
      </w:r>
      <w:r w:rsidRPr="00461C73">
        <w:rPr>
          <w:rtl/>
        </w:rPr>
        <w:t xml:space="preserve"> عدالة التوزيع والإمكانات المادّية</w:t>
      </w:r>
      <w:r>
        <w:rPr>
          <w:rtl/>
        </w:rPr>
        <w:t>،</w:t>
      </w:r>
      <w:r w:rsidRPr="00461C73">
        <w:rPr>
          <w:rtl/>
        </w:rPr>
        <w:t xml:space="preserve"> وعدالة توزيع ثمار النموّ لأجل إنتاج يتطلّع إلى عمارة الأرض</w:t>
      </w:r>
      <w:r>
        <w:rPr>
          <w:rtl/>
        </w:rPr>
        <w:t>.</w:t>
      </w:r>
      <w:r w:rsidRPr="00461C73">
        <w:rPr>
          <w:rtl/>
        </w:rPr>
        <w:t xml:space="preserve"> </w:t>
      </w:r>
    </w:p>
    <w:p w:rsidR="00DC4F9B" w:rsidRPr="00461C73" w:rsidRDefault="00DC4F9B" w:rsidP="00196FCD">
      <w:pPr>
        <w:pStyle w:val="libNormal"/>
        <w:rPr>
          <w:rtl/>
        </w:rPr>
      </w:pPr>
      <w:r w:rsidRPr="00461C73">
        <w:rPr>
          <w:rtl/>
        </w:rPr>
        <w:t>لأجل ذلك كلّه فمفهوم الإسلام للتنمية مفهوم شموليّ لا يُؤكّد على</w:t>
      </w:r>
      <w:r>
        <w:rPr>
          <w:rtl/>
        </w:rPr>
        <w:t xml:space="preserve"> </w:t>
      </w:r>
      <w:r w:rsidRPr="00461C73">
        <w:rPr>
          <w:rtl/>
        </w:rPr>
        <w:t xml:space="preserve">جانب العرض </w:t>
      </w:r>
      <w:r>
        <w:rPr>
          <w:rtl/>
        </w:rPr>
        <w:t>(</w:t>
      </w:r>
      <w:r w:rsidRPr="00461C73">
        <w:rPr>
          <w:rtl/>
        </w:rPr>
        <w:t>الإنتاج</w:t>
      </w:r>
      <w:r>
        <w:rPr>
          <w:rtl/>
        </w:rPr>
        <w:t>)،</w:t>
      </w:r>
      <w:r w:rsidRPr="00461C73">
        <w:rPr>
          <w:rtl/>
        </w:rPr>
        <w:t xml:space="preserve"> كما هو دأب المدرسة الكلاسيكيّة</w:t>
      </w:r>
      <w:r>
        <w:rPr>
          <w:rtl/>
        </w:rPr>
        <w:t>،</w:t>
      </w:r>
      <w:r w:rsidRPr="00461C73">
        <w:rPr>
          <w:rtl/>
        </w:rPr>
        <w:t xml:space="preserve"> ولا يتركّز في جانب التوزيع هدفاً</w:t>
      </w:r>
      <w:r>
        <w:rPr>
          <w:rtl/>
        </w:rPr>
        <w:t>،</w:t>
      </w:r>
      <w:r w:rsidRPr="00461C73">
        <w:rPr>
          <w:rtl/>
        </w:rPr>
        <w:t xml:space="preserve"> كما في الماركسيّة</w:t>
      </w:r>
      <w:r>
        <w:rPr>
          <w:rtl/>
        </w:rPr>
        <w:t>،</w:t>
      </w:r>
      <w:r w:rsidRPr="00461C73">
        <w:rPr>
          <w:rtl/>
        </w:rPr>
        <w:t xml:space="preserve"> إنّما يجمع بينهما في توليفة متوازنة لإنتاج مفهوم شموليّ للتنمية</w:t>
      </w:r>
      <w:r>
        <w:rPr>
          <w:rtl/>
        </w:rPr>
        <w:t>،</w:t>
      </w:r>
      <w:r w:rsidRPr="00461C73">
        <w:rPr>
          <w:rtl/>
        </w:rPr>
        <w:t xml:space="preserve"> ينتج عنه أنّ أُسلوب الإسلام في الإنماء لا يصاب بسوء التوزيع</w:t>
      </w:r>
      <w:r>
        <w:rPr>
          <w:rtl/>
        </w:rPr>
        <w:t>،</w:t>
      </w:r>
      <w:r w:rsidRPr="00461C73">
        <w:rPr>
          <w:rtl/>
        </w:rPr>
        <w:t xml:space="preserve"> كما هو محور الكُلفة الاجتماعيّة للتنمية الرأسماليّة</w:t>
      </w:r>
      <w:r>
        <w:rPr>
          <w:rtl/>
        </w:rPr>
        <w:t>،</w:t>
      </w:r>
      <w:r w:rsidRPr="00461C73">
        <w:rPr>
          <w:rtl/>
        </w:rPr>
        <w:t xml:space="preserve"> ولا بهبوط الإنتاج كمّاً أو نوعاً</w:t>
      </w:r>
      <w:r>
        <w:rPr>
          <w:rtl/>
        </w:rPr>
        <w:t>،</w:t>
      </w:r>
      <w:r w:rsidRPr="00461C73">
        <w:rPr>
          <w:rtl/>
        </w:rPr>
        <w:t xml:space="preserve"> كما هو محور الكُلفة في التنمية الماركسيّة</w:t>
      </w:r>
      <w:r>
        <w:rPr>
          <w:rtl/>
        </w:rPr>
        <w:t>،</w:t>
      </w:r>
      <w:r w:rsidRPr="00461C73">
        <w:rPr>
          <w:rtl/>
        </w:rPr>
        <w:t xml:space="preserve"> فضلاً من التأثير السلبيّ لكلّ</w:t>
      </w:r>
      <w:r>
        <w:rPr>
          <w:rtl/>
        </w:rPr>
        <w:t xml:space="preserve"> </w:t>
      </w:r>
      <w:r w:rsidRPr="00461C73">
        <w:rPr>
          <w:rtl/>
        </w:rPr>
        <w:t>من هذه النقائص على الركن الآخر</w:t>
      </w:r>
      <w:r>
        <w:rPr>
          <w:rtl/>
        </w:rPr>
        <w:t>.</w:t>
      </w:r>
      <w:r w:rsidRPr="00461C73">
        <w:rPr>
          <w:rtl/>
        </w:rPr>
        <w:t xml:space="preserve"> </w:t>
      </w:r>
    </w:p>
    <w:p w:rsidR="00DC4F9B" w:rsidRPr="00461C73" w:rsidRDefault="00DC4F9B" w:rsidP="00196FCD">
      <w:pPr>
        <w:pStyle w:val="libNormal"/>
        <w:rPr>
          <w:rtl/>
        </w:rPr>
      </w:pPr>
      <w:r w:rsidRPr="00461C73">
        <w:rPr>
          <w:rtl/>
        </w:rPr>
        <w:t>من ذلك كلّه يستطيع الباحث أن يوجز بعض مفاصل الفهْم الإسلاميّ للتنمية</w:t>
      </w:r>
      <w:r>
        <w:rPr>
          <w:rtl/>
        </w:rPr>
        <w:t>،</w:t>
      </w:r>
      <w:r w:rsidRPr="00461C73">
        <w:rPr>
          <w:rtl/>
        </w:rPr>
        <w:t xml:space="preserve"> وعلى الوجه الآتي</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إنّ الإنتاج مسؤوليّة شرعيّة يترتّب التخلّي عنها جزاءات قانونيّة في الدنيا والآخرة</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الامتثال لهذه المسؤوليّة بوصفها حُكماً شرعيّاً عينيّاً يجعل مفاصل الإنتاج مُتعدّدة</w:t>
      </w:r>
      <w:r>
        <w:rPr>
          <w:rtl/>
        </w:rPr>
        <w:t>،</w:t>
      </w:r>
      <w:r w:rsidRPr="00461C73">
        <w:rPr>
          <w:rtl/>
        </w:rPr>
        <w:t xml:space="preserve"> فيها الفرد والمجتمع والدولة. </w:t>
      </w:r>
    </w:p>
    <w:p w:rsidR="00DC4F9B" w:rsidRPr="00461C73" w:rsidRDefault="00DC4F9B" w:rsidP="00196FCD">
      <w:pPr>
        <w:pStyle w:val="libNormal"/>
        <w:rPr>
          <w:rtl/>
        </w:rPr>
      </w:pPr>
      <w:r w:rsidRPr="00461C73">
        <w:rPr>
          <w:rtl/>
        </w:rPr>
        <w:t>جـ</w:t>
      </w:r>
      <w:r>
        <w:rPr>
          <w:rtl/>
        </w:rPr>
        <w:t xml:space="preserve"> - </w:t>
      </w:r>
      <w:r w:rsidRPr="00461C73">
        <w:rPr>
          <w:rtl/>
        </w:rPr>
        <w:t>يجعل الإسلام للعمل مكافأة مادّية وروحيّة</w:t>
      </w:r>
      <w:r>
        <w:rPr>
          <w:rtl/>
        </w:rPr>
        <w:t>،</w:t>
      </w:r>
      <w:r w:rsidRPr="00461C73">
        <w:rPr>
          <w:rtl/>
        </w:rPr>
        <w:t xml:space="preserve"> المادّية بشرعيّة الملكيّة</w:t>
      </w:r>
      <w:r>
        <w:rPr>
          <w:rtl/>
        </w:rPr>
        <w:t>،</w:t>
      </w:r>
      <w:r w:rsidRPr="00461C73">
        <w:rPr>
          <w:rtl/>
        </w:rPr>
        <w:t xml:space="preserve"> والروحيّة بأجر الامتثال للحكم الشرعيّ</w:t>
      </w:r>
      <w:r>
        <w:rPr>
          <w:rtl/>
        </w:rPr>
        <w:t>.</w:t>
      </w:r>
      <w:r w:rsidRPr="00461C73">
        <w:rPr>
          <w:rtl/>
        </w:rPr>
        <w:t xml:space="preserve"> </w:t>
      </w:r>
    </w:p>
    <w:p w:rsidR="00DC4F9B" w:rsidRPr="00461C73" w:rsidRDefault="00DC4F9B" w:rsidP="00196FCD">
      <w:pPr>
        <w:pStyle w:val="libNormal"/>
        <w:rPr>
          <w:rtl/>
        </w:rPr>
      </w:pPr>
      <w:r w:rsidRPr="00461C73">
        <w:rPr>
          <w:rtl/>
        </w:rPr>
        <w:t>د</w:t>
      </w:r>
      <w:r>
        <w:rPr>
          <w:rtl/>
        </w:rPr>
        <w:t xml:space="preserve"> - </w:t>
      </w:r>
      <w:r w:rsidRPr="00461C73">
        <w:rPr>
          <w:rtl/>
        </w:rPr>
        <w:t>إنّ النمط التوزيعيّ يُهيّئ جميع قوّة العمل المُتاحة للإسهام بالإنماء الاقتصاديّ</w:t>
      </w:r>
      <w:r>
        <w:rPr>
          <w:rtl/>
        </w:rPr>
        <w:t>،</w:t>
      </w:r>
      <w:r w:rsidRPr="00461C73">
        <w:rPr>
          <w:rtl/>
        </w:rPr>
        <w:t xml:space="preserve"> طالما ضمِن لأفرادها حدّ الكفاية</w:t>
      </w:r>
      <w:r>
        <w:rPr>
          <w:rtl/>
        </w:rPr>
        <w:t>.</w:t>
      </w:r>
      <w:r w:rsidRPr="00461C73">
        <w:rPr>
          <w:rtl/>
        </w:rPr>
        <w:t xml:space="preserve"> </w:t>
      </w:r>
    </w:p>
    <w:p w:rsidR="00DC4F9B" w:rsidRPr="00461C73" w:rsidRDefault="00DC4F9B" w:rsidP="0006252F">
      <w:pPr>
        <w:pStyle w:val="libNormal"/>
        <w:rPr>
          <w:rtl/>
        </w:rPr>
      </w:pPr>
      <w:r w:rsidRPr="00196FCD">
        <w:rPr>
          <w:rtl/>
        </w:rPr>
        <w:t xml:space="preserve">هـ - إنّ غاية التنمية في الإسلام تتخطّى مرحلة زيادة الثروة القوميّة، ومرحلة إشباع الحاجات المادّية فقط، إنّها تضمّ هاتين المرحلتين وتُسخّرهما معاً لهدف أسمى، وهو تسهيل أمر العبوديّة لله تعالى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w:t>
      </w:r>
    </w:p>
    <w:p w:rsidR="00A17627" w:rsidRPr="00DC4F9B" w:rsidRDefault="00A17627" w:rsidP="00A17627">
      <w:pPr>
        <w:pStyle w:val="libLine"/>
        <w:rPr>
          <w:rtl/>
        </w:rPr>
      </w:pPr>
      <w:r>
        <w:rPr>
          <w:rtl/>
        </w:rPr>
        <w:t>____________________</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اُنظر في تفصيلات هذه الخصائص</w:t>
      </w:r>
      <w:r>
        <w:rPr>
          <w:rtl/>
        </w:rPr>
        <w:t>:</w:t>
      </w:r>
      <w:r w:rsidRPr="00461C73">
        <w:rPr>
          <w:rtl/>
        </w:rPr>
        <w:t xml:space="preserve"> </w:t>
      </w:r>
    </w:p>
    <w:p w:rsidR="00A17627" w:rsidRPr="00DC4F9B" w:rsidRDefault="00A17627" w:rsidP="00A17627">
      <w:pPr>
        <w:pStyle w:val="libFootnote0"/>
        <w:rPr>
          <w:rtl/>
        </w:rPr>
      </w:pPr>
      <w:r w:rsidRPr="00461C73">
        <w:rPr>
          <w:rtl/>
        </w:rPr>
        <w:t xml:space="preserve">النجّار </w:t>
      </w:r>
      <w:r>
        <w:rPr>
          <w:rtl/>
        </w:rPr>
        <w:t>(</w:t>
      </w:r>
      <w:r w:rsidRPr="00461C73">
        <w:rPr>
          <w:rtl/>
        </w:rPr>
        <w:t>عبد الهادي علي</w:t>
      </w:r>
      <w:r>
        <w:rPr>
          <w:rtl/>
        </w:rPr>
        <w:t>)،</w:t>
      </w:r>
      <w:r w:rsidRPr="00461C73">
        <w:rPr>
          <w:rtl/>
        </w:rPr>
        <w:t xml:space="preserve"> الإسلام والاقتصاد</w:t>
      </w:r>
      <w:r>
        <w:rPr>
          <w:rtl/>
        </w:rPr>
        <w:t>،</w:t>
      </w:r>
      <w:r w:rsidRPr="00461C73">
        <w:rPr>
          <w:rtl/>
        </w:rPr>
        <w:t xml:space="preserve"> سلسلة المعرفة</w:t>
      </w:r>
      <w:r>
        <w:rPr>
          <w:rtl/>
        </w:rPr>
        <w:t>،</w:t>
      </w:r>
      <w:r w:rsidRPr="00461C73">
        <w:rPr>
          <w:rtl/>
        </w:rPr>
        <w:t xml:space="preserve"> الكويت</w:t>
      </w:r>
      <w:r>
        <w:rPr>
          <w:rtl/>
        </w:rPr>
        <w:t>،</w:t>
      </w:r>
      <w:r w:rsidRPr="00461C73">
        <w:rPr>
          <w:rtl/>
        </w:rPr>
        <w:t xml:space="preserve"> ص</w:t>
      </w:r>
      <w:r>
        <w:rPr>
          <w:rtl/>
        </w:rPr>
        <w:t>:</w:t>
      </w:r>
      <w:r w:rsidRPr="00461C73">
        <w:rPr>
          <w:rtl/>
        </w:rPr>
        <w:t xml:space="preserve"> 75</w:t>
      </w:r>
      <w:r>
        <w:rPr>
          <w:rtl/>
        </w:rPr>
        <w:t>.</w:t>
      </w:r>
      <w:r w:rsidRPr="00461C73">
        <w:rPr>
          <w:rtl/>
        </w:rPr>
        <w:t xml:space="preserve"> </w:t>
      </w:r>
    </w:p>
    <w:p w:rsidR="00A17627" w:rsidRPr="00DC4F9B" w:rsidRDefault="00A17627" w:rsidP="00A17627">
      <w:pPr>
        <w:pStyle w:val="libFootnote0"/>
        <w:rPr>
          <w:rtl/>
        </w:rPr>
      </w:pPr>
      <w:r w:rsidRPr="00461C73">
        <w:rPr>
          <w:rtl/>
        </w:rPr>
        <w:t xml:space="preserve">العلي </w:t>
      </w:r>
      <w:r>
        <w:rPr>
          <w:rtl/>
        </w:rPr>
        <w:t>(</w:t>
      </w:r>
      <w:r w:rsidRPr="00461C73">
        <w:rPr>
          <w:rtl/>
        </w:rPr>
        <w:t>أحمد بويهي</w:t>
      </w:r>
      <w:r>
        <w:rPr>
          <w:rtl/>
        </w:rPr>
        <w:t>)،</w:t>
      </w:r>
      <w:r w:rsidRPr="00461C73">
        <w:rPr>
          <w:rtl/>
        </w:rPr>
        <w:t xml:space="preserve"> التنمية الاقتصاديّة والاجتماعيّة ومستوى المعيشة</w:t>
      </w:r>
      <w:r>
        <w:rPr>
          <w:rtl/>
        </w:rPr>
        <w:t>،</w:t>
      </w:r>
      <w:r w:rsidRPr="00461C73">
        <w:rPr>
          <w:rtl/>
        </w:rPr>
        <w:t xml:space="preserve"> مجلّة البحوث الإدارية</w:t>
      </w:r>
      <w:r>
        <w:rPr>
          <w:rtl/>
        </w:rPr>
        <w:t xml:space="preserve"> - </w:t>
      </w:r>
      <w:r w:rsidRPr="00461C73">
        <w:rPr>
          <w:rtl/>
        </w:rPr>
        <w:t>بغداد</w:t>
      </w:r>
      <w:r>
        <w:rPr>
          <w:rtl/>
        </w:rPr>
        <w:t>،</w:t>
      </w:r>
      <w:r w:rsidRPr="00461C73">
        <w:rPr>
          <w:rtl/>
        </w:rPr>
        <w:t xml:space="preserve"> العدد الأوّل</w:t>
      </w:r>
      <w:r>
        <w:rPr>
          <w:rtl/>
        </w:rPr>
        <w:t>،</w:t>
      </w:r>
      <w:r w:rsidRPr="00461C73">
        <w:rPr>
          <w:rtl/>
        </w:rPr>
        <w:t xml:space="preserve"> ك2</w:t>
      </w:r>
      <w:r>
        <w:rPr>
          <w:rtl/>
        </w:rPr>
        <w:t>،</w:t>
      </w:r>
      <w:r w:rsidRPr="00461C73">
        <w:rPr>
          <w:rtl/>
        </w:rPr>
        <w:t xml:space="preserve"> 1978م</w:t>
      </w:r>
      <w:r>
        <w:rPr>
          <w:rtl/>
        </w:rPr>
        <w:t>،</w:t>
      </w:r>
      <w:r w:rsidRPr="00461C73">
        <w:rPr>
          <w:rtl/>
        </w:rPr>
        <w:t xml:space="preserve"> ص</w:t>
      </w:r>
      <w:r>
        <w:rPr>
          <w:rtl/>
        </w:rPr>
        <w:t>:</w:t>
      </w:r>
      <w:r w:rsidRPr="00461C73">
        <w:rPr>
          <w:rtl/>
        </w:rPr>
        <w:t xml:space="preserve"> 145</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461C73">
        <w:rPr>
          <w:rtl/>
        </w:rPr>
        <w:lastRenderedPageBreak/>
        <w:t>4</w:t>
      </w:r>
      <w:r>
        <w:rPr>
          <w:rtl/>
        </w:rPr>
        <w:t xml:space="preserve"> - </w:t>
      </w:r>
      <w:r w:rsidRPr="00461C73">
        <w:rPr>
          <w:rtl/>
        </w:rPr>
        <w:t xml:space="preserve">أدلّة الوجوب المُستفادة مِن الكتاب الكريم </w:t>
      </w:r>
    </w:p>
    <w:p w:rsidR="00DC4F9B" w:rsidRPr="00461C73" w:rsidRDefault="00DC4F9B" w:rsidP="00196FCD">
      <w:pPr>
        <w:pStyle w:val="libNormal"/>
        <w:rPr>
          <w:rtl/>
        </w:rPr>
      </w:pPr>
      <w:r w:rsidRPr="00196FCD">
        <w:rPr>
          <w:rtl/>
        </w:rPr>
        <w:t xml:space="preserve">لقد مرّ بنا الاستدلال بقوله تعالى: </w:t>
      </w:r>
      <w:r w:rsidRPr="00133F75">
        <w:rPr>
          <w:rStyle w:val="libAlaemChar"/>
          <w:rFonts w:hint="cs"/>
          <w:rtl/>
        </w:rPr>
        <w:t>(</w:t>
      </w:r>
      <w:r w:rsidRPr="00DC4F9B">
        <w:rPr>
          <w:rStyle w:val="libAieChar"/>
          <w:rFonts w:hint="cs"/>
          <w:rtl/>
        </w:rPr>
        <w:t>هُوَ أَنشَأَكُمْ مِنْ الأَرْضِ وَاسْتَعْمَرَكُمْ فِيهَا</w:t>
      </w:r>
      <w:r w:rsidRPr="00133F75">
        <w:rPr>
          <w:rStyle w:val="libAlaemChar"/>
          <w:rFonts w:hint="cs"/>
          <w:rtl/>
        </w:rPr>
        <w:t>)</w:t>
      </w:r>
      <w:r w:rsidRPr="00196FCD">
        <w:rPr>
          <w:rtl/>
        </w:rPr>
        <w:t xml:space="preserve"> [هود: 61]. وقد جاء في تفسيرها عن الجصّاص قوله: </w:t>
      </w:r>
    </w:p>
    <w:p w:rsidR="00DC4F9B" w:rsidRPr="00461C73" w:rsidRDefault="00DC4F9B" w:rsidP="0006252F">
      <w:pPr>
        <w:pStyle w:val="libNormal"/>
        <w:rPr>
          <w:rtl/>
        </w:rPr>
      </w:pPr>
      <w:r w:rsidRPr="00196FCD">
        <w:rPr>
          <w:rtl/>
        </w:rPr>
        <w:t xml:space="preserve">((استعمركم): أي أمركم من عمارتها بما تحتاجون إليه، وفيه الدلالة على وجوب عمارة الأرض للزراعة والغراس والأبنية)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w:t>
      </w:r>
    </w:p>
    <w:p w:rsidR="00DC4F9B" w:rsidRPr="00461C73" w:rsidRDefault="00DC4F9B" w:rsidP="0006252F">
      <w:pPr>
        <w:pStyle w:val="libNormal"/>
        <w:rPr>
          <w:rtl/>
        </w:rPr>
      </w:pPr>
      <w:r w:rsidRPr="00196FCD">
        <w:rPr>
          <w:rtl/>
        </w:rPr>
        <w:t>وجاء في الميزان: (المراد بالاستعمار هُنا الطلب الإلهيّ من الإنسان المُستخلَف أن يجعل الأرض عامرة؛ لكي ينتفع بها، بما يطلب من فوائدها)</w:t>
      </w:r>
      <w:r w:rsidRPr="0006252F">
        <w:rPr>
          <w:rtl/>
        </w:rPr>
        <w:t xml:space="preserve"> </w:t>
      </w:r>
      <w:r w:rsidRPr="00DC4F9B">
        <w:rPr>
          <w:rStyle w:val="libFootnotenumChar"/>
          <w:rtl/>
        </w:rPr>
        <w:t>(</w:t>
      </w:r>
      <w:r w:rsidR="0006252F">
        <w:rPr>
          <w:rStyle w:val="libFootnotenumChar"/>
          <w:rFonts w:hint="cs"/>
          <w:rtl/>
        </w:rPr>
        <w:t>2</w:t>
      </w:r>
      <w:r w:rsidRPr="00DC4F9B">
        <w:rPr>
          <w:rStyle w:val="libFootnotenumChar"/>
          <w:rtl/>
        </w:rPr>
        <w:t>)</w:t>
      </w:r>
      <w:r w:rsidRPr="00196FCD">
        <w:rPr>
          <w:rtl/>
        </w:rPr>
        <w:t xml:space="preserve">. </w:t>
      </w:r>
    </w:p>
    <w:p w:rsidR="00DC4F9B" w:rsidRPr="00461C73" w:rsidRDefault="00DC4F9B" w:rsidP="0006252F">
      <w:pPr>
        <w:pStyle w:val="libNormal"/>
        <w:rPr>
          <w:rtl/>
        </w:rPr>
      </w:pPr>
      <w:r w:rsidRPr="00196FCD">
        <w:rPr>
          <w:rtl/>
        </w:rPr>
        <w:t xml:space="preserve">وقد يستدلّ أيضاً بقوله تعالى: </w:t>
      </w:r>
      <w:r w:rsidRPr="00133F75">
        <w:rPr>
          <w:rStyle w:val="libAlaemChar"/>
          <w:rFonts w:hint="cs"/>
          <w:rtl/>
        </w:rPr>
        <w:t>(</w:t>
      </w:r>
      <w:r w:rsidRPr="00DC4F9B">
        <w:rPr>
          <w:rStyle w:val="libAieChar"/>
          <w:rFonts w:hint="cs"/>
          <w:rtl/>
        </w:rPr>
        <w:t>إِنِّي جَاعِلٌ فِي الأَرْضِ خَلِيفَةً</w:t>
      </w:r>
      <w:r w:rsidRPr="00133F75">
        <w:rPr>
          <w:rStyle w:val="libAlaemChar"/>
          <w:rFonts w:hint="cs"/>
          <w:rtl/>
        </w:rPr>
        <w:t>)</w:t>
      </w:r>
      <w:r w:rsidRPr="00196FCD">
        <w:rPr>
          <w:rtl/>
        </w:rPr>
        <w:t xml:space="preserve"> [البقرة: 30]، ومهام خلافة الله في الأرض، كما يرى المفسّرون: (إقامة الحقّ وعمارة الأرض) </w:t>
      </w:r>
      <w:r w:rsidRPr="00DC4F9B">
        <w:rPr>
          <w:rStyle w:val="libFootnotenumChar"/>
          <w:rtl/>
        </w:rPr>
        <w:t>(</w:t>
      </w:r>
      <w:r w:rsidR="0006252F">
        <w:rPr>
          <w:rStyle w:val="libFootnotenumChar"/>
          <w:rFonts w:hint="cs"/>
          <w:rtl/>
        </w:rPr>
        <w:t>3</w:t>
      </w:r>
      <w:r w:rsidRPr="00DC4F9B">
        <w:rPr>
          <w:rStyle w:val="libFootnotenumChar"/>
          <w:rtl/>
        </w:rPr>
        <w:t>)</w:t>
      </w:r>
      <w:r w:rsidRPr="00196FCD">
        <w:rPr>
          <w:rtl/>
        </w:rPr>
        <w:t xml:space="preserve">. وهناك استدلالات أُخرى تُنظر في مظانّها من الكتاب والسنّة والقواعد الفقهيّة وتطبيقات عصر الراشدين </w:t>
      </w:r>
      <w:r w:rsidRPr="00DC4F9B">
        <w:rPr>
          <w:rStyle w:val="libFootnotenumChar"/>
          <w:rtl/>
        </w:rPr>
        <w:t>(</w:t>
      </w:r>
      <w:r w:rsidR="0006252F">
        <w:rPr>
          <w:rStyle w:val="libFootnotenumChar"/>
          <w:rFonts w:hint="cs"/>
          <w:rtl/>
        </w:rPr>
        <w:t>4</w:t>
      </w:r>
      <w:r w:rsidRPr="00DC4F9B">
        <w:rPr>
          <w:rStyle w:val="libFootnotenumChar"/>
          <w:rtl/>
        </w:rPr>
        <w:t>)</w:t>
      </w:r>
      <w:r w:rsidRPr="00196FCD">
        <w:rPr>
          <w:rtl/>
        </w:rPr>
        <w:t xml:space="preserve">. </w:t>
      </w:r>
    </w:p>
    <w:p w:rsidR="00DC4F9B" w:rsidRPr="00196FCD" w:rsidRDefault="00DC4F9B" w:rsidP="00196FCD">
      <w:pPr>
        <w:pStyle w:val="libBold2"/>
        <w:rPr>
          <w:rtl/>
        </w:rPr>
      </w:pPr>
      <w:r w:rsidRPr="00461C73">
        <w:rPr>
          <w:rtl/>
        </w:rPr>
        <w:t>5</w:t>
      </w:r>
      <w:r>
        <w:rPr>
          <w:rtl/>
        </w:rPr>
        <w:t xml:space="preserve"> - </w:t>
      </w:r>
      <w:r w:rsidRPr="00461C73">
        <w:rPr>
          <w:rtl/>
        </w:rPr>
        <w:t xml:space="preserve">فلسفة الاستخلاف ومفهوم التنمية في الفِكر الإسلاميّ </w:t>
      </w:r>
    </w:p>
    <w:p w:rsidR="00DC4F9B" w:rsidRPr="00461C73" w:rsidRDefault="00DC4F9B" w:rsidP="00196FCD">
      <w:pPr>
        <w:pStyle w:val="libNormal"/>
        <w:rPr>
          <w:rtl/>
        </w:rPr>
      </w:pPr>
      <w:r w:rsidRPr="00461C73">
        <w:rPr>
          <w:rtl/>
        </w:rPr>
        <w:t>ترتكز جميع النُظم الاقتصاديّة في العالم على أساس نظريّ يقرّر نمط التعامل مع طبيعة التصرّف بالثروة والدخل</w:t>
      </w:r>
      <w:r>
        <w:rPr>
          <w:rtl/>
        </w:rPr>
        <w:t>،</w:t>
      </w:r>
      <w:r w:rsidRPr="00461C73">
        <w:rPr>
          <w:rtl/>
        </w:rPr>
        <w:t xml:space="preserve"> فيقوم النظام الفرديّ على أساس الحقّ الفرديّ المُطلق للفرد بموجب حصّته من العمل</w:t>
      </w:r>
      <w:r>
        <w:rPr>
          <w:rtl/>
        </w:rPr>
        <w:t>،</w:t>
      </w:r>
      <w:r w:rsidRPr="00461C73">
        <w:rPr>
          <w:rtl/>
        </w:rPr>
        <w:t xml:space="preserve"> في أيّ ظروف كانت في الاستحواذ على جزء من الثروة القوميّة</w:t>
      </w:r>
      <w:r>
        <w:rPr>
          <w:rtl/>
        </w:rPr>
        <w:t>،</w:t>
      </w:r>
      <w:r w:rsidRPr="00461C73">
        <w:rPr>
          <w:rtl/>
        </w:rPr>
        <w:t xml:space="preserve"> والتصرّف المطلق بالدخل الناتج عن العمل فيها</w:t>
      </w:r>
      <w:r>
        <w:rPr>
          <w:rtl/>
        </w:rPr>
        <w:t>.</w:t>
      </w:r>
      <w:r w:rsidRPr="00461C73">
        <w:rPr>
          <w:rtl/>
        </w:rPr>
        <w:t xml:space="preserve"> ويقوم النظام الجماعي على أساس عدم أحقّية الفرد في تملّك وسائل الإنتاج غالباً</w:t>
      </w:r>
      <w:r>
        <w:rPr>
          <w:rtl/>
        </w:rPr>
        <w:t>،</w:t>
      </w:r>
      <w:r w:rsidRPr="00461C73">
        <w:rPr>
          <w:rtl/>
        </w:rPr>
        <w:t xml:space="preserve"> ويقرّ التخطيط الشامل للأجر والأسعار طبيعة التصرّف بالدخل</w:t>
      </w:r>
      <w:r>
        <w:rPr>
          <w:rtl/>
        </w:rPr>
        <w:t>،</w:t>
      </w:r>
      <w:r w:rsidRPr="00461C73">
        <w:rPr>
          <w:rtl/>
        </w:rPr>
        <w:t xml:space="preserve"> وفق مُتغيّرات ودَوال يعتمدها ذلك التخطيط</w:t>
      </w:r>
      <w:r>
        <w:rPr>
          <w:rtl/>
        </w:rPr>
        <w:t>.</w:t>
      </w:r>
      <w:r w:rsidRPr="00461C73">
        <w:rPr>
          <w:rtl/>
        </w:rPr>
        <w:t xml:space="preserve"> </w:t>
      </w:r>
    </w:p>
    <w:p w:rsidR="00DC4F9B" w:rsidRPr="00461C73" w:rsidRDefault="00DC4F9B" w:rsidP="00196FCD">
      <w:pPr>
        <w:pStyle w:val="libNormal"/>
        <w:rPr>
          <w:rtl/>
        </w:rPr>
      </w:pPr>
      <w:r w:rsidRPr="00461C73">
        <w:rPr>
          <w:rtl/>
        </w:rPr>
        <w:t>أمّا بالنسبة للتصوّر الإسلامي</w:t>
      </w:r>
      <w:r>
        <w:rPr>
          <w:rtl/>
        </w:rPr>
        <w:t>،</w:t>
      </w:r>
      <w:r w:rsidRPr="00461C73">
        <w:rPr>
          <w:rtl/>
        </w:rPr>
        <w:t xml:space="preserve"> فكيف يرسم طبيعة التصرّف بالملكيّة</w:t>
      </w:r>
      <w:r>
        <w:rPr>
          <w:rtl/>
        </w:rPr>
        <w:t>؟</w:t>
      </w:r>
      <w:r w:rsidRPr="00461C73">
        <w:rPr>
          <w:rtl/>
        </w:rPr>
        <w:t xml:space="preserve"> </w:t>
      </w:r>
    </w:p>
    <w:p w:rsidR="00DC4F9B" w:rsidRPr="00461C73" w:rsidRDefault="00DC4F9B" w:rsidP="00196FCD">
      <w:pPr>
        <w:pStyle w:val="libNormal"/>
        <w:rPr>
          <w:rtl/>
        </w:rPr>
      </w:pPr>
      <w:r w:rsidRPr="00461C73">
        <w:rPr>
          <w:rtl/>
        </w:rPr>
        <w:t>لتوضيح طبيعة التصرّف لا بدّ من عرض القوانين المركزيّة في مذهبيّة الاستخلاف</w:t>
      </w:r>
      <w:r>
        <w:rPr>
          <w:rtl/>
        </w:rPr>
        <w:t>:</w:t>
      </w:r>
      <w:r w:rsidRPr="00461C73">
        <w:rPr>
          <w:rtl/>
        </w:rPr>
        <w:t xml:space="preserve"> إنّ الشريعة الإسلاميّة تقرّر ابتداءً أنّ الملكيّة الحقيقيّة لله تعالى</w:t>
      </w:r>
      <w:r>
        <w:rPr>
          <w:rtl/>
        </w:rPr>
        <w:t>،</w:t>
      </w:r>
      <w:r w:rsidRPr="00461C73">
        <w:rPr>
          <w:rtl/>
        </w:rPr>
        <w:t xml:space="preserve"> ونمط العلاقة بين الخالق والكون علاقة ملك تامّ وحقيقيّ</w:t>
      </w:r>
      <w:r>
        <w:rPr>
          <w:rtl/>
        </w:rPr>
        <w:t>،</w:t>
      </w:r>
      <w:r w:rsidRPr="00461C73">
        <w:rPr>
          <w:rtl/>
        </w:rPr>
        <w:t xml:space="preserve"> فيه أعلى درجات </w:t>
      </w:r>
    </w:p>
    <w:p w:rsidR="00A17627" w:rsidRPr="00DC4F9B" w:rsidRDefault="00A17627" w:rsidP="00A17627">
      <w:pPr>
        <w:pStyle w:val="libLine"/>
        <w:rPr>
          <w:rtl/>
        </w:rPr>
      </w:pPr>
      <w:r>
        <w:rPr>
          <w:rtl/>
        </w:rPr>
        <w:t>____________________</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الجصّاص</w:t>
      </w:r>
      <w:r>
        <w:rPr>
          <w:rtl/>
        </w:rPr>
        <w:t>،</w:t>
      </w:r>
      <w:r w:rsidRPr="00461C73">
        <w:rPr>
          <w:rtl/>
        </w:rPr>
        <w:t xml:space="preserve"> أحكام القرآن</w:t>
      </w:r>
      <w:r>
        <w:rPr>
          <w:rtl/>
        </w:rPr>
        <w:t>:</w:t>
      </w:r>
      <w:r w:rsidRPr="00461C73">
        <w:rPr>
          <w:rtl/>
        </w:rPr>
        <w:t xml:space="preserve"> 3/165</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2</w:t>
      </w:r>
      <w:r>
        <w:rPr>
          <w:rtl/>
        </w:rPr>
        <w:t>)</w:t>
      </w:r>
      <w:r w:rsidRPr="00461C73">
        <w:rPr>
          <w:rtl/>
        </w:rPr>
        <w:t xml:space="preserve"> طباطبائي </w:t>
      </w:r>
      <w:r>
        <w:rPr>
          <w:rtl/>
        </w:rPr>
        <w:t>(</w:t>
      </w:r>
      <w:r w:rsidRPr="00461C73">
        <w:rPr>
          <w:rtl/>
        </w:rPr>
        <w:t>محمد حسين</w:t>
      </w:r>
      <w:r>
        <w:rPr>
          <w:rtl/>
        </w:rPr>
        <w:t>)،</w:t>
      </w:r>
      <w:r w:rsidRPr="00461C73">
        <w:rPr>
          <w:rtl/>
        </w:rPr>
        <w:t xml:space="preserve"> الميزان في تفسير القرآن</w:t>
      </w:r>
      <w:r>
        <w:rPr>
          <w:rtl/>
        </w:rPr>
        <w:t>،</w:t>
      </w:r>
      <w:r w:rsidRPr="00461C73">
        <w:rPr>
          <w:rtl/>
        </w:rPr>
        <w:t xml:space="preserve"> مؤسّسة الأعلمي</w:t>
      </w:r>
      <w:r>
        <w:rPr>
          <w:rtl/>
        </w:rPr>
        <w:t xml:space="preserve"> - </w:t>
      </w:r>
      <w:r w:rsidRPr="00461C73">
        <w:rPr>
          <w:rtl/>
        </w:rPr>
        <w:t>بيروت</w:t>
      </w:r>
      <w:r>
        <w:rPr>
          <w:rtl/>
        </w:rPr>
        <w:t>،</w:t>
      </w:r>
      <w:r w:rsidRPr="00461C73">
        <w:rPr>
          <w:rtl/>
        </w:rPr>
        <w:t xml:space="preserve"> ط 2: 10/310</w:t>
      </w:r>
      <w:r>
        <w:rPr>
          <w:rtl/>
        </w:rPr>
        <w:t>.</w:t>
      </w:r>
      <w:r w:rsidRPr="00461C73">
        <w:rPr>
          <w:rtl/>
        </w:rPr>
        <w:t xml:space="preserve"> </w:t>
      </w:r>
    </w:p>
    <w:p w:rsidR="00A17627" w:rsidRPr="00DC4F9B" w:rsidRDefault="00A17627" w:rsidP="00A17627">
      <w:pPr>
        <w:pStyle w:val="libFootnote0"/>
        <w:rPr>
          <w:rtl/>
        </w:rPr>
      </w:pPr>
      <w:r w:rsidRPr="00461C73">
        <w:rPr>
          <w:rtl/>
        </w:rPr>
        <w:t>اُنظر</w:t>
      </w:r>
      <w:r>
        <w:rPr>
          <w:rtl/>
        </w:rPr>
        <w:t>:</w:t>
      </w:r>
      <w:r w:rsidRPr="00461C73">
        <w:rPr>
          <w:rtl/>
        </w:rPr>
        <w:t xml:space="preserve"> الطبرسي </w:t>
      </w:r>
      <w:r>
        <w:rPr>
          <w:rtl/>
        </w:rPr>
        <w:t>(</w:t>
      </w:r>
      <w:r w:rsidRPr="00461C73">
        <w:rPr>
          <w:rtl/>
        </w:rPr>
        <w:t>أبو علي الفضل بن الحسن</w:t>
      </w:r>
      <w:r>
        <w:rPr>
          <w:rtl/>
        </w:rPr>
        <w:t>)،</w:t>
      </w:r>
      <w:r w:rsidRPr="00461C73">
        <w:rPr>
          <w:rtl/>
        </w:rPr>
        <w:t xml:space="preserve"> مجمع البيان</w:t>
      </w:r>
      <w:r>
        <w:rPr>
          <w:rtl/>
        </w:rPr>
        <w:t>،</w:t>
      </w:r>
      <w:r w:rsidRPr="00461C73">
        <w:rPr>
          <w:rtl/>
        </w:rPr>
        <w:t xml:space="preserve"> مطبعة دار الفكر</w:t>
      </w:r>
      <w:r>
        <w:rPr>
          <w:rtl/>
        </w:rPr>
        <w:t>:</w:t>
      </w:r>
      <w:r w:rsidRPr="00461C73">
        <w:rPr>
          <w:rtl/>
        </w:rPr>
        <w:t xml:space="preserve"> 12/178</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3</w:t>
      </w:r>
      <w:r>
        <w:rPr>
          <w:rtl/>
        </w:rPr>
        <w:t>)</w:t>
      </w:r>
      <w:r w:rsidRPr="00461C73">
        <w:rPr>
          <w:rtl/>
        </w:rPr>
        <w:t xml:space="preserve"> الطبرسي</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1/ 74</w:t>
      </w:r>
      <w:r>
        <w:rPr>
          <w:rtl/>
        </w:rPr>
        <w:t>.</w:t>
      </w:r>
      <w:r w:rsidRPr="00461C73">
        <w:rPr>
          <w:rtl/>
        </w:rPr>
        <w:t xml:space="preserve"> </w:t>
      </w:r>
    </w:p>
    <w:p w:rsidR="00A17627" w:rsidRPr="00DC4F9B" w:rsidRDefault="00A17627" w:rsidP="00A17627">
      <w:pPr>
        <w:pStyle w:val="libFootnote0"/>
        <w:rPr>
          <w:rtl/>
        </w:rPr>
      </w:pPr>
      <w:r w:rsidRPr="00461C73">
        <w:rPr>
          <w:rtl/>
        </w:rPr>
        <w:t>البيضاوي</w:t>
      </w:r>
      <w:r>
        <w:rPr>
          <w:rtl/>
        </w:rPr>
        <w:t>،</w:t>
      </w:r>
      <w:r w:rsidRPr="00461C73">
        <w:rPr>
          <w:rtl/>
        </w:rPr>
        <w:t xml:space="preserve"> أنوار التنزيل وأسرار التأويل</w:t>
      </w:r>
      <w:r>
        <w:rPr>
          <w:rtl/>
        </w:rPr>
        <w:t>،</w:t>
      </w:r>
      <w:r w:rsidRPr="00461C73">
        <w:rPr>
          <w:rtl/>
        </w:rPr>
        <w:t xml:space="preserve"> مطبعة مصطفى محمّد</w:t>
      </w:r>
      <w:r>
        <w:rPr>
          <w:rtl/>
        </w:rPr>
        <w:t>:</w:t>
      </w:r>
      <w:r w:rsidRPr="00461C73">
        <w:rPr>
          <w:rtl/>
        </w:rPr>
        <w:t xml:space="preserve"> 1/135</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4</w:t>
      </w:r>
      <w:r>
        <w:rPr>
          <w:rtl/>
        </w:rPr>
        <w:t>)</w:t>
      </w:r>
      <w:r w:rsidRPr="00461C73">
        <w:rPr>
          <w:rtl/>
        </w:rPr>
        <w:t xml:space="preserve"> المياحي </w:t>
      </w:r>
      <w:r>
        <w:rPr>
          <w:rtl/>
        </w:rPr>
        <w:t>(</w:t>
      </w:r>
      <w:r w:rsidRPr="00461C73">
        <w:rPr>
          <w:rtl/>
        </w:rPr>
        <w:t>عبد الأمير كاظم</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75</w:t>
      </w:r>
      <w:r>
        <w:rPr>
          <w:rtl/>
        </w:rPr>
        <w:t xml:space="preserve"> - </w:t>
      </w:r>
      <w:r w:rsidRPr="00461C73">
        <w:rPr>
          <w:rtl/>
        </w:rPr>
        <w:t>81</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196FCD">
        <w:rPr>
          <w:rtl/>
        </w:rPr>
        <w:lastRenderedPageBreak/>
        <w:t xml:space="preserve">الاختصاص، يظهر ذلك من قوله تعالى: </w:t>
      </w:r>
      <w:r w:rsidRPr="00133F75">
        <w:rPr>
          <w:rStyle w:val="libAlaemChar"/>
          <w:rFonts w:hint="cs"/>
          <w:rtl/>
        </w:rPr>
        <w:t>(</w:t>
      </w:r>
      <w:r w:rsidRPr="00DC4F9B">
        <w:rPr>
          <w:rStyle w:val="libAieChar"/>
          <w:rFonts w:hint="cs"/>
          <w:rtl/>
        </w:rPr>
        <w:t>للّهِ‏ِ مُلْكُ السّموَاتِ وَالأَرْضِ وَاللّهُ عَلَى‏ كُلّ شَيْ‏ءٍ قَدِيرٌ</w:t>
      </w:r>
      <w:r w:rsidRPr="00133F75">
        <w:rPr>
          <w:rStyle w:val="libAlaemChar"/>
          <w:rFonts w:hint="cs"/>
          <w:rtl/>
        </w:rPr>
        <w:t>)</w:t>
      </w:r>
      <w:r w:rsidRPr="00196FCD">
        <w:rPr>
          <w:rtl/>
        </w:rPr>
        <w:t xml:space="preserve"> [المائدة: 120]. </w:t>
      </w:r>
    </w:p>
    <w:p w:rsidR="00DC4F9B" w:rsidRPr="00461C73" w:rsidRDefault="00DC4F9B" w:rsidP="00196FCD">
      <w:pPr>
        <w:pStyle w:val="libNormal"/>
        <w:rPr>
          <w:rtl/>
        </w:rPr>
      </w:pPr>
      <w:r w:rsidRPr="00461C73">
        <w:rPr>
          <w:rtl/>
        </w:rPr>
        <w:t>قال المفسّرون</w:t>
      </w:r>
      <w:r>
        <w:rPr>
          <w:rtl/>
        </w:rPr>
        <w:t>:</w:t>
      </w:r>
      <w:r w:rsidRPr="00461C73">
        <w:rPr>
          <w:rtl/>
        </w:rPr>
        <w:t xml:space="preserve"> إنّ معنى الآية</w:t>
      </w:r>
      <w:r>
        <w:rPr>
          <w:rtl/>
        </w:rPr>
        <w:t>:</w:t>
      </w:r>
      <w:r w:rsidRPr="00461C73">
        <w:rPr>
          <w:rtl/>
        </w:rPr>
        <w:t xml:space="preserve"> </w:t>
      </w:r>
      <w:r>
        <w:rPr>
          <w:rtl/>
        </w:rPr>
        <w:t>(</w:t>
      </w:r>
      <w:r w:rsidRPr="00461C73">
        <w:rPr>
          <w:rtl/>
        </w:rPr>
        <w:t>لله ملك السماوات والأرض دون كلّ مَن سواه لقدرته عليه وحده</w:t>
      </w:r>
      <w:r>
        <w:rPr>
          <w:rtl/>
        </w:rPr>
        <w:t>)،</w:t>
      </w:r>
      <w:r w:rsidRPr="00461C73">
        <w:rPr>
          <w:rtl/>
        </w:rPr>
        <w:t xml:space="preserve"> وقيل</w:t>
      </w:r>
      <w:r>
        <w:rPr>
          <w:rtl/>
        </w:rPr>
        <w:t>:</w:t>
      </w:r>
      <w:r w:rsidRPr="00461C73">
        <w:rPr>
          <w:rtl/>
        </w:rPr>
        <w:t xml:space="preserve"> </w:t>
      </w:r>
      <w:r>
        <w:rPr>
          <w:rtl/>
        </w:rPr>
        <w:t>(</w:t>
      </w:r>
      <w:r w:rsidRPr="00461C73">
        <w:rPr>
          <w:rtl/>
        </w:rPr>
        <w:t>إنّ هذا جواب لسؤال مُضمر في الكلام</w:t>
      </w:r>
      <w:r>
        <w:rPr>
          <w:rtl/>
        </w:rPr>
        <w:t>،</w:t>
      </w:r>
      <w:r w:rsidRPr="00461C73">
        <w:rPr>
          <w:rtl/>
        </w:rPr>
        <w:t xml:space="preserve"> كأنّه قيل</w:t>
      </w:r>
      <w:r>
        <w:rPr>
          <w:rtl/>
        </w:rPr>
        <w:t>:</w:t>
      </w:r>
      <w:r w:rsidRPr="00461C73">
        <w:rPr>
          <w:rtl/>
        </w:rPr>
        <w:t xml:space="preserve"> مَن يُعطيهم ذلك الفوز العظيم</w:t>
      </w:r>
      <w:r>
        <w:rPr>
          <w:rtl/>
        </w:rPr>
        <w:t>؟</w:t>
      </w:r>
      <w:r w:rsidRPr="00461C73">
        <w:rPr>
          <w:rtl/>
        </w:rPr>
        <w:t xml:space="preserve"> فقيل</w:t>
      </w:r>
      <w:r>
        <w:rPr>
          <w:rtl/>
        </w:rPr>
        <w:t>:</w:t>
      </w:r>
      <w:r w:rsidRPr="00461C73">
        <w:rPr>
          <w:rtl/>
        </w:rPr>
        <w:t xml:space="preserve"> الذي له ملك السماوات والأرض</w:t>
      </w:r>
      <w:r>
        <w:rPr>
          <w:rtl/>
        </w:rPr>
        <w:t>).</w:t>
      </w:r>
      <w:r w:rsidRPr="00461C73">
        <w:rPr>
          <w:rtl/>
        </w:rPr>
        <w:t xml:space="preserve"> </w:t>
      </w:r>
    </w:p>
    <w:p w:rsidR="00DC4F9B" w:rsidRPr="00461C73" w:rsidRDefault="00DC4F9B" w:rsidP="0006252F">
      <w:pPr>
        <w:pStyle w:val="libNormal"/>
        <w:rPr>
          <w:rtl/>
        </w:rPr>
      </w:pPr>
      <w:r w:rsidRPr="00196FCD">
        <w:rPr>
          <w:rtl/>
        </w:rPr>
        <w:t xml:space="preserve">فهو يقدر على المعدومات بأن يوجدها، وعلى الموجودات بأن يعدمها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وبناءً على ذلك، فإنّ مطلق الموارد والطاقات والسلع الحرّة والاقتصاديّة تدخل في طبيعة هذا المِلك. </w:t>
      </w:r>
    </w:p>
    <w:p w:rsidR="00DC4F9B" w:rsidRPr="00461C73" w:rsidRDefault="00DC4F9B" w:rsidP="00196FCD">
      <w:pPr>
        <w:pStyle w:val="libNormal"/>
        <w:rPr>
          <w:rtl/>
        </w:rPr>
      </w:pPr>
      <w:r w:rsidRPr="00196FCD">
        <w:rPr>
          <w:rtl/>
        </w:rPr>
        <w:t xml:space="preserve">وأهمّ ثمرة تكمن وراء تقرير هذه الحقيقة انتفاء الملكيّة الحقيقيّة الأصليّة للإنسان، فالإنسان، مِن حيث كونه غير موجِد وغير مُدبّر لديمومة الموارد والطاقات، لا يصحّ اعتباره مالكاً؛ لأنّه ليس سبباً للإيجاد والتدبير، إلاّ أنّ الله تعالى أوكَل للإنسان حقّاً في استثمار الموارد المُتاحة في الكون وإعمار الأرض، والانتفاع بتلك الموارد وفق نيابة مشروطة، واختباراً له في طريقة التعامل مع هذه النيابة، كما حدّدتها الشريعة، ويدلّ على هذا القانون قوله تعالى: </w:t>
      </w:r>
      <w:r w:rsidRPr="00133F75">
        <w:rPr>
          <w:rStyle w:val="libAlaemChar"/>
          <w:rFonts w:hint="cs"/>
          <w:rtl/>
        </w:rPr>
        <w:t>(</w:t>
      </w:r>
      <w:r w:rsidRPr="00DC4F9B">
        <w:rPr>
          <w:rStyle w:val="libAieChar"/>
          <w:rFonts w:hint="cs"/>
          <w:rtl/>
        </w:rPr>
        <w:t>وَإِذْ قَالَ رَبّكَ لِلْمَلاَئِكَةِ إِنّي جَاعِلٌ فِي الأَرْضِ خَلِيفَةً</w:t>
      </w:r>
      <w:r w:rsidRPr="00133F75">
        <w:rPr>
          <w:rStyle w:val="libAlaemChar"/>
          <w:rFonts w:hint="cs"/>
          <w:rtl/>
        </w:rPr>
        <w:t>)</w:t>
      </w:r>
      <w:r w:rsidRPr="00196FCD">
        <w:rPr>
          <w:rtl/>
        </w:rPr>
        <w:t xml:space="preserve"> [البقرة: 30]. </w:t>
      </w:r>
    </w:p>
    <w:p w:rsidR="00DC4F9B" w:rsidRPr="00461C73" w:rsidRDefault="00DC4F9B" w:rsidP="0006252F">
      <w:pPr>
        <w:pStyle w:val="libNormal"/>
        <w:rPr>
          <w:rtl/>
        </w:rPr>
      </w:pPr>
      <w:r w:rsidRPr="00196FCD">
        <w:rPr>
          <w:rtl/>
        </w:rPr>
        <w:t xml:space="preserve">وقوله تعالى: </w:t>
      </w:r>
      <w:r w:rsidRPr="00133F75">
        <w:rPr>
          <w:rStyle w:val="libAlaemChar"/>
          <w:rFonts w:hint="cs"/>
          <w:rtl/>
        </w:rPr>
        <w:t>(</w:t>
      </w:r>
      <w:r w:rsidRPr="00DC4F9B">
        <w:rPr>
          <w:rStyle w:val="libAieChar"/>
          <w:rFonts w:hint="cs"/>
          <w:rtl/>
        </w:rPr>
        <w:t>وَلَقَدْ مَكّنّاكُمْ فِي الأَرْضِ وَجَعَلْنَا لَكُمْ فِيهَا مَعَايِشَ قَلِيلاً مَا تَشْكُرُونَ</w:t>
      </w:r>
      <w:r w:rsidRPr="00133F75">
        <w:rPr>
          <w:rStyle w:val="libAlaemChar"/>
          <w:rFonts w:hint="cs"/>
          <w:rtl/>
        </w:rPr>
        <w:t>)</w:t>
      </w:r>
      <w:r w:rsidRPr="00196FCD">
        <w:rPr>
          <w:rtl/>
        </w:rPr>
        <w:t xml:space="preserve"> [الأعراف: 10]. قال الطبرسي: (التمكين من التصرّف فيها، والمعايش: أنواع الرزق ووجوه النِعم، وقيل: المكاسب والإقدار عليها بالعلم والقدرة والآلات. ومع كلّ هذه النِعم قلّ شكرُكم) </w:t>
      </w:r>
      <w:r w:rsidRPr="00DC4F9B">
        <w:rPr>
          <w:rStyle w:val="libFootnotenumChar"/>
          <w:rtl/>
        </w:rPr>
        <w:t>(</w:t>
      </w:r>
      <w:r w:rsidR="0006252F">
        <w:rPr>
          <w:rStyle w:val="libFootnotenumChar"/>
          <w:rFonts w:hint="cs"/>
          <w:rtl/>
        </w:rPr>
        <w:t>2</w:t>
      </w:r>
      <w:r w:rsidRPr="00DC4F9B">
        <w:rPr>
          <w:rStyle w:val="libFootnotenumChar"/>
          <w:rtl/>
        </w:rPr>
        <w:t>)</w:t>
      </w:r>
      <w:r w:rsidRPr="00196FCD">
        <w:rPr>
          <w:rtl/>
        </w:rPr>
        <w:t>؛ أي بعدم التزامكم بضوابط الاستخلاف...</w:t>
      </w:r>
    </w:p>
    <w:p w:rsidR="00DC4F9B" w:rsidRPr="00461C73" w:rsidRDefault="00DC4F9B" w:rsidP="00196FCD">
      <w:pPr>
        <w:pStyle w:val="libNormal"/>
        <w:rPr>
          <w:rtl/>
        </w:rPr>
      </w:pPr>
      <w:r w:rsidRPr="00461C73">
        <w:rPr>
          <w:rtl/>
        </w:rPr>
        <w:t>وأخيراً</w:t>
      </w:r>
      <w:r>
        <w:rPr>
          <w:rtl/>
        </w:rPr>
        <w:t>،</w:t>
      </w:r>
      <w:r w:rsidRPr="00461C73">
        <w:rPr>
          <w:rtl/>
        </w:rPr>
        <w:t xml:space="preserve"> فإنّ القانون الثالث للاستخلاف هو أنّ الله القادر جعل هذه الموارد قابلة لتقديم المعطيات للإنسان</w:t>
      </w:r>
      <w:r>
        <w:rPr>
          <w:rtl/>
        </w:rPr>
        <w:t>،</w:t>
      </w:r>
      <w:r w:rsidRPr="00461C73">
        <w:rPr>
          <w:rtl/>
        </w:rPr>
        <w:t xml:space="preserve"> وأنّها وضعت مهيّأة للانتفاع بها إذا ما مارس الإنسان عليها جُهداً</w:t>
      </w:r>
      <w:r>
        <w:rPr>
          <w:rtl/>
        </w:rPr>
        <w:t>،</w:t>
      </w:r>
      <w:r w:rsidRPr="00461C73">
        <w:rPr>
          <w:rtl/>
        </w:rPr>
        <w:t xml:space="preserve"> فهي ليست عصيّة على مَن استخلفه الله</w:t>
      </w:r>
      <w:r>
        <w:rPr>
          <w:rtl/>
        </w:rPr>
        <w:t>،</w:t>
      </w:r>
      <w:r w:rsidRPr="00461C73">
        <w:rPr>
          <w:rtl/>
        </w:rPr>
        <w:t xml:space="preserve"> يدلّ </w:t>
      </w:r>
    </w:p>
    <w:p w:rsidR="00A17627" w:rsidRPr="00DC4F9B" w:rsidRDefault="00A17627" w:rsidP="00A17627">
      <w:pPr>
        <w:pStyle w:val="libLine"/>
        <w:rPr>
          <w:rtl/>
        </w:rPr>
      </w:pPr>
      <w:r>
        <w:rPr>
          <w:rtl/>
        </w:rPr>
        <w:t>____________________</w:t>
      </w:r>
    </w:p>
    <w:p w:rsidR="00A17627" w:rsidRPr="00DC4F9B" w:rsidRDefault="00A17627" w:rsidP="0006252F">
      <w:pPr>
        <w:pStyle w:val="libFootnote0"/>
        <w:rPr>
          <w:rtl/>
        </w:rPr>
      </w:pPr>
      <w:r>
        <w:rPr>
          <w:rtl/>
        </w:rPr>
        <w:t>(</w:t>
      </w:r>
      <w:r w:rsidR="0006252F">
        <w:rPr>
          <w:rFonts w:hint="cs"/>
          <w:rtl/>
        </w:rPr>
        <w:t>1</w:t>
      </w:r>
      <w:r>
        <w:rPr>
          <w:rtl/>
        </w:rPr>
        <w:t>)</w:t>
      </w:r>
      <w:r w:rsidRPr="00461C73">
        <w:rPr>
          <w:rtl/>
        </w:rPr>
        <w:t xml:space="preserve"> اُنظر</w:t>
      </w:r>
      <w:r>
        <w:rPr>
          <w:rtl/>
        </w:rPr>
        <w:t>:</w:t>
      </w:r>
      <w:r w:rsidRPr="00461C73">
        <w:rPr>
          <w:rtl/>
        </w:rPr>
        <w:t xml:space="preserve"> الطبرسي</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3/270</w:t>
      </w:r>
      <w:r>
        <w:rPr>
          <w:rtl/>
        </w:rPr>
        <w:t>.</w:t>
      </w:r>
      <w:r w:rsidRPr="00461C73">
        <w:rPr>
          <w:rtl/>
        </w:rPr>
        <w:t xml:space="preserve"> </w:t>
      </w:r>
    </w:p>
    <w:p w:rsidR="00A17627" w:rsidRPr="00DC4F9B" w:rsidRDefault="00A17627" w:rsidP="0006252F">
      <w:pPr>
        <w:pStyle w:val="libFootnote0"/>
        <w:rPr>
          <w:rtl/>
        </w:rPr>
      </w:pPr>
      <w:r>
        <w:rPr>
          <w:rtl/>
        </w:rPr>
        <w:t>(</w:t>
      </w:r>
      <w:r w:rsidR="0006252F">
        <w:rPr>
          <w:rFonts w:hint="cs"/>
          <w:rtl/>
        </w:rPr>
        <w:t>2</w:t>
      </w:r>
      <w:r>
        <w:rPr>
          <w:rtl/>
        </w:rPr>
        <w:t>)</w:t>
      </w:r>
      <w:r w:rsidRPr="00461C73">
        <w:rPr>
          <w:rtl/>
        </w:rPr>
        <w:t xml:space="preserve"> الطبرسي</w:t>
      </w:r>
      <w:r>
        <w:rPr>
          <w:rtl/>
        </w:rPr>
        <w:t>،</w:t>
      </w:r>
      <w:r w:rsidRPr="00461C73">
        <w:rPr>
          <w:rtl/>
        </w:rPr>
        <w:t xml:space="preserve"> </w:t>
      </w:r>
      <w:r>
        <w:rPr>
          <w:rtl/>
        </w:rPr>
        <w:t>(</w:t>
      </w:r>
      <w:r w:rsidRPr="00461C73">
        <w:rPr>
          <w:rtl/>
        </w:rPr>
        <w:t>م</w:t>
      </w:r>
      <w:r>
        <w:rPr>
          <w:rtl/>
        </w:rPr>
        <w:t>.</w:t>
      </w:r>
      <w:r w:rsidRPr="00461C73">
        <w:rPr>
          <w:rtl/>
        </w:rPr>
        <w:t xml:space="preserve"> ن</w:t>
      </w:r>
      <w:r>
        <w:rPr>
          <w:rtl/>
        </w:rPr>
        <w:t>):</w:t>
      </w:r>
      <w:r w:rsidRPr="00461C73">
        <w:rPr>
          <w:rtl/>
        </w:rPr>
        <w:t xml:space="preserve"> 4</w:t>
      </w:r>
      <w:r>
        <w:rPr>
          <w:rtl/>
        </w:rPr>
        <w:t>:</w:t>
      </w:r>
      <w:r w:rsidRPr="00461C73">
        <w:rPr>
          <w:rtl/>
        </w:rPr>
        <w:t xml:space="preserve"> 400</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196FCD">
        <w:rPr>
          <w:rtl/>
        </w:rPr>
        <w:lastRenderedPageBreak/>
        <w:t xml:space="preserve">على ذلك قوله تعالى: </w:t>
      </w:r>
      <w:r w:rsidRPr="00133F75">
        <w:rPr>
          <w:rStyle w:val="libAlaemChar"/>
          <w:rFonts w:hint="cs"/>
          <w:rtl/>
        </w:rPr>
        <w:t>(</w:t>
      </w:r>
      <w:r w:rsidRPr="00DC4F9B">
        <w:rPr>
          <w:rStyle w:val="libAieChar"/>
          <w:rFonts w:hint="cs"/>
          <w:rtl/>
        </w:rPr>
        <w:t>أَلَمْ تَرَوْا أَنَّ اللَّهَ سَخَّرَ لَكُمْ مَا فِي السَّمَوَاتِ وَمَا فِي الأَرْضِ وَأَسْبَغَ عَلَيْكُمْ نِعَمَهُ ظَاهِرَةً وَبَاطِنَةً</w:t>
      </w:r>
      <w:r w:rsidRPr="00133F75">
        <w:rPr>
          <w:rStyle w:val="libAlaemChar"/>
          <w:rFonts w:hint="cs"/>
          <w:rtl/>
        </w:rPr>
        <w:t>)</w:t>
      </w:r>
      <w:r w:rsidRPr="00196FCD">
        <w:rPr>
          <w:rtl/>
        </w:rPr>
        <w:t xml:space="preserve"> [لقمان: 20]. </w:t>
      </w:r>
    </w:p>
    <w:p w:rsidR="00DC4F9B" w:rsidRPr="00461C73" w:rsidRDefault="00DC4F9B" w:rsidP="00196FCD">
      <w:pPr>
        <w:pStyle w:val="libNormal"/>
        <w:rPr>
          <w:rtl/>
        </w:rPr>
      </w:pPr>
      <w:r w:rsidRPr="00196FCD">
        <w:rPr>
          <w:rtl/>
        </w:rPr>
        <w:t xml:space="preserve">قال الطبرسي: </w:t>
      </w:r>
      <w:r w:rsidRPr="00133F75">
        <w:rPr>
          <w:rStyle w:val="libAlaemChar"/>
          <w:rFonts w:hint="cs"/>
          <w:rtl/>
        </w:rPr>
        <w:t>(</w:t>
      </w:r>
      <w:r w:rsidRPr="00DC4F9B">
        <w:rPr>
          <w:rStyle w:val="libAieChar"/>
          <w:rFonts w:hint="cs"/>
          <w:rtl/>
        </w:rPr>
        <w:t>مَا فِي السَّمَوَاتِ</w:t>
      </w:r>
      <w:r w:rsidRPr="00133F75">
        <w:rPr>
          <w:rStyle w:val="libAlaemChar"/>
          <w:rFonts w:hint="cs"/>
          <w:rtl/>
        </w:rPr>
        <w:t>)</w:t>
      </w:r>
      <w:r w:rsidRPr="00196FCD">
        <w:rPr>
          <w:rtl/>
        </w:rPr>
        <w:t xml:space="preserve">: أي الشمس والقمر والنجوم، الفضاء كلّه مُسخّر للإنسان، وما في الأرض من الحيوان والنبات وغير ذلك، ممّا تنتفعون به وتتصرّفون فيه بحسب ما تريدون. </w:t>
      </w:r>
    </w:p>
    <w:p w:rsidR="00DC4F9B" w:rsidRPr="00461C73" w:rsidRDefault="00DC4F9B" w:rsidP="00196FCD">
      <w:pPr>
        <w:pStyle w:val="libNormal"/>
        <w:rPr>
          <w:rtl/>
        </w:rPr>
      </w:pPr>
      <w:r w:rsidRPr="00133F75">
        <w:rPr>
          <w:rStyle w:val="libAlaemChar"/>
          <w:rFonts w:hint="cs"/>
          <w:rtl/>
        </w:rPr>
        <w:t>(</w:t>
      </w:r>
      <w:r w:rsidRPr="00DC4F9B">
        <w:rPr>
          <w:rStyle w:val="libAieChar"/>
          <w:rFonts w:hint="cs"/>
          <w:rtl/>
        </w:rPr>
        <w:t>وَأَسْبَغَ عَلَيْكُمْ نِعَمَهُ ظَاهِرَةً وَبَاطِنَةً</w:t>
      </w:r>
      <w:r w:rsidRPr="00133F75">
        <w:rPr>
          <w:rStyle w:val="libAlaemChar"/>
          <w:rFonts w:hint="cs"/>
          <w:rtl/>
        </w:rPr>
        <w:t>)</w:t>
      </w:r>
      <w:r w:rsidRPr="00196FCD">
        <w:rPr>
          <w:rtl/>
        </w:rPr>
        <w:t xml:space="preserve">، يقصد بالظاهرة: ما يُمكّنكم جهدكم من خلْقِه وإحيائه سلعاً نافعاً، خلَق القدرة فيكم على العمل، وخلَق الشهوة فيكم؛ أي خلق الرغبة في العمل. </w:t>
      </w:r>
    </w:p>
    <w:p w:rsidR="00DC4F9B" w:rsidRPr="00461C73" w:rsidRDefault="00DC4F9B" w:rsidP="0006252F">
      <w:pPr>
        <w:pStyle w:val="libNormal"/>
        <w:rPr>
          <w:rtl/>
        </w:rPr>
      </w:pPr>
      <w:r w:rsidRPr="00196FCD">
        <w:rPr>
          <w:rtl/>
        </w:rPr>
        <w:t xml:space="preserve">أمّا الباطنة: فالتي لا يعرفها إلاّ مَن أمعن النظر فيها </w:t>
      </w:r>
      <w:r w:rsidRPr="00DC4F9B">
        <w:rPr>
          <w:rStyle w:val="libFootnotenumChar"/>
          <w:rtl/>
        </w:rPr>
        <w:t>(</w:t>
      </w:r>
      <w:r w:rsidR="0006252F">
        <w:rPr>
          <w:rStyle w:val="libFootnotenumChar"/>
          <w:rFonts w:hint="cs"/>
          <w:rtl/>
        </w:rPr>
        <w:t>1</w:t>
      </w:r>
      <w:r w:rsidRPr="00DC4F9B">
        <w:rPr>
          <w:rStyle w:val="libFootnotenumChar"/>
          <w:rtl/>
        </w:rPr>
        <w:t>)</w:t>
      </w:r>
      <w:r w:rsidRPr="00196FCD">
        <w:rPr>
          <w:rtl/>
        </w:rPr>
        <w:t xml:space="preserve">؛ أي الموارد المكتشفة باستخدام العلم والمعرفة، والتي تبقى محجوبة عن الإنتاج ما لم يتحرَّها الإنسان بسلطان القدرة العلميّة والعمليّة. </w:t>
      </w:r>
    </w:p>
    <w:p w:rsidR="00DC4F9B" w:rsidRPr="00196FCD" w:rsidRDefault="00DC4F9B" w:rsidP="00196FCD">
      <w:pPr>
        <w:pStyle w:val="libBold2"/>
        <w:rPr>
          <w:rtl/>
        </w:rPr>
      </w:pPr>
      <w:r w:rsidRPr="00461C73">
        <w:rPr>
          <w:rtl/>
        </w:rPr>
        <w:t>6</w:t>
      </w:r>
      <w:r>
        <w:rPr>
          <w:rtl/>
        </w:rPr>
        <w:t xml:space="preserve"> - </w:t>
      </w:r>
      <w:r w:rsidRPr="00461C73">
        <w:rPr>
          <w:rtl/>
        </w:rPr>
        <w:t xml:space="preserve">النتائج ذات العلاقة بالتنمية </w:t>
      </w:r>
    </w:p>
    <w:p w:rsidR="00DC4F9B" w:rsidRPr="00461C73" w:rsidRDefault="00DC4F9B" w:rsidP="00196FCD">
      <w:pPr>
        <w:pStyle w:val="libNormal"/>
        <w:rPr>
          <w:rtl/>
        </w:rPr>
      </w:pPr>
      <w:r w:rsidRPr="00461C73">
        <w:rPr>
          <w:rtl/>
        </w:rPr>
        <w:t>أ</w:t>
      </w:r>
      <w:r>
        <w:rPr>
          <w:rtl/>
        </w:rPr>
        <w:t xml:space="preserve"> - </w:t>
      </w:r>
      <w:r w:rsidRPr="00461C73">
        <w:rPr>
          <w:rtl/>
        </w:rPr>
        <w:t>يترتّب على القانون الأوّل</w:t>
      </w:r>
      <w:r>
        <w:rPr>
          <w:rtl/>
        </w:rPr>
        <w:t>:</w:t>
      </w:r>
      <w:r w:rsidRPr="00461C73">
        <w:rPr>
          <w:rtl/>
        </w:rPr>
        <w:t xml:space="preserve"> نفي الملكيّة الحقيقيّة عن الإنسان</w:t>
      </w:r>
      <w:r>
        <w:rPr>
          <w:rtl/>
        </w:rPr>
        <w:t>،</w:t>
      </w:r>
      <w:r w:rsidRPr="00461C73">
        <w:rPr>
          <w:rtl/>
        </w:rPr>
        <w:t xml:space="preserve"> إنّما جُلّ الأمر تمكينه بوساطة الحُكم الشرعي للحيازة والانتفاع بالموارد لفرد أو مجموعة</w:t>
      </w:r>
      <w:r>
        <w:rPr>
          <w:rtl/>
        </w:rPr>
        <w:t>،</w:t>
      </w:r>
      <w:r w:rsidRPr="00461C73">
        <w:rPr>
          <w:rtl/>
        </w:rPr>
        <w:t xml:space="preserve"> أو للأمّة على اختلاف في الشكل واتّحاد في المُحتوى</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الحيازة بموجب تلكم مفتوحة</w:t>
      </w:r>
      <w:r>
        <w:rPr>
          <w:rtl/>
        </w:rPr>
        <w:t>،</w:t>
      </w:r>
      <w:r w:rsidRPr="00461C73">
        <w:rPr>
          <w:rtl/>
        </w:rPr>
        <w:t xml:space="preserve"> فلا تمييز لطبقة النُبلاء</w:t>
      </w:r>
      <w:r>
        <w:rPr>
          <w:rtl/>
        </w:rPr>
        <w:t>؛</w:t>
      </w:r>
      <w:r w:rsidRPr="00461C73">
        <w:rPr>
          <w:rtl/>
        </w:rPr>
        <w:t xml:space="preserve"> لأنّ الوسائل الشرعيّة للحيازة عامّة للجميع</w:t>
      </w:r>
      <w:r>
        <w:rPr>
          <w:rtl/>
        </w:rPr>
        <w:t>،</w:t>
      </w:r>
      <w:r w:rsidRPr="00461C73">
        <w:rPr>
          <w:rtl/>
        </w:rPr>
        <w:t xml:space="preserve"> وأهمّ الوسائل ضرورة العَمل</w:t>
      </w:r>
      <w:r>
        <w:rPr>
          <w:rtl/>
        </w:rPr>
        <w:t>،</w:t>
      </w:r>
      <w:r w:rsidRPr="00461C73">
        <w:rPr>
          <w:rtl/>
        </w:rPr>
        <w:t xml:space="preserve"> واعتباره الشرعي سبباً للمعاوضة المُنتجة للملكيّة</w:t>
      </w:r>
      <w:r>
        <w:rPr>
          <w:rtl/>
        </w:rPr>
        <w:t>.</w:t>
      </w:r>
      <w:r w:rsidRPr="00461C73">
        <w:rPr>
          <w:rtl/>
        </w:rPr>
        <w:t xml:space="preserve"> </w:t>
      </w:r>
    </w:p>
    <w:p w:rsidR="00DC4F9B" w:rsidRPr="00461C73" w:rsidRDefault="00DC4F9B" w:rsidP="0006252F">
      <w:pPr>
        <w:pStyle w:val="libNormal"/>
        <w:rPr>
          <w:rtl/>
        </w:rPr>
      </w:pPr>
      <w:r w:rsidRPr="00196FCD">
        <w:rPr>
          <w:rtl/>
        </w:rPr>
        <w:t xml:space="preserve">وبهذا تشكّل الملكيّة، في منطق هذه القوانين، (حكماً شرعيّاً قدّر وجوده في عينٍ أو منفعة، يقتضي - ذلك الحُكم - تمكين مَن أُضيف إليه انتفاعه بالعين أو المنفعة أو الاعتياض عنها، ما لم يوجد مانع من ذلك) </w:t>
      </w:r>
      <w:r w:rsidRPr="00DC4F9B">
        <w:rPr>
          <w:rStyle w:val="libFootnotenumChar"/>
          <w:rtl/>
        </w:rPr>
        <w:t>(</w:t>
      </w:r>
      <w:r w:rsidR="0006252F">
        <w:rPr>
          <w:rStyle w:val="libFootnotenumChar"/>
          <w:rFonts w:hint="cs"/>
          <w:rtl/>
        </w:rPr>
        <w:t>2</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جـ</w:t>
      </w:r>
      <w:r>
        <w:rPr>
          <w:rtl/>
        </w:rPr>
        <w:t xml:space="preserve"> - </w:t>
      </w:r>
      <w:r w:rsidRPr="00461C73">
        <w:rPr>
          <w:rtl/>
        </w:rPr>
        <w:t xml:space="preserve">لمّا كان الحُكم الشرعيّ سبباً للملكيّة </w:t>
      </w:r>
      <w:r>
        <w:rPr>
          <w:rtl/>
        </w:rPr>
        <w:t>(</w:t>
      </w:r>
      <w:r w:rsidRPr="00461C73">
        <w:rPr>
          <w:rtl/>
        </w:rPr>
        <w:t>حيازةً أو انتفاعاً</w:t>
      </w:r>
      <w:r>
        <w:rPr>
          <w:rtl/>
        </w:rPr>
        <w:t>)</w:t>
      </w:r>
      <w:r w:rsidRPr="00461C73">
        <w:rPr>
          <w:rtl/>
        </w:rPr>
        <w:t xml:space="preserve"> دائميّاً</w:t>
      </w:r>
      <w:r>
        <w:rPr>
          <w:rtl/>
        </w:rPr>
        <w:t>،</w:t>
      </w:r>
      <w:r w:rsidRPr="00461C73">
        <w:rPr>
          <w:rtl/>
        </w:rPr>
        <w:t xml:space="preserve"> فإنّ انتهاك السبب يعني فساد النتيجة المُترتّبة عليه</w:t>
      </w:r>
      <w:r>
        <w:rPr>
          <w:rtl/>
        </w:rPr>
        <w:t>.</w:t>
      </w:r>
      <w:r w:rsidRPr="00461C73">
        <w:rPr>
          <w:rtl/>
        </w:rPr>
        <w:t xml:space="preserve"> </w:t>
      </w:r>
    </w:p>
    <w:p w:rsidR="00DC4F9B" w:rsidRPr="00DC4F9B" w:rsidRDefault="00DC4F9B" w:rsidP="00DC4F9B">
      <w:pPr>
        <w:pStyle w:val="libLine"/>
        <w:rPr>
          <w:rtl/>
        </w:rPr>
      </w:pPr>
      <w:r>
        <w:rPr>
          <w:rtl/>
        </w:rPr>
        <w:t>____________________</w:t>
      </w:r>
    </w:p>
    <w:p w:rsidR="00DC4F9B" w:rsidRPr="00DC4F9B" w:rsidRDefault="00DC4F9B" w:rsidP="0006252F">
      <w:pPr>
        <w:pStyle w:val="libFootnote0"/>
        <w:rPr>
          <w:rtl/>
        </w:rPr>
      </w:pPr>
      <w:r>
        <w:rPr>
          <w:rtl/>
        </w:rPr>
        <w:t>(</w:t>
      </w:r>
      <w:r w:rsidR="0006252F">
        <w:rPr>
          <w:rFonts w:hint="cs"/>
          <w:rtl/>
        </w:rPr>
        <w:t>1</w:t>
      </w:r>
      <w:r>
        <w:rPr>
          <w:rtl/>
        </w:rPr>
        <w:t>)</w:t>
      </w:r>
      <w:r w:rsidRPr="00461C73">
        <w:rPr>
          <w:rtl/>
        </w:rPr>
        <w:t xml:space="preserve"> الطبرسي</w:t>
      </w:r>
      <w:r>
        <w:rPr>
          <w:rtl/>
        </w:rPr>
        <w:t>،</w:t>
      </w:r>
      <w:r w:rsidRPr="00461C73">
        <w:rPr>
          <w:rtl/>
        </w:rPr>
        <w:t xml:space="preserve"> </w:t>
      </w:r>
      <w:r>
        <w:rPr>
          <w:rtl/>
        </w:rPr>
        <w:t>(</w:t>
      </w:r>
      <w:r w:rsidRPr="00461C73">
        <w:rPr>
          <w:rtl/>
        </w:rPr>
        <w:t>م</w:t>
      </w:r>
      <w:r>
        <w:rPr>
          <w:rtl/>
        </w:rPr>
        <w:t>.</w:t>
      </w:r>
      <w:r w:rsidRPr="00461C73">
        <w:rPr>
          <w:rtl/>
        </w:rPr>
        <w:t xml:space="preserve"> ن</w:t>
      </w:r>
      <w:r>
        <w:rPr>
          <w:rtl/>
        </w:rPr>
        <w:t>):</w:t>
      </w:r>
      <w:r w:rsidRPr="00461C73">
        <w:rPr>
          <w:rtl/>
        </w:rPr>
        <w:t xml:space="preserve"> 8/320</w:t>
      </w:r>
      <w:r>
        <w:rPr>
          <w:rtl/>
        </w:rPr>
        <w:t>.</w:t>
      </w:r>
      <w:r w:rsidRPr="00461C73">
        <w:rPr>
          <w:rtl/>
        </w:rPr>
        <w:t xml:space="preserve"> </w:t>
      </w:r>
    </w:p>
    <w:p w:rsidR="00DC4F9B" w:rsidRPr="00DC4F9B" w:rsidRDefault="00DC4F9B" w:rsidP="0006252F">
      <w:pPr>
        <w:pStyle w:val="libFootnote0"/>
        <w:rPr>
          <w:rtl/>
        </w:rPr>
      </w:pPr>
      <w:r>
        <w:rPr>
          <w:rtl/>
        </w:rPr>
        <w:t>(</w:t>
      </w:r>
      <w:r w:rsidR="0006252F">
        <w:rPr>
          <w:rFonts w:hint="cs"/>
          <w:rtl/>
        </w:rPr>
        <w:t>2</w:t>
      </w:r>
      <w:r>
        <w:rPr>
          <w:rtl/>
        </w:rPr>
        <w:t>)</w:t>
      </w:r>
      <w:r w:rsidRPr="00461C73">
        <w:rPr>
          <w:rtl/>
        </w:rPr>
        <w:t xml:space="preserve"> القرافي </w:t>
      </w:r>
      <w:r>
        <w:rPr>
          <w:rtl/>
        </w:rPr>
        <w:t>(</w:t>
      </w:r>
      <w:r w:rsidRPr="00461C73">
        <w:rPr>
          <w:rtl/>
        </w:rPr>
        <w:t>شهاب الدين أبو العبّاس أحمد بن إدريس بن عبد الرحمن</w:t>
      </w:r>
      <w:r>
        <w:rPr>
          <w:rtl/>
        </w:rPr>
        <w:t>)،</w:t>
      </w:r>
      <w:r w:rsidRPr="00461C73">
        <w:rPr>
          <w:rtl/>
        </w:rPr>
        <w:t xml:space="preserve"> الفروق</w:t>
      </w:r>
      <w:r>
        <w:rPr>
          <w:rtl/>
        </w:rPr>
        <w:t>،</w:t>
      </w:r>
      <w:r w:rsidRPr="00461C73">
        <w:rPr>
          <w:rtl/>
        </w:rPr>
        <w:t xml:space="preserve"> دار إحياء الكتب العربيّة</w:t>
      </w:r>
      <w:r>
        <w:rPr>
          <w:rtl/>
        </w:rPr>
        <w:t>:</w:t>
      </w:r>
      <w:r w:rsidRPr="00461C73">
        <w:rPr>
          <w:rtl/>
        </w:rPr>
        <w:t xml:space="preserve"> 3/308</w:t>
      </w:r>
      <w:r>
        <w:rPr>
          <w:rtl/>
        </w:rPr>
        <w:t>.</w:t>
      </w:r>
      <w:r w:rsidRPr="00461C73">
        <w:rPr>
          <w:rtl/>
        </w:rPr>
        <w:t xml:space="preserve"> </w:t>
      </w:r>
    </w:p>
    <w:p w:rsidR="00DC4F9B" w:rsidRDefault="00DC4F9B" w:rsidP="00DC4F9B">
      <w:pPr>
        <w:pStyle w:val="libNormal"/>
        <w:rPr>
          <w:rtl/>
        </w:rPr>
      </w:pPr>
      <w:r>
        <w:rPr>
          <w:rtl/>
        </w:rPr>
        <w:br w:type="page"/>
      </w:r>
    </w:p>
    <w:p w:rsidR="00DC4F9B" w:rsidRPr="00461C73" w:rsidRDefault="00DC4F9B" w:rsidP="00196FCD">
      <w:pPr>
        <w:pStyle w:val="libNormal"/>
        <w:rPr>
          <w:rtl/>
        </w:rPr>
      </w:pPr>
      <w:r w:rsidRPr="00461C73">
        <w:rPr>
          <w:rtl/>
        </w:rPr>
        <w:lastRenderedPageBreak/>
        <w:t>د</w:t>
      </w:r>
      <w:r>
        <w:rPr>
          <w:rtl/>
        </w:rPr>
        <w:t xml:space="preserve"> - </w:t>
      </w:r>
      <w:r w:rsidRPr="00461C73">
        <w:rPr>
          <w:rtl/>
        </w:rPr>
        <w:t xml:space="preserve">العلاقة بين الإنسان </w:t>
      </w:r>
      <w:r>
        <w:rPr>
          <w:rtl/>
        </w:rPr>
        <w:t>(</w:t>
      </w:r>
      <w:r w:rsidRPr="00461C73">
        <w:rPr>
          <w:rtl/>
        </w:rPr>
        <w:t>الم</w:t>
      </w:r>
      <w:r w:rsidRPr="00461C73">
        <w:rPr>
          <w:rFonts w:hint="cs"/>
          <w:rtl/>
        </w:rPr>
        <w:t>ُ</w:t>
      </w:r>
      <w:r w:rsidRPr="00461C73">
        <w:rPr>
          <w:rtl/>
        </w:rPr>
        <w:t>ستخلف</w:t>
      </w:r>
      <w:r>
        <w:rPr>
          <w:rtl/>
        </w:rPr>
        <w:t>)</w:t>
      </w:r>
      <w:r w:rsidRPr="00461C73">
        <w:rPr>
          <w:rtl/>
        </w:rPr>
        <w:t xml:space="preserve"> وبين الموارد</w:t>
      </w:r>
      <w:r>
        <w:rPr>
          <w:rtl/>
        </w:rPr>
        <w:t>،</w:t>
      </w:r>
      <w:r w:rsidRPr="00461C73">
        <w:rPr>
          <w:rtl/>
        </w:rPr>
        <w:t xml:space="preserve"> ليست علاقة صراع أساسه الندرة</w:t>
      </w:r>
      <w:r>
        <w:rPr>
          <w:rtl/>
        </w:rPr>
        <w:t>،</w:t>
      </w:r>
      <w:r w:rsidRPr="00461C73">
        <w:rPr>
          <w:rtl/>
        </w:rPr>
        <w:t xml:space="preserve"> بل علاقة تكامليّة بين الموارد الكافية والمُسخّرة</w:t>
      </w:r>
      <w:r>
        <w:rPr>
          <w:rtl/>
        </w:rPr>
        <w:t>،</w:t>
      </w:r>
      <w:r w:rsidRPr="00461C73">
        <w:rPr>
          <w:rtl/>
        </w:rPr>
        <w:t xml:space="preserve"> والتكليف الإلهيّ للإنسان بالعمل وعمارة الأرض</w:t>
      </w:r>
      <w:r>
        <w:rPr>
          <w:rtl/>
        </w:rPr>
        <w:t>.</w:t>
      </w:r>
      <w:r w:rsidRPr="00461C73">
        <w:rPr>
          <w:rtl/>
        </w:rPr>
        <w:t xml:space="preserve"> </w:t>
      </w:r>
    </w:p>
    <w:p w:rsidR="00DC4F9B" w:rsidRPr="00461C73" w:rsidRDefault="00DC4F9B" w:rsidP="00196FCD">
      <w:pPr>
        <w:pStyle w:val="libNormal"/>
        <w:rPr>
          <w:rtl/>
        </w:rPr>
      </w:pPr>
      <w:r w:rsidRPr="00461C73">
        <w:rPr>
          <w:rtl/>
        </w:rPr>
        <w:t>أي أنّ كلّ جزء من مخلوقات الله يؤدّي دوراً في عمليّة الإعمار</w:t>
      </w:r>
      <w:r>
        <w:rPr>
          <w:rtl/>
        </w:rPr>
        <w:t>،</w:t>
      </w:r>
      <w:r w:rsidRPr="00461C73">
        <w:rPr>
          <w:rtl/>
        </w:rPr>
        <w:t xml:space="preserve"> وكلّ هذه الأدوار يكمّل بعضها بعضاً</w:t>
      </w:r>
      <w:r>
        <w:rPr>
          <w:rtl/>
        </w:rPr>
        <w:t>،</w:t>
      </w:r>
      <w:r w:rsidRPr="00461C73">
        <w:rPr>
          <w:rtl/>
        </w:rPr>
        <w:t xml:space="preserve"> متّجهة نحو هدف واحد هو إعمار الأرض</w:t>
      </w:r>
      <w:r>
        <w:rPr>
          <w:rtl/>
        </w:rPr>
        <w:t>،</w:t>
      </w:r>
      <w:r w:rsidRPr="00461C73">
        <w:rPr>
          <w:rtl/>
        </w:rPr>
        <w:t xml:space="preserve"> وتحسين مستوى الحياة لأغراض تسيير عبادة الله تعالى</w:t>
      </w:r>
      <w:r>
        <w:rPr>
          <w:rtl/>
        </w:rPr>
        <w:t>.</w:t>
      </w:r>
      <w:r w:rsidRPr="00461C73">
        <w:rPr>
          <w:rtl/>
        </w:rPr>
        <w:t xml:space="preserve"> </w:t>
      </w:r>
    </w:p>
    <w:p w:rsidR="00DC4F9B" w:rsidRPr="00461C73" w:rsidRDefault="00DC4F9B" w:rsidP="003C6AD3">
      <w:pPr>
        <w:pStyle w:val="libNormal"/>
        <w:rPr>
          <w:rtl/>
        </w:rPr>
      </w:pPr>
      <w:r w:rsidRPr="00196FCD">
        <w:rPr>
          <w:rtl/>
        </w:rPr>
        <w:t xml:space="preserve">هـ - لمّا كان الإنسان في اعتبار التصوّر الشامل في الإسلام للتنمية هو المستفيد الوحيد من التسخير والاستخلاف، فإنّه يتوجّب عليه ولوج الحياة بكلّ فاعليّة وإيجابيّة، فتعطيل الموارد بعدم الاستخدام أو سوء الاستخدام يُسبّب مناط الحكم أو علّته بسحب الحقّ </w:t>
      </w:r>
      <w:r w:rsidRPr="00DC4F9B">
        <w:rPr>
          <w:rStyle w:val="libFootnotenumChar"/>
          <w:rtl/>
        </w:rPr>
        <w:t>(</w:t>
      </w:r>
      <w:r w:rsidR="003C6AD3">
        <w:rPr>
          <w:rStyle w:val="libFootnotenumChar"/>
          <w:rFonts w:hint="cs"/>
          <w:rtl/>
        </w:rPr>
        <w:t>1</w:t>
      </w:r>
      <w:r w:rsidRPr="00DC4F9B">
        <w:rPr>
          <w:rStyle w:val="libFootnotenumChar"/>
          <w:rtl/>
        </w:rPr>
        <w:t>)</w:t>
      </w:r>
      <w:r w:rsidRPr="00196FCD">
        <w:rPr>
          <w:rtl/>
        </w:rPr>
        <w:t xml:space="preserve">، ولأشكال الاستخلاف علاقة خاصّة بالتنمية تشكّل لها حافزاً إيجابيّاً مؤثّراً </w:t>
      </w:r>
      <w:r w:rsidRPr="00DC4F9B">
        <w:rPr>
          <w:rStyle w:val="libFootnotenumChar"/>
          <w:rtl/>
        </w:rPr>
        <w:t>(</w:t>
      </w:r>
      <w:r w:rsidR="003C6AD3">
        <w:rPr>
          <w:rStyle w:val="libFootnotenumChar"/>
          <w:rFonts w:hint="cs"/>
          <w:rtl/>
        </w:rPr>
        <w:t>2</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فالأُصول المذهبيّة للاقتصاد الإسلاميّ</w:t>
      </w:r>
      <w:r>
        <w:rPr>
          <w:rtl/>
        </w:rPr>
        <w:t>،</w:t>
      </w:r>
      <w:r w:rsidRPr="00461C73">
        <w:rPr>
          <w:rtl/>
        </w:rPr>
        <w:t xml:space="preserve"> إذن</w:t>
      </w:r>
      <w:r>
        <w:rPr>
          <w:rtl/>
        </w:rPr>
        <w:t>،</w:t>
      </w:r>
      <w:r w:rsidRPr="00461C73">
        <w:rPr>
          <w:rtl/>
        </w:rPr>
        <w:t xml:space="preserve"> ثلاثة</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الملكيّة</w:t>
      </w:r>
      <w:r>
        <w:rPr>
          <w:rtl/>
        </w:rPr>
        <w:t>:</w:t>
      </w:r>
      <w:r w:rsidRPr="00461C73">
        <w:rPr>
          <w:rtl/>
        </w:rPr>
        <w:t xml:space="preserve"> ملكيّة الموارد المادّية والبشريّة</w:t>
      </w:r>
      <w:r>
        <w:rPr>
          <w:rtl/>
        </w:rPr>
        <w:t>،</w:t>
      </w:r>
      <w:r w:rsidRPr="00461C73">
        <w:rPr>
          <w:rtl/>
        </w:rPr>
        <w:t xml:space="preserve"> الطبيعة والإنسان</w:t>
      </w:r>
      <w:r>
        <w:rPr>
          <w:rtl/>
        </w:rPr>
        <w:t>،</w:t>
      </w:r>
      <w:r w:rsidRPr="00461C73">
        <w:rPr>
          <w:rtl/>
        </w:rPr>
        <w:t xml:space="preserve"> هي لله عزّ وجلّ</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الاستخلاف</w:t>
      </w:r>
      <w:r>
        <w:rPr>
          <w:rtl/>
        </w:rPr>
        <w:t>:</w:t>
      </w:r>
      <w:r w:rsidRPr="00461C73">
        <w:rPr>
          <w:rtl/>
        </w:rPr>
        <w:t xml:space="preserve"> هو إنابة المالك لعباده من البشر حيازة تلك الموارد والاختصاص بها</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التسخير</w:t>
      </w:r>
      <w:r>
        <w:rPr>
          <w:rtl/>
        </w:rPr>
        <w:t>:</w:t>
      </w:r>
      <w:r w:rsidRPr="00461C73">
        <w:rPr>
          <w:rtl/>
        </w:rPr>
        <w:t xml:space="preserve"> من حيث إنّ الموارد الطبيعيّة</w:t>
      </w:r>
      <w:r>
        <w:rPr>
          <w:rtl/>
        </w:rPr>
        <w:t>،</w:t>
      </w:r>
      <w:r w:rsidRPr="00461C73">
        <w:rPr>
          <w:rtl/>
        </w:rPr>
        <w:t xml:space="preserve"> بعوالمها الثلاثة</w:t>
      </w:r>
      <w:r>
        <w:rPr>
          <w:rtl/>
        </w:rPr>
        <w:t>:</w:t>
      </w:r>
      <w:r w:rsidRPr="00461C73">
        <w:rPr>
          <w:rtl/>
        </w:rPr>
        <w:t xml:space="preserve"> النباتيّ والحيوانيّ والمعدنيّ</w:t>
      </w:r>
      <w:r>
        <w:rPr>
          <w:rtl/>
        </w:rPr>
        <w:t>،</w:t>
      </w:r>
      <w:r w:rsidRPr="00461C73">
        <w:rPr>
          <w:rtl/>
        </w:rPr>
        <w:t xml:space="preserve"> المكتشفة حاليّاً والتي لم تُكتشف بعد</w:t>
      </w:r>
      <w:r>
        <w:rPr>
          <w:rtl/>
        </w:rPr>
        <w:t>،</w:t>
      </w:r>
      <w:r w:rsidRPr="00461C73">
        <w:rPr>
          <w:rtl/>
        </w:rPr>
        <w:t xml:space="preserve"> مُسخّرة لهؤلاء البشر</w:t>
      </w:r>
      <w:r>
        <w:rPr>
          <w:rtl/>
        </w:rPr>
        <w:t>.</w:t>
      </w:r>
      <w:r w:rsidRPr="00461C73">
        <w:rPr>
          <w:rtl/>
        </w:rPr>
        <w:t xml:space="preserve"> </w:t>
      </w:r>
    </w:p>
    <w:p w:rsidR="00DC4F9B" w:rsidRPr="00461C73" w:rsidRDefault="00DC4F9B" w:rsidP="00196FCD">
      <w:pPr>
        <w:pStyle w:val="libNormal"/>
        <w:rPr>
          <w:rtl/>
        </w:rPr>
      </w:pPr>
      <w:r w:rsidRPr="00196FCD">
        <w:rPr>
          <w:rtl/>
        </w:rPr>
        <w:t xml:space="preserve">وتتجسّد وحدة القوانين المركزيّة الثلاثة هذه في مهمّة عمارة الأرض؛ باعتبارها التكليف الشرعيّ للإنسان، الغاية منه إنتاج المستلزمات المادّية الضروريّة له لتأديته مهمّة عبادة الخالق تعالى: </w:t>
      </w:r>
      <w:r w:rsidRPr="00133F75">
        <w:rPr>
          <w:rStyle w:val="libAlaemChar"/>
          <w:rFonts w:hint="cs"/>
          <w:rtl/>
        </w:rPr>
        <w:t>(</w:t>
      </w:r>
      <w:r w:rsidRPr="00DC4F9B">
        <w:rPr>
          <w:rStyle w:val="libAieChar"/>
          <w:rFonts w:hint="cs"/>
          <w:rtl/>
        </w:rPr>
        <w:t>وَمَا خَلَقْتُ الْجِنَّ وَالإِنسَ إِلاّ لِيَعْبُدُونِ</w:t>
      </w:r>
      <w:r w:rsidRPr="00133F75">
        <w:rPr>
          <w:rStyle w:val="libAlaemChar"/>
          <w:rFonts w:hint="cs"/>
          <w:rtl/>
        </w:rPr>
        <w:t>)</w:t>
      </w:r>
      <w:r w:rsidRPr="00196FCD">
        <w:rPr>
          <w:rtl/>
        </w:rPr>
        <w:t xml:space="preserve"> [الذاريات: 56].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Pr>
          <w:rtl/>
        </w:rPr>
        <w:t>(</w:t>
      </w:r>
      <w:r>
        <w:rPr>
          <w:rFonts w:hint="cs"/>
          <w:rtl/>
        </w:rPr>
        <w:t>1</w:t>
      </w:r>
      <w:r>
        <w:rPr>
          <w:rtl/>
        </w:rPr>
        <w:t>)</w:t>
      </w:r>
      <w:r w:rsidRPr="00461C73">
        <w:rPr>
          <w:rtl/>
        </w:rPr>
        <w:t xml:space="preserve"> اُنظر</w:t>
      </w:r>
      <w:r>
        <w:rPr>
          <w:rtl/>
        </w:rPr>
        <w:t>:</w:t>
      </w:r>
      <w:r w:rsidRPr="00461C73">
        <w:rPr>
          <w:rtl/>
        </w:rPr>
        <w:t xml:space="preserve"> السبهاني </w:t>
      </w:r>
      <w:r>
        <w:rPr>
          <w:rtl/>
        </w:rPr>
        <w:t>(</w:t>
      </w:r>
      <w:r w:rsidRPr="00461C73">
        <w:rPr>
          <w:rtl/>
        </w:rPr>
        <w:t>عبد الجبّار عبيد</w:t>
      </w:r>
      <w:r>
        <w:rPr>
          <w:rtl/>
        </w:rPr>
        <w:t>)،</w:t>
      </w:r>
      <w:r w:rsidRPr="00461C73">
        <w:rPr>
          <w:rtl/>
        </w:rPr>
        <w:t xml:space="preserve"> الاستخلاف والتركيب الاجتماعي في الإسلام</w:t>
      </w:r>
      <w:r>
        <w:rPr>
          <w:rtl/>
        </w:rPr>
        <w:t>،</w:t>
      </w:r>
      <w:r w:rsidRPr="00461C73">
        <w:rPr>
          <w:rtl/>
        </w:rPr>
        <w:t xml:space="preserve"> رسالة ماجستير مقدّمة إلى كلّية الإدارة والاقتصاد</w:t>
      </w:r>
      <w:r>
        <w:rPr>
          <w:rtl/>
        </w:rPr>
        <w:t>،</w:t>
      </w:r>
      <w:r w:rsidRPr="00461C73">
        <w:rPr>
          <w:rtl/>
        </w:rPr>
        <w:t xml:space="preserve"> رونيو 88</w:t>
      </w:r>
      <w:r>
        <w:rPr>
          <w:rtl/>
        </w:rPr>
        <w:t>،</w:t>
      </w:r>
      <w:r w:rsidRPr="00461C73">
        <w:rPr>
          <w:rtl/>
        </w:rPr>
        <w:t xml:space="preserve"> جامعة بغداد</w:t>
      </w:r>
      <w:r>
        <w:rPr>
          <w:rtl/>
        </w:rPr>
        <w:t>،</w:t>
      </w:r>
      <w:r w:rsidRPr="00461C73">
        <w:rPr>
          <w:rtl/>
        </w:rPr>
        <w:t xml:space="preserve"> 1985م</w:t>
      </w:r>
      <w:r>
        <w:rPr>
          <w:rtl/>
        </w:rPr>
        <w:t>.</w:t>
      </w:r>
      <w:r w:rsidRPr="00461C73">
        <w:rPr>
          <w:rtl/>
        </w:rPr>
        <w:t xml:space="preserve"> </w:t>
      </w:r>
    </w:p>
    <w:p w:rsidR="003C6AD3" w:rsidRPr="00DC4F9B" w:rsidRDefault="003C6AD3" w:rsidP="003C6AD3">
      <w:pPr>
        <w:pStyle w:val="libFootnote0"/>
        <w:rPr>
          <w:rtl/>
        </w:rPr>
      </w:pPr>
      <w:r w:rsidRPr="00461C73">
        <w:rPr>
          <w:rtl/>
        </w:rPr>
        <w:t>محمود محمّد بابللي</w:t>
      </w:r>
      <w:r>
        <w:rPr>
          <w:rtl/>
        </w:rPr>
        <w:t>،</w:t>
      </w:r>
      <w:r w:rsidRPr="00461C73">
        <w:rPr>
          <w:rtl/>
        </w:rPr>
        <w:t xml:space="preserve"> السوق الإسلاميّة المشتركة</w:t>
      </w:r>
      <w:r>
        <w:rPr>
          <w:rtl/>
        </w:rPr>
        <w:t>،</w:t>
      </w:r>
      <w:r w:rsidRPr="00461C73">
        <w:rPr>
          <w:rtl/>
        </w:rPr>
        <w:t xml:space="preserve"> ص</w:t>
      </w:r>
      <w:r>
        <w:rPr>
          <w:rtl/>
        </w:rPr>
        <w:t>:</w:t>
      </w:r>
      <w:r w:rsidRPr="00461C73">
        <w:rPr>
          <w:rtl/>
        </w:rPr>
        <w:t xml:space="preserve"> 40</w:t>
      </w:r>
      <w:r>
        <w:rPr>
          <w:rtl/>
        </w:rPr>
        <w:t>.</w:t>
      </w:r>
      <w:r w:rsidRPr="00461C73">
        <w:rPr>
          <w:rtl/>
        </w:rPr>
        <w:t xml:space="preserve"> </w:t>
      </w:r>
    </w:p>
    <w:p w:rsidR="003C6AD3" w:rsidRPr="00DC4F9B" w:rsidRDefault="003C6AD3" w:rsidP="003C6AD3">
      <w:pPr>
        <w:pStyle w:val="libFootnote0"/>
        <w:rPr>
          <w:rtl/>
        </w:rPr>
      </w:pPr>
      <w:r w:rsidRPr="00461C73">
        <w:rPr>
          <w:rtl/>
        </w:rPr>
        <w:t>د</w:t>
      </w:r>
      <w:r>
        <w:rPr>
          <w:rtl/>
        </w:rPr>
        <w:t>.</w:t>
      </w:r>
      <w:r w:rsidRPr="00461C73">
        <w:rPr>
          <w:rtl/>
        </w:rPr>
        <w:t xml:space="preserve"> الحسب </w:t>
      </w:r>
      <w:r>
        <w:rPr>
          <w:rtl/>
        </w:rPr>
        <w:t>(</w:t>
      </w:r>
      <w:r w:rsidRPr="00461C73">
        <w:rPr>
          <w:rtl/>
        </w:rPr>
        <w:t>فاضل</w:t>
      </w:r>
      <w:r>
        <w:rPr>
          <w:rtl/>
        </w:rPr>
        <w:t>)،</w:t>
      </w:r>
      <w:r w:rsidRPr="00461C73">
        <w:rPr>
          <w:rtl/>
        </w:rPr>
        <w:t xml:space="preserve"> في الفكر الاقتصاديّ الإسلاميّ</w:t>
      </w:r>
      <w:r>
        <w:rPr>
          <w:rtl/>
        </w:rPr>
        <w:t>،</w:t>
      </w:r>
      <w:r w:rsidRPr="00461C73">
        <w:rPr>
          <w:rtl/>
        </w:rPr>
        <w:t xml:space="preserve"> دار المعرفة</w:t>
      </w:r>
      <w:r>
        <w:rPr>
          <w:rtl/>
        </w:rPr>
        <w:t>،</w:t>
      </w:r>
      <w:r w:rsidRPr="00461C73">
        <w:rPr>
          <w:rtl/>
        </w:rPr>
        <w:t xml:space="preserve"> ص</w:t>
      </w:r>
      <w:r>
        <w:rPr>
          <w:rtl/>
        </w:rPr>
        <w:t>:</w:t>
      </w:r>
      <w:r w:rsidRPr="00461C73">
        <w:rPr>
          <w:rtl/>
        </w:rPr>
        <w:t xml:space="preserve"> 39</w:t>
      </w:r>
      <w:r>
        <w:rPr>
          <w:rtl/>
        </w:rPr>
        <w:t>.</w:t>
      </w:r>
      <w:r w:rsidRPr="00461C73">
        <w:rPr>
          <w:rtl/>
        </w:rPr>
        <w:t xml:space="preserve"> </w:t>
      </w:r>
    </w:p>
    <w:p w:rsidR="003C6AD3" w:rsidRPr="00DC4F9B" w:rsidRDefault="003C6AD3" w:rsidP="003C6AD3">
      <w:pPr>
        <w:pStyle w:val="libFootnote0"/>
        <w:rPr>
          <w:rtl/>
        </w:rPr>
      </w:pPr>
      <w:r>
        <w:rPr>
          <w:rtl/>
        </w:rPr>
        <w:t>(</w:t>
      </w:r>
      <w:r>
        <w:rPr>
          <w:rFonts w:hint="cs"/>
          <w:rtl/>
        </w:rPr>
        <w:t>2</w:t>
      </w:r>
      <w:r>
        <w:rPr>
          <w:rtl/>
        </w:rPr>
        <w:t>)</w:t>
      </w:r>
      <w:r w:rsidRPr="00461C73">
        <w:rPr>
          <w:rtl/>
        </w:rPr>
        <w:t xml:space="preserve"> المياحي </w:t>
      </w:r>
      <w:r>
        <w:rPr>
          <w:rtl/>
        </w:rPr>
        <w:t>(</w:t>
      </w:r>
      <w:r w:rsidRPr="00461C73">
        <w:rPr>
          <w:rtl/>
        </w:rPr>
        <w:t>عبد الأمير كاظم</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101</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Center"/>
        <w:rPr>
          <w:rtl/>
        </w:rPr>
      </w:pPr>
      <w:bookmarkStart w:id="13" w:name="_Toc428694026"/>
      <w:r w:rsidRPr="00461C73">
        <w:rPr>
          <w:rtl/>
        </w:rPr>
        <w:lastRenderedPageBreak/>
        <w:t>ثالثاً</w:t>
      </w:r>
      <w:r>
        <w:rPr>
          <w:rtl/>
        </w:rPr>
        <w:t>:</w:t>
      </w:r>
      <w:r w:rsidRPr="00461C73">
        <w:rPr>
          <w:rtl/>
        </w:rPr>
        <w:t xml:space="preserve"> العمل الإنسانيّ وأقسام الحُكم التكليفي</w:t>
      </w:r>
      <w:bookmarkEnd w:id="13"/>
      <w:r w:rsidRPr="00461C73">
        <w:rPr>
          <w:rtl/>
        </w:rPr>
        <w:t xml:space="preserve"> </w:t>
      </w:r>
      <w:bookmarkStart w:id="14" w:name="العمل_الإنسانيّ_وأقسام_الحُكم_التكليفي"/>
      <w:bookmarkEnd w:id="14"/>
    </w:p>
    <w:p w:rsidR="00DC4F9B" w:rsidRPr="00461C73" w:rsidRDefault="00DC4F9B" w:rsidP="00196FCD">
      <w:pPr>
        <w:pStyle w:val="libNormal"/>
        <w:rPr>
          <w:rtl/>
        </w:rPr>
      </w:pPr>
      <w:r w:rsidRPr="00461C73">
        <w:rPr>
          <w:rtl/>
        </w:rPr>
        <w:t>العمل</w:t>
      </w:r>
      <w:r>
        <w:rPr>
          <w:rtl/>
        </w:rPr>
        <w:t>:</w:t>
      </w:r>
      <w:r w:rsidRPr="00461C73">
        <w:rPr>
          <w:rtl/>
        </w:rPr>
        <w:t xml:space="preserve"> هو الجُهد البشريّ المنظّم بمجموعة من الوسائل</w:t>
      </w:r>
      <w:r>
        <w:rPr>
          <w:rtl/>
        </w:rPr>
        <w:t>،</w:t>
      </w:r>
      <w:r w:rsidRPr="00461C73">
        <w:rPr>
          <w:rtl/>
        </w:rPr>
        <w:t xml:space="preserve"> بمستوى معيّن من التقنيّة والتكنولوجيا</w:t>
      </w:r>
      <w:r>
        <w:rPr>
          <w:rtl/>
        </w:rPr>
        <w:t>،</w:t>
      </w:r>
      <w:r w:rsidRPr="00461C73">
        <w:rPr>
          <w:rtl/>
        </w:rPr>
        <w:t xml:space="preserve"> المُستهدف تحويل الموارد المُتاحة </w:t>
      </w:r>
      <w:r>
        <w:rPr>
          <w:rtl/>
        </w:rPr>
        <w:t>(</w:t>
      </w:r>
      <w:r w:rsidRPr="00461C73">
        <w:rPr>
          <w:rtl/>
        </w:rPr>
        <w:t>السلع الحرّة</w:t>
      </w:r>
      <w:r>
        <w:rPr>
          <w:rtl/>
        </w:rPr>
        <w:t>)</w:t>
      </w:r>
      <w:r w:rsidRPr="00461C73">
        <w:rPr>
          <w:rtl/>
        </w:rPr>
        <w:t xml:space="preserve"> إلى سلع اقتصاديّة</w:t>
      </w:r>
      <w:r>
        <w:rPr>
          <w:rtl/>
        </w:rPr>
        <w:t>،</w:t>
      </w:r>
      <w:r w:rsidRPr="00461C73">
        <w:rPr>
          <w:rtl/>
        </w:rPr>
        <w:t xml:space="preserve"> بأن يضيف إليها قيمة أي كمّية عمل معيّنة</w:t>
      </w:r>
      <w:r>
        <w:rPr>
          <w:rtl/>
        </w:rPr>
        <w:t>.</w:t>
      </w:r>
      <w:r w:rsidRPr="00461C73">
        <w:rPr>
          <w:rtl/>
        </w:rPr>
        <w:t xml:space="preserve"> </w:t>
      </w:r>
    </w:p>
    <w:p w:rsidR="00DC4F9B" w:rsidRPr="00461C73" w:rsidRDefault="00DC4F9B" w:rsidP="00196FCD">
      <w:pPr>
        <w:pStyle w:val="libNormal"/>
        <w:rPr>
          <w:rtl/>
        </w:rPr>
      </w:pPr>
      <w:r w:rsidRPr="00461C73">
        <w:rPr>
          <w:rtl/>
        </w:rPr>
        <w:t>ونسْب العمل إلى الإنسان</w:t>
      </w:r>
      <w:r>
        <w:rPr>
          <w:rtl/>
        </w:rPr>
        <w:t>؛</w:t>
      </w:r>
      <w:r w:rsidRPr="00461C73">
        <w:rPr>
          <w:rtl/>
        </w:rPr>
        <w:t xml:space="preserve"> باعتباره ينتج من عمليّات عقليّة مستعيناً بالتقنيّة</w:t>
      </w:r>
      <w:r>
        <w:rPr>
          <w:rtl/>
        </w:rPr>
        <w:t>،</w:t>
      </w:r>
      <w:r w:rsidRPr="00461C73">
        <w:rPr>
          <w:rtl/>
        </w:rPr>
        <w:t xml:space="preserve"> ولكونه جهداً هادفاً إلى غاية اقتصادية</w:t>
      </w:r>
      <w:r>
        <w:rPr>
          <w:rtl/>
        </w:rPr>
        <w:t>.</w:t>
      </w:r>
      <w:r w:rsidRPr="00461C73">
        <w:rPr>
          <w:rtl/>
        </w:rPr>
        <w:t xml:space="preserve"> </w:t>
      </w:r>
    </w:p>
    <w:p w:rsidR="00DC4F9B" w:rsidRPr="00461C73" w:rsidRDefault="00DC4F9B" w:rsidP="00196FCD">
      <w:pPr>
        <w:pStyle w:val="libNormal"/>
        <w:rPr>
          <w:rtl/>
        </w:rPr>
      </w:pPr>
      <w:r w:rsidRPr="00461C73">
        <w:rPr>
          <w:rtl/>
        </w:rPr>
        <w:t>ما حكم العمل في الشريعة الإسلاميّة</w:t>
      </w:r>
      <w:r>
        <w:rPr>
          <w:rtl/>
        </w:rPr>
        <w:t>؟</w:t>
      </w:r>
      <w:r w:rsidRPr="00461C73">
        <w:rPr>
          <w:rtl/>
        </w:rPr>
        <w:t xml:space="preserve"> وهل يمكن الاستدلال بالقرآن الكريم</w:t>
      </w:r>
      <w:r>
        <w:rPr>
          <w:rtl/>
        </w:rPr>
        <w:t>،</w:t>
      </w:r>
      <w:r w:rsidRPr="00461C73">
        <w:rPr>
          <w:rtl/>
        </w:rPr>
        <w:t xml:space="preserve"> وبخاصّةٍ الآيات الدالّة على العمل</w:t>
      </w:r>
      <w:r>
        <w:rPr>
          <w:rtl/>
        </w:rPr>
        <w:t>،</w:t>
      </w:r>
      <w:r w:rsidRPr="00461C73">
        <w:rPr>
          <w:rtl/>
        </w:rPr>
        <w:t xml:space="preserve"> إشارةً إلى العمل الدنيويّ</w:t>
      </w:r>
      <w:r>
        <w:rPr>
          <w:rtl/>
        </w:rPr>
        <w:t>،</w:t>
      </w:r>
      <w:r w:rsidRPr="00461C73">
        <w:rPr>
          <w:rtl/>
        </w:rPr>
        <w:t xml:space="preserve"> أو نتوقّف فيه على ما توقّف عليه أغلب المفسّرين مِن أنّ المُراد القرآني</w:t>
      </w:r>
      <w:r>
        <w:rPr>
          <w:rtl/>
        </w:rPr>
        <w:t>،</w:t>
      </w:r>
      <w:r w:rsidRPr="00461C73">
        <w:rPr>
          <w:rtl/>
        </w:rPr>
        <w:t xml:space="preserve"> وفقاً للظهور</w:t>
      </w:r>
      <w:r>
        <w:rPr>
          <w:rtl/>
        </w:rPr>
        <w:t>،</w:t>
      </w:r>
      <w:r w:rsidRPr="00461C73">
        <w:rPr>
          <w:rtl/>
        </w:rPr>
        <w:t xml:space="preserve"> وهو حجّة عند الأصوليّين على العمل العبادي بالمعنى الأخص بمصاديق ظاهرة</w:t>
      </w:r>
      <w:r>
        <w:rPr>
          <w:rtl/>
        </w:rPr>
        <w:t>،</w:t>
      </w:r>
      <w:r w:rsidRPr="00461C73">
        <w:rPr>
          <w:rtl/>
        </w:rPr>
        <w:t xml:space="preserve"> كإقامة الصلاة والصوم والحجّ</w:t>
      </w:r>
      <w:r>
        <w:rPr>
          <w:rtl/>
        </w:rPr>
        <w:t>.</w:t>
      </w:r>
      <w:r w:rsidRPr="00461C73">
        <w:rPr>
          <w:rtl/>
        </w:rPr>
        <w:t>.. إلخ</w:t>
      </w:r>
      <w:r>
        <w:rPr>
          <w:rtl/>
        </w:rPr>
        <w:t>؟</w:t>
      </w:r>
      <w:r w:rsidRPr="00461C73">
        <w:rPr>
          <w:rtl/>
        </w:rPr>
        <w:t xml:space="preserve"> أو نقطع بالقول</w:t>
      </w:r>
      <w:r>
        <w:rPr>
          <w:rtl/>
        </w:rPr>
        <w:t>:</w:t>
      </w:r>
      <w:r w:rsidRPr="00461C73">
        <w:rPr>
          <w:rtl/>
        </w:rPr>
        <w:t xml:space="preserve"> إنّه كلّ جهد اقترن بالباعث الذي يتّجه نحو تحصيل مرضاة الله تعالى</w:t>
      </w:r>
      <w:r>
        <w:rPr>
          <w:rtl/>
        </w:rPr>
        <w:t>؟</w:t>
      </w:r>
      <w:r w:rsidRPr="00461C73">
        <w:rPr>
          <w:rtl/>
        </w:rPr>
        <w:t xml:space="preserve"> أي لا يعدّ العمل جهداً شرعيّاً يدخل ضمن موضوع الحُكم التكليفي</w:t>
      </w:r>
      <w:r>
        <w:rPr>
          <w:rtl/>
        </w:rPr>
        <w:t>،</w:t>
      </w:r>
      <w:r w:rsidRPr="00461C73">
        <w:rPr>
          <w:rtl/>
        </w:rPr>
        <w:t xml:space="preserve"> إلاّ إذا اقترن بالنيّة</w:t>
      </w:r>
      <w:r>
        <w:rPr>
          <w:rtl/>
        </w:rPr>
        <w:t>.</w:t>
      </w:r>
      <w:r w:rsidRPr="00461C73">
        <w:rPr>
          <w:rtl/>
        </w:rPr>
        <w:t xml:space="preserve"> </w:t>
      </w:r>
    </w:p>
    <w:p w:rsidR="00DC4F9B" w:rsidRPr="00461C73" w:rsidRDefault="00DC4F9B" w:rsidP="00196FCD">
      <w:pPr>
        <w:pStyle w:val="libNormal"/>
        <w:rPr>
          <w:rtl/>
        </w:rPr>
      </w:pPr>
      <w:r w:rsidRPr="00461C73">
        <w:rPr>
          <w:rtl/>
        </w:rPr>
        <w:t>قبل الإجابة عن هذه التساؤلات</w:t>
      </w:r>
      <w:r>
        <w:rPr>
          <w:rtl/>
        </w:rPr>
        <w:t>،</w:t>
      </w:r>
      <w:r w:rsidRPr="00461C73">
        <w:rPr>
          <w:rtl/>
        </w:rPr>
        <w:t xml:space="preserve"> لا بدّ من التفريق بين مقولة العمل في الفكر الوضعيّ وبين مقولته في الفكر الإسلامـيّ</w:t>
      </w:r>
      <w:r>
        <w:rPr>
          <w:rtl/>
        </w:rPr>
        <w:t>.</w:t>
      </w:r>
      <w:r w:rsidRPr="00461C73">
        <w:rPr>
          <w:rtl/>
        </w:rPr>
        <w:t xml:space="preserve"> </w:t>
      </w:r>
    </w:p>
    <w:p w:rsidR="00DC4F9B" w:rsidRPr="00461C73" w:rsidRDefault="00DC4F9B" w:rsidP="003C6AD3">
      <w:pPr>
        <w:pStyle w:val="libNormal"/>
        <w:rPr>
          <w:rtl/>
        </w:rPr>
      </w:pPr>
      <w:r w:rsidRPr="00196FCD">
        <w:rPr>
          <w:rtl/>
        </w:rPr>
        <w:t xml:space="preserve">فهو في الوضعيّ: (الجُهد البدني أو العقليّ الذي ينزل في مجالات النشاط الاقتصاديّ لغرض الكسب) </w:t>
      </w:r>
      <w:r w:rsidRPr="00DC4F9B">
        <w:rPr>
          <w:rStyle w:val="libFootnotenumChar"/>
          <w:rtl/>
        </w:rPr>
        <w:t>(</w:t>
      </w:r>
      <w:r w:rsidR="003C6AD3">
        <w:rPr>
          <w:rStyle w:val="libFootnotenumChar"/>
          <w:rFonts w:hint="cs"/>
          <w:rtl/>
        </w:rPr>
        <w:t>1</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أمّا في الفكر الإسلامي</w:t>
      </w:r>
      <w:r>
        <w:rPr>
          <w:rtl/>
        </w:rPr>
        <w:t>:</w:t>
      </w:r>
      <w:r w:rsidRPr="00461C73">
        <w:rPr>
          <w:rtl/>
        </w:rPr>
        <w:t xml:space="preserve"> فهناك</w:t>
      </w:r>
      <w:r>
        <w:rPr>
          <w:rtl/>
        </w:rPr>
        <w:t xml:space="preserve"> - </w:t>
      </w:r>
      <w:r w:rsidRPr="00461C73">
        <w:rPr>
          <w:rtl/>
        </w:rPr>
        <w:t>إضافة لما تقدّم</w:t>
      </w:r>
      <w:r>
        <w:rPr>
          <w:rtl/>
        </w:rPr>
        <w:t xml:space="preserve"> - </w:t>
      </w:r>
      <w:r w:rsidRPr="00461C73">
        <w:rPr>
          <w:rtl/>
        </w:rPr>
        <w:t>قيد يلحق هذا المفهوم</w:t>
      </w:r>
      <w:r>
        <w:rPr>
          <w:rtl/>
        </w:rPr>
        <w:t>،</w:t>
      </w:r>
      <w:r w:rsidRPr="00461C73">
        <w:rPr>
          <w:rtl/>
        </w:rPr>
        <w:t xml:space="preserve"> وهو الجهد المبرّر شرعاً</w:t>
      </w:r>
      <w:r>
        <w:rPr>
          <w:rtl/>
        </w:rPr>
        <w:t>،</w:t>
      </w:r>
      <w:r w:rsidRPr="00461C73">
        <w:rPr>
          <w:rtl/>
        </w:rPr>
        <w:t xml:space="preserve"> أي المُنسجم مع أحكام الشريعة</w:t>
      </w:r>
      <w:r>
        <w:rPr>
          <w:rtl/>
        </w:rPr>
        <w:t>.</w:t>
      </w:r>
      <w:r w:rsidRPr="00461C73">
        <w:rPr>
          <w:rtl/>
        </w:rPr>
        <w:t xml:space="preserve"> </w:t>
      </w:r>
    </w:p>
    <w:p w:rsidR="00DC4F9B" w:rsidRPr="00461C73" w:rsidRDefault="00DC4F9B" w:rsidP="003C6AD3">
      <w:pPr>
        <w:pStyle w:val="libNormal"/>
        <w:rPr>
          <w:rtl/>
        </w:rPr>
      </w:pPr>
      <w:r w:rsidRPr="00196FCD">
        <w:rPr>
          <w:rtl/>
        </w:rPr>
        <w:t xml:space="preserve">يرى ابن كثير أنّ الحلال مِن الكسب هو عون على العمل الصالح </w:t>
      </w:r>
      <w:r w:rsidRPr="00DC4F9B">
        <w:rPr>
          <w:rStyle w:val="libFootnotenumChar"/>
          <w:rtl/>
        </w:rPr>
        <w:t>(</w:t>
      </w:r>
      <w:r w:rsidR="003C6AD3">
        <w:rPr>
          <w:rStyle w:val="libFootnotenumChar"/>
          <w:rFonts w:hint="cs"/>
          <w:rtl/>
        </w:rPr>
        <w:t>2</w:t>
      </w:r>
      <w:r w:rsidRPr="00DC4F9B">
        <w:rPr>
          <w:rStyle w:val="libFootnotenumChar"/>
          <w:rtl/>
        </w:rPr>
        <w:t>)</w:t>
      </w:r>
      <w:r w:rsidRPr="0006252F">
        <w:rPr>
          <w:rtl/>
        </w:rPr>
        <w:t>،</w:t>
      </w:r>
      <w:r w:rsidRPr="00196FCD">
        <w:rPr>
          <w:rtl/>
        </w:rPr>
        <w:t xml:space="preserve"> بما يشير إلى أنّ الشريعة ترى العمل مقدّمة للكسب الحلال </w:t>
      </w:r>
      <w:r w:rsidRPr="00DC4F9B">
        <w:rPr>
          <w:rStyle w:val="libFootnotenumChar"/>
          <w:rtl/>
        </w:rPr>
        <w:t>(</w:t>
      </w:r>
      <w:r w:rsidR="003C6AD3">
        <w:rPr>
          <w:rStyle w:val="libFootnotenumChar"/>
          <w:rFonts w:hint="cs"/>
          <w:rtl/>
        </w:rPr>
        <w:t>3</w:t>
      </w:r>
      <w:r w:rsidRPr="00DC4F9B">
        <w:rPr>
          <w:rStyle w:val="libFootnotenumChar"/>
          <w:rtl/>
        </w:rPr>
        <w:t>)</w:t>
      </w:r>
      <w:r w:rsidRPr="00196FCD">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Pr>
          <w:rtl/>
        </w:rPr>
        <w:t>(</w:t>
      </w:r>
      <w:r>
        <w:rPr>
          <w:rFonts w:hint="cs"/>
          <w:rtl/>
        </w:rPr>
        <w:t>1</w:t>
      </w:r>
      <w:r>
        <w:rPr>
          <w:rtl/>
        </w:rPr>
        <w:t>)</w:t>
      </w:r>
      <w:r w:rsidRPr="00461C73">
        <w:rPr>
          <w:rtl/>
        </w:rPr>
        <w:t xml:space="preserve"> السعيد </w:t>
      </w:r>
      <w:r>
        <w:rPr>
          <w:rtl/>
        </w:rPr>
        <w:t>(</w:t>
      </w:r>
      <w:r w:rsidRPr="00461C73">
        <w:rPr>
          <w:rtl/>
        </w:rPr>
        <w:t>صادق مهدي</w:t>
      </w:r>
      <w:r>
        <w:rPr>
          <w:rtl/>
        </w:rPr>
        <w:t>)،</w:t>
      </w:r>
      <w:r w:rsidRPr="00461C73">
        <w:rPr>
          <w:rtl/>
        </w:rPr>
        <w:t xml:space="preserve"> اقتصاد وتشريع العمل</w:t>
      </w:r>
      <w:r>
        <w:rPr>
          <w:rtl/>
        </w:rPr>
        <w:t>،</w:t>
      </w:r>
      <w:r w:rsidRPr="00461C73">
        <w:rPr>
          <w:rtl/>
        </w:rPr>
        <w:t xml:space="preserve"> بغداد</w:t>
      </w:r>
      <w:r>
        <w:rPr>
          <w:rtl/>
        </w:rPr>
        <w:t>،</w:t>
      </w:r>
      <w:r w:rsidRPr="00461C73">
        <w:rPr>
          <w:rtl/>
        </w:rPr>
        <w:t xml:space="preserve"> مطبعة المعارف</w:t>
      </w:r>
      <w:r>
        <w:rPr>
          <w:rtl/>
        </w:rPr>
        <w:t>،</w:t>
      </w:r>
      <w:r w:rsidRPr="00461C73">
        <w:rPr>
          <w:rtl/>
        </w:rPr>
        <w:t xml:space="preserve"> ط4</w:t>
      </w:r>
      <w:r>
        <w:rPr>
          <w:rtl/>
        </w:rPr>
        <w:t>،</w:t>
      </w:r>
      <w:r w:rsidRPr="00461C73">
        <w:rPr>
          <w:rtl/>
        </w:rPr>
        <w:t xml:space="preserve"> 1969م</w:t>
      </w:r>
      <w:r>
        <w:rPr>
          <w:rtl/>
        </w:rPr>
        <w:t>،</w:t>
      </w:r>
      <w:r w:rsidRPr="00461C73">
        <w:rPr>
          <w:rtl/>
        </w:rPr>
        <w:t xml:space="preserve"> ص</w:t>
      </w:r>
      <w:r>
        <w:rPr>
          <w:rtl/>
        </w:rPr>
        <w:t>:</w:t>
      </w:r>
      <w:r w:rsidRPr="00461C73">
        <w:rPr>
          <w:rtl/>
        </w:rPr>
        <w:t xml:space="preserve"> 10</w:t>
      </w:r>
      <w:r>
        <w:rPr>
          <w:rtl/>
        </w:rPr>
        <w:t>.</w:t>
      </w:r>
      <w:r w:rsidRPr="00461C73">
        <w:rPr>
          <w:rtl/>
        </w:rPr>
        <w:t xml:space="preserve"> </w:t>
      </w:r>
    </w:p>
    <w:p w:rsidR="003C6AD3" w:rsidRPr="00DC4F9B" w:rsidRDefault="003C6AD3" w:rsidP="003C6AD3">
      <w:pPr>
        <w:pStyle w:val="libFootnote0"/>
        <w:rPr>
          <w:rtl/>
        </w:rPr>
      </w:pPr>
      <w:r>
        <w:rPr>
          <w:rtl/>
        </w:rPr>
        <w:t>(</w:t>
      </w:r>
      <w:r>
        <w:rPr>
          <w:rFonts w:hint="cs"/>
          <w:rtl/>
        </w:rPr>
        <w:t>2</w:t>
      </w:r>
      <w:r>
        <w:rPr>
          <w:rtl/>
        </w:rPr>
        <w:t>)</w:t>
      </w:r>
      <w:r w:rsidRPr="00461C73">
        <w:rPr>
          <w:rtl/>
        </w:rPr>
        <w:t xml:space="preserve"> ابن كثير </w:t>
      </w:r>
      <w:r>
        <w:rPr>
          <w:rtl/>
        </w:rPr>
        <w:t>(</w:t>
      </w:r>
      <w:r w:rsidRPr="00461C73">
        <w:rPr>
          <w:rtl/>
        </w:rPr>
        <w:t>عماد الدين أبو الفداء إسماعيل</w:t>
      </w:r>
      <w:r>
        <w:rPr>
          <w:rtl/>
        </w:rPr>
        <w:t>)،</w:t>
      </w:r>
      <w:r w:rsidRPr="00461C73">
        <w:rPr>
          <w:rtl/>
        </w:rPr>
        <w:t xml:space="preserve"> تفسير القرآن</w:t>
      </w:r>
      <w:r>
        <w:rPr>
          <w:rtl/>
        </w:rPr>
        <w:t>،</w:t>
      </w:r>
      <w:r w:rsidRPr="00461C73">
        <w:rPr>
          <w:rtl/>
        </w:rPr>
        <w:t xml:space="preserve"> دار الأندلس</w:t>
      </w:r>
      <w:r>
        <w:rPr>
          <w:rtl/>
        </w:rPr>
        <w:t xml:space="preserve"> - </w:t>
      </w:r>
      <w:r w:rsidRPr="00461C73">
        <w:rPr>
          <w:rtl/>
        </w:rPr>
        <w:t>بيروت</w:t>
      </w:r>
      <w:r>
        <w:rPr>
          <w:rtl/>
        </w:rPr>
        <w:t>،</w:t>
      </w:r>
      <w:r w:rsidRPr="00461C73">
        <w:rPr>
          <w:rtl/>
        </w:rPr>
        <w:t xml:space="preserve"> ط1</w:t>
      </w:r>
      <w:r>
        <w:rPr>
          <w:rtl/>
        </w:rPr>
        <w:t>،</w:t>
      </w:r>
      <w:r w:rsidRPr="00461C73">
        <w:rPr>
          <w:rtl/>
        </w:rPr>
        <w:t xml:space="preserve"> 1385م</w:t>
      </w:r>
      <w:r>
        <w:rPr>
          <w:rtl/>
        </w:rPr>
        <w:t>:</w:t>
      </w:r>
      <w:r w:rsidRPr="00461C73">
        <w:rPr>
          <w:rtl/>
        </w:rPr>
        <w:t xml:space="preserve"> 5/22</w:t>
      </w:r>
      <w:r>
        <w:rPr>
          <w:rtl/>
        </w:rPr>
        <w:t>.</w:t>
      </w:r>
      <w:r w:rsidRPr="00461C73">
        <w:rPr>
          <w:rtl/>
        </w:rPr>
        <w:t xml:space="preserve"> </w:t>
      </w:r>
    </w:p>
    <w:p w:rsidR="003C6AD3" w:rsidRPr="00DC4F9B" w:rsidRDefault="003C6AD3" w:rsidP="003C6AD3">
      <w:pPr>
        <w:pStyle w:val="libFootnote0"/>
        <w:rPr>
          <w:rtl/>
        </w:rPr>
      </w:pPr>
      <w:r>
        <w:rPr>
          <w:rtl/>
        </w:rPr>
        <w:t>(</w:t>
      </w:r>
      <w:r>
        <w:rPr>
          <w:rFonts w:hint="cs"/>
          <w:rtl/>
        </w:rPr>
        <w:t>3</w:t>
      </w:r>
      <w:r>
        <w:rPr>
          <w:rtl/>
        </w:rPr>
        <w:t>)</w:t>
      </w:r>
      <w:r w:rsidRPr="00461C73">
        <w:rPr>
          <w:rtl/>
        </w:rPr>
        <w:t xml:space="preserve"> على أنّنا هنا لا نحكم على المقدّمة حُكماً أُصوليّاً</w:t>
      </w:r>
      <w:r>
        <w:rPr>
          <w:rtl/>
        </w:rPr>
        <w:t>؛</w:t>
      </w:r>
      <w:r w:rsidRPr="00461C73">
        <w:rPr>
          <w:rtl/>
        </w:rPr>
        <w:t xml:space="preserve"> لأنّ في مقدّمات الوجوب والواجب</w:t>
      </w:r>
      <w:r>
        <w:rPr>
          <w:rtl/>
        </w:rPr>
        <w:t>،</w:t>
      </w:r>
      <w:r w:rsidRPr="00461C73">
        <w:rPr>
          <w:rtl/>
        </w:rPr>
        <w:t xml:space="preserve"> خلافاً أُصوليّاً مُتشعّباً</w:t>
      </w:r>
      <w:r>
        <w:rPr>
          <w:rtl/>
        </w:rPr>
        <w:t>.</w:t>
      </w:r>
      <w:r w:rsidRPr="00461C73">
        <w:rPr>
          <w:rtl/>
        </w:rPr>
        <w:t xml:space="preserve"> لا يُريد الباحث استعراضه هُنا أو الحُكم باتّخاذ القاعدة طريقاً للاستنباط</w:t>
      </w:r>
      <w:r>
        <w:rPr>
          <w:rtl/>
        </w:rPr>
        <w:t>؛</w:t>
      </w:r>
      <w:r w:rsidRPr="00461C73">
        <w:rPr>
          <w:rtl/>
        </w:rPr>
        <w:t xml:space="preserve"> لأنّ ما تطرّق إليه الخلاف لا يصحّ به الاحتجاج القطعيّ</w:t>
      </w:r>
      <w:r>
        <w:rPr>
          <w:rtl/>
        </w:rPr>
        <w:t>.</w:t>
      </w:r>
      <w:r w:rsidRPr="00461C73">
        <w:rPr>
          <w:rtl/>
        </w:rPr>
        <w:t xml:space="preserve"> اُنظر</w:t>
      </w:r>
      <w:r>
        <w:rPr>
          <w:rtl/>
        </w:rPr>
        <w:t>:</w:t>
      </w:r>
      <w:r w:rsidRPr="00461C73">
        <w:rPr>
          <w:rtl/>
        </w:rPr>
        <w:t xml:space="preserve"> عليان </w:t>
      </w:r>
      <w:r>
        <w:rPr>
          <w:rtl/>
        </w:rPr>
        <w:t>(</w:t>
      </w:r>
      <w:r w:rsidRPr="00461C73">
        <w:rPr>
          <w:rtl/>
        </w:rPr>
        <w:t>رشدي</w:t>
      </w:r>
      <w:r>
        <w:rPr>
          <w:rtl/>
        </w:rPr>
        <w:t>)،</w:t>
      </w:r>
      <w:r w:rsidRPr="00461C73">
        <w:rPr>
          <w:rtl/>
        </w:rPr>
        <w:t xml:space="preserve"> العقل عند الشيعة</w:t>
      </w:r>
      <w:r>
        <w:rPr>
          <w:rtl/>
        </w:rPr>
        <w:t>،</w:t>
      </w:r>
      <w:r w:rsidRPr="00461C73">
        <w:rPr>
          <w:rtl/>
        </w:rPr>
        <w:t xml:space="preserve"> مطبعة دار السلام</w:t>
      </w:r>
      <w:r>
        <w:rPr>
          <w:rtl/>
        </w:rPr>
        <w:t xml:space="preserve"> - </w:t>
      </w:r>
      <w:r w:rsidRPr="00461C73">
        <w:rPr>
          <w:rtl/>
        </w:rPr>
        <w:t>بغداد</w:t>
      </w:r>
      <w:r>
        <w:rPr>
          <w:rtl/>
        </w:rPr>
        <w:t>،</w:t>
      </w:r>
      <w:r w:rsidRPr="00461C73">
        <w:rPr>
          <w:rtl/>
        </w:rPr>
        <w:t xml:space="preserve"> ط1</w:t>
      </w:r>
      <w:r>
        <w:rPr>
          <w:rtl/>
        </w:rPr>
        <w:t>،</w:t>
      </w:r>
      <w:r w:rsidRPr="00461C73">
        <w:rPr>
          <w:rtl/>
        </w:rPr>
        <w:t xml:space="preserve"> 1973 م</w:t>
      </w:r>
      <w:r>
        <w:rPr>
          <w:rtl/>
        </w:rPr>
        <w:t>،</w:t>
      </w:r>
      <w:r w:rsidRPr="00461C73">
        <w:rPr>
          <w:rtl/>
        </w:rPr>
        <w:t xml:space="preserve"> ص</w:t>
      </w:r>
      <w:r>
        <w:rPr>
          <w:rtl/>
        </w:rPr>
        <w:t>:</w:t>
      </w:r>
      <w:r w:rsidRPr="00461C73">
        <w:rPr>
          <w:rtl/>
        </w:rPr>
        <w:t xml:space="preserve"> 440</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C6AD3">
      <w:pPr>
        <w:pStyle w:val="libNormal"/>
        <w:rPr>
          <w:rtl/>
        </w:rPr>
      </w:pPr>
      <w:r w:rsidRPr="00196FCD">
        <w:rPr>
          <w:rtl/>
        </w:rPr>
        <w:lastRenderedPageBreak/>
        <w:t xml:space="preserve">إنّ العمل الذي يعترف به القرآن هو العمل الصالح، وهو الجُهد الاقتصاديّ الذي يبذل في إنتاج السِلع والخدمات المسموح بها شرعاً، ولإشباع الحاجات المعتبرة والمُعترف بها مِن قِبَل الشرع كذلك </w:t>
      </w:r>
      <w:r w:rsidRPr="00DC4F9B">
        <w:rPr>
          <w:rStyle w:val="libFootnotenumChar"/>
          <w:rtl/>
        </w:rPr>
        <w:t>(</w:t>
      </w:r>
      <w:r w:rsidR="003C6AD3">
        <w:rPr>
          <w:rStyle w:val="libFootnotenumChar"/>
          <w:rFonts w:hint="cs"/>
          <w:rtl/>
        </w:rPr>
        <w:t>1</w:t>
      </w:r>
      <w:r w:rsidRPr="00DC4F9B">
        <w:rPr>
          <w:rStyle w:val="libFootnotenumChar"/>
          <w:rtl/>
        </w:rPr>
        <w:t>)</w:t>
      </w:r>
      <w:r w:rsidRPr="0006252F">
        <w:rPr>
          <w:rtl/>
        </w:rPr>
        <w:t>.</w:t>
      </w:r>
      <w:r w:rsidRPr="00196FCD">
        <w:rPr>
          <w:rtl/>
        </w:rPr>
        <w:t xml:space="preserve"> </w:t>
      </w:r>
    </w:p>
    <w:p w:rsidR="00DC4F9B" w:rsidRPr="00461C73" w:rsidRDefault="00DC4F9B" w:rsidP="00196FCD">
      <w:pPr>
        <w:pStyle w:val="libNormal"/>
        <w:rPr>
          <w:rtl/>
        </w:rPr>
      </w:pPr>
      <w:r w:rsidRPr="00461C73">
        <w:rPr>
          <w:rtl/>
        </w:rPr>
        <w:t>وقد أشارت السنّة إلى ذلك بعدد من الأحاديث نذكر منها</w:t>
      </w:r>
      <w:r>
        <w:rPr>
          <w:rtl/>
        </w:rPr>
        <w:t>:</w:t>
      </w:r>
      <w:r w:rsidRPr="00461C73">
        <w:rPr>
          <w:rtl/>
        </w:rPr>
        <w:t xml:space="preserve"> </w:t>
      </w:r>
    </w:p>
    <w:p w:rsidR="00DC4F9B" w:rsidRPr="00461C73" w:rsidRDefault="00DC4F9B" w:rsidP="00196FCD">
      <w:pPr>
        <w:pStyle w:val="libNormal"/>
        <w:rPr>
          <w:rtl/>
        </w:rPr>
      </w:pPr>
      <w:r w:rsidRPr="00196FCD">
        <w:rPr>
          <w:rtl/>
        </w:rPr>
        <w:t xml:space="preserve">قوله (صلّى الله عليه وآله وسلّم): (إنّ مِن الذنوب ما لا تكفّرها الصلاة ولا الصيام ولا الحجّ ولا العمرة)، قالوا: فما يكفّرها يا رسول الله؟ قال: (الهموم في طلب المعيشة). </w:t>
      </w:r>
    </w:p>
    <w:p w:rsidR="00DC4F9B" w:rsidRPr="00461C73" w:rsidRDefault="00DC4F9B" w:rsidP="003C6AD3">
      <w:pPr>
        <w:pStyle w:val="libNormal"/>
        <w:rPr>
          <w:rtl/>
        </w:rPr>
      </w:pPr>
      <w:r w:rsidRPr="00196FCD">
        <w:rPr>
          <w:rtl/>
        </w:rPr>
        <w:t xml:space="preserve">وقوله: (مَن أمسى كالاًّ مِن عمل يده أمسى مغفوراً له) </w:t>
      </w:r>
      <w:r>
        <w:rPr>
          <w:rStyle w:val="libFootnotenumChar"/>
          <w:rtl/>
        </w:rPr>
        <w:t>(</w:t>
      </w:r>
      <w:r w:rsidR="003C6AD3">
        <w:rPr>
          <w:rStyle w:val="libFootnotenumChar"/>
          <w:rFonts w:hint="cs"/>
          <w:rtl/>
        </w:rPr>
        <w:t>2</w:t>
      </w:r>
      <w:r>
        <w:rPr>
          <w:rStyle w:val="libFootnotenumChar"/>
          <w:rtl/>
        </w:rPr>
        <w:t>)</w:t>
      </w:r>
      <w:r w:rsidRPr="00196FCD">
        <w:rPr>
          <w:rtl/>
        </w:rPr>
        <w:t xml:space="preserve">. </w:t>
      </w:r>
    </w:p>
    <w:p w:rsidR="00DC4F9B" w:rsidRPr="00461C73" w:rsidRDefault="00DC4F9B" w:rsidP="00A17627">
      <w:pPr>
        <w:pStyle w:val="libNormal"/>
        <w:rPr>
          <w:rtl/>
        </w:rPr>
      </w:pPr>
      <w:r w:rsidRPr="00196FCD">
        <w:rPr>
          <w:rtl/>
        </w:rPr>
        <w:t>إنّ هذا الحثّ - كما يراه الأُصوليّون - لا يخرج عن الإباحة أو الاستحباب، وكذلك لا يخرج الحثّ عليه في آيات سورة الجمعة</w:t>
      </w:r>
      <w:r>
        <w:rPr>
          <w:rStyle w:val="libFootnotenumChar"/>
          <w:rtl/>
        </w:rPr>
        <w:t>(</w:t>
      </w:r>
      <w:r w:rsidR="003C6AD3">
        <w:rPr>
          <w:rStyle w:val="libFootnotenumChar"/>
          <w:rFonts w:hint="cs"/>
          <w:rtl/>
        </w:rPr>
        <w:t>3</w:t>
      </w:r>
      <w:r>
        <w:rPr>
          <w:rStyle w:val="libFootnotenumChar"/>
          <w:rtl/>
        </w:rPr>
        <w:t>)</w:t>
      </w:r>
      <w:r w:rsidRPr="00196FCD">
        <w:rPr>
          <w:rtl/>
        </w:rPr>
        <w:t xml:space="preserve"> عن الإباحة والرُخصة والإذن، وهذا هو الأمر المستعمل فيه</w:t>
      </w:r>
      <w:r>
        <w:rPr>
          <w:rStyle w:val="libFootnotenumChar"/>
          <w:rtl/>
        </w:rPr>
        <w:t>(</w:t>
      </w:r>
      <w:r w:rsidR="003C6AD3">
        <w:rPr>
          <w:rStyle w:val="libFootnotenumChar"/>
          <w:rFonts w:hint="cs"/>
          <w:rtl/>
        </w:rPr>
        <w:t>4</w:t>
      </w:r>
      <w:r>
        <w:rPr>
          <w:rStyle w:val="libFootnotenumChar"/>
          <w:rtl/>
        </w:rPr>
        <w:t>)</w:t>
      </w:r>
      <w:r w:rsidRPr="00196FCD">
        <w:rPr>
          <w:rtl/>
        </w:rPr>
        <w:t xml:space="preserve">. </w:t>
      </w:r>
    </w:p>
    <w:p w:rsidR="00DC4F9B" w:rsidRPr="00461C73" w:rsidRDefault="00DC4F9B" w:rsidP="003C6AD3">
      <w:pPr>
        <w:pStyle w:val="libNormal"/>
        <w:rPr>
          <w:rtl/>
        </w:rPr>
      </w:pPr>
      <w:r w:rsidRPr="00196FCD">
        <w:rPr>
          <w:rtl/>
        </w:rPr>
        <w:t xml:space="preserve">والأمر منوط هنا بأنّ بعض المسلمين توهّم، في بدء الرسالة، بأنّ العمل أيّام الحجّ محظور، فأزال الله هذا الوهْم بالإباحة التي لا تتنافى مع الإخلاص في أعمال الحجّ، فإذا انتقلنا إلى تعريف الحُكم التكليفي: (الاعتبار الشرعيّ المتعلّق بأفعال العباد تعلّقاً مُباشر) </w:t>
      </w:r>
      <w:r>
        <w:rPr>
          <w:rStyle w:val="libFootnotenumChar"/>
          <w:rtl/>
        </w:rPr>
        <w:t>(</w:t>
      </w:r>
      <w:r w:rsidR="003C6AD3">
        <w:rPr>
          <w:rStyle w:val="libFootnotenumChar"/>
          <w:rFonts w:hint="cs"/>
          <w:rtl/>
        </w:rPr>
        <w:t>5</w:t>
      </w:r>
      <w:r>
        <w:rPr>
          <w:rStyle w:val="libFootnotenumChar"/>
          <w:rtl/>
        </w:rPr>
        <w:t>)</w:t>
      </w:r>
      <w:r w:rsidRPr="00196FCD">
        <w:rPr>
          <w:rtl/>
        </w:rPr>
        <w:t xml:space="preserve">، سيظهر أنّ لموضوع العمل نظريّتين هما: الكلّية والفرديّة. وقد أجمع جمهور الأُصوليّين من المسلمين - ما عدا أُصوليي الحنفيّة - على تقسيم الحُكم التكليفي إلى: الوجوب، الندب، الإباحة، الكراهية، الحُرمة. </w:t>
      </w:r>
    </w:p>
    <w:p w:rsidR="00DC4F9B" w:rsidRPr="00461C73" w:rsidRDefault="00DC4F9B" w:rsidP="00196FCD">
      <w:pPr>
        <w:pStyle w:val="libNormal"/>
        <w:rPr>
          <w:rtl/>
        </w:rPr>
      </w:pPr>
      <w:r w:rsidRPr="00461C73">
        <w:rPr>
          <w:rtl/>
        </w:rPr>
        <w:t>فيُراد بالوجوب</w:t>
      </w:r>
      <w:r>
        <w:rPr>
          <w:rtl/>
        </w:rPr>
        <w:t>:</w:t>
      </w:r>
      <w:r w:rsidRPr="00461C73">
        <w:rPr>
          <w:rtl/>
        </w:rPr>
        <w:t xml:space="preserve"> الإلزام بالفعل</w:t>
      </w:r>
      <w:r>
        <w:rPr>
          <w:rtl/>
        </w:rPr>
        <w:t>،</w:t>
      </w:r>
      <w:r w:rsidRPr="00461C73">
        <w:rPr>
          <w:rtl/>
        </w:rPr>
        <w:t xml:space="preserve"> مع عدم الترخيص بالترك إلاّ لضرورة مُعتبرة شرعاً</w:t>
      </w:r>
      <w:r>
        <w:rPr>
          <w:rtl/>
        </w:rPr>
        <w:t>،</w:t>
      </w:r>
      <w:r w:rsidRPr="00461C73">
        <w:rPr>
          <w:rtl/>
        </w:rPr>
        <w:t xml:space="preserve"> وينطبق على هذا ما كانت الأُمّة بحاجة إليه حاجّة ماسّة</w:t>
      </w:r>
      <w:r>
        <w:rPr>
          <w:rtl/>
        </w:rPr>
        <w:t>.</w:t>
      </w:r>
    </w:p>
    <w:p w:rsidR="00DC4F9B" w:rsidRPr="00461C73" w:rsidRDefault="00DC4F9B" w:rsidP="00196FCD">
      <w:pPr>
        <w:pStyle w:val="libNormal"/>
        <w:rPr>
          <w:rtl/>
        </w:rPr>
      </w:pPr>
      <w:r w:rsidRPr="00461C73">
        <w:rPr>
          <w:rtl/>
        </w:rPr>
        <w:t>ويراد بالندب</w:t>
      </w:r>
      <w:r>
        <w:rPr>
          <w:rtl/>
        </w:rPr>
        <w:t>:</w:t>
      </w:r>
      <w:r w:rsidRPr="00461C73">
        <w:rPr>
          <w:rtl/>
        </w:rPr>
        <w:t xml:space="preserve"> ما دعا الشارع إلى فعله</w:t>
      </w:r>
      <w:r>
        <w:rPr>
          <w:rtl/>
        </w:rPr>
        <w:t>،</w:t>
      </w:r>
      <w:r w:rsidRPr="00461C73">
        <w:rPr>
          <w:rtl/>
        </w:rPr>
        <w:t xml:space="preserve"> ولم يُلزم به</w:t>
      </w:r>
      <w:r>
        <w:rPr>
          <w:rtl/>
        </w:rPr>
        <w:t>،</w:t>
      </w:r>
      <w:r w:rsidRPr="00461C73">
        <w:rPr>
          <w:rtl/>
        </w:rPr>
        <w:t xml:space="preserve"> فهو المستحب مِن الأعمال</w:t>
      </w:r>
      <w:r>
        <w:rPr>
          <w:rtl/>
        </w:rPr>
        <w:t>،</w:t>
      </w:r>
      <w:r w:rsidRPr="00461C73">
        <w:rPr>
          <w:rtl/>
        </w:rPr>
        <w:t xml:space="preserve"> كالأعمال التي تتوقّف عليها حاجات الأُمّة التحسينيّة</w:t>
      </w:r>
      <w:r>
        <w:rPr>
          <w:rtl/>
        </w:rPr>
        <w:t>.</w:t>
      </w:r>
    </w:p>
    <w:p w:rsidR="00DC4F9B" w:rsidRPr="00461C73" w:rsidRDefault="00DC4F9B" w:rsidP="00196FCD">
      <w:pPr>
        <w:pStyle w:val="libNormal"/>
        <w:rPr>
          <w:rtl/>
        </w:rPr>
      </w:pPr>
      <w:r w:rsidRPr="00461C73">
        <w:rPr>
          <w:rtl/>
        </w:rPr>
        <w:t>أمّا الإباحة</w:t>
      </w:r>
      <w:r>
        <w:rPr>
          <w:rtl/>
        </w:rPr>
        <w:t>:</w:t>
      </w:r>
      <w:r w:rsidRPr="00461C73">
        <w:rPr>
          <w:rtl/>
        </w:rPr>
        <w:t xml:space="preserve"> فإنّها تشمل الأعمال التي تكمل وتزيد نمط الحياة جمالاً وسعةً</w:t>
      </w:r>
      <w:r>
        <w:rPr>
          <w:rtl/>
        </w:rPr>
        <w:t>،</w:t>
      </w:r>
      <w:r w:rsidRPr="00461C73">
        <w:rPr>
          <w:rtl/>
        </w:rPr>
        <w:t xml:space="preserve"> والحاجات الكماليّة المبرّرة الخالية من الإسراف والتبذير</w:t>
      </w:r>
      <w:r>
        <w:rPr>
          <w:rtl/>
        </w:rPr>
        <w:t>.</w:t>
      </w:r>
    </w:p>
    <w:p w:rsidR="00DC4F9B" w:rsidRPr="00461C73" w:rsidRDefault="00DC4F9B" w:rsidP="00196FCD">
      <w:pPr>
        <w:pStyle w:val="libNormal"/>
        <w:rPr>
          <w:rtl/>
        </w:rPr>
      </w:pPr>
      <w:r w:rsidRPr="00461C73">
        <w:rPr>
          <w:rtl/>
        </w:rPr>
        <w:t>ويدخل في الكراهة ما كان طريقاً إلى محرّم</w:t>
      </w:r>
      <w:r>
        <w:rPr>
          <w:rtl/>
        </w:rPr>
        <w:t>،</w:t>
      </w:r>
      <w:r w:rsidRPr="00461C73">
        <w:rPr>
          <w:rtl/>
        </w:rPr>
        <w:t xml:space="preserve"> أو كانت مفاسده أكثر من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Pr>
          <w:rtl/>
        </w:rPr>
        <w:t>(</w:t>
      </w:r>
      <w:r>
        <w:rPr>
          <w:rFonts w:hint="cs"/>
          <w:rtl/>
        </w:rPr>
        <w:t>1</w:t>
      </w:r>
      <w:r>
        <w:rPr>
          <w:rtl/>
        </w:rPr>
        <w:t>)</w:t>
      </w:r>
      <w:r w:rsidRPr="00461C73">
        <w:rPr>
          <w:rtl/>
        </w:rPr>
        <w:t xml:space="preserve"> اُنظر</w:t>
      </w:r>
      <w:r>
        <w:rPr>
          <w:rtl/>
        </w:rPr>
        <w:t>:</w:t>
      </w:r>
      <w:r w:rsidRPr="00461C73">
        <w:rPr>
          <w:rtl/>
        </w:rPr>
        <w:t xml:space="preserve"> سيله </w:t>
      </w:r>
      <w:r>
        <w:rPr>
          <w:rtl/>
        </w:rPr>
        <w:t>(</w:t>
      </w:r>
      <w:r w:rsidRPr="00461C73">
        <w:rPr>
          <w:rtl/>
        </w:rPr>
        <w:t>عبد الرحمان</w:t>
      </w:r>
      <w:r>
        <w:rPr>
          <w:rtl/>
        </w:rPr>
        <w:t>)،</w:t>
      </w:r>
      <w:r w:rsidRPr="00461C73">
        <w:rPr>
          <w:rtl/>
        </w:rPr>
        <w:t xml:space="preserve"> الأسعار في الفكر الاقتصاديّ</w:t>
      </w:r>
      <w:r>
        <w:rPr>
          <w:rtl/>
        </w:rPr>
        <w:t>،</w:t>
      </w:r>
      <w:r w:rsidRPr="00461C73">
        <w:rPr>
          <w:rtl/>
        </w:rPr>
        <w:t xml:space="preserve"> رسالة ماجستير</w:t>
      </w:r>
      <w:r>
        <w:rPr>
          <w:rtl/>
        </w:rPr>
        <w:t>،</w:t>
      </w:r>
      <w:r w:rsidRPr="00461C73">
        <w:rPr>
          <w:rtl/>
        </w:rPr>
        <w:t xml:space="preserve"> رونيو</w:t>
      </w:r>
      <w:r>
        <w:rPr>
          <w:rtl/>
        </w:rPr>
        <w:t>،</w:t>
      </w:r>
      <w:r w:rsidRPr="00461C73">
        <w:rPr>
          <w:rtl/>
        </w:rPr>
        <w:t xml:space="preserve"> ص</w:t>
      </w:r>
      <w:r>
        <w:rPr>
          <w:rtl/>
        </w:rPr>
        <w:t>:</w:t>
      </w:r>
      <w:r w:rsidRPr="00461C73">
        <w:rPr>
          <w:rtl/>
        </w:rPr>
        <w:t xml:space="preserve"> 58 و59</w:t>
      </w:r>
      <w:r>
        <w:rPr>
          <w:rtl/>
        </w:rPr>
        <w:t>.</w:t>
      </w:r>
      <w:r w:rsidRPr="00461C73">
        <w:rPr>
          <w:rtl/>
        </w:rPr>
        <w:t xml:space="preserve"> </w:t>
      </w:r>
    </w:p>
    <w:p w:rsidR="003C6AD3" w:rsidRPr="00DC4F9B" w:rsidRDefault="003C6AD3" w:rsidP="003C6AD3">
      <w:pPr>
        <w:pStyle w:val="libFootnote0"/>
        <w:rPr>
          <w:rtl/>
        </w:rPr>
      </w:pPr>
      <w:r>
        <w:rPr>
          <w:rtl/>
        </w:rPr>
        <w:t>(</w:t>
      </w:r>
      <w:r>
        <w:rPr>
          <w:rFonts w:hint="cs"/>
          <w:rtl/>
        </w:rPr>
        <w:t>2</w:t>
      </w:r>
      <w:r>
        <w:rPr>
          <w:rtl/>
        </w:rPr>
        <w:t>)</w:t>
      </w:r>
      <w:r w:rsidRPr="00461C73">
        <w:rPr>
          <w:rtl/>
        </w:rPr>
        <w:t xml:space="preserve"> اُنظر</w:t>
      </w:r>
      <w:r>
        <w:rPr>
          <w:rtl/>
        </w:rPr>
        <w:t>:</w:t>
      </w:r>
      <w:r w:rsidRPr="00461C73">
        <w:rPr>
          <w:rtl/>
        </w:rPr>
        <w:t xml:space="preserve"> الهيثمي </w:t>
      </w:r>
      <w:r>
        <w:rPr>
          <w:rtl/>
        </w:rPr>
        <w:t>(</w:t>
      </w:r>
      <w:r w:rsidRPr="00461C73">
        <w:rPr>
          <w:rtl/>
        </w:rPr>
        <w:t>نور الدين علي</w:t>
      </w:r>
      <w:r>
        <w:rPr>
          <w:rtl/>
        </w:rPr>
        <w:t>)،</w:t>
      </w:r>
      <w:r w:rsidRPr="00461C73">
        <w:rPr>
          <w:rtl/>
        </w:rPr>
        <w:t xml:space="preserve"> مجمع الزوائد ومنبع الفوائد</w:t>
      </w:r>
      <w:r>
        <w:rPr>
          <w:rtl/>
        </w:rPr>
        <w:t>:</w:t>
      </w:r>
      <w:r w:rsidRPr="00461C73">
        <w:rPr>
          <w:rtl/>
        </w:rPr>
        <w:t xml:space="preserve"> 4/64</w:t>
      </w:r>
      <w:r>
        <w:rPr>
          <w:rtl/>
        </w:rPr>
        <w:t>.</w:t>
      </w:r>
      <w:r w:rsidRPr="00461C73">
        <w:rPr>
          <w:rtl/>
        </w:rPr>
        <w:t xml:space="preserve"> </w:t>
      </w:r>
    </w:p>
    <w:p w:rsidR="003C6AD3" w:rsidRPr="00DC4F9B" w:rsidRDefault="003C6AD3" w:rsidP="003C6AD3">
      <w:pPr>
        <w:pStyle w:val="libFootnote0"/>
        <w:rPr>
          <w:rtl/>
        </w:rPr>
      </w:pPr>
      <w:r>
        <w:rPr>
          <w:rtl/>
        </w:rPr>
        <w:t>(</w:t>
      </w:r>
      <w:r>
        <w:rPr>
          <w:rFonts w:hint="cs"/>
          <w:rtl/>
        </w:rPr>
        <w:t>3</w:t>
      </w:r>
      <w:r>
        <w:rPr>
          <w:rtl/>
        </w:rPr>
        <w:t>)</w:t>
      </w:r>
      <w:r w:rsidRPr="00461C73">
        <w:rPr>
          <w:rtl/>
        </w:rPr>
        <w:t xml:space="preserve"> اُنظر الآية 10 من السورة</w:t>
      </w:r>
      <w:r>
        <w:rPr>
          <w:rtl/>
        </w:rPr>
        <w:t>.</w:t>
      </w:r>
      <w:r w:rsidRPr="00461C73">
        <w:rPr>
          <w:rtl/>
        </w:rPr>
        <w:t xml:space="preserve"> </w:t>
      </w:r>
    </w:p>
    <w:p w:rsidR="003C6AD3" w:rsidRPr="00DC4F9B" w:rsidRDefault="003C6AD3" w:rsidP="003C6AD3">
      <w:pPr>
        <w:pStyle w:val="libFootnote0"/>
        <w:rPr>
          <w:rtl/>
        </w:rPr>
      </w:pPr>
      <w:r>
        <w:rPr>
          <w:rtl/>
        </w:rPr>
        <w:t>(</w:t>
      </w:r>
      <w:r>
        <w:rPr>
          <w:rFonts w:hint="cs"/>
          <w:rtl/>
        </w:rPr>
        <w:t>4</w:t>
      </w:r>
      <w:r>
        <w:rPr>
          <w:rtl/>
        </w:rPr>
        <w:t>)</w:t>
      </w:r>
      <w:r w:rsidRPr="00461C73">
        <w:rPr>
          <w:rtl/>
        </w:rPr>
        <w:t xml:space="preserve"> اُنظر</w:t>
      </w:r>
      <w:r>
        <w:rPr>
          <w:rtl/>
        </w:rPr>
        <w:t>:</w:t>
      </w:r>
      <w:r w:rsidRPr="00461C73">
        <w:rPr>
          <w:rtl/>
        </w:rPr>
        <w:t xml:space="preserve"> الطوسي </w:t>
      </w:r>
      <w:r>
        <w:rPr>
          <w:rtl/>
        </w:rPr>
        <w:t>(</w:t>
      </w:r>
      <w:r w:rsidRPr="00461C73">
        <w:rPr>
          <w:rtl/>
        </w:rPr>
        <w:t>أبو جعفر محمّد بن الحسن</w:t>
      </w:r>
      <w:r>
        <w:rPr>
          <w:rtl/>
        </w:rPr>
        <w:t>)،</w:t>
      </w:r>
      <w:r w:rsidRPr="00461C73">
        <w:rPr>
          <w:rtl/>
        </w:rPr>
        <w:t xml:space="preserve"> في تفسير التبيان</w:t>
      </w:r>
      <w:r>
        <w:rPr>
          <w:rtl/>
        </w:rPr>
        <w:t>،</w:t>
      </w:r>
      <w:r w:rsidRPr="00461C73">
        <w:rPr>
          <w:rtl/>
        </w:rPr>
        <w:t xml:space="preserve"> تحقيق أحمد حبيب القصير</w:t>
      </w:r>
      <w:r>
        <w:rPr>
          <w:rtl/>
        </w:rPr>
        <w:t>،</w:t>
      </w:r>
      <w:r w:rsidRPr="00461C73">
        <w:rPr>
          <w:rtl/>
        </w:rPr>
        <w:t xml:space="preserve"> الأعلمي</w:t>
      </w:r>
      <w:r>
        <w:rPr>
          <w:rtl/>
        </w:rPr>
        <w:t xml:space="preserve"> - </w:t>
      </w:r>
      <w:r w:rsidRPr="00461C73">
        <w:rPr>
          <w:rtl/>
        </w:rPr>
        <w:t>بيروت</w:t>
      </w:r>
      <w:r>
        <w:rPr>
          <w:rtl/>
        </w:rPr>
        <w:t>،</w:t>
      </w:r>
      <w:r w:rsidRPr="00461C73">
        <w:rPr>
          <w:rtl/>
        </w:rPr>
        <w:t xml:space="preserve"> مجلّد 10</w:t>
      </w:r>
      <w:r>
        <w:rPr>
          <w:rtl/>
        </w:rPr>
        <w:t>،</w:t>
      </w:r>
      <w:r w:rsidRPr="00461C73">
        <w:rPr>
          <w:rtl/>
        </w:rPr>
        <w:t xml:space="preserve"> ص</w:t>
      </w:r>
      <w:r>
        <w:rPr>
          <w:rtl/>
        </w:rPr>
        <w:t>:</w:t>
      </w:r>
      <w:r w:rsidRPr="00461C73">
        <w:rPr>
          <w:rtl/>
        </w:rPr>
        <w:t xml:space="preserve"> 9</w:t>
      </w:r>
      <w:r>
        <w:rPr>
          <w:rtl/>
        </w:rPr>
        <w:t>.</w:t>
      </w:r>
      <w:r w:rsidRPr="00461C73">
        <w:rPr>
          <w:rtl/>
        </w:rPr>
        <w:t xml:space="preserve"> </w:t>
      </w:r>
    </w:p>
    <w:p w:rsidR="003C6AD3" w:rsidRPr="00DC4F9B" w:rsidRDefault="003C6AD3" w:rsidP="003C6AD3">
      <w:pPr>
        <w:pStyle w:val="libFootnote0"/>
        <w:rPr>
          <w:rtl/>
        </w:rPr>
      </w:pPr>
      <w:r>
        <w:rPr>
          <w:rtl/>
        </w:rPr>
        <w:t>(</w:t>
      </w:r>
      <w:r>
        <w:rPr>
          <w:rFonts w:hint="cs"/>
          <w:rtl/>
        </w:rPr>
        <w:t>5</w:t>
      </w:r>
      <w:r>
        <w:rPr>
          <w:rtl/>
        </w:rPr>
        <w:t>)</w:t>
      </w:r>
      <w:r w:rsidRPr="00461C73">
        <w:rPr>
          <w:rtl/>
        </w:rPr>
        <w:t xml:space="preserve"> اُنظر</w:t>
      </w:r>
      <w:r>
        <w:rPr>
          <w:rtl/>
        </w:rPr>
        <w:t>:</w:t>
      </w:r>
      <w:r w:rsidRPr="00461C73">
        <w:rPr>
          <w:rtl/>
        </w:rPr>
        <w:t xml:space="preserve"> مباحث الحُكم عند الأُصوليين</w:t>
      </w:r>
      <w:r>
        <w:rPr>
          <w:rtl/>
        </w:rPr>
        <w:t>:</w:t>
      </w:r>
      <w:r w:rsidRPr="00461C73">
        <w:rPr>
          <w:rtl/>
        </w:rPr>
        <w:t xml:space="preserve"> 1/55</w:t>
      </w:r>
      <w:r>
        <w:rPr>
          <w:rtl/>
        </w:rPr>
        <w:t>،</w:t>
      </w:r>
      <w:r w:rsidRPr="00461C73">
        <w:rPr>
          <w:rtl/>
        </w:rPr>
        <w:t xml:space="preserve"> الإحكام في أُصول الأحكام</w:t>
      </w:r>
      <w:r>
        <w:rPr>
          <w:rtl/>
        </w:rPr>
        <w:t>،</w:t>
      </w:r>
      <w:r w:rsidRPr="00461C73">
        <w:rPr>
          <w:rtl/>
        </w:rPr>
        <w:t xml:space="preserve"> للآمدي</w:t>
      </w:r>
      <w:r>
        <w:rPr>
          <w:rtl/>
        </w:rPr>
        <w:t>:</w:t>
      </w:r>
      <w:r w:rsidRPr="00461C73">
        <w:rPr>
          <w:rtl/>
        </w:rPr>
        <w:t xml:space="preserve"> 1/49</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محاسنه مِن الجانب العملي</w:t>
      </w:r>
      <w:r>
        <w:rPr>
          <w:rtl/>
        </w:rPr>
        <w:t>.</w:t>
      </w:r>
    </w:p>
    <w:p w:rsidR="00DC4F9B" w:rsidRPr="00461C73" w:rsidRDefault="00DC4F9B" w:rsidP="00196FCD">
      <w:pPr>
        <w:pStyle w:val="libNormal"/>
        <w:rPr>
          <w:rtl/>
        </w:rPr>
      </w:pPr>
      <w:r>
        <w:rPr>
          <w:rtl/>
        </w:rPr>
        <w:t xml:space="preserve"> </w:t>
      </w:r>
      <w:r w:rsidRPr="00461C73">
        <w:rPr>
          <w:rtl/>
        </w:rPr>
        <w:t>إنّ الذي عليه المسلمون يتمثّل في أنّ الأوامر والنواهي وليدتا المصالح والمفاسد</w:t>
      </w:r>
      <w:r>
        <w:rPr>
          <w:rtl/>
        </w:rPr>
        <w:t>،</w:t>
      </w:r>
      <w:r w:rsidRPr="00461C73">
        <w:rPr>
          <w:rtl/>
        </w:rPr>
        <w:t xml:space="preserve"> وحيث أنّ النهي عن الشيء لا يستلزم الأمر بحرمة تركه على الفرد من حيث هو فرد</w:t>
      </w:r>
      <w:r>
        <w:rPr>
          <w:rtl/>
        </w:rPr>
        <w:t>،</w:t>
      </w:r>
      <w:r w:rsidRPr="00461C73">
        <w:rPr>
          <w:rtl/>
        </w:rPr>
        <w:t xml:space="preserve"> ولمّا كانت الذمّة الفرديّة مشغولة بتحقّق النتائج</w:t>
      </w:r>
      <w:r>
        <w:rPr>
          <w:rtl/>
        </w:rPr>
        <w:t>،</w:t>
      </w:r>
      <w:r w:rsidRPr="00461C73">
        <w:rPr>
          <w:rtl/>
        </w:rPr>
        <w:t xml:space="preserve"> فإنّ الأسباب لا تعدّ من الأحكام التكليفيّة لإمكان اندراجها ضمن الحكم الوضعيّ</w:t>
      </w:r>
      <w:r>
        <w:rPr>
          <w:rtl/>
        </w:rPr>
        <w:t>،</w:t>
      </w:r>
      <w:r w:rsidRPr="00461C73">
        <w:rPr>
          <w:rtl/>
        </w:rPr>
        <w:t xml:space="preserve"> كالشرط والسبب</w:t>
      </w:r>
      <w:r>
        <w:rPr>
          <w:rtl/>
        </w:rPr>
        <w:t>.</w:t>
      </w:r>
      <w:r w:rsidRPr="00461C73">
        <w:rPr>
          <w:rtl/>
        </w:rPr>
        <w:t xml:space="preserve"> ولقد أنكر صاحب </w:t>
      </w:r>
      <w:r>
        <w:rPr>
          <w:rtl/>
        </w:rPr>
        <w:t>(</w:t>
      </w:r>
      <w:r w:rsidRPr="00461C73">
        <w:rPr>
          <w:rtl/>
        </w:rPr>
        <w:t>الكفاية</w:t>
      </w:r>
      <w:r>
        <w:rPr>
          <w:rtl/>
        </w:rPr>
        <w:t>)</w:t>
      </w:r>
      <w:r w:rsidRPr="00461C73">
        <w:rPr>
          <w:rtl/>
        </w:rPr>
        <w:t xml:space="preserve"> كون الشرط أو السبب قابلاً للجعل الشرعيّ</w:t>
      </w:r>
      <w:r>
        <w:rPr>
          <w:rtl/>
        </w:rPr>
        <w:t>؛</w:t>
      </w:r>
      <w:r w:rsidRPr="00461C73">
        <w:rPr>
          <w:rtl/>
        </w:rPr>
        <w:t xml:space="preserve"> لأنّه مجعولٌ بالتكوين</w:t>
      </w:r>
      <w:r>
        <w:rPr>
          <w:rtl/>
        </w:rPr>
        <w:t>،</w:t>
      </w:r>
      <w:r w:rsidRPr="00461C73">
        <w:rPr>
          <w:rtl/>
        </w:rPr>
        <w:t xml:space="preserve"> وهذا ما تُشير إليه فلسفة الاستخلاف</w:t>
      </w:r>
      <w:r>
        <w:rPr>
          <w:rtl/>
        </w:rPr>
        <w:t>.</w:t>
      </w:r>
      <w:r w:rsidRPr="00461C73">
        <w:rPr>
          <w:rtl/>
        </w:rPr>
        <w:t xml:space="preserve"> </w:t>
      </w:r>
    </w:p>
    <w:p w:rsidR="00DC4F9B" w:rsidRPr="00461C73" w:rsidRDefault="00DC4F9B" w:rsidP="00A17627">
      <w:pPr>
        <w:pStyle w:val="libNormal"/>
        <w:rPr>
          <w:rtl/>
        </w:rPr>
      </w:pPr>
      <w:r w:rsidRPr="00196FCD">
        <w:rPr>
          <w:rtl/>
        </w:rPr>
        <w:t xml:space="preserve">إذ ربّما يكون العمل اختياريّاً بالنسبة للإنسان؛ ولذلك تبقى الترغيبات مُتوفّرة على تحسين الفاعليّة بخفض التكاليف، والإتقان، ويربط العمل بالنيّة؛ لقول الرسول (صلّى الله عليه وآله وسلّم): (الساعي على الأرملة والمسكين كالمُجاهد في سبيل الله) </w:t>
      </w:r>
      <w:r>
        <w:rPr>
          <w:rStyle w:val="libFootnotenumChar"/>
          <w:rtl/>
        </w:rPr>
        <w:t>(</w:t>
      </w:r>
      <w:r w:rsidR="00A17627">
        <w:rPr>
          <w:rStyle w:val="libFootnotenumChar"/>
          <w:rFonts w:hint="cs"/>
          <w:rtl/>
        </w:rPr>
        <w:t>1</w:t>
      </w:r>
      <w:r>
        <w:rPr>
          <w:rStyle w:val="libFootnotenumChar"/>
          <w:rtl/>
        </w:rPr>
        <w:t>)</w:t>
      </w:r>
      <w:r w:rsidRPr="0006252F">
        <w:rPr>
          <w:rtl/>
        </w:rPr>
        <w:t>.</w:t>
      </w:r>
      <w:r w:rsidRPr="00196FCD">
        <w:rPr>
          <w:rtl/>
        </w:rPr>
        <w:t xml:space="preserve"> فإنّ مفاصل السياسة الاقتصاديّة التي تتوفّر غالباً على مجال الإباحة قد ترفع العمل إلى مصاف الوجوب أو إلى الكراهة، ونادراً إلى الحرمة، إضافةً إلى العناوين الأوّليّة في حرمة العمل المُنتج لسلعة مُحرّمة </w:t>
      </w:r>
      <w:r>
        <w:rPr>
          <w:rStyle w:val="libFootnotenumChar"/>
          <w:rtl/>
        </w:rPr>
        <w:t>(</w:t>
      </w:r>
      <w:r w:rsidR="00A17627">
        <w:rPr>
          <w:rStyle w:val="libFootnotenumChar"/>
          <w:rFonts w:hint="cs"/>
          <w:rtl/>
        </w:rPr>
        <w:t>2</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 xml:space="preserve">وهذه هي النقلة الثانية لمُناقشة مقولة العمل على مستوى الاقتصاد الكلّي </w:t>
      </w:r>
      <w:r>
        <w:rPr>
          <w:rtl/>
        </w:rPr>
        <w:t>(</w:t>
      </w:r>
      <w:r w:rsidRPr="0078593C">
        <w:t>Macro</w:t>
      </w:r>
      <w:r>
        <w:rPr>
          <w:rtl/>
        </w:rPr>
        <w:t>)،</w:t>
      </w:r>
      <w:r w:rsidRPr="00461C73">
        <w:rPr>
          <w:rtl/>
        </w:rPr>
        <w:t xml:space="preserve"> ذلك أنّ العمل البشريّ هو التكليف الشرعيّ للإنسان بوصفه المقدّمة العقليّة لتحصيل</w:t>
      </w:r>
      <w:r>
        <w:rPr>
          <w:rtl/>
        </w:rPr>
        <w:t xml:space="preserve"> </w:t>
      </w:r>
      <w:r w:rsidRPr="00461C73">
        <w:rPr>
          <w:rtl/>
        </w:rPr>
        <w:t>أسباب ديمومة العيش</w:t>
      </w:r>
      <w:r>
        <w:rPr>
          <w:rtl/>
        </w:rPr>
        <w:t>،</w:t>
      </w:r>
      <w:r w:rsidRPr="00461C73">
        <w:rPr>
          <w:rtl/>
        </w:rPr>
        <w:t xml:space="preserve"> فلا يدخل من حيث كونه مفردة منحلة إلى الفرد ضمن الحكم التكليفي</w:t>
      </w:r>
      <w:r>
        <w:rPr>
          <w:rtl/>
        </w:rPr>
        <w:t>،</w:t>
      </w:r>
      <w:r w:rsidRPr="00461C73">
        <w:rPr>
          <w:rtl/>
        </w:rPr>
        <w:t xml:space="preserve"> كإقامة الصلاة باعتبارها ليست مقدّمة</w:t>
      </w:r>
      <w:r>
        <w:rPr>
          <w:rtl/>
        </w:rPr>
        <w:t>؛</w:t>
      </w:r>
      <w:r w:rsidRPr="00461C73">
        <w:rPr>
          <w:rtl/>
        </w:rPr>
        <w:t xml:space="preserve"> إذ هي نتيجة العمل وترتّب نتائجه</w:t>
      </w:r>
      <w:r>
        <w:rPr>
          <w:rtl/>
        </w:rPr>
        <w:t>.</w:t>
      </w:r>
      <w:r w:rsidRPr="00461C73">
        <w:rPr>
          <w:rtl/>
        </w:rPr>
        <w:t xml:space="preserve"> </w:t>
      </w:r>
    </w:p>
    <w:p w:rsidR="00DC4F9B" w:rsidRPr="00461C73" w:rsidRDefault="00DC4F9B" w:rsidP="00196FCD">
      <w:pPr>
        <w:pStyle w:val="libNormal"/>
        <w:rPr>
          <w:rtl/>
        </w:rPr>
      </w:pPr>
      <w:r w:rsidRPr="00461C73">
        <w:rPr>
          <w:rtl/>
        </w:rPr>
        <w:t>إنّ الذي حدّدته الشريعة هو</w:t>
      </w:r>
      <w:r>
        <w:rPr>
          <w:rtl/>
        </w:rPr>
        <w:t>:</w:t>
      </w:r>
      <w:r w:rsidRPr="00461C73">
        <w:rPr>
          <w:rtl/>
        </w:rPr>
        <w:t xml:space="preserve"> أنّ العمل الذي يرضى عنه الباري</w:t>
      </w:r>
      <w:r>
        <w:rPr>
          <w:rtl/>
        </w:rPr>
        <w:t>:</w:t>
      </w:r>
      <w:r w:rsidRPr="00461C73">
        <w:rPr>
          <w:rtl/>
        </w:rPr>
        <w:t xml:space="preserve"> هو الجُهد الذي يسهم في تحصيل المَنفعة الشاملة للمُستخلف</w:t>
      </w:r>
      <w:r>
        <w:rPr>
          <w:rtl/>
        </w:rPr>
        <w:t>،</w:t>
      </w:r>
      <w:r w:rsidRPr="00461C73">
        <w:rPr>
          <w:rtl/>
        </w:rPr>
        <w:t xml:space="preserve"> باتّجاه عمارة الحياة والكون</w:t>
      </w:r>
      <w:r>
        <w:rPr>
          <w:rtl/>
        </w:rPr>
        <w:t>،</w:t>
      </w:r>
      <w:r w:rsidRPr="00461C73">
        <w:rPr>
          <w:rtl/>
        </w:rPr>
        <w:t xml:space="preserve"> بوصف هذا التكليف عمليّة شرعيّة كلّية أمَر بها القرآن في غير موضع</w:t>
      </w:r>
      <w:r>
        <w:rPr>
          <w:rtl/>
        </w:rPr>
        <w:t>.</w:t>
      </w:r>
      <w:r w:rsidRPr="00461C73">
        <w:rPr>
          <w:rtl/>
        </w:rPr>
        <w:t xml:space="preserve"> </w:t>
      </w:r>
    </w:p>
    <w:p w:rsidR="003C6AD3" w:rsidRPr="00DC4F9B" w:rsidRDefault="003C6AD3" w:rsidP="003C6AD3">
      <w:pPr>
        <w:pStyle w:val="libLine"/>
        <w:rPr>
          <w:rtl/>
        </w:rPr>
      </w:pPr>
      <w:r>
        <w:rPr>
          <w:rtl/>
        </w:rPr>
        <w:t>____________________</w:t>
      </w:r>
    </w:p>
    <w:p w:rsidR="003C6AD3" w:rsidRPr="00DC4F9B" w:rsidRDefault="003C6AD3" w:rsidP="00A17627">
      <w:pPr>
        <w:pStyle w:val="libFootnote0"/>
        <w:rPr>
          <w:rtl/>
        </w:rPr>
      </w:pPr>
      <w:r>
        <w:rPr>
          <w:rtl/>
        </w:rPr>
        <w:t>(</w:t>
      </w:r>
      <w:r w:rsidR="00A17627">
        <w:rPr>
          <w:rFonts w:hint="cs"/>
          <w:rtl/>
        </w:rPr>
        <w:t>1</w:t>
      </w:r>
      <w:r>
        <w:rPr>
          <w:rtl/>
        </w:rPr>
        <w:t>)</w:t>
      </w:r>
      <w:r w:rsidRPr="00461C73">
        <w:rPr>
          <w:rtl/>
        </w:rPr>
        <w:t xml:space="preserve"> اُنظر الترمذي</w:t>
      </w:r>
      <w:r>
        <w:rPr>
          <w:rtl/>
        </w:rPr>
        <w:t>،</w:t>
      </w:r>
      <w:r w:rsidRPr="00461C73">
        <w:rPr>
          <w:rtl/>
        </w:rPr>
        <w:t xml:space="preserve"> صحيح الترمذي</w:t>
      </w:r>
      <w:r>
        <w:rPr>
          <w:rtl/>
        </w:rPr>
        <w:t>،</w:t>
      </w:r>
      <w:r w:rsidRPr="00461C73">
        <w:rPr>
          <w:rtl/>
        </w:rPr>
        <w:t xml:space="preserve"> ط1</w:t>
      </w:r>
      <w:r>
        <w:rPr>
          <w:rtl/>
        </w:rPr>
        <w:t>،</w:t>
      </w:r>
      <w:r w:rsidRPr="00461C73">
        <w:rPr>
          <w:rtl/>
        </w:rPr>
        <w:t xml:space="preserve"> 1934م، ص</w:t>
      </w:r>
      <w:r>
        <w:rPr>
          <w:rtl/>
        </w:rPr>
        <w:t>:</w:t>
      </w:r>
      <w:r w:rsidRPr="00461C73">
        <w:rPr>
          <w:rtl/>
        </w:rPr>
        <w:t xml:space="preserve"> 146</w:t>
      </w:r>
      <w:r>
        <w:rPr>
          <w:rtl/>
        </w:rPr>
        <w:t>.</w:t>
      </w:r>
      <w:r w:rsidRPr="00461C73">
        <w:rPr>
          <w:rtl/>
        </w:rPr>
        <w:t xml:space="preserve"> </w:t>
      </w:r>
    </w:p>
    <w:p w:rsidR="003C6AD3" w:rsidRDefault="003C6AD3" w:rsidP="00A17627">
      <w:pPr>
        <w:pStyle w:val="libFootnote0"/>
        <w:rPr>
          <w:rtl/>
        </w:rPr>
      </w:pPr>
      <w:r>
        <w:rPr>
          <w:rtl/>
        </w:rPr>
        <w:t>(</w:t>
      </w:r>
      <w:r w:rsidR="00A17627">
        <w:rPr>
          <w:rFonts w:hint="cs"/>
          <w:rtl/>
        </w:rPr>
        <w:t>2</w:t>
      </w:r>
      <w:r>
        <w:rPr>
          <w:rtl/>
        </w:rPr>
        <w:t>)</w:t>
      </w:r>
      <w:r w:rsidRPr="00461C73">
        <w:rPr>
          <w:rtl/>
        </w:rPr>
        <w:t xml:space="preserve"> مكاسب الشيخ الأنصاري</w:t>
      </w:r>
      <w:r>
        <w:rPr>
          <w:rtl/>
        </w:rPr>
        <w:t>،</w:t>
      </w:r>
      <w:r w:rsidRPr="00461C73">
        <w:rPr>
          <w:rtl/>
        </w:rPr>
        <w:t xml:space="preserve"> 1/15</w:t>
      </w:r>
      <w:r>
        <w:rPr>
          <w:rtl/>
        </w:rPr>
        <w:t>.</w:t>
      </w:r>
      <w:r w:rsidRPr="00461C73">
        <w:rPr>
          <w:rtl/>
        </w:rPr>
        <w:t xml:space="preserve"> </w:t>
      </w:r>
    </w:p>
    <w:p w:rsidR="00DC4F9B" w:rsidRPr="0078593C" w:rsidRDefault="00DC4F9B" w:rsidP="00DC4F9B">
      <w:pPr>
        <w:pStyle w:val="libNormal"/>
      </w:pPr>
      <w:r w:rsidRPr="0078593C">
        <w:rPr>
          <w:rtl/>
        </w:rPr>
        <w:br w:type="page"/>
      </w:r>
    </w:p>
    <w:p w:rsidR="003C6AD3" w:rsidRDefault="003C6AD3" w:rsidP="003C6AD3">
      <w:pPr>
        <w:pStyle w:val="libNormal"/>
        <w:rPr>
          <w:rtl/>
        </w:rPr>
      </w:pPr>
      <w:r>
        <w:rPr>
          <w:rtl/>
        </w:rPr>
        <w:lastRenderedPageBreak/>
        <w:br w:type="page"/>
      </w:r>
    </w:p>
    <w:p w:rsidR="00241EF7" w:rsidRDefault="00DC4F9B" w:rsidP="00DC4F9B">
      <w:pPr>
        <w:pStyle w:val="Heading2Center"/>
        <w:rPr>
          <w:rtl/>
        </w:rPr>
      </w:pPr>
      <w:bookmarkStart w:id="15" w:name="_Toc428694027"/>
      <w:r w:rsidRPr="00461C73">
        <w:rPr>
          <w:rtl/>
        </w:rPr>
        <w:lastRenderedPageBreak/>
        <w:t>المصادر</w:t>
      </w:r>
      <w:bookmarkEnd w:id="15"/>
      <w:r w:rsidRPr="00461C73">
        <w:rPr>
          <w:rtl/>
        </w:rPr>
        <w:t xml:space="preserve"> </w:t>
      </w:r>
      <w:bookmarkStart w:id="16" w:name="المصادر"/>
      <w:bookmarkEnd w:id="16"/>
    </w:p>
    <w:p w:rsidR="00DC4F9B" w:rsidRPr="00DC4F9B" w:rsidRDefault="00241EF7" w:rsidP="00DC4F9B">
      <w:pPr>
        <w:pStyle w:val="libNormal"/>
        <w:rPr>
          <w:rtl/>
        </w:rPr>
      </w:pPr>
      <w:r>
        <w:rPr>
          <w:rtl/>
        </w:rPr>
        <w:t>-</w:t>
      </w:r>
      <w:r w:rsidR="00DC4F9B" w:rsidRPr="00461C73">
        <w:rPr>
          <w:rtl/>
        </w:rPr>
        <w:t xml:space="preserve"> القرآن الكريم</w:t>
      </w:r>
      <w:r w:rsidR="00DC4F9B">
        <w:rPr>
          <w:rtl/>
        </w:rPr>
        <w:t>.</w:t>
      </w:r>
      <w:r w:rsidR="00DC4F9B" w:rsidRPr="00461C73">
        <w:rPr>
          <w:rtl/>
        </w:rPr>
        <w:t xml:space="preserve"> </w:t>
      </w:r>
    </w:p>
    <w:p w:rsidR="00DC4F9B" w:rsidRPr="00DC4F9B" w:rsidRDefault="00DC4F9B" w:rsidP="00DC4F9B">
      <w:pPr>
        <w:pStyle w:val="libNormal"/>
        <w:rPr>
          <w:rtl/>
        </w:rPr>
      </w:pPr>
      <w:r w:rsidRPr="00461C73">
        <w:rPr>
          <w:rtl/>
        </w:rPr>
        <w:t>1</w:t>
      </w:r>
      <w:r>
        <w:rPr>
          <w:rtl/>
        </w:rPr>
        <w:t xml:space="preserve"> - </w:t>
      </w:r>
      <w:r w:rsidRPr="00461C73">
        <w:rPr>
          <w:rtl/>
        </w:rPr>
        <w:t xml:space="preserve">الأنصاري </w:t>
      </w:r>
      <w:r>
        <w:rPr>
          <w:rtl/>
        </w:rPr>
        <w:t>(</w:t>
      </w:r>
      <w:r w:rsidRPr="00461C73">
        <w:rPr>
          <w:rtl/>
        </w:rPr>
        <w:t>مرتضى</w:t>
      </w:r>
      <w:r>
        <w:rPr>
          <w:rtl/>
        </w:rPr>
        <w:t>)،</w:t>
      </w:r>
      <w:r w:rsidRPr="00461C73">
        <w:rPr>
          <w:rtl/>
        </w:rPr>
        <w:t xml:space="preserve"> المكاسب</w:t>
      </w:r>
      <w:r>
        <w:rPr>
          <w:rtl/>
        </w:rPr>
        <w:t>،</w:t>
      </w:r>
      <w:r w:rsidRPr="00461C73">
        <w:rPr>
          <w:rtl/>
        </w:rPr>
        <w:t xml:space="preserve"> منشورات جامعة النجف الدينيّة</w:t>
      </w:r>
      <w:r>
        <w:rPr>
          <w:rtl/>
        </w:rPr>
        <w:t xml:space="preserve"> - </w:t>
      </w:r>
      <w:r w:rsidRPr="00461C73">
        <w:rPr>
          <w:rtl/>
        </w:rPr>
        <w:t>النجف</w:t>
      </w:r>
      <w:r>
        <w:rPr>
          <w:rtl/>
        </w:rPr>
        <w:t>.</w:t>
      </w:r>
      <w:r w:rsidRPr="00461C73">
        <w:rPr>
          <w:rtl/>
        </w:rPr>
        <w:t xml:space="preserve"> </w:t>
      </w:r>
    </w:p>
    <w:p w:rsidR="00DC4F9B" w:rsidRPr="00DC4F9B" w:rsidRDefault="00DC4F9B" w:rsidP="00DC4F9B">
      <w:pPr>
        <w:pStyle w:val="libNormal"/>
        <w:rPr>
          <w:rtl/>
        </w:rPr>
      </w:pPr>
      <w:r w:rsidRPr="00461C73">
        <w:rPr>
          <w:rtl/>
        </w:rPr>
        <w:t>2</w:t>
      </w:r>
      <w:r>
        <w:rPr>
          <w:rtl/>
        </w:rPr>
        <w:t xml:space="preserve"> - </w:t>
      </w:r>
      <w:r w:rsidRPr="00461C73">
        <w:rPr>
          <w:rtl/>
        </w:rPr>
        <w:t xml:space="preserve">بانللي </w:t>
      </w:r>
      <w:r>
        <w:rPr>
          <w:rtl/>
        </w:rPr>
        <w:t>(</w:t>
      </w:r>
      <w:r w:rsidRPr="00461C73">
        <w:rPr>
          <w:rtl/>
        </w:rPr>
        <w:t>محمود محمّد</w:t>
      </w:r>
      <w:r>
        <w:rPr>
          <w:rtl/>
        </w:rPr>
        <w:t>)،</w:t>
      </w:r>
      <w:r w:rsidRPr="00461C73">
        <w:rPr>
          <w:rtl/>
        </w:rPr>
        <w:t xml:space="preserve"> السوق الإسلاميّة المُشتركة</w:t>
      </w:r>
      <w:r>
        <w:rPr>
          <w:rtl/>
        </w:rPr>
        <w:t>،</w:t>
      </w:r>
      <w:r w:rsidRPr="00461C73">
        <w:rPr>
          <w:rtl/>
        </w:rPr>
        <w:t xml:space="preserve"> دار الكتاب اللبناني</w:t>
      </w:r>
      <w:r>
        <w:rPr>
          <w:rtl/>
        </w:rPr>
        <w:t xml:space="preserve"> - </w:t>
      </w:r>
      <w:r w:rsidRPr="00461C73">
        <w:rPr>
          <w:rtl/>
        </w:rPr>
        <w:t>بيروت</w:t>
      </w:r>
      <w:r>
        <w:rPr>
          <w:rtl/>
        </w:rPr>
        <w:t>،</w:t>
      </w:r>
      <w:r w:rsidRPr="00461C73">
        <w:rPr>
          <w:rtl/>
        </w:rPr>
        <w:t xml:space="preserve"> ط1</w:t>
      </w:r>
      <w:r>
        <w:rPr>
          <w:rtl/>
        </w:rPr>
        <w:t>،</w:t>
      </w:r>
      <w:r w:rsidRPr="00461C73">
        <w:rPr>
          <w:rtl/>
        </w:rPr>
        <w:t xml:space="preserve"> 1975م</w:t>
      </w:r>
      <w:r>
        <w:rPr>
          <w:rtl/>
        </w:rPr>
        <w:t>.</w:t>
      </w:r>
      <w:r w:rsidRPr="00461C73">
        <w:rPr>
          <w:rtl/>
        </w:rPr>
        <w:t xml:space="preserve"> </w:t>
      </w:r>
    </w:p>
    <w:p w:rsidR="00DC4F9B" w:rsidRPr="00DC4F9B" w:rsidRDefault="00DC4F9B" w:rsidP="00DC4F9B">
      <w:pPr>
        <w:pStyle w:val="libNormal"/>
        <w:rPr>
          <w:rtl/>
        </w:rPr>
      </w:pPr>
      <w:r w:rsidRPr="00461C73">
        <w:rPr>
          <w:rtl/>
        </w:rPr>
        <w:t>3</w:t>
      </w:r>
      <w:r>
        <w:rPr>
          <w:rtl/>
        </w:rPr>
        <w:t xml:space="preserve"> - </w:t>
      </w:r>
      <w:r w:rsidRPr="00461C73">
        <w:rPr>
          <w:rtl/>
        </w:rPr>
        <w:t>البيضاوي</w:t>
      </w:r>
      <w:r>
        <w:rPr>
          <w:rtl/>
        </w:rPr>
        <w:t>،</w:t>
      </w:r>
      <w:r w:rsidRPr="00461C73">
        <w:rPr>
          <w:rtl/>
        </w:rPr>
        <w:t xml:space="preserve"> أنوار التنزيل وأسرار التأويل</w:t>
      </w:r>
      <w:r>
        <w:rPr>
          <w:rtl/>
        </w:rPr>
        <w:t>،</w:t>
      </w:r>
      <w:r w:rsidRPr="00461C73">
        <w:rPr>
          <w:rtl/>
        </w:rPr>
        <w:t xml:space="preserve"> مطبعة مصطفى محمّد</w:t>
      </w:r>
      <w:r>
        <w:rPr>
          <w:rtl/>
        </w:rPr>
        <w:t xml:space="preserve"> - </w:t>
      </w:r>
      <w:r w:rsidRPr="00461C73">
        <w:rPr>
          <w:rtl/>
        </w:rPr>
        <w:t>مصر</w:t>
      </w:r>
      <w:r>
        <w:rPr>
          <w:rtl/>
        </w:rPr>
        <w:t>،</w:t>
      </w:r>
      <w:r w:rsidRPr="00461C73">
        <w:rPr>
          <w:rtl/>
        </w:rPr>
        <w:t xml:space="preserve"> جـ 1</w:t>
      </w:r>
      <w:r>
        <w:rPr>
          <w:rtl/>
        </w:rPr>
        <w:t>،</w:t>
      </w:r>
      <w:r w:rsidRPr="00461C73">
        <w:rPr>
          <w:rtl/>
        </w:rPr>
        <w:t xml:space="preserve"> ب</w:t>
      </w:r>
      <w:r>
        <w:rPr>
          <w:rtl/>
        </w:rPr>
        <w:t>.</w:t>
      </w:r>
      <w:r w:rsidRPr="00461C73">
        <w:rPr>
          <w:rtl/>
        </w:rPr>
        <w:t xml:space="preserve"> ن</w:t>
      </w:r>
      <w:r>
        <w:rPr>
          <w:rtl/>
        </w:rPr>
        <w:t>.</w:t>
      </w:r>
      <w:r w:rsidRPr="00461C73">
        <w:rPr>
          <w:rtl/>
        </w:rPr>
        <w:t xml:space="preserve"> </w:t>
      </w:r>
    </w:p>
    <w:p w:rsidR="00DC4F9B" w:rsidRPr="00DC4F9B" w:rsidRDefault="00DC4F9B" w:rsidP="00DC4F9B">
      <w:pPr>
        <w:pStyle w:val="libNormal"/>
        <w:rPr>
          <w:rtl/>
        </w:rPr>
      </w:pPr>
      <w:r w:rsidRPr="00461C73">
        <w:rPr>
          <w:rtl/>
        </w:rPr>
        <w:t>4</w:t>
      </w:r>
      <w:r>
        <w:rPr>
          <w:rtl/>
        </w:rPr>
        <w:t xml:space="preserve"> - </w:t>
      </w:r>
      <w:r w:rsidRPr="00461C73">
        <w:rPr>
          <w:rtl/>
        </w:rPr>
        <w:t>الجصّاص</w:t>
      </w:r>
      <w:r>
        <w:rPr>
          <w:rtl/>
        </w:rPr>
        <w:t>،</w:t>
      </w:r>
      <w:r w:rsidRPr="00461C73">
        <w:rPr>
          <w:rtl/>
        </w:rPr>
        <w:t xml:space="preserve"> أحكام القرآن</w:t>
      </w:r>
      <w:r>
        <w:rPr>
          <w:rtl/>
        </w:rPr>
        <w:t>،</w:t>
      </w:r>
      <w:r w:rsidRPr="00461C73">
        <w:rPr>
          <w:rtl/>
        </w:rPr>
        <w:t xml:space="preserve"> دار الكتاب العربي</w:t>
      </w:r>
      <w:r>
        <w:rPr>
          <w:rtl/>
        </w:rPr>
        <w:t xml:space="preserve"> - </w:t>
      </w:r>
      <w:r w:rsidRPr="00461C73">
        <w:rPr>
          <w:rtl/>
        </w:rPr>
        <w:t>بيروت</w:t>
      </w:r>
      <w:r>
        <w:rPr>
          <w:rtl/>
        </w:rPr>
        <w:t>.</w:t>
      </w:r>
      <w:r w:rsidRPr="00461C73">
        <w:rPr>
          <w:rtl/>
        </w:rPr>
        <w:t xml:space="preserve"> </w:t>
      </w:r>
    </w:p>
    <w:p w:rsidR="00DC4F9B" w:rsidRPr="00DC4F9B" w:rsidRDefault="00DC4F9B" w:rsidP="00DC4F9B">
      <w:pPr>
        <w:pStyle w:val="libNormal"/>
        <w:rPr>
          <w:rtl/>
        </w:rPr>
      </w:pPr>
      <w:r w:rsidRPr="00461C73">
        <w:rPr>
          <w:rtl/>
        </w:rPr>
        <w:t>5</w:t>
      </w:r>
      <w:r>
        <w:rPr>
          <w:rtl/>
        </w:rPr>
        <w:t xml:space="preserve"> - </w:t>
      </w:r>
      <w:r w:rsidRPr="00461C73">
        <w:rPr>
          <w:rtl/>
        </w:rPr>
        <w:t xml:space="preserve">الحسب </w:t>
      </w:r>
      <w:r>
        <w:rPr>
          <w:rtl/>
        </w:rPr>
        <w:t>(</w:t>
      </w:r>
      <w:r w:rsidRPr="00461C73">
        <w:rPr>
          <w:rtl/>
        </w:rPr>
        <w:t>فاضل عبّاس</w:t>
      </w:r>
      <w:r>
        <w:rPr>
          <w:rtl/>
        </w:rPr>
        <w:t>)،</w:t>
      </w:r>
      <w:r w:rsidRPr="00461C73">
        <w:rPr>
          <w:rtl/>
        </w:rPr>
        <w:t xml:space="preserve"> في الفكر الاقتصاديّ الإسلاميّ</w:t>
      </w:r>
      <w:r>
        <w:rPr>
          <w:rtl/>
        </w:rPr>
        <w:t>،</w:t>
      </w:r>
      <w:r w:rsidRPr="00461C73">
        <w:rPr>
          <w:rtl/>
        </w:rPr>
        <w:t xml:space="preserve"> عالم المعرفة</w:t>
      </w:r>
      <w:r>
        <w:rPr>
          <w:rtl/>
        </w:rPr>
        <w:t xml:space="preserve"> - </w:t>
      </w:r>
      <w:r w:rsidRPr="00461C73">
        <w:rPr>
          <w:rtl/>
        </w:rPr>
        <w:t>بيروت</w:t>
      </w:r>
      <w:r>
        <w:rPr>
          <w:rtl/>
        </w:rPr>
        <w:t>،</w:t>
      </w:r>
      <w:r w:rsidRPr="00461C73">
        <w:rPr>
          <w:rtl/>
        </w:rPr>
        <w:t xml:space="preserve"> 1981م</w:t>
      </w:r>
      <w:r>
        <w:rPr>
          <w:rtl/>
        </w:rPr>
        <w:t>.</w:t>
      </w:r>
      <w:r w:rsidRPr="00461C73">
        <w:rPr>
          <w:rtl/>
        </w:rPr>
        <w:t xml:space="preserve"> </w:t>
      </w:r>
    </w:p>
    <w:p w:rsidR="00DC4F9B" w:rsidRPr="00DC4F9B" w:rsidRDefault="00DC4F9B" w:rsidP="00DC4F9B">
      <w:pPr>
        <w:pStyle w:val="libNormal"/>
        <w:rPr>
          <w:rtl/>
        </w:rPr>
      </w:pPr>
      <w:r w:rsidRPr="00461C73">
        <w:rPr>
          <w:rtl/>
        </w:rPr>
        <w:t>6</w:t>
      </w:r>
      <w:r>
        <w:rPr>
          <w:rtl/>
        </w:rPr>
        <w:t xml:space="preserve"> - </w:t>
      </w:r>
      <w:r w:rsidRPr="00461C73">
        <w:rPr>
          <w:rtl/>
        </w:rPr>
        <w:t xml:space="preserve">روستو </w:t>
      </w:r>
      <w:r>
        <w:rPr>
          <w:rtl/>
        </w:rPr>
        <w:t>(</w:t>
      </w:r>
      <w:r w:rsidRPr="00461C73">
        <w:rPr>
          <w:rtl/>
        </w:rPr>
        <w:t>والت</w:t>
      </w:r>
      <w:r>
        <w:rPr>
          <w:rtl/>
        </w:rPr>
        <w:t>)،</w:t>
      </w:r>
      <w:r w:rsidRPr="00461C73">
        <w:rPr>
          <w:rtl/>
        </w:rPr>
        <w:t xml:space="preserve"> مراحل النموّ الاقتصاديّ</w:t>
      </w:r>
      <w:r>
        <w:rPr>
          <w:rtl/>
        </w:rPr>
        <w:t>،</w:t>
      </w:r>
      <w:r w:rsidRPr="00461C73">
        <w:rPr>
          <w:rtl/>
        </w:rPr>
        <w:t xml:space="preserve"> ترجمة إبراهيم جناتي</w:t>
      </w:r>
      <w:r>
        <w:rPr>
          <w:rtl/>
        </w:rPr>
        <w:t>،</w:t>
      </w:r>
      <w:r w:rsidRPr="00461C73">
        <w:rPr>
          <w:rtl/>
        </w:rPr>
        <w:t xml:space="preserve"> القاهرة</w:t>
      </w:r>
      <w:r>
        <w:rPr>
          <w:rtl/>
        </w:rPr>
        <w:t>،</w:t>
      </w:r>
      <w:r w:rsidRPr="00461C73">
        <w:rPr>
          <w:rtl/>
        </w:rPr>
        <w:t xml:space="preserve"> ب</w:t>
      </w:r>
      <w:r>
        <w:rPr>
          <w:rtl/>
        </w:rPr>
        <w:t>.</w:t>
      </w:r>
      <w:r w:rsidRPr="00461C73">
        <w:rPr>
          <w:rtl/>
        </w:rPr>
        <w:t xml:space="preserve"> ن</w:t>
      </w:r>
      <w:r>
        <w:rPr>
          <w:rtl/>
        </w:rPr>
        <w:t>،</w:t>
      </w:r>
      <w:r w:rsidRPr="00461C73">
        <w:rPr>
          <w:rtl/>
        </w:rPr>
        <w:t xml:space="preserve"> 1977م</w:t>
      </w:r>
      <w:r>
        <w:rPr>
          <w:rtl/>
        </w:rPr>
        <w:t>.</w:t>
      </w:r>
      <w:r w:rsidRPr="00461C73">
        <w:rPr>
          <w:rtl/>
        </w:rPr>
        <w:t xml:space="preserve"> </w:t>
      </w:r>
    </w:p>
    <w:p w:rsidR="00DC4F9B" w:rsidRPr="00DC4F9B" w:rsidRDefault="00DC4F9B" w:rsidP="00DC4F9B">
      <w:pPr>
        <w:pStyle w:val="libNormal"/>
        <w:rPr>
          <w:rtl/>
        </w:rPr>
      </w:pPr>
      <w:r w:rsidRPr="00461C73">
        <w:rPr>
          <w:rtl/>
        </w:rPr>
        <w:t>7</w:t>
      </w:r>
      <w:r>
        <w:rPr>
          <w:rtl/>
        </w:rPr>
        <w:t xml:space="preserve"> - </w:t>
      </w:r>
      <w:r w:rsidRPr="00461C73">
        <w:rPr>
          <w:rtl/>
        </w:rPr>
        <w:t xml:space="preserve">السبهاني </w:t>
      </w:r>
      <w:r>
        <w:rPr>
          <w:rtl/>
        </w:rPr>
        <w:t>(</w:t>
      </w:r>
      <w:r w:rsidRPr="00461C73">
        <w:rPr>
          <w:rtl/>
        </w:rPr>
        <w:t>عبد الجبّار عبيد</w:t>
      </w:r>
      <w:r>
        <w:rPr>
          <w:rtl/>
        </w:rPr>
        <w:t>)،</w:t>
      </w:r>
      <w:r w:rsidRPr="00461C73">
        <w:rPr>
          <w:rtl/>
        </w:rPr>
        <w:t xml:space="preserve"> الاستخلاف والتركيب الاجتماعيّ في الإسلام</w:t>
      </w:r>
      <w:r>
        <w:rPr>
          <w:rtl/>
        </w:rPr>
        <w:t>،</w:t>
      </w:r>
      <w:r w:rsidRPr="00461C73">
        <w:rPr>
          <w:rtl/>
        </w:rPr>
        <w:t xml:space="preserve"> رسالة ماجستير</w:t>
      </w:r>
      <w:r>
        <w:rPr>
          <w:rtl/>
        </w:rPr>
        <w:t>،</w:t>
      </w:r>
      <w:r w:rsidRPr="00461C73">
        <w:rPr>
          <w:rtl/>
        </w:rPr>
        <w:t xml:space="preserve"> كلّية الإدارة والاقتصاد</w:t>
      </w:r>
      <w:r>
        <w:rPr>
          <w:rtl/>
        </w:rPr>
        <w:t xml:space="preserve"> - </w:t>
      </w:r>
      <w:r w:rsidRPr="00461C73">
        <w:rPr>
          <w:rtl/>
        </w:rPr>
        <w:t>جامعة بغداد</w:t>
      </w:r>
      <w:r>
        <w:rPr>
          <w:rtl/>
        </w:rPr>
        <w:t>،</w:t>
      </w:r>
      <w:r w:rsidRPr="00461C73">
        <w:rPr>
          <w:rtl/>
        </w:rPr>
        <w:t xml:space="preserve"> نيسان 1985م</w:t>
      </w:r>
      <w:r>
        <w:rPr>
          <w:rtl/>
        </w:rPr>
        <w:t>.</w:t>
      </w:r>
      <w:r w:rsidRPr="00461C73">
        <w:rPr>
          <w:rtl/>
        </w:rPr>
        <w:t xml:space="preserve"> </w:t>
      </w:r>
    </w:p>
    <w:p w:rsidR="00DC4F9B" w:rsidRPr="00DC4F9B" w:rsidRDefault="00DC4F9B" w:rsidP="00DC4F9B">
      <w:pPr>
        <w:pStyle w:val="libNormal"/>
        <w:rPr>
          <w:rtl/>
        </w:rPr>
      </w:pPr>
      <w:r w:rsidRPr="00461C73">
        <w:rPr>
          <w:rtl/>
        </w:rPr>
        <w:t>8</w:t>
      </w:r>
      <w:r>
        <w:rPr>
          <w:rtl/>
        </w:rPr>
        <w:t xml:space="preserve"> - </w:t>
      </w:r>
      <w:r w:rsidRPr="00461C73">
        <w:rPr>
          <w:rtl/>
        </w:rPr>
        <w:t xml:space="preserve">صقر </w:t>
      </w:r>
      <w:r>
        <w:rPr>
          <w:rtl/>
        </w:rPr>
        <w:t>(</w:t>
      </w:r>
      <w:r w:rsidRPr="00461C73">
        <w:rPr>
          <w:rtl/>
        </w:rPr>
        <w:t>محمّد أحمد</w:t>
      </w:r>
      <w:r>
        <w:rPr>
          <w:rtl/>
        </w:rPr>
        <w:t>)،</w:t>
      </w:r>
      <w:r w:rsidRPr="00461C73">
        <w:rPr>
          <w:rtl/>
        </w:rPr>
        <w:t xml:space="preserve"> الاقتصاد الإسلاميّ</w:t>
      </w:r>
      <w:r>
        <w:rPr>
          <w:rtl/>
        </w:rPr>
        <w:t>،</w:t>
      </w:r>
      <w:r w:rsidRPr="00461C73">
        <w:rPr>
          <w:rtl/>
        </w:rPr>
        <w:t xml:space="preserve"> مفاهيم ومرتكزات</w:t>
      </w:r>
      <w:r>
        <w:rPr>
          <w:rtl/>
        </w:rPr>
        <w:t>،</w:t>
      </w:r>
      <w:r w:rsidRPr="00461C73">
        <w:rPr>
          <w:rtl/>
        </w:rPr>
        <w:t xml:space="preserve"> القاهرة</w:t>
      </w:r>
      <w:r>
        <w:rPr>
          <w:rtl/>
        </w:rPr>
        <w:t>،</w:t>
      </w:r>
      <w:r w:rsidRPr="00461C73">
        <w:rPr>
          <w:rtl/>
        </w:rPr>
        <w:t xml:space="preserve"> ب</w:t>
      </w:r>
      <w:r>
        <w:rPr>
          <w:rtl/>
        </w:rPr>
        <w:t>.</w:t>
      </w:r>
      <w:r w:rsidRPr="00461C73">
        <w:rPr>
          <w:rtl/>
        </w:rPr>
        <w:t xml:space="preserve"> ن</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9</w:t>
      </w:r>
      <w:r>
        <w:rPr>
          <w:rtl/>
        </w:rPr>
        <w:t xml:space="preserve"> - </w:t>
      </w:r>
      <w:r w:rsidRPr="00461C73">
        <w:rPr>
          <w:rtl/>
        </w:rPr>
        <w:t xml:space="preserve">الطباطبائي </w:t>
      </w:r>
      <w:r>
        <w:rPr>
          <w:rtl/>
        </w:rPr>
        <w:t>(</w:t>
      </w:r>
      <w:r w:rsidRPr="00461C73">
        <w:rPr>
          <w:rtl/>
        </w:rPr>
        <w:t>محمّد حسين</w:t>
      </w:r>
      <w:r>
        <w:rPr>
          <w:rtl/>
        </w:rPr>
        <w:t>)،</w:t>
      </w:r>
      <w:r w:rsidRPr="00461C73">
        <w:rPr>
          <w:rtl/>
        </w:rPr>
        <w:t xml:space="preserve"> الميزان في تفسير القرآن</w:t>
      </w:r>
      <w:r>
        <w:rPr>
          <w:rtl/>
        </w:rPr>
        <w:t>،</w:t>
      </w:r>
      <w:r w:rsidRPr="00461C73">
        <w:rPr>
          <w:rtl/>
        </w:rPr>
        <w:t xml:space="preserve"> الأعلمي</w:t>
      </w:r>
      <w:r>
        <w:rPr>
          <w:rtl/>
        </w:rPr>
        <w:t xml:space="preserve"> - </w:t>
      </w:r>
      <w:r w:rsidRPr="00461C73">
        <w:rPr>
          <w:rtl/>
        </w:rPr>
        <w:t>بيروت</w:t>
      </w:r>
      <w:r>
        <w:rPr>
          <w:rtl/>
        </w:rPr>
        <w:t>،</w:t>
      </w:r>
      <w:r w:rsidRPr="00461C73">
        <w:rPr>
          <w:rtl/>
        </w:rPr>
        <w:t xml:space="preserve"> 1973م</w:t>
      </w:r>
      <w:r>
        <w:rPr>
          <w:rtl/>
        </w:rPr>
        <w:t>.</w:t>
      </w:r>
      <w:r w:rsidRPr="00461C73">
        <w:rPr>
          <w:rtl/>
        </w:rPr>
        <w:t xml:space="preserve"> </w:t>
      </w:r>
    </w:p>
    <w:p w:rsidR="00DC4F9B" w:rsidRPr="00461C73" w:rsidRDefault="00DC4F9B" w:rsidP="00196FCD">
      <w:pPr>
        <w:pStyle w:val="libNormal"/>
        <w:rPr>
          <w:rtl/>
        </w:rPr>
      </w:pPr>
      <w:r w:rsidRPr="00461C73">
        <w:rPr>
          <w:rtl/>
        </w:rPr>
        <w:t>10</w:t>
      </w:r>
      <w:r>
        <w:rPr>
          <w:rtl/>
        </w:rPr>
        <w:t xml:space="preserve"> - </w:t>
      </w:r>
      <w:r w:rsidRPr="00461C73">
        <w:rPr>
          <w:rtl/>
        </w:rPr>
        <w:t xml:space="preserve">الطبرسي </w:t>
      </w:r>
      <w:r>
        <w:rPr>
          <w:rtl/>
        </w:rPr>
        <w:t>(</w:t>
      </w:r>
      <w:r w:rsidRPr="00461C73">
        <w:rPr>
          <w:rtl/>
        </w:rPr>
        <w:t>أبو علي الفضل بن الحسن</w:t>
      </w:r>
      <w:r>
        <w:rPr>
          <w:rtl/>
        </w:rPr>
        <w:t>)،</w:t>
      </w:r>
      <w:r w:rsidRPr="00461C73">
        <w:rPr>
          <w:rtl/>
        </w:rPr>
        <w:t xml:space="preserve"> مجمع البيان</w:t>
      </w:r>
      <w:r>
        <w:rPr>
          <w:rtl/>
        </w:rPr>
        <w:t>،</w:t>
      </w:r>
      <w:r w:rsidRPr="00461C73">
        <w:rPr>
          <w:rtl/>
        </w:rPr>
        <w:t xml:space="preserve"> شركة المعارف الإسلاميّة</w:t>
      </w:r>
      <w:r>
        <w:rPr>
          <w:rtl/>
        </w:rPr>
        <w:t>،</w:t>
      </w:r>
      <w:r w:rsidRPr="00461C73">
        <w:rPr>
          <w:rtl/>
        </w:rPr>
        <w:t xml:space="preserve"> 1379هـ</w:t>
      </w:r>
      <w:r>
        <w:rPr>
          <w:rtl/>
        </w:rPr>
        <w:t>.</w:t>
      </w:r>
      <w:r w:rsidRPr="00461C73">
        <w:rPr>
          <w:rtl/>
        </w:rPr>
        <w:t xml:space="preserve"> </w:t>
      </w:r>
    </w:p>
    <w:p w:rsidR="00DC4F9B" w:rsidRPr="00461C73" w:rsidRDefault="00DC4F9B" w:rsidP="00196FCD">
      <w:pPr>
        <w:pStyle w:val="libNormal"/>
        <w:rPr>
          <w:rtl/>
        </w:rPr>
      </w:pPr>
      <w:r w:rsidRPr="00461C73">
        <w:rPr>
          <w:rtl/>
        </w:rPr>
        <w:t>11</w:t>
      </w:r>
      <w:r>
        <w:rPr>
          <w:rtl/>
        </w:rPr>
        <w:t xml:space="preserve"> - </w:t>
      </w:r>
      <w:r w:rsidRPr="00461C73">
        <w:rPr>
          <w:rtl/>
        </w:rPr>
        <w:t xml:space="preserve">عبد الله </w:t>
      </w:r>
      <w:r>
        <w:rPr>
          <w:rtl/>
        </w:rPr>
        <w:t>(</w:t>
      </w:r>
      <w:r w:rsidRPr="00461C73">
        <w:rPr>
          <w:rtl/>
        </w:rPr>
        <w:t>إسماعيل صبري</w:t>
      </w:r>
      <w:r>
        <w:rPr>
          <w:rtl/>
        </w:rPr>
        <w:t>)،</w:t>
      </w:r>
      <w:r w:rsidRPr="00461C73">
        <w:rPr>
          <w:rtl/>
        </w:rPr>
        <w:t xml:space="preserve"> مجمع البيان</w:t>
      </w:r>
      <w:r>
        <w:rPr>
          <w:rtl/>
        </w:rPr>
        <w:t>،</w:t>
      </w:r>
      <w:r w:rsidRPr="00461C73">
        <w:rPr>
          <w:rtl/>
        </w:rPr>
        <w:t xml:space="preserve"> شركة المعارف القاهرة</w:t>
      </w:r>
      <w:r>
        <w:rPr>
          <w:rtl/>
        </w:rPr>
        <w:t>.</w:t>
      </w:r>
      <w:r w:rsidRPr="00461C73">
        <w:rPr>
          <w:rtl/>
        </w:rPr>
        <w:t xml:space="preserve"> </w:t>
      </w:r>
    </w:p>
    <w:p w:rsidR="00DC4F9B" w:rsidRPr="00461C73" w:rsidRDefault="00DC4F9B" w:rsidP="00196FCD">
      <w:pPr>
        <w:pStyle w:val="libNormal"/>
        <w:rPr>
          <w:rtl/>
        </w:rPr>
      </w:pPr>
      <w:r w:rsidRPr="00461C73">
        <w:rPr>
          <w:rtl/>
        </w:rPr>
        <w:t>12</w:t>
      </w:r>
      <w:r>
        <w:rPr>
          <w:rtl/>
        </w:rPr>
        <w:t xml:space="preserve"> - </w:t>
      </w:r>
      <w:r w:rsidRPr="00461C73">
        <w:rPr>
          <w:rtl/>
        </w:rPr>
        <w:t xml:space="preserve">علي </w:t>
      </w:r>
      <w:r>
        <w:rPr>
          <w:rtl/>
        </w:rPr>
        <w:t>(</w:t>
      </w:r>
      <w:r w:rsidRPr="00461C73">
        <w:rPr>
          <w:rtl/>
        </w:rPr>
        <w:t>أحمد بريهي</w:t>
      </w:r>
      <w:r>
        <w:rPr>
          <w:rtl/>
        </w:rPr>
        <w:t>)،</w:t>
      </w:r>
      <w:r w:rsidRPr="00461C73">
        <w:rPr>
          <w:rtl/>
        </w:rPr>
        <w:t xml:space="preserve"> بحوث التنمية الاقتصاديّة</w:t>
      </w:r>
      <w:r>
        <w:rPr>
          <w:rtl/>
        </w:rPr>
        <w:t>،</w:t>
      </w:r>
      <w:r w:rsidRPr="00461C73">
        <w:rPr>
          <w:rtl/>
        </w:rPr>
        <w:t xml:space="preserve"> مجلّة البحوث الاقتصاديّة والإداريّة</w:t>
      </w:r>
      <w:r>
        <w:rPr>
          <w:rtl/>
        </w:rPr>
        <w:t xml:space="preserve"> - </w:t>
      </w:r>
      <w:r w:rsidRPr="00461C73">
        <w:rPr>
          <w:rtl/>
        </w:rPr>
        <w:t>بغداد</w:t>
      </w:r>
      <w:r>
        <w:rPr>
          <w:rtl/>
        </w:rPr>
        <w:t>،</w:t>
      </w:r>
      <w:r w:rsidRPr="00461C73">
        <w:rPr>
          <w:rtl/>
        </w:rPr>
        <w:t xml:space="preserve"> مركز البحوث الاقتصاديّة والإدارية</w:t>
      </w:r>
      <w:r>
        <w:rPr>
          <w:rtl/>
        </w:rPr>
        <w:t>،</w:t>
      </w:r>
      <w:r w:rsidRPr="00461C73">
        <w:rPr>
          <w:rtl/>
        </w:rPr>
        <w:t xml:space="preserve"> العدد </w:t>
      </w:r>
      <w:r>
        <w:rPr>
          <w:rtl/>
        </w:rPr>
        <w:t>(</w:t>
      </w:r>
      <w:r w:rsidRPr="00461C73">
        <w:rPr>
          <w:rtl/>
        </w:rPr>
        <w:t>1</w:t>
      </w:r>
      <w:r>
        <w:rPr>
          <w:rtl/>
        </w:rPr>
        <w:t>)،</w:t>
      </w:r>
      <w:r w:rsidRPr="00461C73">
        <w:rPr>
          <w:rtl/>
        </w:rPr>
        <w:t xml:space="preserve"> 1978م</w:t>
      </w:r>
      <w:r>
        <w:rPr>
          <w:rtl/>
        </w:rPr>
        <w:t>.</w:t>
      </w:r>
      <w:r w:rsidRPr="00461C73">
        <w:rPr>
          <w:rtl/>
        </w:rPr>
        <w:t xml:space="preserve"> </w:t>
      </w:r>
    </w:p>
    <w:p w:rsidR="00DC4F9B" w:rsidRPr="00461C73" w:rsidRDefault="00DC4F9B" w:rsidP="00196FCD">
      <w:pPr>
        <w:pStyle w:val="libNormal"/>
        <w:rPr>
          <w:rtl/>
        </w:rPr>
      </w:pPr>
      <w:r w:rsidRPr="00461C73">
        <w:rPr>
          <w:rtl/>
        </w:rPr>
        <w:t>13</w:t>
      </w:r>
      <w:r>
        <w:rPr>
          <w:rtl/>
        </w:rPr>
        <w:t xml:space="preserve"> - </w:t>
      </w:r>
      <w:r w:rsidRPr="00461C73">
        <w:rPr>
          <w:rtl/>
        </w:rPr>
        <w:t xml:space="preserve">العمادي </w:t>
      </w:r>
      <w:r>
        <w:rPr>
          <w:rtl/>
        </w:rPr>
        <w:t>(</w:t>
      </w:r>
      <w:r w:rsidRPr="00461C73">
        <w:rPr>
          <w:rtl/>
        </w:rPr>
        <w:t>محمّد</w:t>
      </w:r>
      <w:r>
        <w:rPr>
          <w:rtl/>
        </w:rPr>
        <w:t>)،</w:t>
      </w:r>
      <w:r w:rsidRPr="00461C73">
        <w:rPr>
          <w:rtl/>
        </w:rPr>
        <w:t xml:space="preserve"> التنمية والتخطيط</w:t>
      </w:r>
      <w:r>
        <w:rPr>
          <w:rtl/>
        </w:rPr>
        <w:t>،</w:t>
      </w:r>
      <w:r w:rsidRPr="00461C73">
        <w:rPr>
          <w:rtl/>
        </w:rPr>
        <w:t xml:space="preserve"> دمشق</w:t>
      </w:r>
      <w:r>
        <w:rPr>
          <w:rtl/>
        </w:rPr>
        <w:t>،</w:t>
      </w:r>
      <w:r w:rsidRPr="00461C73">
        <w:rPr>
          <w:rtl/>
        </w:rPr>
        <w:t xml:space="preserve"> ط2</w:t>
      </w:r>
      <w:r>
        <w:rPr>
          <w:rtl/>
        </w:rPr>
        <w:t>،</w:t>
      </w:r>
      <w:r w:rsidRPr="00461C73">
        <w:rPr>
          <w:rtl/>
        </w:rPr>
        <w:t xml:space="preserve"> 1966م</w:t>
      </w:r>
      <w:r>
        <w:rPr>
          <w:rtl/>
        </w:rPr>
        <w:t>.</w:t>
      </w:r>
      <w:r w:rsidRPr="00461C73">
        <w:rPr>
          <w:rtl/>
        </w:rPr>
        <w:t xml:space="preserve"> </w:t>
      </w:r>
    </w:p>
    <w:p w:rsidR="00DC4F9B" w:rsidRPr="00461C73" w:rsidRDefault="00DC4F9B" w:rsidP="00196FCD">
      <w:pPr>
        <w:pStyle w:val="libNormal"/>
        <w:rPr>
          <w:rtl/>
        </w:rPr>
      </w:pPr>
      <w:r w:rsidRPr="00461C73">
        <w:rPr>
          <w:rtl/>
        </w:rPr>
        <w:t>14</w:t>
      </w:r>
      <w:r>
        <w:rPr>
          <w:rtl/>
        </w:rPr>
        <w:t xml:space="preserve"> - </w:t>
      </w:r>
      <w:r w:rsidRPr="00461C73">
        <w:rPr>
          <w:rtl/>
        </w:rPr>
        <w:t xml:space="preserve">غونار </w:t>
      </w:r>
      <w:r>
        <w:rPr>
          <w:rtl/>
        </w:rPr>
        <w:t>(</w:t>
      </w:r>
      <w:r w:rsidRPr="00461C73">
        <w:rPr>
          <w:rtl/>
        </w:rPr>
        <w:t>ميردال</w:t>
      </w:r>
      <w:r>
        <w:rPr>
          <w:rtl/>
        </w:rPr>
        <w:t>)،</w:t>
      </w:r>
      <w:r w:rsidRPr="00461C73">
        <w:rPr>
          <w:rtl/>
        </w:rPr>
        <w:t xml:space="preserve"> العالم الفقير يتحدّى</w:t>
      </w:r>
      <w:r>
        <w:rPr>
          <w:rtl/>
        </w:rPr>
        <w:t>،</w:t>
      </w:r>
      <w:r w:rsidRPr="00461C73">
        <w:rPr>
          <w:rtl/>
        </w:rPr>
        <w:t xml:space="preserve"> ترجمة عصفور</w:t>
      </w:r>
      <w:r>
        <w:rPr>
          <w:rtl/>
        </w:rPr>
        <w:t>،</w:t>
      </w:r>
      <w:r w:rsidRPr="00461C73">
        <w:rPr>
          <w:rtl/>
        </w:rPr>
        <w:t xml:space="preserve"> منشورات وزارة الثقافة</w:t>
      </w:r>
      <w:r>
        <w:rPr>
          <w:rtl/>
        </w:rPr>
        <w:t>،</w:t>
      </w:r>
      <w:r w:rsidRPr="00461C73">
        <w:rPr>
          <w:rtl/>
        </w:rPr>
        <w:t xml:space="preserve"> دمشق</w:t>
      </w:r>
      <w:r>
        <w:rPr>
          <w:rtl/>
        </w:rPr>
        <w:t>،</w:t>
      </w:r>
      <w:r w:rsidRPr="00461C73">
        <w:rPr>
          <w:rtl/>
        </w:rPr>
        <w:t xml:space="preserve"> 1975م</w:t>
      </w:r>
      <w:r>
        <w:rPr>
          <w:rtl/>
        </w:rPr>
        <w:t>.</w:t>
      </w:r>
      <w:r w:rsidRPr="00461C73">
        <w:rPr>
          <w:rtl/>
        </w:rPr>
        <w:t xml:space="preserve"> </w:t>
      </w:r>
    </w:p>
    <w:p w:rsidR="00DC4F9B" w:rsidRPr="00461C73" w:rsidRDefault="00DC4F9B" w:rsidP="00196FCD">
      <w:pPr>
        <w:pStyle w:val="libNormal"/>
        <w:rPr>
          <w:rtl/>
        </w:rPr>
      </w:pPr>
      <w:r w:rsidRPr="00461C73">
        <w:rPr>
          <w:rtl/>
        </w:rPr>
        <w:t>15</w:t>
      </w:r>
      <w:r>
        <w:rPr>
          <w:rtl/>
        </w:rPr>
        <w:t xml:space="preserve"> - </w:t>
      </w:r>
      <w:r w:rsidRPr="00461C73">
        <w:rPr>
          <w:rtl/>
        </w:rPr>
        <w:t xml:space="preserve">القرافي </w:t>
      </w:r>
      <w:r>
        <w:rPr>
          <w:rtl/>
        </w:rPr>
        <w:t>(</w:t>
      </w:r>
      <w:r w:rsidRPr="00461C73">
        <w:rPr>
          <w:rtl/>
        </w:rPr>
        <w:t>أحمد بن إدرسي</w:t>
      </w:r>
      <w:r>
        <w:rPr>
          <w:rtl/>
        </w:rPr>
        <w:t>)،</w:t>
      </w:r>
      <w:r w:rsidRPr="00461C73">
        <w:rPr>
          <w:rtl/>
        </w:rPr>
        <w:t xml:space="preserve"> الفروق</w:t>
      </w:r>
      <w:r>
        <w:rPr>
          <w:rtl/>
        </w:rPr>
        <w:t>،</w:t>
      </w:r>
      <w:r w:rsidRPr="00461C73">
        <w:rPr>
          <w:rtl/>
        </w:rPr>
        <w:t xml:space="preserve"> دار إحياء الكُتب العربيّة</w:t>
      </w:r>
      <w:r>
        <w:rPr>
          <w:rtl/>
        </w:rPr>
        <w:t>.</w:t>
      </w:r>
      <w:r w:rsidRPr="00461C73">
        <w:rPr>
          <w:rtl/>
        </w:rPr>
        <w:t xml:space="preserve"> </w:t>
      </w:r>
    </w:p>
    <w:p w:rsidR="00DC4F9B" w:rsidRPr="00461C73" w:rsidRDefault="00DC4F9B" w:rsidP="00196FCD">
      <w:pPr>
        <w:pStyle w:val="libNormal"/>
        <w:rPr>
          <w:rtl/>
        </w:rPr>
      </w:pPr>
      <w:r w:rsidRPr="00461C73">
        <w:rPr>
          <w:rtl/>
        </w:rPr>
        <w:t>16</w:t>
      </w:r>
      <w:r>
        <w:rPr>
          <w:rtl/>
        </w:rPr>
        <w:t xml:space="preserve"> - </w:t>
      </w:r>
      <w:r w:rsidRPr="00461C73">
        <w:rPr>
          <w:rtl/>
        </w:rPr>
        <w:t xml:space="preserve">كبيسي </w:t>
      </w:r>
      <w:r>
        <w:rPr>
          <w:rtl/>
        </w:rPr>
        <w:t>(</w:t>
      </w:r>
      <w:r w:rsidRPr="00461C73">
        <w:rPr>
          <w:rtl/>
        </w:rPr>
        <w:t>أحمد عوّاد</w:t>
      </w:r>
      <w:r>
        <w:rPr>
          <w:rtl/>
        </w:rPr>
        <w:t>)،</w:t>
      </w:r>
      <w:r w:rsidRPr="00461C73">
        <w:rPr>
          <w:rtl/>
        </w:rPr>
        <w:t xml:space="preserve"> الحاجات في مذهب الاقتصاد الإسلاميّ</w:t>
      </w:r>
      <w:r>
        <w:rPr>
          <w:rtl/>
        </w:rPr>
        <w:t>،</w:t>
      </w:r>
      <w:r w:rsidRPr="00461C73">
        <w:rPr>
          <w:rtl/>
        </w:rPr>
        <w:t xml:space="preserve"> مطبعة العاني</w:t>
      </w:r>
      <w:r>
        <w:rPr>
          <w:rtl/>
        </w:rPr>
        <w:t xml:space="preserve"> - </w:t>
      </w:r>
      <w:r w:rsidRPr="00461C73">
        <w:rPr>
          <w:rtl/>
        </w:rPr>
        <w:t>بغداد</w:t>
      </w:r>
      <w:r>
        <w:rPr>
          <w:rtl/>
        </w:rPr>
        <w:t>،</w:t>
      </w:r>
      <w:r w:rsidRPr="00461C73">
        <w:rPr>
          <w:rtl/>
        </w:rPr>
        <w:t xml:space="preserve"> 1987م</w:t>
      </w:r>
      <w:r>
        <w:rPr>
          <w:rtl/>
        </w:rPr>
        <w:t>.</w:t>
      </w:r>
      <w:r w:rsidRPr="00461C73">
        <w:rPr>
          <w:rtl/>
        </w:rPr>
        <w:t xml:space="preserve"> </w:t>
      </w:r>
    </w:p>
    <w:p w:rsidR="00DC4F9B" w:rsidRPr="00461C73" w:rsidRDefault="00DC4F9B" w:rsidP="00196FCD">
      <w:pPr>
        <w:pStyle w:val="libNormal"/>
        <w:rPr>
          <w:rtl/>
        </w:rPr>
      </w:pPr>
      <w:r w:rsidRPr="00461C73">
        <w:rPr>
          <w:rtl/>
        </w:rPr>
        <w:t>17</w:t>
      </w:r>
      <w:r>
        <w:rPr>
          <w:rtl/>
        </w:rPr>
        <w:t xml:space="preserve"> - </w:t>
      </w:r>
      <w:r w:rsidRPr="00461C73">
        <w:rPr>
          <w:rtl/>
        </w:rPr>
        <w:t xml:space="preserve">الكواري </w:t>
      </w:r>
      <w:r>
        <w:rPr>
          <w:rtl/>
        </w:rPr>
        <w:t>(</w:t>
      </w:r>
      <w:r w:rsidRPr="00461C73">
        <w:rPr>
          <w:rtl/>
        </w:rPr>
        <w:t>علي</w:t>
      </w:r>
      <w:r>
        <w:rPr>
          <w:rtl/>
        </w:rPr>
        <w:t>)،</w:t>
      </w:r>
      <w:r w:rsidRPr="00461C73">
        <w:rPr>
          <w:rtl/>
        </w:rPr>
        <w:t xml:space="preserve"> نحو فهم أفضل للتنمية</w:t>
      </w:r>
      <w:r>
        <w:rPr>
          <w:rtl/>
        </w:rPr>
        <w:t>،</w:t>
      </w:r>
      <w:r w:rsidRPr="00461C73">
        <w:rPr>
          <w:rtl/>
        </w:rPr>
        <w:t xml:space="preserve"> مركز دراسات الوحدة العربيّة</w:t>
      </w:r>
      <w:r>
        <w:rPr>
          <w:rtl/>
        </w:rPr>
        <w:t xml:space="preserve"> - </w:t>
      </w:r>
      <w:r w:rsidRPr="00461C73">
        <w:rPr>
          <w:rtl/>
        </w:rPr>
        <w:t>بيروت</w:t>
      </w:r>
      <w:r>
        <w:rPr>
          <w:rtl/>
        </w:rPr>
        <w:t>.</w:t>
      </w:r>
      <w:r w:rsidRPr="00461C73">
        <w:rPr>
          <w:rtl/>
        </w:rPr>
        <w:t xml:space="preserve"> </w:t>
      </w:r>
    </w:p>
    <w:p w:rsidR="00DC4F9B" w:rsidRPr="00461C73" w:rsidRDefault="00DC4F9B" w:rsidP="00196FCD">
      <w:pPr>
        <w:pStyle w:val="libNormal"/>
        <w:rPr>
          <w:rtl/>
        </w:rPr>
      </w:pPr>
      <w:r w:rsidRPr="00461C73">
        <w:rPr>
          <w:rtl/>
        </w:rPr>
        <w:t>18</w:t>
      </w:r>
      <w:r>
        <w:rPr>
          <w:rtl/>
        </w:rPr>
        <w:t xml:space="preserve"> - </w:t>
      </w:r>
      <w:r w:rsidRPr="00461C73">
        <w:rPr>
          <w:rtl/>
        </w:rPr>
        <w:t xml:space="preserve">محيي الدين </w:t>
      </w:r>
      <w:r>
        <w:rPr>
          <w:rtl/>
        </w:rPr>
        <w:t>(</w:t>
      </w:r>
      <w:r w:rsidRPr="00461C73">
        <w:rPr>
          <w:rtl/>
        </w:rPr>
        <w:t>عمرو</w:t>
      </w:r>
      <w:r>
        <w:rPr>
          <w:rtl/>
        </w:rPr>
        <w:t>)،</w:t>
      </w:r>
      <w:r w:rsidRPr="00461C73">
        <w:rPr>
          <w:rtl/>
        </w:rPr>
        <w:t xml:space="preserve"> التخلّف والتنمية</w:t>
      </w:r>
      <w:r>
        <w:rPr>
          <w:rtl/>
        </w:rPr>
        <w:t>،</w:t>
      </w:r>
      <w:r w:rsidRPr="00461C73">
        <w:rPr>
          <w:rtl/>
        </w:rPr>
        <w:t xml:space="preserve"> دار النهضة العربيّة</w:t>
      </w:r>
      <w:r>
        <w:rPr>
          <w:rtl/>
        </w:rPr>
        <w:t xml:space="preserve"> - </w:t>
      </w:r>
      <w:r w:rsidRPr="00461C73">
        <w:rPr>
          <w:rtl/>
        </w:rPr>
        <w:t>بيروت</w:t>
      </w:r>
      <w:r>
        <w:rPr>
          <w:rtl/>
        </w:rPr>
        <w:t>،</w:t>
      </w:r>
      <w:r w:rsidRPr="00461C73">
        <w:rPr>
          <w:rtl/>
        </w:rPr>
        <w:t xml:space="preserve"> 1975م</w:t>
      </w:r>
      <w:r>
        <w:rPr>
          <w:rtl/>
        </w:rPr>
        <w:t>.</w:t>
      </w:r>
      <w:r w:rsidRPr="00461C73">
        <w:rPr>
          <w:rtl/>
        </w:rPr>
        <w:t xml:space="preserve"> </w:t>
      </w:r>
    </w:p>
    <w:p w:rsidR="00DC4F9B" w:rsidRPr="00461C73" w:rsidRDefault="00DC4F9B" w:rsidP="00196FCD">
      <w:pPr>
        <w:pStyle w:val="libNormal"/>
        <w:rPr>
          <w:rtl/>
        </w:rPr>
      </w:pPr>
      <w:r w:rsidRPr="00461C73">
        <w:rPr>
          <w:rtl/>
        </w:rPr>
        <w:t>19</w:t>
      </w:r>
      <w:r>
        <w:rPr>
          <w:rtl/>
        </w:rPr>
        <w:t xml:space="preserve"> - </w:t>
      </w:r>
      <w:r w:rsidRPr="00461C73">
        <w:rPr>
          <w:rtl/>
        </w:rPr>
        <w:t xml:space="preserve">مرسي </w:t>
      </w:r>
      <w:r>
        <w:rPr>
          <w:rtl/>
        </w:rPr>
        <w:t>(</w:t>
      </w:r>
      <w:r w:rsidRPr="00461C73">
        <w:rPr>
          <w:rtl/>
        </w:rPr>
        <w:t>فؤاد</w:t>
      </w:r>
      <w:r>
        <w:rPr>
          <w:rtl/>
        </w:rPr>
        <w:t>)،</w:t>
      </w:r>
      <w:r w:rsidRPr="00461C73">
        <w:rPr>
          <w:rtl/>
        </w:rPr>
        <w:t xml:space="preserve"> التخلّف والتنمية</w:t>
      </w:r>
      <w:r>
        <w:rPr>
          <w:rtl/>
        </w:rPr>
        <w:t>،</w:t>
      </w:r>
      <w:r w:rsidRPr="00461C73">
        <w:rPr>
          <w:rtl/>
        </w:rPr>
        <w:t xml:space="preserve"> دار الوحدة للطباعة</w:t>
      </w:r>
      <w:r>
        <w:rPr>
          <w:rtl/>
        </w:rPr>
        <w:t xml:space="preserve"> - </w:t>
      </w:r>
      <w:r w:rsidRPr="00461C73">
        <w:rPr>
          <w:rtl/>
        </w:rPr>
        <w:t>ط1</w:t>
      </w:r>
      <w:r>
        <w:rPr>
          <w:rtl/>
        </w:rPr>
        <w:t>،</w:t>
      </w:r>
      <w:r w:rsidRPr="00461C73">
        <w:rPr>
          <w:rtl/>
        </w:rPr>
        <w:t xml:space="preserve"> مصر</w:t>
      </w:r>
      <w:r>
        <w:rPr>
          <w:rtl/>
        </w:rPr>
        <w:t>،</w:t>
      </w:r>
      <w:r w:rsidRPr="00461C73">
        <w:rPr>
          <w:rtl/>
        </w:rPr>
        <w:t xml:space="preserve"> 1982م</w:t>
      </w:r>
      <w:r>
        <w:rPr>
          <w:rtl/>
        </w:rPr>
        <w:t>.</w:t>
      </w:r>
      <w:r w:rsidRPr="00461C73">
        <w:rPr>
          <w:rtl/>
        </w:rPr>
        <w:t xml:space="preserve"> </w:t>
      </w:r>
    </w:p>
    <w:p w:rsidR="00DC4F9B" w:rsidRPr="00461C73" w:rsidRDefault="00DC4F9B" w:rsidP="00196FCD">
      <w:pPr>
        <w:pStyle w:val="libNormal"/>
        <w:rPr>
          <w:rtl/>
        </w:rPr>
      </w:pPr>
      <w:r w:rsidRPr="00461C73">
        <w:rPr>
          <w:rtl/>
        </w:rPr>
        <w:t>20</w:t>
      </w:r>
      <w:r>
        <w:rPr>
          <w:rtl/>
        </w:rPr>
        <w:t xml:space="preserve"> - </w:t>
      </w:r>
      <w:r w:rsidRPr="00461C73">
        <w:rPr>
          <w:rtl/>
        </w:rPr>
        <w:t xml:space="preserve">المياحي </w:t>
      </w:r>
      <w:r>
        <w:rPr>
          <w:rtl/>
        </w:rPr>
        <w:t>(</w:t>
      </w:r>
      <w:r w:rsidRPr="00461C73">
        <w:rPr>
          <w:rtl/>
        </w:rPr>
        <w:t>عبد الأمير كاظم</w:t>
      </w:r>
      <w:r>
        <w:rPr>
          <w:rtl/>
        </w:rPr>
        <w:t>)،</w:t>
      </w:r>
      <w:r w:rsidRPr="00461C73">
        <w:rPr>
          <w:rtl/>
        </w:rPr>
        <w:t xml:space="preserve"> التنمية في الاقتصاد الإسلاميّ</w:t>
      </w:r>
      <w:r>
        <w:rPr>
          <w:rtl/>
        </w:rPr>
        <w:t>،</w:t>
      </w:r>
      <w:r w:rsidRPr="00461C73">
        <w:rPr>
          <w:rtl/>
        </w:rPr>
        <w:t xml:space="preserve"> رسالة ماجستير</w:t>
      </w:r>
      <w:r>
        <w:rPr>
          <w:rtl/>
        </w:rPr>
        <w:t>،</w:t>
      </w:r>
      <w:r w:rsidRPr="00461C73">
        <w:rPr>
          <w:rtl/>
        </w:rPr>
        <w:t xml:space="preserve"> كلّية الشريعة</w:t>
      </w:r>
      <w:r>
        <w:rPr>
          <w:rtl/>
        </w:rPr>
        <w:t>،</w:t>
      </w:r>
      <w:r w:rsidRPr="00461C73">
        <w:rPr>
          <w:rtl/>
        </w:rPr>
        <w:t xml:space="preserve"> جامعة بغـداد</w:t>
      </w:r>
      <w:r>
        <w:rPr>
          <w:rtl/>
        </w:rPr>
        <w:t>،</w:t>
      </w:r>
      <w:r w:rsidRPr="00461C73">
        <w:rPr>
          <w:rtl/>
        </w:rPr>
        <w:t xml:space="preserve"> 1987م</w:t>
      </w:r>
      <w:r>
        <w:rPr>
          <w:rtl/>
        </w:rPr>
        <w:t>.</w:t>
      </w:r>
      <w:r w:rsidRPr="00461C73">
        <w:rPr>
          <w:rtl/>
        </w:rPr>
        <w:t xml:space="preserve"> </w:t>
      </w:r>
    </w:p>
    <w:p w:rsidR="00DC4F9B" w:rsidRPr="00461C73" w:rsidRDefault="00DC4F9B" w:rsidP="00196FCD">
      <w:pPr>
        <w:pStyle w:val="libNormal"/>
        <w:rPr>
          <w:rtl/>
        </w:rPr>
      </w:pPr>
      <w:r w:rsidRPr="00461C73">
        <w:rPr>
          <w:rtl/>
        </w:rPr>
        <w:t>21</w:t>
      </w:r>
      <w:r>
        <w:rPr>
          <w:rtl/>
        </w:rPr>
        <w:t xml:space="preserve"> - </w:t>
      </w:r>
      <w:r w:rsidRPr="00461C73">
        <w:rPr>
          <w:rtl/>
        </w:rPr>
        <w:t xml:space="preserve">النجّار </w:t>
      </w:r>
      <w:r>
        <w:rPr>
          <w:rtl/>
        </w:rPr>
        <w:t>(</w:t>
      </w:r>
      <w:r w:rsidRPr="00461C73">
        <w:rPr>
          <w:rtl/>
        </w:rPr>
        <w:t>عبد الهادي</w:t>
      </w:r>
      <w:r>
        <w:rPr>
          <w:rtl/>
        </w:rPr>
        <w:t>)،</w:t>
      </w:r>
      <w:r w:rsidRPr="00461C73">
        <w:rPr>
          <w:rtl/>
        </w:rPr>
        <w:t xml:space="preserve"> الإسلام والاقتصاد</w:t>
      </w:r>
      <w:r>
        <w:rPr>
          <w:rtl/>
        </w:rPr>
        <w:t>،</w:t>
      </w:r>
      <w:r w:rsidRPr="00461C73">
        <w:rPr>
          <w:rtl/>
        </w:rPr>
        <w:t xml:space="preserve"> سلسلة عالم المعرفة</w:t>
      </w:r>
      <w:r>
        <w:rPr>
          <w:rtl/>
        </w:rPr>
        <w:t xml:space="preserve"> - </w:t>
      </w:r>
      <w:r w:rsidRPr="00461C73">
        <w:rPr>
          <w:rtl/>
        </w:rPr>
        <w:t>الكويت</w:t>
      </w:r>
      <w:r>
        <w:rPr>
          <w:rtl/>
        </w:rPr>
        <w:t>،</w:t>
      </w:r>
      <w:r w:rsidRPr="00461C73">
        <w:rPr>
          <w:rtl/>
        </w:rPr>
        <w:t xml:space="preserve"> 1980م</w:t>
      </w:r>
      <w:r>
        <w:rPr>
          <w:rtl/>
        </w:rPr>
        <w:t>.</w:t>
      </w:r>
      <w:r w:rsidRPr="00461C73">
        <w:rPr>
          <w:rtl/>
        </w:rPr>
        <w:t xml:space="preserve"> </w:t>
      </w:r>
    </w:p>
    <w:p w:rsidR="00DC4F9B" w:rsidRPr="00461C73" w:rsidRDefault="00DC4F9B" w:rsidP="00196FCD">
      <w:pPr>
        <w:pStyle w:val="libNormal"/>
        <w:rPr>
          <w:rtl/>
        </w:rPr>
      </w:pPr>
      <w:r w:rsidRPr="00461C73">
        <w:rPr>
          <w:rtl/>
        </w:rPr>
        <w:t>22</w:t>
      </w:r>
      <w:r>
        <w:rPr>
          <w:rtl/>
        </w:rPr>
        <w:t xml:space="preserve"> - </w:t>
      </w:r>
      <w:r w:rsidRPr="00461C73">
        <w:rPr>
          <w:rtl/>
        </w:rPr>
        <w:t xml:space="preserve">النجفي </w:t>
      </w:r>
      <w:r>
        <w:rPr>
          <w:rtl/>
        </w:rPr>
        <w:t>(</w:t>
      </w:r>
      <w:r w:rsidRPr="00461C73">
        <w:rPr>
          <w:rtl/>
        </w:rPr>
        <w:t>سالم</w:t>
      </w:r>
      <w:r>
        <w:rPr>
          <w:rtl/>
        </w:rPr>
        <w:t>)،</w:t>
      </w:r>
      <w:r w:rsidRPr="00461C73">
        <w:rPr>
          <w:rtl/>
        </w:rPr>
        <w:t xml:space="preserve"> التنمية الاقتصاديّة الزراعيّة</w:t>
      </w:r>
      <w:r>
        <w:rPr>
          <w:rtl/>
        </w:rPr>
        <w:t>،</w:t>
      </w:r>
      <w:r w:rsidRPr="00461C73">
        <w:rPr>
          <w:rtl/>
        </w:rPr>
        <w:t xml:space="preserve"> جامعة الموصل</w:t>
      </w:r>
      <w:r>
        <w:rPr>
          <w:rtl/>
        </w:rPr>
        <w:t>.</w:t>
      </w:r>
      <w:r w:rsidRPr="00461C73">
        <w:rPr>
          <w:rtl/>
        </w:rPr>
        <w:t xml:space="preserve"> </w:t>
      </w:r>
    </w:p>
    <w:p w:rsidR="00DC4F9B" w:rsidRDefault="00DC4F9B" w:rsidP="00DC4F9B">
      <w:pPr>
        <w:pStyle w:val="libNormal"/>
        <w:rPr>
          <w:rtl/>
        </w:rPr>
      </w:pPr>
      <w:r>
        <w:rPr>
          <w:rtl/>
        </w:rPr>
        <w:br w:type="page"/>
      </w:r>
    </w:p>
    <w:p w:rsidR="00DC4F9B" w:rsidRPr="00196FCD" w:rsidRDefault="00DC4F9B" w:rsidP="00DC4F9B">
      <w:pPr>
        <w:pStyle w:val="Heading2Center"/>
        <w:rPr>
          <w:rtl/>
        </w:rPr>
      </w:pPr>
      <w:bookmarkStart w:id="17" w:name="_Toc428694028"/>
      <w:r w:rsidRPr="00461C73">
        <w:rPr>
          <w:rtl/>
        </w:rPr>
        <w:lastRenderedPageBreak/>
        <w:t>البحث الثاني</w:t>
      </w:r>
      <w:bookmarkEnd w:id="17"/>
      <w:r w:rsidRPr="00461C73">
        <w:rPr>
          <w:rtl/>
        </w:rPr>
        <w:t xml:space="preserve"> </w:t>
      </w:r>
    </w:p>
    <w:p w:rsidR="00DC4F9B" w:rsidRPr="00196FCD" w:rsidRDefault="00DC4F9B" w:rsidP="00DC4F9B">
      <w:pPr>
        <w:pStyle w:val="Heading2Center"/>
        <w:rPr>
          <w:rtl/>
        </w:rPr>
      </w:pPr>
      <w:bookmarkStart w:id="18" w:name="_Toc428694029"/>
      <w:r w:rsidRPr="00461C73">
        <w:rPr>
          <w:rtl/>
        </w:rPr>
        <w:t>الحاجة الاقتصاديّة</w:t>
      </w:r>
      <w:bookmarkEnd w:id="18"/>
      <w:r w:rsidRPr="00461C73">
        <w:rPr>
          <w:rtl/>
        </w:rPr>
        <w:t xml:space="preserve"> </w:t>
      </w:r>
      <w:bookmarkStart w:id="19" w:name="الحاجة_الاقتصاديّة"/>
      <w:bookmarkEnd w:id="19"/>
    </w:p>
    <w:p w:rsidR="00DC4F9B" w:rsidRPr="00196FCD" w:rsidRDefault="00DC4F9B" w:rsidP="00DC4F9B">
      <w:pPr>
        <w:pStyle w:val="Heading2Center"/>
        <w:rPr>
          <w:rtl/>
        </w:rPr>
      </w:pPr>
      <w:bookmarkStart w:id="20" w:name="_Toc428694030"/>
      <w:r w:rsidRPr="00461C73">
        <w:rPr>
          <w:rtl/>
        </w:rPr>
        <w:t>في المذهب الاقتصاديّ الإسلاميّ</w:t>
      </w:r>
      <w:bookmarkEnd w:id="20"/>
      <w:r w:rsidRPr="00461C73">
        <w:rPr>
          <w:rtl/>
        </w:rPr>
        <w:t xml:space="preserve"> </w:t>
      </w:r>
    </w:p>
    <w:p w:rsidR="00DC4F9B" w:rsidRPr="0078593C" w:rsidRDefault="00DC4F9B" w:rsidP="00DC4F9B">
      <w:pPr>
        <w:pStyle w:val="libNormal"/>
      </w:pPr>
      <w:r w:rsidRPr="0078593C">
        <w:rPr>
          <w:rtl/>
        </w:rPr>
        <w:br w:type="page"/>
      </w:r>
    </w:p>
    <w:p w:rsidR="00DC4F9B" w:rsidRPr="0078593C" w:rsidRDefault="00DC4F9B" w:rsidP="00DC4F9B">
      <w:pPr>
        <w:pStyle w:val="libNormal"/>
      </w:pPr>
      <w:r w:rsidRPr="0078593C">
        <w:rPr>
          <w:rtl/>
        </w:rPr>
        <w:lastRenderedPageBreak/>
        <w:br w:type="page"/>
      </w:r>
    </w:p>
    <w:p w:rsidR="00DC4F9B" w:rsidRPr="00196FCD" w:rsidRDefault="00DC4F9B" w:rsidP="00196FCD">
      <w:pPr>
        <w:pStyle w:val="Heading3Center"/>
        <w:rPr>
          <w:rtl/>
        </w:rPr>
      </w:pPr>
      <w:bookmarkStart w:id="21" w:name="_Toc428694031"/>
      <w:r w:rsidRPr="00461C73">
        <w:rPr>
          <w:rtl/>
        </w:rPr>
        <w:lastRenderedPageBreak/>
        <w:t>مقدّمة</w:t>
      </w:r>
      <w:bookmarkEnd w:id="21"/>
      <w:r w:rsidRPr="00461C73">
        <w:rPr>
          <w:rtl/>
        </w:rPr>
        <w:t xml:space="preserve"> </w:t>
      </w:r>
      <w:bookmarkStart w:id="22" w:name="مقدّمة"/>
      <w:bookmarkEnd w:id="22"/>
    </w:p>
    <w:p w:rsidR="00DC4F9B" w:rsidRPr="00461C73" w:rsidRDefault="00DC4F9B" w:rsidP="00196FCD">
      <w:pPr>
        <w:pStyle w:val="libNormal"/>
        <w:rPr>
          <w:rtl/>
        </w:rPr>
      </w:pPr>
      <w:r w:rsidRPr="00461C73">
        <w:rPr>
          <w:rtl/>
        </w:rPr>
        <w:t>يُمكن مُعالجة مقولة الحاجة في المذهب الإسلامي الاقتصادي</w:t>
      </w:r>
      <w:r>
        <w:rPr>
          <w:rtl/>
        </w:rPr>
        <w:t>،</w:t>
      </w:r>
      <w:r w:rsidRPr="00461C73">
        <w:rPr>
          <w:rtl/>
        </w:rPr>
        <w:t xml:space="preserve"> مِن جانب كونها مقولة إنتاجيّة</w:t>
      </w:r>
      <w:r>
        <w:rPr>
          <w:rtl/>
        </w:rPr>
        <w:t>،</w:t>
      </w:r>
      <w:r w:rsidRPr="00461C73">
        <w:rPr>
          <w:rtl/>
        </w:rPr>
        <w:t xml:space="preserve"> ومِن خلال تبيّن أثرها في تكييف الفَهم الإسلامي للمشكلة الاقتصاديّة</w:t>
      </w:r>
      <w:r>
        <w:rPr>
          <w:rtl/>
        </w:rPr>
        <w:t>.</w:t>
      </w:r>
      <w:r w:rsidRPr="00461C73">
        <w:rPr>
          <w:rtl/>
        </w:rPr>
        <w:t xml:space="preserve"> ويظهره ارتباط جانب العرض في الحاجة نفسها مع جانب الطَلب عند مُعالجتها من حيث هي مقولة توزيعيّة</w:t>
      </w:r>
      <w:r>
        <w:rPr>
          <w:rtl/>
        </w:rPr>
        <w:t>،</w:t>
      </w:r>
      <w:r w:rsidRPr="00461C73">
        <w:rPr>
          <w:rtl/>
        </w:rPr>
        <w:t xml:space="preserve"> مِن خلال النَمط الإسلامي في توزيع الثروة والدَخَل</w:t>
      </w:r>
      <w:r>
        <w:rPr>
          <w:rtl/>
        </w:rPr>
        <w:t>.</w:t>
      </w:r>
      <w:r w:rsidRPr="00461C73">
        <w:rPr>
          <w:rtl/>
        </w:rPr>
        <w:t xml:space="preserve"> وبطبيعة الحال ينحلّ التبادل إلى ما يخدم جانب العرض في الحاجة نفسها</w:t>
      </w:r>
      <w:r>
        <w:rPr>
          <w:rtl/>
        </w:rPr>
        <w:t>،</w:t>
      </w:r>
      <w:r w:rsidRPr="00461C73">
        <w:rPr>
          <w:rtl/>
        </w:rPr>
        <w:t xml:space="preserve"> من حيث هو تسهيل لعنصري القيمة الاستعمالي والتبادلي في السلعة أو إنضاج لهما</w:t>
      </w:r>
      <w:r>
        <w:rPr>
          <w:rtl/>
        </w:rPr>
        <w:t>،</w:t>
      </w:r>
      <w:r w:rsidRPr="00461C73">
        <w:rPr>
          <w:rtl/>
        </w:rPr>
        <w:t xml:space="preserve"> فهو يخدم جزءاً مِن التبادل من جانب الطَلب على السِلع التي تشبع تلك الحاجات القائمة فعلاً</w:t>
      </w:r>
      <w:r>
        <w:rPr>
          <w:rtl/>
        </w:rPr>
        <w:t>،</w:t>
      </w:r>
      <w:r w:rsidRPr="00461C73">
        <w:rPr>
          <w:rtl/>
        </w:rPr>
        <w:t xml:space="preserve"> أو قوّةً </w:t>
      </w:r>
      <w:r>
        <w:rPr>
          <w:rtl/>
        </w:rPr>
        <w:t>(</w:t>
      </w:r>
      <w:r w:rsidRPr="00461C73">
        <w:rPr>
          <w:rtl/>
        </w:rPr>
        <w:t>الحاجة الكامنة</w:t>
      </w:r>
      <w:r>
        <w:rPr>
          <w:rtl/>
        </w:rPr>
        <w:t>).</w:t>
      </w:r>
      <w:r w:rsidRPr="00461C73">
        <w:rPr>
          <w:rtl/>
        </w:rPr>
        <w:t xml:space="preserve"> </w:t>
      </w:r>
    </w:p>
    <w:p w:rsidR="00DC4F9B" w:rsidRPr="00461C73" w:rsidRDefault="00DC4F9B" w:rsidP="00196FCD">
      <w:pPr>
        <w:pStyle w:val="libNormal"/>
        <w:rPr>
          <w:rtl/>
        </w:rPr>
      </w:pPr>
      <w:r w:rsidRPr="00461C73">
        <w:rPr>
          <w:rtl/>
        </w:rPr>
        <w:t>لذلك يكوّن التبادل الرابطة بين حَجم الحاجات وأنواعها مِن جهة كونها مقولة إنتاجيّة</w:t>
      </w:r>
      <w:r>
        <w:rPr>
          <w:rtl/>
        </w:rPr>
        <w:t>،</w:t>
      </w:r>
      <w:r w:rsidRPr="00461C73">
        <w:rPr>
          <w:rtl/>
        </w:rPr>
        <w:t xml:space="preserve"> وبين دورها وأثرها في نمط استهلاك إسلاميّ</w:t>
      </w:r>
      <w:r>
        <w:rPr>
          <w:rtl/>
        </w:rPr>
        <w:t>،</w:t>
      </w:r>
      <w:r w:rsidRPr="00461C73">
        <w:rPr>
          <w:rtl/>
        </w:rPr>
        <w:t xml:space="preserve"> من حيث هي مقولة توزيعيّة</w:t>
      </w:r>
      <w:r>
        <w:rPr>
          <w:rtl/>
        </w:rPr>
        <w:t>.</w:t>
      </w:r>
      <w:r w:rsidRPr="00461C73">
        <w:rPr>
          <w:rtl/>
        </w:rPr>
        <w:t xml:space="preserve"> </w:t>
      </w:r>
    </w:p>
    <w:p w:rsidR="00DC4F9B" w:rsidRPr="00196FCD" w:rsidRDefault="00DC4F9B" w:rsidP="00196FCD">
      <w:pPr>
        <w:pStyle w:val="Heading3"/>
        <w:rPr>
          <w:rtl/>
        </w:rPr>
      </w:pPr>
      <w:bookmarkStart w:id="23" w:name="_Toc428694032"/>
      <w:r w:rsidRPr="00461C73">
        <w:rPr>
          <w:rtl/>
        </w:rPr>
        <w:t>1</w:t>
      </w:r>
      <w:r>
        <w:rPr>
          <w:rtl/>
        </w:rPr>
        <w:t xml:space="preserve"> - </w:t>
      </w:r>
      <w:r w:rsidRPr="00461C73">
        <w:rPr>
          <w:rtl/>
        </w:rPr>
        <w:t>الحاجة في الفِكر الاقتصادي الحديث والمعاصر</w:t>
      </w:r>
      <w:bookmarkEnd w:id="23"/>
      <w:r w:rsidRPr="00196FCD">
        <w:rPr>
          <w:rStyle w:val="libBold2Char"/>
          <w:rtl/>
        </w:rPr>
        <w:t xml:space="preserve"> </w:t>
      </w:r>
    </w:p>
    <w:p w:rsidR="00DC4F9B" w:rsidRPr="00461C73" w:rsidRDefault="00DC4F9B" w:rsidP="00196FCD">
      <w:pPr>
        <w:pStyle w:val="libNormal"/>
        <w:rPr>
          <w:rtl/>
        </w:rPr>
      </w:pPr>
      <w:r w:rsidRPr="00461C73">
        <w:rPr>
          <w:rtl/>
        </w:rPr>
        <w:t>تُعدّ الحاجة بما تحمل مِن خصائص الرُكن الثاني الذي يكوّن المشكلة الاقتصاديّة مع ما يُسمّى بنُدْرة الموارد</w:t>
      </w:r>
      <w:r>
        <w:rPr>
          <w:rtl/>
        </w:rPr>
        <w:t>،</w:t>
      </w:r>
      <w:r w:rsidRPr="00461C73">
        <w:rPr>
          <w:rtl/>
        </w:rPr>
        <w:t xml:space="preserve"> فالمشكلة التي صلحت دافعاً لتكوين علم الاقتصاد وتطوّره</w:t>
      </w:r>
      <w:r>
        <w:rPr>
          <w:rtl/>
        </w:rPr>
        <w:t>،</w:t>
      </w:r>
      <w:r w:rsidRPr="00461C73">
        <w:rPr>
          <w:rtl/>
        </w:rPr>
        <w:t xml:space="preserve"> تقوم على أساس أنّ الموارد المُتاحة لا تكفي لهذا التعدّد غير القابل للحصر من جهة</w:t>
      </w:r>
      <w:r>
        <w:rPr>
          <w:rtl/>
        </w:rPr>
        <w:t>،</w:t>
      </w:r>
      <w:r w:rsidRPr="00461C73">
        <w:rPr>
          <w:rtl/>
        </w:rPr>
        <w:t xml:space="preserve"> وعدم كفاية الموارد الطبيعيّة المُتاحة لسدّ هذا التعدّد من جهة أُخرى</w:t>
      </w:r>
      <w:r>
        <w:rPr>
          <w:rtl/>
        </w:rPr>
        <w:t>،</w:t>
      </w:r>
      <w:r w:rsidRPr="00461C73">
        <w:rPr>
          <w:rtl/>
        </w:rPr>
        <w:t xml:space="preserve"> فلا بدّ</w:t>
      </w:r>
      <w:r>
        <w:rPr>
          <w:rtl/>
        </w:rPr>
        <w:t xml:space="preserve"> - </w:t>
      </w:r>
      <w:r w:rsidRPr="00461C73">
        <w:rPr>
          <w:rtl/>
        </w:rPr>
        <w:t>إذن</w:t>
      </w:r>
      <w:r>
        <w:rPr>
          <w:rtl/>
        </w:rPr>
        <w:t xml:space="preserve"> - </w:t>
      </w:r>
      <w:r w:rsidRPr="00461C73">
        <w:rPr>
          <w:rtl/>
        </w:rPr>
        <w:t>مِن استخدام العَقل البشريّ بوصفه المُنظّم والمُرشد للحاجات بما يتلاءم مع المُتاح مِن العرض</w:t>
      </w:r>
      <w:r>
        <w:rPr>
          <w:rtl/>
        </w:rPr>
        <w:t>،</w:t>
      </w:r>
      <w:r w:rsidRPr="00461C73">
        <w:rPr>
          <w:rtl/>
        </w:rPr>
        <w:t xml:space="preserve"> مورداً كان أمْ سلعاً مُنتجة</w:t>
      </w:r>
      <w:r>
        <w:rPr>
          <w:rtl/>
        </w:rPr>
        <w:t>.</w:t>
      </w:r>
      <w:r w:rsidRPr="00461C73">
        <w:rPr>
          <w:rtl/>
        </w:rPr>
        <w:t xml:space="preserve"> </w:t>
      </w:r>
    </w:p>
    <w:p w:rsidR="00DC4F9B" w:rsidRPr="00461C73" w:rsidRDefault="00DC4F9B" w:rsidP="00196FCD">
      <w:pPr>
        <w:pStyle w:val="libNormal"/>
        <w:rPr>
          <w:rtl/>
        </w:rPr>
      </w:pPr>
      <w:r w:rsidRPr="00461C73">
        <w:rPr>
          <w:rtl/>
        </w:rPr>
        <w:t>ويرى أغلب الاقتصاديّين أنّ للحاجة خصائص أهمّها</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إنّها لا حصر لها</w:t>
      </w:r>
      <w:r>
        <w:rPr>
          <w:rtl/>
        </w:rPr>
        <w:t>؛</w:t>
      </w:r>
      <w:r w:rsidRPr="00461C73">
        <w:rPr>
          <w:rtl/>
        </w:rPr>
        <w:t xml:space="preserve"> إذ إنّها مُتجدّدة </w:t>
      </w:r>
      <w:r>
        <w:rPr>
          <w:rtl/>
        </w:rPr>
        <w:t>(</w:t>
      </w:r>
      <w:r w:rsidRPr="00461C73">
        <w:rPr>
          <w:rtl/>
        </w:rPr>
        <w:t>مُرتبطة بمحدّدات فنيّة فقط</w:t>
      </w:r>
      <w:r>
        <w:rPr>
          <w:rtl/>
        </w:rPr>
        <w:t>)،</w:t>
      </w:r>
      <w:r w:rsidRPr="00461C73">
        <w:rPr>
          <w:rtl/>
        </w:rPr>
        <w:t xml:space="preserve"> منها المستوى الاقتصادي السائد</w:t>
      </w:r>
      <w:r>
        <w:rPr>
          <w:rtl/>
        </w:rPr>
        <w:t>،</w:t>
      </w:r>
      <w:r w:rsidRPr="00461C73">
        <w:rPr>
          <w:rtl/>
        </w:rPr>
        <w:t xml:space="preserve"> فكلّما ازداد المستوى الاقتصادي تعدّدت الحاجات وانشطرت بالشكل الذي يجعل حجمها متوازياً مع ما يخلقه التطوّر الاقتصاديّ لمجتمع مِن المجتمعات</w:t>
      </w:r>
      <w:r>
        <w:rPr>
          <w:rtl/>
        </w:rPr>
        <w:t>،</w:t>
      </w:r>
      <w:r w:rsidRPr="00461C73">
        <w:rPr>
          <w:rtl/>
        </w:rPr>
        <w:t xml:space="preserve"> وهذا بالضرورة مُقترن بارتفاع حَجم الدَخَل الفردي مع تزايد المستوى الاقتصادي</w:t>
      </w:r>
      <w:r>
        <w:rPr>
          <w:rtl/>
        </w:rPr>
        <w:t>،</w:t>
      </w:r>
      <w:r w:rsidRPr="00461C73">
        <w:rPr>
          <w:rtl/>
        </w:rPr>
        <w:t xml:space="preserve"> فحيث يزداد مستوى الدخل تزداد الحاجات الملحّة والتي تنفق هذه الزيادة الداخليّة لسداد الحاجات المتطوّرة منها</w:t>
      </w:r>
      <w:r>
        <w:rPr>
          <w:rtl/>
        </w:rPr>
        <w:t>.</w:t>
      </w:r>
      <w:r w:rsidRPr="00461C73">
        <w:rPr>
          <w:rtl/>
        </w:rPr>
        <w:t xml:space="preserve"> </w:t>
      </w:r>
    </w:p>
    <w:p w:rsidR="00DC4F9B" w:rsidRPr="00461C73" w:rsidRDefault="00DC4F9B" w:rsidP="00196FCD">
      <w:pPr>
        <w:pStyle w:val="libNormal"/>
        <w:rPr>
          <w:rtl/>
        </w:rPr>
      </w:pPr>
      <w:r w:rsidRPr="00461C73">
        <w:rPr>
          <w:rtl/>
        </w:rPr>
        <w:t>وطبيعيّ أن يعتمد هذا على نمط التوزيع</w:t>
      </w:r>
      <w:r>
        <w:rPr>
          <w:rtl/>
        </w:rPr>
        <w:t>،</w:t>
      </w:r>
      <w:r w:rsidRPr="00461C73">
        <w:rPr>
          <w:rtl/>
        </w:rPr>
        <w:t xml:space="preserve"> فمتى كان التوزيع مُتكافئاً وعادلاً كانت الوسائل النقديّة التبادليّة لتلبية الحاجات أيسر مِن نمط التوزيع غير المُتكافئ</w:t>
      </w:r>
      <w:r>
        <w:rPr>
          <w:rtl/>
        </w:rPr>
        <w:t>،</w:t>
      </w:r>
      <w:r w:rsidRPr="00461C73">
        <w:rPr>
          <w:rtl/>
        </w:rPr>
        <w:t xml:space="preserve"> بحيث تبرز في نمط كهذا ثنائيّة الإحساس بالحاجة</w:t>
      </w:r>
      <w:r>
        <w:rPr>
          <w:rtl/>
        </w:rPr>
        <w:t>،</w:t>
      </w:r>
      <w:r w:rsidRPr="00461C73">
        <w:rPr>
          <w:rtl/>
        </w:rPr>
        <w:t xml:space="preserve"> وثنائية في أسلوب إشباعها</w:t>
      </w:r>
      <w:r>
        <w:rPr>
          <w:rtl/>
        </w:rPr>
        <w:t>،</w:t>
      </w:r>
      <w:r w:rsidRPr="00461C73">
        <w:rPr>
          <w:rtl/>
        </w:rPr>
        <w:t xml:space="preserve"> بين أصحاب المداخيل المالية وأصحاب المداخيل الواطئة</w:t>
      </w:r>
      <w:r>
        <w:rPr>
          <w:rtl/>
        </w:rPr>
        <w:t>،</w:t>
      </w:r>
      <w:r w:rsidRPr="00461C73">
        <w:rPr>
          <w:rtl/>
        </w:rPr>
        <w:t xml:space="preserve"> بل إنّ الإحساس بوجود الحاجة قد يظهر في الشرائح الدنيا</w:t>
      </w:r>
      <w:r>
        <w:rPr>
          <w:rtl/>
        </w:rPr>
        <w:t>،</w:t>
      </w:r>
      <w:r w:rsidRPr="00461C73">
        <w:rPr>
          <w:rtl/>
        </w:rPr>
        <w:t xml:space="preserve"> ولكن يبقى سُلّم الإشباع فيها يتطلّب المزيد مِن المساواة</w:t>
      </w:r>
      <w:r>
        <w:rPr>
          <w:rtl/>
        </w:rPr>
        <w:t>؛</w:t>
      </w:r>
      <w:r w:rsidRPr="00461C73">
        <w:rPr>
          <w:rtl/>
        </w:rPr>
        <w:t xml:space="preserve"> لكي تضيق الهوّة في السلوك الاقتصاديّ بين مجموعة من الناس عند سدّ متطلّبات الحاجة</w:t>
      </w:r>
      <w:r>
        <w:rPr>
          <w:rtl/>
        </w:rPr>
        <w:t>.</w:t>
      </w:r>
      <w:r w:rsidRPr="00461C73">
        <w:rPr>
          <w:rtl/>
        </w:rPr>
        <w:t xml:space="preserve"> </w:t>
      </w:r>
    </w:p>
    <w:p w:rsidR="00DC4F9B" w:rsidRPr="00461C73" w:rsidRDefault="00DC4F9B" w:rsidP="00196FCD">
      <w:pPr>
        <w:pStyle w:val="libNormal"/>
        <w:rPr>
          <w:rtl/>
        </w:rPr>
      </w:pPr>
      <w:r w:rsidRPr="00461C73">
        <w:rPr>
          <w:rtl/>
        </w:rPr>
        <w:t>ولا يمكن التغافل عن مسألة قد تقترن بهذين المحدّدين</w:t>
      </w:r>
      <w:r>
        <w:rPr>
          <w:rtl/>
        </w:rPr>
        <w:t>،</w:t>
      </w:r>
      <w:r w:rsidRPr="00461C73">
        <w:rPr>
          <w:rtl/>
        </w:rPr>
        <w:t xml:space="preserve"> وهي ارتفاع معدّل زيادة السكّان</w:t>
      </w:r>
      <w:r>
        <w:rPr>
          <w:rtl/>
        </w:rPr>
        <w:t>،</w:t>
      </w:r>
      <w:r w:rsidRPr="00461C73">
        <w:rPr>
          <w:rtl/>
        </w:rPr>
        <w:t xml:space="preserve"> بحيث يرتفع المستوى الكمّي للحاجة الضاغطة على مقدار العَرض الكُلّي المُتاح من جانب</w:t>
      </w:r>
      <w:r>
        <w:rPr>
          <w:rtl/>
        </w:rPr>
        <w:t>،</w:t>
      </w:r>
      <w:r w:rsidRPr="00461C73">
        <w:rPr>
          <w:rtl/>
        </w:rPr>
        <w:t xml:space="preserve"> وعلى نمط التوزيع من جانب آخر</w:t>
      </w:r>
      <w:r>
        <w:rPr>
          <w:rtl/>
        </w:rPr>
        <w:t>.</w:t>
      </w:r>
      <w:r w:rsidRPr="00461C73">
        <w:rPr>
          <w:rtl/>
        </w:rPr>
        <w:t xml:space="preserve"> </w:t>
      </w:r>
    </w:p>
    <w:p w:rsidR="00DC4F9B" w:rsidRPr="00461C73" w:rsidRDefault="00DC4F9B" w:rsidP="00196FCD">
      <w:pPr>
        <w:pStyle w:val="libNormal"/>
        <w:rPr>
          <w:rtl/>
        </w:rPr>
      </w:pPr>
      <w:r w:rsidRPr="00461C73">
        <w:rPr>
          <w:rtl/>
        </w:rPr>
        <w:t>وقد دخلت ضمن التطوّر الاقتصاديّ عناصر ربّما تبدو في حقيقتها غير اقتصاديّة</w:t>
      </w:r>
      <w:r>
        <w:rPr>
          <w:rtl/>
        </w:rPr>
        <w:t>،</w:t>
      </w:r>
      <w:r w:rsidRPr="00461C73">
        <w:rPr>
          <w:rtl/>
        </w:rPr>
        <w:t xml:space="preserve"> إلاّ أنّ أثرها في اتّساع كمّ الحاجة ونوعها يبدو واضحاً جليّاً</w:t>
      </w:r>
      <w:r>
        <w:rPr>
          <w:rtl/>
        </w:rPr>
        <w:t>،</w:t>
      </w:r>
      <w:r w:rsidRPr="00461C73">
        <w:rPr>
          <w:rtl/>
        </w:rPr>
        <w:t xml:space="preserve"> وأهمّهما تطوّر وسائل نقل المعلومات </w:t>
      </w:r>
      <w:r>
        <w:rPr>
          <w:rtl/>
        </w:rPr>
        <w:t>(</w:t>
      </w:r>
      <w:r w:rsidRPr="00461C73">
        <w:rPr>
          <w:rtl/>
        </w:rPr>
        <w:t>تطوّر وسائل الإعلام</w:t>
      </w:r>
      <w:r>
        <w:rPr>
          <w:rtl/>
        </w:rPr>
        <w:t>)،</w:t>
      </w:r>
      <w:r w:rsidRPr="00461C73">
        <w:rPr>
          <w:rtl/>
        </w:rPr>
        <w:t xml:space="preserve"> واتّساع تطوّر طُرق المواصلات</w:t>
      </w:r>
      <w:r>
        <w:rPr>
          <w:rtl/>
        </w:rPr>
        <w:t>.</w:t>
      </w:r>
      <w:r w:rsidRPr="00461C73">
        <w:rPr>
          <w:rtl/>
        </w:rPr>
        <w:t xml:space="preserve"> </w:t>
      </w:r>
    </w:p>
    <w:p w:rsidR="00DC4F9B" w:rsidRPr="00461C73" w:rsidRDefault="00DC4F9B" w:rsidP="00196FCD">
      <w:pPr>
        <w:pStyle w:val="libNormal"/>
        <w:rPr>
          <w:rtl/>
        </w:rPr>
      </w:pPr>
      <w:r w:rsidRPr="00461C73">
        <w:rPr>
          <w:rtl/>
        </w:rPr>
        <w:t>وقد يظهر</w:t>
      </w:r>
      <w:r>
        <w:rPr>
          <w:rtl/>
        </w:rPr>
        <w:t>،</w:t>
      </w:r>
      <w:r w:rsidRPr="00461C73">
        <w:rPr>
          <w:rtl/>
        </w:rPr>
        <w:t xml:space="preserve"> في حيّز الحاجات المعتمدة قانوناً</w:t>
      </w:r>
      <w:r>
        <w:rPr>
          <w:rtl/>
        </w:rPr>
        <w:t>،</w:t>
      </w:r>
      <w:r w:rsidRPr="00461C73">
        <w:rPr>
          <w:rtl/>
        </w:rPr>
        <w:t xml:space="preserve"> ما لا يقبل منها التأجيل </w:t>
      </w:r>
      <w:r>
        <w:rPr>
          <w:rtl/>
        </w:rPr>
        <w:t>(</w:t>
      </w:r>
      <w:r w:rsidRPr="00461C73">
        <w:rPr>
          <w:rtl/>
        </w:rPr>
        <w:t>الضروريّات</w:t>
      </w:r>
      <w:r>
        <w:rPr>
          <w:rtl/>
        </w:rPr>
        <w:t>)،</w:t>
      </w:r>
      <w:r w:rsidRPr="00461C73">
        <w:rPr>
          <w:rtl/>
        </w:rPr>
        <w:t xml:space="preserve"> فيجب أن تُقابلها إجراءات ووسائل معتمدة على مستوى العَرض وعناصر الإنتاج </w:t>
      </w:r>
      <w:r>
        <w:rPr>
          <w:rtl/>
        </w:rPr>
        <w:t>(</w:t>
      </w:r>
      <w:r w:rsidRPr="00461C73">
        <w:rPr>
          <w:rtl/>
        </w:rPr>
        <w:t>ومرونتها</w:t>
      </w:r>
      <w:r>
        <w:rPr>
          <w:rtl/>
        </w:rPr>
        <w:t>)؛</w:t>
      </w:r>
      <w:r w:rsidRPr="00461C73">
        <w:rPr>
          <w:rtl/>
        </w:rPr>
        <w:t xml:space="preserve"> للوفاء العاجل بما يسدّها</w:t>
      </w:r>
      <w:r>
        <w:rPr>
          <w:rtl/>
        </w:rPr>
        <w:t>،</w:t>
      </w:r>
      <w:r w:rsidRPr="00461C73">
        <w:rPr>
          <w:rtl/>
        </w:rPr>
        <w:t xml:space="preserve"> أو في اختيار البدائل التي تساعد حلّ هذه المتطلّبات بوساطة تقسيم العمل الاجتماعيّ</w:t>
      </w:r>
      <w:r>
        <w:rPr>
          <w:rtl/>
        </w:rPr>
        <w:t>،</w:t>
      </w:r>
      <w:r w:rsidRPr="00461C73">
        <w:rPr>
          <w:rtl/>
        </w:rPr>
        <w:t xml:space="preserve"> وما ينسحب من هذه المقولة من حُسن توزيع عناصر الإنتاج</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وعلى هذا</w:t>
      </w:r>
      <w:r>
        <w:rPr>
          <w:rtl/>
        </w:rPr>
        <w:t>،</w:t>
      </w:r>
      <w:r w:rsidRPr="00461C73">
        <w:rPr>
          <w:rtl/>
        </w:rPr>
        <w:t xml:space="preserve"> يرى بعض الاقتصاديّين </w:t>
      </w:r>
      <w:r>
        <w:rPr>
          <w:rtl/>
        </w:rPr>
        <w:t>(</w:t>
      </w:r>
      <w:r w:rsidRPr="00461C73">
        <w:rPr>
          <w:rtl/>
        </w:rPr>
        <w:t>أنّ المشكلة ليست ندرة الموارد</w:t>
      </w:r>
      <w:r>
        <w:rPr>
          <w:rtl/>
        </w:rPr>
        <w:t>،</w:t>
      </w:r>
      <w:r w:rsidRPr="00461C73">
        <w:rPr>
          <w:rtl/>
        </w:rPr>
        <w:t xml:space="preserve"> ولا ندرة الوسائل فحسب</w:t>
      </w:r>
      <w:r>
        <w:rPr>
          <w:rtl/>
        </w:rPr>
        <w:t>،</w:t>
      </w:r>
      <w:r w:rsidRPr="00461C73">
        <w:rPr>
          <w:rtl/>
        </w:rPr>
        <w:t xml:space="preserve"> بل حُسن الاختيـار</w:t>
      </w:r>
      <w:r>
        <w:rPr>
          <w:rtl/>
        </w:rPr>
        <w:t>،</w:t>
      </w:r>
      <w:r w:rsidRPr="00461C73">
        <w:rPr>
          <w:rtl/>
        </w:rPr>
        <w:t xml:space="preserve"> وحُسن التدبير</w:t>
      </w:r>
      <w:r>
        <w:rPr>
          <w:rtl/>
        </w:rPr>
        <w:t>،</w:t>
      </w:r>
      <w:r w:rsidRPr="00461C73">
        <w:rPr>
          <w:rtl/>
        </w:rPr>
        <w:t xml:space="preserve"> وحُسن توجيه عناصر الإنتاج</w:t>
      </w:r>
      <w:r>
        <w:rPr>
          <w:rtl/>
        </w:rPr>
        <w:t>)،</w:t>
      </w:r>
      <w:r w:rsidRPr="00461C73">
        <w:rPr>
          <w:rtl/>
        </w:rPr>
        <w:t xml:space="preserve"> وطبيعيّ أنّ الاختيار بين البدائل يتوقّف على ظروف عالميّة دائمة التغيّر</w:t>
      </w:r>
      <w:r>
        <w:rPr>
          <w:rtl/>
        </w:rPr>
        <w:t>.</w:t>
      </w:r>
      <w:r w:rsidRPr="00461C73">
        <w:rPr>
          <w:rtl/>
        </w:rPr>
        <w:t xml:space="preserve"> </w:t>
      </w:r>
    </w:p>
    <w:p w:rsidR="00DC4F9B" w:rsidRPr="00461C73" w:rsidRDefault="00DC4F9B" w:rsidP="00196FCD">
      <w:pPr>
        <w:pStyle w:val="libNormal"/>
        <w:rPr>
          <w:rtl/>
        </w:rPr>
      </w:pPr>
      <w:r w:rsidRPr="00461C73">
        <w:rPr>
          <w:rtl/>
        </w:rPr>
        <w:t>ومِن الأسباب التي تزيد في حدّة المشكلة الاقتصاديّة في الفكر الاقتصاديّ المُعاصر اختلاف أولويّة الحاجات من جهة الاعتبار والأهمّية باختلاف الأفراد</w:t>
      </w:r>
      <w:r>
        <w:rPr>
          <w:rtl/>
        </w:rPr>
        <w:t>،</w:t>
      </w:r>
      <w:r w:rsidRPr="00461C73">
        <w:rPr>
          <w:rtl/>
        </w:rPr>
        <w:t xml:space="preserve"> بحيث لو أمكن ترتيب الحاجات بشكل يرضى عنه جميع الأفراد لهانت المشكلة</w:t>
      </w:r>
      <w:r>
        <w:rPr>
          <w:rtl/>
        </w:rPr>
        <w:t>،</w:t>
      </w:r>
      <w:r w:rsidRPr="00461C73">
        <w:rPr>
          <w:rtl/>
        </w:rPr>
        <w:t xml:space="preserve"> ولأمكن إيجاد حلّ لها</w:t>
      </w:r>
      <w:r>
        <w:rPr>
          <w:rtl/>
        </w:rPr>
        <w:t>.</w:t>
      </w:r>
      <w:r w:rsidRPr="00461C73">
        <w:rPr>
          <w:rtl/>
        </w:rPr>
        <w:t xml:space="preserve"> وبهذا المنظور للحاجة صار السعي الدائم لحلّ المشكلة هو موضوع الدراسة الاقتصاديّة التي اختلفت الأنظمة المعاصرة في تقرير وسائل علاجها</w:t>
      </w:r>
      <w:r>
        <w:rPr>
          <w:rtl/>
        </w:rPr>
        <w:t>،</w:t>
      </w:r>
      <w:r w:rsidRPr="00461C73">
        <w:rPr>
          <w:rtl/>
        </w:rPr>
        <w:t xml:space="preserve"> فكان العلاج الفرديّ</w:t>
      </w:r>
      <w:r>
        <w:rPr>
          <w:rtl/>
        </w:rPr>
        <w:t>،</w:t>
      </w:r>
      <w:r w:rsidRPr="00461C73">
        <w:rPr>
          <w:rtl/>
        </w:rPr>
        <w:t xml:space="preserve"> والعلاج الجماعيّ</w:t>
      </w:r>
      <w:r>
        <w:rPr>
          <w:rtl/>
        </w:rPr>
        <w:t>،</w:t>
      </w:r>
      <w:r w:rsidRPr="00461C73">
        <w:rPr>
          <w:rtl/>
        </w:rPr>
        <w:t xml:space="preserve"> والعلاج الإسلاميّ </w:t>
      </w:r>
      <w:r>
        <w:rPr>
          <w:rtl/>
        </w:rPr>
        <w:t>(</w:t>
      </w:r>
      <w:r w:rsidRPr="00461C73">
        <w:rPr>
          <w:rtl/>
        </w:rPr>
        <w:t>مذهب الاستخلاف</w:t>
      </w:r>
      <w:r>
        <w:rPr>
          <w:rtl/>
        </w:rPr>
        <w:t>).</w:t>
      </w:r>
      <w:r w:rsidRPr="00461C73">
        <w:rPr>
          <w:rtl/>
        </w:rPr>
        <w:t xml:space="preserve"> </w:t>
      </w:r>
    </w:p>
    <w:p w:rsidR="00DC4F9B" w:rsidRPr="00461C73" w:rsidRDefault="00DC4F9B" w:rsidP="00196FCD">
      <w:pPr>
        <w:pStyle w:val="libNormal"/>
        <w:rPr>
          <w:rtl/>
        </w:rPr>
      </w:pPr>
      <w:r w:rsidRPr="00461C73">
        <w:rPr>
          <w:rtl/>
        </w:rPr>
        <w:t>وحيث أنّ الأمر يكاد يكون بحكم المحسوم في قضيّة الندرة</w:t>
      </w:r>
      <w:r>
        <w:rPr>
          <w:rtl/>
        </w:rPr>
        <w:t>،</w:t>
      </w:r>
      <w:r w:rsidRPr="00461C73">
        <w:rPr>
          <w:rtl/>
        </w:rPr>
        <w:t xml:space="preserve"> في ما بين التفكير الاقتصاديّ الإسلاميّ والتفكير الوضعـيّ</w:t>
      </w:r>
      <w:r>
        <w:rPr>
          <w:rtl/>
        </w:rPr>
        <w:t>،</w:t>
      </w:r>
      <w:r w:rsidRPr="00461C73">
        <w:rPr>
          <w:rtl/>
        </w:rPr>
        <w:t xml:space="preserve"> وإن علَق به بعض ما يتطلّب الإيضاح لا غير</w:t>
      </w:r>
      <w:r>
        <w:rPr>
          <w:rtl/>
        </w:rPr>
        <w:t>،</w:t>
      </w:r>
      <w:r w:rsidRPr="00461C73">
        <w:rPr>
          <w:rtl/>
        </w:rPr>
        <w:t xml:space="preserve"> فقد ظلّت مسألة الحاجة</w:t>
      </w:r>
      <w:r>
        <w:rPr>
          <w:rtl/>
        </w:rPr>
        <w:t>،</w:t>
      </w:r>
      <w:r w:rsidRPr="00461C73">
        <w:rPr>
          <w:rtl/>
        </w:rPr>
        <w:t xml:space="preserve"> من حيث مفهومها ودورها في النشاط الاقتصاديّ للإنسان</w:t>
      </w:r>
      <w:r>
        <w:rPr>
          <w:rtl/>
        </w:rPr>
        <w:t>،</w:t>
      </w:r>
      <w:r w:rsidRPr="00461C73">
        <w:rPr>
          <w:rtl/>
        </w:rPr>
        <w:t xml:space="preserve"> المجال الذي يلزم الباحثين التوسّع والتعمّق فيه</w:t>
      </w:r>
      <w:r>
        <w:rPr>
          <w:rtl/>
        </w:rPr>
        <w:t>،</w:t>
      </w:r>
      <w:r w:rsidRPr="00461C73">
        <w:rPr>
          <w:rtl/>
        </w:rPr>
        <w:t xml:space="preserve"> وترتيب مقدّماته</w:t>
      </w:r>
      <w:r>
        <w:rPr>
          <w:rtl/>
        </w:rPr>
        <w:t>؛</w:t>
      </w:r>
      <w:r w:rsidRPr="00461C73">
        <w:rPr>
          <w:rtl/>
        </w:rPr>
        <w:t xml:space="preserve"> ليتّضح بجلاء التصوّر الإسلاميّ للمشكلة الاقتصاديّة</w:t>
      </w:r>
      <w:r>
        <w:rPr>
          <w:rtl/>
        </w:rPr>
        <w:t>،</w:t>
      </w:r>
      <w:r w:rsidRPr="00461C73">
        <w:rPr>
          <w:rtl/>
        </w:rPr>
        <w:t xml:space="preserve"> ومن ثَمّ إيضاح دور الحاجة في الإنتاج والتّبادل والتوزيع والاستهلاك</w:t>
      </w:r>
      <w:r>
        <w:rPr>
          <w:rtl/>
        </w:rPr>
        <w:t>،</w:t>
      </w:r>
      <w:r w:rsidRPr="00461C73">
        <w:rPr>
          <w:rtl/>
        </w:rPr>
        <w:t xml:space="preserve"> وهذا يتطلّب منظوراً مُقارناً مع المذاهب الاقتصاديّة المعاصرة</w:t>
      </w:r>
      <w:r>
        <w:rPr>
          <w:rtl/>
        </w:rPr>
        <w:t>،</w:t>
      </w:r>
      <w:r w:rsidRPr="00461C73">
        <w:rPr>
          <w:rtl/>
        </w:rPr>
        <w:t xml:space="preserve"> انطلاقاً من طبيعة العلاقة بين الموارد والحاجات</w:t>
      </w:r>
      <w:r>
        <w:rPr>
          <w:rtl/>
        </w:rPr>
        <w:t>،</w:t>
      </w:r>
      <w:r w:rsidRPr="00461C73">
        <w:rPr>
          <w:rtl/>
        </w:rPr>
        <w:t xml:space="preserve"> وموقف كلّ مذهب مِن مسألتي الندرة</w:t>
      </w:r>
      <w:r>
        <w:rPr>
          <w:rtl/>
        </w:rPr>
        <w:t>،</w:t>
      </w:r>
      <w:r w:rsidRPr="00461C73">
        <w:rPr>
          <w:rtl/>
        </w:rPr>
        <w:t xml:space="preserve"> ومفهوم الحاجة ودورها</w:t>
      </w:r>
      <w:r>
        <w:rPr>
          <w:rtl/>
        </w:rPr>
        <w:t>.</w:t>
      </w:r>
      <w:r w:rsidRPr="00461C73">
        <w:rPr>
          <w:rtl/>
        </w:rPr>
        <w:t xml:space="preserve"> </w:t>
      </w:r>
    </w:p>
    <w:p w:rsidR="00DC4F9B" w:rsidRPr="00196FCD" w:rsidRDefault="00DC4F9B" w:rsidP="00196FCD">
      <w:pPr>
        <w:pStyle w:val="Heading3"/>
        <w:rPr>
          <w:rtl/>
        </w:rPr>
      </w:pPr>
      <w:bookmarkStart w:id="24" w:name="_Toc428694033"/>
      <w:r w:rsidRPr="00461C73">
        <w:rPr>
          <w:rtl/>
        </w:rPr>
        <w:t>2</w:t>
      </w:r>
      <w:r>
        <w:rPr>
          <w:rtl/>
        </w:rPr>
        <w:t xml:space="preserve"> - </w:t>
      </w:r>
      <w:r w:rsidRPr="00461C73">
        <w:rPr>
          <w:rtl/>
        </w:rPr>
        <w:t>التصوّر والمُعالجة في النُّظم الاقتصاديّة الفرديّة</w:t>
      </w:r>
      <w:bookmarkEnd w:id="24"/>
      <w:r w:rsidRPr="00461C73">
        <w:rPr>
          <w:rtl/>
        </w:rPr>
        <w:t xml:space="preserve"> </w:t>
      </w:r>
    </w:p>
    <w:p w:rsidR="00DC4F9B" w:rsidRPr="00461C73" w:rsidRDefault="00DC4F9B" w:rsidP="00196FCD">
      <w:pPr>
        <w:pStyle w:val="libNormal"/>
        <w:rPr>
          <w:rtl/>
        </w:rPr>
      </w:pPr>
      <w:r w:rsidRPr="00196FCD">
        <w:rPr>
          <w:rtl/>
        </w:rPr>
        <w:t xml:space="preserve">يبدو أنّ الباحثين متّفقون على أنّ الفِكر الليبرالي لا يزال يستمدّ موضوع الندرة النسبيّة بوصفه الرُكن الأوّل في المشكلة الاقتصاديّة، فأثر المالثوسية برز واضحاً في التحليل الكلاسيكي حتى عدّه بعضهم محوراً هامّاً فيه </w:t>
      </w:r>
      <w:r>
        <w:rPr>
          <w:rStyle w:val="libFootnotenumChar"/>
          <w:rtl/>
        </w:rPr>
        <w:t>(</w:t>
      </w:r>
      <w:r w:rsidRPr="00DC4F9B">
        <w:rPr>
          <w:rStyle w:val="libFootnotenumChar"/>
          <w:rtl/>
        </w:rPr>
        <w:t>1</w:t>
      </w:r>
      <w:r>
        <w:rPr>
          <w:rStyle w:val="libFootnotenumChar"/>
          <w:rtl/>
        </w:rPr>
        <w:t>)</w:t>
      </w:r>
      <w:r w:rsidRPr="00196FCD">
        <w:rPr>
          <w:rtl/>
        </w:rPr>
        <w:t xml:space="preserve">، فهي وإن خفّت حدّتها في الفكر الكلاسيكي الجديد، إلاّ أنّها ظهرت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 xml:space="preserve">(1) زكي </w:t>
      </w:r>
      <w:r>
        <w:rPr>
          <w:rtl/>
        </w:rPr>
        <w:t>(</w:t>
      </w:r>
      <w:r w:rsidRPr="00461C73">
        <w:rPr>
          <w:rtl/>
        </w:rPr>
        <w:t>رمزي</w:t>
      </w:r>
      <w:r>
        <w:rPr>
          <w:rtl/>
        </w:rPr>
        <w:t>)،</w:t>
      </w:r>
      <w:r w:rsidRPr="00461C73">
        <w:rPr>
          <w:rtl/>
        </w:rPr>
        <w:t xml:space="preserve"> المشكلة السكّانيّة وخرافة المالثوسية</w:t>
      </w:r>
      <w:r>
        <w:rPr>
          <w:rtl/>
        </w:rPr>
        <w:t xml:space="preserve"> - </w:t>
      </w:r>
      <w:r w:rsidRPr="00461C73">
        <w:rPr>
          <w:rtl/>
        </w:rPr>
        <w:t>سلسلة عالم المعرفة</w:t>
      </w:r>
      <w:r>
        <w:rPr>
          <w:rtl/>
        </w:rPr>
        <w:t xml:space="preserve"> - </w:t>
      </w:r>
      <w:r w:rsidRPr="00461C73">
        <w:rPr>
          <w:rtl/>
        </w:rPr>
        <w:t>ص</w:t>
      </w:r>
      <w:r>
        <w:rPr>
          <w:rtl/>
        </w:rPr>
        <w:t>:</w:t>
      </w:r>
      <w:r w:rsidRPr="00461C73">
        <w:rPr>
          <w:rtl/>
        </w:rPr>
        <w:t xml:space="preserve"> 135</w:t>
      </w:r>
      <w:r>
        <w:rPr>
          <w:rtl/>
        </w:rPr>
        <w:t>،</w:t>
      </w:r>
      <w:r w:rsidRPr="00461C73">
        <w:rPr>
          <w:rtl/>
        </w:rPr>
        <w:t xml:space="preserve"> الكويت</w:t>
      </w:r>
      <w:r>
        <w:rPr>
          <w:rtl/>
        </w:rPr>
        <w:t>،</w:t>
      </w:r>
      <w:r w:rsidRPr="00461C73">
        <w:rPr>
          <w:rtl/>
        </w:rPr>
        <w:t xml:space="preserve"> 1984م</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في الدراسات المعاصرة للتنمية</w:t>
      </w:r>
      <w:r>
        <w:rPr>
          <w:rtl/>
        </w:rPr>
        <w:t>،</w:t>
      </w:r>
      <w:r w:rsidRPr="00461C73">
        <w:rPr>
          <w:rtl/>
        </w:rPr>
        <w:t xml:space="preserve"> حيث تطرح الزيادة السكّانية إزاء الثبات النسبي للعَرض الكلّي المُتاح</w:t>
      </w:r>
      <w:r>
        <w:rPr>
          <w:rtl/>
        </w:rPr>
        <w:t>،</w:t>
      </w:r>
      <w:r w:rsidRPr="00461C73">
        <w:rPr>
          <w:rtl/>
        </w:rPr>
        <w:t xml:space="preserve"> بوصفها سبباً للتخلّف الاقتصاديّ</w:t>
      </w:r>
      <w:r>
        <w:rPr>
          <w:rtl/>
        </w:rPr>
        <w:t>.</w:t>
      </w:r>
      <w:r w:rsidRPr="00461C73">
        <w:rPr>
          <w:rtl/>
        </w:rPr>
        <w:t xml:space="preserve"> </w:t>
      </w:r>
    </w:p>
    <w:p w:rsidR="00DC4F9B" w:rsidRPr="00461C73" w:rsidRDefault="00DC4F9B" w:rsidP="00196FCD">
      <w:pPr>
        <w:pStyle w:val="libNormal"/>
        <w:rPr>
          <w:rtl/>
        </w:rPr>
      </w:pPr>
      <w:r w:rsidRPr="00461C73">
        <w:rPr>
          <w:rtl/>
        </w:rPr>
        <w:t>وقد تُصاغ المُشكلة صياغة مُشوّشة تتمثّل في أنّ الطبيعة لا توفّر إشباعاً كافياً للحاجات</w:t>
      </w:r>
      <w:r>
        <w:rPr>
          <w:rtl/>
        </w:rPr>
        <w:t>،</w:t>
      </w:r>
      <w:r w:rsidRPr="00461C73">
        <w:rPr>
          <w:rtl/>
        </w:rPr>
        <w:t xml:space="preserve"> فهي متفاوتة في حجم الموارد الطبيعيّة بين مكان وآخر</w:t>
      </w:r>
      <w:r>
        <w:rPr>
          <w:rtl/>
        </w:rPr>
        <w:t>،</w:t>
      </w:r>
      <w:r w:rsidRPr="00461C73">
        <w:rPr>
          <w:rtl/>
        </w:rPr>
        <w:t xml:space="preserve"> هذا من جهة الأساس</w:t>
      </w:r>
      <w:r>
        <w:rPr>
          <w:rtl/>
        </w:rPr>
        <w:t>،</w:t>
      </w:r>
      <w:r w:rsidRPr="00461C73">
        <w:rPr>
          <w:rtl/>
        </w:rPr>
        <w:t xml:space="preserve"> وإذا توفّرت بأيّ حجم</w:t>
      </w:r>
      <w:r>
        <w:rPr>
          <w:rtl/>
        </w:rPr>
        <w:t>،</w:t>
      </w:r>
      <w:r w:rsidRPr="00461C73">
        <w:rPr>
          <w:rtl/>
        </w:rPr>
        <w:t xml:space="preserve"> فإنّ الجهد المطلوب لإنتاجها يتطلّب زمناً مقروناً بوحدات مِن العمل</w:t>
      </w:r>
      <w:r>
        <w:rPr>
          <w:rtl/>
        </w:rPr>
        <w:t>،</w:t>
      </w:r>
      <w:r w:rsidRPr="00461C73">
        <w:rPr>
          <w:rtl/>
        </w:rPr>
        <w:t xml:space="preserve"> فإذا وضع إزاءه قلّة عدد العمّال أو الماهرين منهم</w:t>
      </w:r>
      <w:r>
        <w:rPr>
          <w:rtl/>
        </w:rPr>
        <w:t>،</w:t>
      </w:r>
      <w:r w:rsidRPr="00461C73">
        <w:rPr>
          <w:rtl/>
        </w:rPr>
        <w:t xml:space="preserve"> وعدم ميل الإنسان إلى بذل الجهد</w:t>
      </w:r>
      <w:r>
        <w:rPr>
          <w:rtl/>
        </w:rPr>
        <w:t>،</w:t>
      </w:r>
      <w:r w:rsidRPr="00461C73">
        <w:rPr>
          <w:rtl/>
        </w:rPr>
        <w:t xml:space="preserve"> وثبات مرونة الأرض بوصفها مصدر الغذاء الرئيسي</w:t>
      </w:r>
      <w:r>
        <w:rPr>
          <w:rtl/>
        </w:rPr>
        <w:t>،</w:t>
      </w:r>
      <w:r w:rsidRPr="00461C73">
        <w:rPr>
          <w:rtl/>
        </w:rPr>
        <w:t xml:space="preserve"> والحُكم بأنّ بعض الموارد الطبيعيّة لا تتجدّد</w:t>
      </w:r>
      <w:r>
        <w:rPr>
          <w:rtl/>
        </w:rPr>
        <w:t>،</w:t>
      </w:r>
      <w:r w:rsidRPr="00461C73">
        <w:rPr>
          <w:rtl/>
        </w:rPr>
        <w:t xml:space="preserve"> صارت مقولة الندرة أهمّ ما يبنى عليه التحليل الاقتصاديّ الفرديّ في تصويره للمشكلة الاقتصاديّة</w:t>
      </w:r>
      <w:r>
        <w:rPr>
          <w:rtl/>
        </w:rPr>
        <w:t>.</w:t>
      </w:r>
      <w:r w:rsidRPr="00461C73">
        <w:rPr>
          <w:rtl/>
        </w:rPr>
        <w:t xml:space="preserve"> </w:t>
      </w:r>
    </w:p>
    <w:p w:rsidR="00DC4F9B" w:rsidRPr="00461C73" w:rsidRDefault="00DC4F9B" w:rsidP="00196FCD">
      <w:pPr>
        <w:pStyle w:val="libNormal"/>
        <w:rPr>
          <w:rtl/>
        </w:rPr>
      </w:pPr>
      <w:r w:rsidRPr="00461C73">
        <w:rPr>
          <w:rtl/>
        </w:rPr>
        <w:t>فإذا قابله أنّ المحدّدات الفنّية للحاجة ليست مؤثّرة في قوّة إلزامها</w:t>
      </w:r>
      <w:r>
        <w:rPr>
          <w:rtl/>
        </w:rPr>
        <w:t>،</w:t>
      </w:r>
      <w:r w:rsidRPr="00461C73">
        <w:rPr>
          <w:rtl/>
        </w:rPr>
        <w:t xml:space="preserve"> صار التمدّد الهائل والثنائيّة مصدرين من مصادر الضغط على المتاح غير الكافي من العرض</w:t>
      </w:r>
      <w:r>
        <w:rPr>
          <w:rtl/>
        </w:rPr>
        <w:t>؛</w:t>
      </w:r>
      <w:r w:rsidRPr="00461C73">
        <w:rPr>
          <w:rtl/>
        </w:rPr>
        <w:t xml:space="preserve"> ولأجل ذلك صارت المعالجة في المنظور الرأسماليّ للمشكلة تقوم على الحرّية الفرديّة وضمنها حقّ الملكيّة</w:t>
      </w:r>
      <w:r>
        <w:rPr>
          <w:rtl/>
        </w:rPr>
        <w:t xml:space="preserve"> - </w:t>
      </w:r>
      <w:r w:rsidRPr="00461C73">
        <w:rPr>
          <w:rtl/>
        </w:rPr>
        <w:t>حقّ امتلاك الأفراد للسلع سواءً كانت إنتاجيّة أم استهلاكيّة</w:t>
      </w:r>
      <w:r>
        <w:rPr>
          <w:rtl/>
        </w:rPr>
        <w:t xml:space="preserve"> - </w:t>
      </w:r>
      <w:r w:rsidRPr="00461C73">
        <w:rPr>
          <w:rtl/>
        </w:rPr>
        <w:t>بحيث صارت المشكلة تواجه كلّ فرد</w:t>
      </w:r>
      <w:r>
        <w:rPr>
          <w:rtl/>
        </w:rPr>
        <w:t>،</w:t>
      </w:r>
      <w:r w:rsidRPr="00461C73">
        <w:rPr>
          <w:rtl/>
        </w:rPr>
        <w:t xml:space="preserve"> وعليه وحده يقع عبء إيجاد حلّ لها يُلائم مصلحته</w:t>
      </w:r>
      <w:r>
        <w:rPr>
          <w:rtl/>
        </w:rPr>
        <w:t>،</w:t>
      </w:r>
      <w:r w:rsidRPr="00461C73">
        <w:rPr>
          <w:rtl/>
        </w:rPr>
        <w:t xml:space="preserve"> أي أنّ ضغط الحاجة على الفرد يدفعه إلى زيادة إيراده باختيار العمل المناسب له</w:t>
      </w:r>
      <w:r>
        <w:rPr>
          <w:rtl/>
        </w:rPr>
        <w:t>،</w:t>
      </w:r>
      <w:r w:rsidRPr="00461C73">
        <w:rPr>
          <w:rtl/>
        </w:rPr>
        <w:t xml:space="preserve"> وتوجيه ممكناته إلى تحقيق أكبر ربح مُمكن</w:t>
      </w:r>
      <w:r>
        <w:rPr>
          <w:rtl/>
        </w:rPr>
        <w:t>،</w:t>
      </w:r>
      <w:r w:rsidRPr="00461C73">
        <w:rPr>
          <w:rtl/>
        </w:rPr>
        <w:t xml:space="preserve"> وكذلك له طريقة إنفاق الدخل الذي حصل عليه بما يشبع حاجاته على الوجه الأكمل</w:t>
      </w:r>
      <w:r>
        <w:rPr>
          <w:rtl/>
        </w:rPr>
        <w:t>.</w:t>
      </w:r>
      <w:r w:rsidRPr="00461C73">
        <w:rPr>
          <w:rtl/>
        </w:rPr>
        <w:t xml:space="preserve"> </w:t>
      </w:r>
    </w:p>
    <w:p w:rsidR="00DC4F9B" w:rsidRPr="00461C73" w:rsidRDefault="00DC4F9B" w:rsidP="00196FCD">
      <w:pPr>
        <w:pStyle w:val="libNormal"/>
        <w:rPr>
          <w:rtl/>
        </w:rPr>
      </w:pPr>
      <w:r w:rsidRPr="00461C73">
        <w:rPr>
          <w:rtl/>
        </w:rPr>
        <w:t>وقد أفرز هذا الأساس النظري عدّة نتائج في الترتيب المنطقيّ للفكر الاقتصاديّ الرأسماليّ</w:t>
      </w:r>
      <w:r>
        <w:rPr>
          <w:rtl/>
        </w:rPr>
        <w:t>؛</w:t>
      </w:r>
      <w:r w:rsidRPr="00461C73">
        <w:rPr>
          <w:rtl/>
        </w:rPr>
        <w:t xml:space="preserve"> أهمّها حرّية انتقال عناصر الإنتاج </w:t>
      </w:r>
      <w:r>
        <w:rPr>
          <w:rtl/>
        </w:rPr>
        <w:t>(</w:t>
      </w:r>
      <w:r w:rsidRPr="00461C73">
        <w:rPr>
          <w:rtl/>
        </w:rPr>
        <w:t>البشريّة</w:t>
      </w:r>
      <w:r>
        <w:rPr>
          <w:rtl/>
        </w:rPr>
        <w:t>،</w:t>
      </w:r>
      <w:r w:rsidRPr="00461C73">
        <w:rPr>
          <w:rtl/>
        </w:rPr>
        <w:t xml:space="preserve"> الماديّة</w:t>
      </w:r>
      <w:r>
        <w:rPr>
          <w:rtl/>
        </w:rPr>
        <w:t>)</w:t>
      </w:r>
      <w:r w:rsidRPr="00461C73">
        <w:rPr>
          <w:rtl/>
        </w:rPr>
        <w:t xml:space="preserve"> إلى حيث ترتفع العوائد</w:t>
      </w:r>
      <w:r>
        <w:rPr>
          <w:rtl/>
        </w:rPr>
        <w:t>،</w:t>
      </w:r>
      <w:r w:rsidRPr="00461C73">
        <w:rPr>
          <w:rtl/>
        </w:rPr>
        <w:t xml:space="preserve"> وصار الثمن </w:t>
      </w:r>
      <w:r>
        <w:rPr>
          <w:rtl/>
        </w:rPr>
        <w:t>(</w:t>
      </w:r>
      <w:r w:rsidRPr="00461C73">
        <w:rPr>
          <w:rtl/>
        </w:rPr>
        <w:t>آليّة السوق</w:t>
      </w:r>
      <w:r>
        <w:rPr>
          <w:rtl/>
        </w:rPr>
        <w:t>)</w:t>
      </w:r>
      <w:r w:rsidRPr="00461C73">
        <w:rPr>
          <w:rtl/>
        </w:rPr>
        <w:t xml:space="preserve"> هو المُرشد الأساسي في تحديد هيكل الإنتاج واتّجاهاته</w:t>
      </w:r>
      <w:r>
        <w:rPr>
          <w:rtl/>
        </w:rPr>
        <w:t>.</w:t>
      </w:r>
      <w:r w:rsidRPr="00461C73">
        <w:rPr>
          <w:rtl/>
        </w:rPr>
        <w:t xml:space="preserve"> </w:t>
      </w:r>
    </w:p>
    <w:p w:rsidR="00DC4F9B" w:rsidRPr="00461C73" w:rsidRDefault="00DC4F9B" w:rsidP="00196FCD">
      <w:pPr>
        <w:pStyle w:val="libNormal"/>
        <w:rPr>
          <w:rtl/>
        </w:rPr>
      </w:pPr>
      <w:r w:rsidRPr="00461C73">
        <w:rPr>
          <w:rtl/>
        </w:rPr>
        <w:t>اختلفت الآراء في تقييم هذه المعالجة وأساسها النظري</w:t>
      </w:r>
      <w:r>
        <w:rPr>
          <w:rtl/>
        </w:rPr>
        <w:t>،</w:t>
      </w:r>
      <w:r w:rsidRPr="00461C73">
        <w:rPr>
          <w:rtl/>
        </w:rPr>
        <w:t xml:space="preserve"> فقد ذهب بعضهم إلى أنّ المصلحة الخاصّة ستؤدّي حتماً إلى توازن المصلحتين</w:t>
      </w:r>
      <w:r>
        <w:rPr>
          <w:rtl/>
        </w:rPr>
        <w:t>،</w:t>
      </w:r>
      <w:r w:rsidRPr="00461C73">
        <w:rPr>
          <w:rtl/>
        </w:rPr>
        <w:t xml:space="preserve"> بمعنى أنّ المنظّم حين يسعى لإيجاد حلّ لمشكلته يعمل على إيجاد حلّ مُرضٍ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للمشكلة برمّتها</w:t>
      </w:r>
      <w:r>
        <w:rPr>
          <w:rtl/>
        </w:rPr>
        <w:t>،</w:t>
      </w:r>
      <w:r w:rsidRPr="00461C73">
        <w:rPr>
          <w:rtl/>
        </w:rPr>
        <w:t xml:space="preserve"> فإذا اختفت سلعة ما</w:t>
      </w:r>
      <w:r>
        <w:rPr>
          <w:rtl/>
        </w:rPr>
        <w:t>،</w:t>
      </w:r>
      <w:r w:rsidRPr="00461C73">
        <w:rPr>
          <w:rtl/>
        </w:rPr>
        <w:t xml:space="preserve"> سارع المنظّمون</w:t>
      </w:r>
      <w:r>
        <w:rPr>
          <w:rtl/>
        </w:rPr>
        <w:t xml:space="preserve"> - </w:t>
      </w:r>
      <w:r w:rsidRPr="00461C73">
        <w:rPr>
          <w:rtl/>
        </w:rPr>
        <w:t>تحت دافع الثمن المتوقّع</w:t>
      </w:r>
      <w:r>
        <w:rPr>
          <w:rtl/>
        </w:rPr>
        <w:t xml:space="preserve"> - </w:t>
      </w:r>
      <w:r w:rsidRPr="00461C73">
        <w:rPr>
          <w:rtl/>
        </w:rPr>
        <w:t>إلى إنتاجها</w:t>
      </w:r>
      <w:r>
        <w:rPr>
          <w:rtl/>
        </w:rPr>
        <w:t>،</w:t>
      </w:r>
      <w:r w:rsidRPr="00461C73">
        <w:rPr>
          <w:rtl/>
        </w:rPr>
        <w:t xml:space="preserve"> فيكثر العرض بما يُقلّل من حدّة الطلب</w:t>
      </w:r>
      <w:r>
        <w:rPr>
          <w:rtl/>
        </w:rPr>
        <w:t>،</w:t>
      </w:r>
      <w:r w:rsidRPr="00461C73">
        <w:rPr>
          <w:rtl/>
        </w:rPr>
        <w:t xml:space="preserve"> ومن ثمّ إلى إعادة الثمن إلى توازناته الحقيقيّة من جهة الكُلفة</w:t>
      </w:r>
      <w:r>
        <w:rPr>
          <w:rtl/>
        </w:rPr>
        <w:t>.</w:t>
      </w:r>
      <w:r w:rsidRPr="00461C73">
        <w:rPr>
          <w:rtl/>
        </w:rPr>
        <w:t xml:space="preserve"> </w:t>
      </w:r>
    </w:p>
    <w:p w:rsidR="00DC4F9B" w:rsidRPr="00461C73" w:rsidRDefault="00DC4F9B" w:rsidP="00196FCD">
      <w:pPr>
        <w:pStyle w:val="libNormal"/>
        <w:rPr>
          <w:rtl/>
        </w:rPr>
      </w:pPr>
      <w:r w:rsidRPr="00461C73">
        <w:rPr>
          <w:rtl/>
        </w:rPr>
        <w:t>وذهب آخرون إلى أنّ هذا التقييم يكون صحيحاً إذا توفّرت شرائطه</w:t>
      </w:r>
      <w:r>
        <w:rPr>
          <w:rtl/>
        </w:rPr>
        <w:t>،</w:t>
      </w:r>
      <w:r w:rsidRPr="00461C73">
        <w:rPr>
          <w:rtl/>
        </w:rPr>
        <w:t xml:space="preserve"> وأهمّها المنافسة الكاملة</w:t>
      </w:r>
      <w:r>
        <w:rPr>
          <w:rtl/>
        </w:rPr>
        <w:t>،</w:t>
      </w:r>
      <w:r w:rsidRPr="00461C73">
        <w:rPr>
          <w:rtl/>
        </w:rPr>
        <w:t xml:space="preserve"> وهذا الشرط منذ بدء التنظير الرأسماليّ كان ولا يزال شرطاً نظريّاً محضاً</w:t>
      </w:r>
      <w:r>
        <w:rPr>
          <w:rtl/>
        </w:rPr>
        <w:t>،</w:t>
      </w:r>
      <w:r w:rsidRPr="00461C73">
        <w:rPr>
          <w:rtl/>
        </w:rPr>
        <w:t xml:space="preserve"> وبغيابه مع شرائط أُخرى</w:t>
      </w:r>
      <w:r>
        <w:rPr>
          <w:rtl/>
        </w:rPr>
        <w:t>،</w:t>
      </w:r>
      <w:r w:rsidRPr="00461C73">
        <w:rPr>
          <w:rtl/>
        </w:rPr>
        <w:t xml:space="preserve"> فإنّ هذه المعالجة قد تهيّئ للأفراد بعض الفرَص</w:t>
      </w:r>
      <w:r>
        <w:rPr>
          <w:rtl/>
        </w:rPr>
        <w:t>،</w:t>
      </w:r>
      <w:r w:rsidRPr="00461C73">
        <w:rPr>
          <w:rtl/>
        </w:rPr>
        <w:t xml:space="preserve"> ولكنّها لا تؤدّي إلى حلٍّ جذريٍّ للمشكلة الاقتصاديّة</w:t>
      </w:r>
      <w:r>
        <w:rPr>
          <w:rtl/>
        </w:rPr>
        <w:t>؛</w:t>
      </w:r>
      <w:r w:rsidRPr="00461C73">
        <w:rPr>
          <w:rtl/>
        </w:rPr>
        <w:t xml:space="preserve"> للتعارض القطعيّ بين المصلحتين</w:t>
      </w:r>
      <w:r>
        <w:rPr>
          <w:rtl/>
        </w:rPr>
        <w:t>،</w:t>
      </w:r>
      <w:r w:rsidRPr="00461C73">
        <w:rPr>
          <w:rtl/>
        </w:rPr>
        <w:t xml:space="preserve"> إلاّ أنّ هذه المُعالجة لا تخلو من مزايا حسنة</w:t>
      </w:r>
      <w:r>
        <w:rPr>
          <w:rtl/>
        </w:rPr>
        <w:t>،</w:t>
      </w:r>
      <w:r w:rsidRPr="00461C73">
        <w:rPr>
          <w:rtl/>
        </w:rPr>
        <w:t xml:space="preserve"> أهمّها أنّ نصيب الفرد من الدخل يكشف عن مدى ما يقدّمه من خدمات</w:t>
      </w:r>
      <w:r>
        <w:rPr>
          <w:rtl/>
        </w:rPr>
        <w:t>،</w:t>
      </w:r>
      <w:r w:rsidRPr="00461C73">
        <w:rPr>
          <w:rtl/>
        </w:rPr>
        <w:t xml:space="preserve"> وأنّها تجعل من المصلحة الفرديّة حافزاً للنشاط الاقتصاديّ</w:t>
      </w:r>
      <w:r>
        <w:rPr>
          <w:rtl/>
        </w:rPr>
        <w:t>،</w:t>
      </w:r>
      <w:r w:rsidRPr="00461C73">
        <w:rPr>
          <w:rtl/>
        </w:rPr>
        <w:t xml:space="preserve"> وأنّ جهاز الثمن في حالة خلوّه من العناصر غير الطبيعيّة</w:t>
      </w:r>
      <w:r>
        <w:rPr>
          <w:rtl/>
        </w:rPr>
        <w:t>،</w:t>
      </w:r>
      <w:r w:rsidRPr="00461C73">
        <w:rPr>
          <w:rtl/>
        </w:rPr>
        <w:t xml:space="preserve"> هو العنصر الذي يحدّد ميول المستهلكين وأذواقهم</w:t>
      </w:r>
      <w:r>
        <w:rPr>
          <w:rtl/>
        </w:rPr>
        <w:t>.</w:t>
      </w:r>
      <w:r w:rsidRPr="00461C73">
        <w:rPr>
          <w:rtl/>
        </w:rPr>
        <w:t xml:space="preserve"> </w:t>
      </w:r>
    </w:p>
    <w:p w:rsidR="00DC4F9B" w:rsidRPr="00196FCD" w:rsidRDefault="00DC4F9B" w:rsidP="00196FCD">
      <w:pPr>
        <w:pStyle w:val="Heading3"/>
        <w:rPr>
          <w:rtl/>
        </w:rPr>
      </w:pPr>
      <w:bookmarkStart w:id="25" w:name="_Toc428694034"/>
      <w:r w:rsidRPr="00461C73">
        <w:rPr>
          <w:rtl/>
        </w:rPr>
        <w:t>3</w:t>
      </w:r>
      <w:r>
        <w:rPr>
          <w:rtl/>
        </w:rPr>
        <w:t xml:space="preserve"> - </w:t>
      </w:r>
      <w:r w:rsidRPr="00461C73">
        <w:rPr>
          <w:rtl/>
        </w:rPr>
        <w:t>التصوّر والمُعالجة في النُّظم الاقتصاديّة المُخطّطة</w:t>
      </w:r>
      <w:bookmarkEnd w:id="25"/>
      <w:r w:rsidRPr="00461C73">
        <w:rPr>
          <w:rtl/>
        </w:rPr>
        <w:t xml:space="preserve"> </w:t>
      </w:r>
    </w:p>
    <w:p w:rsidR="00DC4F9B" w:rsidRPr="00461C73" w:rsidRDefault="00DC4F9B" w:rsidP="00196FCD">
      <w:pPr>
        <w:pStyle w:val="libNormal"/>
        <w:rPr>
          <w:rtl/>
        </w:rPr>
      </w:pPr>
      <w:r w:rsidRPr="00461C73">
        <w:rPr>
          <w:rtl/>
        </w:rPr>
        <w:t>إنّ مُجمل الاقتصاديّين السوفيت يرون أنّ الفهم الرأسماليّ للمشكلة الاقتصاديّة يُمثّل واحدة من المبالغات التي يروّجها الفكر الاقتصاديّ الرأسماليّ</w:t>
      </w:r>
      <w:r>
        <w:rPr>
          <w:rtl/>
        </w:rPr>
        <w:t>؛</w:t>
      </w:r>
      <w:r w:rsidRPr="00461C73">
        <w:rPr>
          <w:rtl/>
        </w:rPr>
        <w:t xml:space="preserve"> لأنّ حركة السكّان تؤدّي إلى حركة الإنتاج</w:t>
      </w:r>
      <w:r>
        <w:rPr>
          <w:rtl/>
        </w:rPr>
        <w:t>،</w:t>
      </w:r>
      <w:r w:rsidRPr="00461C73">
        <w:rPr>
          <w:rtl/>
        </w:rPr>
        <w:t xml:space="preserve"> وتتمّ الزيادة فيه إذا حصلت ظروف توزيعيّة متكافئة موازية للإنتاج</w:t>
      </w:r>
      <w:r>
        <w:rPr>
          <w:rtl/>
        </w:rPr>
        <w:t>.</w:t>
      </w:r>
      <w:r w:rsidRPr="00461C73">
        <w:rPr>
          <w:rtl/>
        </w:rPr>
        <w:t xml:space="preserve"> </w:t>
      </w:r>
    </w:p>
    <w:p w:rsidR="00DC4F9B" w:rsidRPr="00461C73" w:rsidRDefault="00DC4F9B" w:rsidP="003C6AD3">
      <w:pPr>
        <w:pStyle w:val="libNormal"/>
        <w:rPr>
          <w:rtl/>
        </w:rPr>
      </w:pPr>
      <w:r w:rsidRPr="00196FCD">
        <w:rPr>
          <w:rtl/>
        </w:rPr>
        <w:t>ومنهم رابوشكين (</w:t>
      </w:r>
      <w:r w:rsidRPr="0078593C">
        <w:t>Raboshkin</w:t>
      </w:r>
      <w:r w:rsidRPr="00196FCD">
        <w:rPr>
          <w:rtl/>
        </w:rPr>
        <w:t>)، الذي يحدّد (أنّ التنظيم الاقتصادي الكفؤ والعمل المتواصل؛ يؤدّي إلى تنمية الناتج بمعدّلات تفوق بكثير معدّلات النموّ السكّاني)</w:t>
      </w:r>
      <w:r w:rsidRPr="0006252F">
        <w:rPr>
          <w:rtl/>
        </w:rPr>
        <w:t xml:space="preserve"> </w:t>
      </w:r>
      <w:r>
        <w:rPr>
          <w:rStyle w:val="libFootnotenumChar"/>
          <w:rtl/>
        </w:rPr>
        <w:t>(</w:t>
      </w:r>
      <w:r w:rsidR="003C6AD3">
        <w:rPr>
          <w:rStyle w:val="libFootnotenumChar"/>
          <w:rFonts w:hint="cs"/>
          <w:rtl/>
        </w:rPr>
        <w:t>1</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وهذا التصوّر لا يرى أن الندْرة التكوينيّة</w:t>
      </w:r>
      <w:r>
        <w:rPr>
          <w:rtl/>
        </w:rPr>
        <w:t xml:space="preserve"> - </w:t>
      </w:r>
      <w:r w:rsidRPr="00461C73">
        <w:rPr>
          <w:rtl/>
        </w:rPr>
        <w:t>على ما يبدو</w:t>
      </w:r>
      <w:r>
        <w:rPr>
          <w:rtl/>
        </w:rPr>
        <w:t xml:space="preserve"> - </w:t>
      </w:r>
      <w:r w:rsidRPr="00461C73">
        <w:rPr>
          <w:rtl/>
        </w:rPr>
        <w:t>حالة مستعصية تقتضي أن يُركّز المنظّر الاقتصاديّ بحوثه على تنظيم الحاجة</w:t>
      </w:r>
      <w:r>
        <w:rPr>
          <w:rtl/>
        </w:rPr>
        <w:t>،</w:t>
      </w:r>
      <w:r w:rsidRPr="00461C73">
        <w:rPr>
          <w:rtl/>
        </w:rPr>
        <w:t xml:space="preserve"> بحيث تشكّل متناسبة معها بوصفها مسلّمة نهائيّة</w:t>
      </w:r>
      <w:r>
        <w:rPr>
          <w:rtl/>
        </w:rPr>
        <w:t>،</w:t>
      </w:r>
      <w:r w:rsidRPr="00461C73">
        <w:rPr>
          <w:rtl/>
        </w:rPr>
        <w:t xml:space="preserve"> بل المستفاد ممّا تقدّم أنّ العمل الإنسانيّ كفيل برفع مرونة المعطيات إلى ما يكفي سداد الحاجات</w:t>
      </w:r>
      <w:r>
        <w:rPr>
          <w:rtl/>
        </w:rPr>
        <w:t>؛</w:t>
      </w:r>
      <w:r w:rsidRPr="00461C73">
        <w:rPr>
          <w:rtl/>
        </w:rPr>
        <w:t xml:space="preserve"> لذا يعلّق الأمر على توظيف حركة السكّان لصالح حركة الإنتاج من خلال ظروف توزيعيّة مُتكافئة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w:t>
      </w:r>
      <w:r>
        <w:rPr>
          <w:rFonts w:hint="cs"/>
          <w:rtl/>
        </w:rPr>
        <w:t>1</w:t>
      </w:r>
      <w:r w:rsidRPr="00461C73">
        <w:rPr>
          <w:rtl/>
        </w:rPr>
        <w:t>) د</w:t>
      </w:r>
      <w:r>
        <w:rPr>
          <w:rtl/>
        </w:rPr>
        <w:t>.</w:t>
      </w:r>
      <w:r w:rsidRPr="00461C73">
        <w:rPr>
          <w:rtl/>
        </w:rPr>
        <w:t xml:space="preserve"> نامق </w:t>
      </w:r>
      <w:r>
        <w:rPr>
          <w:rtl/>
        </w:rPr>
        <w:t>(</w:t>
      </w:r>
      <w:r w:rsidRPr="00461C73">
        <w:rPr>
          <w:rtl/>
        </w:rPr>
        <w:t>صلاح الدين</w:t>
      </w:r>
      <w:r>
        <w:rPr>
          <w:rtl/>
        </w:rPr>
        <w:t>)،</w:t>
      </w:r>
      <w:r w:rsidRPr="00461C73">
        <w:rPr>
          <w:rtl/>
        </w:rPr>
        <w:t xml:space="preserve"> اقتصاديّات السكّان</w:t>
      </w:r>
      <w:r>
        <w:rPr>
          <w:rtl/>
        </w:rPr>
        <w:t>،</w:t>
      </w:r>
      <w:r w:rsidRPr="00461C73">
        <w:rPr>
          <w:rtl/>
        </w:rPr>
        <w:t xml:space="preserve"> ص</w:t>
      </w:r>
      <w:r>
        <w:rPr>
          <w:rtl/>
        </w:rPr>
        <w:t>:</w:t>
      </w:r>
      <w:r w:rsidRPr="00461C73">
        <w:rPr>
          <w:rtl/>
        </w:rPr>
        <w:t xml:space="preserve"> 205 و206</w:t>
      </w:r>
      <w:r>
        <w:rPr>
          <w:rtl/>
        </w:rPr>
        <w:t>،</w:t>
      </w:r>
      <w:r w:rsidRPr="00461C73">
        <w:rPr>
          <w:rtl/>
        </w:rPr>
        <w:t xml:space="preserve"> دار المعارف</w:t>
      </w:r>
      <w:r>
        <w:rPr>
          <w:rtl/>
        </w:rPr>
        <w:t xml:space="preserve"> - </w:t>
      </w:r>
      <w:r w:rsidRPr="00461C73">
        <w:rPr>
          <w:rtl/>
        </w:rPr>
        <w:t>مصر</w:t>
      </w:r>
      <w:r>
        <w:rPr>
          <w:rtl/>
        </w:rPr>
        <w:t>،</w:t>
      </w:r>
      <w:r w:rsidRPr="00461C73">
        <w:rPr>
          <w:rtl/>
        </w:rPr>
        <w:t xml:space="preserve"> 1970م</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وموازية للإنتاج</w:t>
      </w:r>
      <w:r>
        <w:rPr>
          <w:rtl/>
        </w:rPr>
        <w:t>،</w:t>
      </w:r>
      <w:r w:rsidRPr="00461C73">
        <w:rPr>
          <w:rtl/>
        </w:rPr>
        <w:t xml:space="preserve"> بحيث ينال كلٌّ حَسَب طاقته </w:t>
      </w:r>
      <w:r>
        <w:rPr>
          <w:rtl/>
        </w:rPr>
        <w:t>(</w:t>
      </w:r>
      <w:r w:rsidRPr="00461C73">
        <w:rPr>
          <w:rtl/>
        </w:rPr>
        <w:t>لكلّ حسب عمله</w:t>
      </w:r>
      <w:r>
        <w:rPr>
          <w:rtl/>
        </w:rPr>
        <w:t>)،</w:t>
      </w:r>
      <w:r w:rsidRPr="00461C73">
        <w:rPr>
          <w:rtl/>
        </w:rPr>
        <w:t xml:space="preserve"> وهذا يتطلّب تنظيماً اقتصاديّاً يعتمد العمل المتواصـل</w:t>
      </w:r>
      <w:r>
        <w:rPr>
          <w:rtl/>
        </w:rPr>
        <w:t>.</w:t>
      </w:r>
      <w:r w:rsidRPr="00461C73">
        <w:rPr>
          <w:rtl/>
        </w:rPr>
        <w:t xml:space="preserve"> </w:t>
      </w:r>
    </w:p>
    <w:p w:rsidR="00DC4F9B" w:rsidRPr="00461C73" w:rsidRDefault="00DC4F9B" w:rsidP="00196FCD">
      <w:pPr>
        <w:pStyle w:val="libNormal"/>
        <w:rPr>
          <w:rtl/>
        </w:rPr>
      </w:pPr>
      <w:r w:rsidRPr="00461C73">
        <w:rPr>
          <w:rtl/>
        </w:rPr>
        <w:t>وهذا الأساس النظريّ لجنس المُعالجة قائم على إناطة مسؤولية اختبار أنماط الإنتاج وهياكله</w:t>
      </w:r>
      <w:r>
        <w:rPr>
          <w:rtl/>
        </w:rPr>
        <w:t>،</w:t>
      </w:r>
      <w:r w:rsidRPr="00461C73">
        <w:rPr>
          <w:rtl/>
        </w:rPr>
        <w:t xml:space="preserve"> وتوزيع نِسَب عناصر الإنتاج واستخداماتها</w:t>
      </w:r>
      <w:r>
        <w:rPr>
          <w:rtl/>
        </w:rPr>
        <w:t>،</w:t>
      </w:r>
      <w:r w:rsidRPr="00461C73">
        <w:rPr>
          <w:rtl/>
        </w:rPr>
        <w:t xml:space="preserve"> وتحديد حَجم المشروعات</w:t>
      </w:r>
      <w:r>
        <w:rPr>
          <w:rtl/>
        </w:rPr>
        <w:t>،</w:t>
      </w:r>
      <w:r w:rsidRPr="00461C73">
        <w:rPr>
          <w:rtl/>
        </w:rPr>
        <w:t xml:space="preserve"> وأخيراً تقسيم المنتجات على الأفراد وتوفير سُبل التقدّم بالدولة بوصفها ممثّلة للمصلحة العامّة</w:t>
      </w:r>
      <w:r>
        <w:rPr>
          <w:rtl/>
        </w:rPr>
        <w:t>،</w:t>
      </w:r>
      <w:r w:rsidRPr="00461C73">
        <w:rPr>
          <w:rtl/>
        </w:rPr>
        <w:t xml:space="preserve"> فهي المالكة لكلّ وسائل الإنتاج</w:t>
      </w:r>
      <w:r>
        <w:rPr>
          <w:rtl/>
        </w:rPr>
        <w:t>،</w:t>
      </w:r>
      <w:r w:rsidRPr="00461C73">
        <w:rPr>
          <w:rtl/>
        </w:rPr>
        <w:t xml:space="preserve"> وصاحبة التصرّف والسلطان في إدارة الموارد</w:t>
      </w:r>
      <w:r>
        <w:rPr>
          <w:rtl/>
        </w:rPr>
        <w:t>،</w:t>
      </w:r>
      <w:r w:rsidRPr="00461C73">
        <w:rPr>
          <w:rtl/>
        </w:rPr>
        <w:t xml:space="preserve"> وترتيب سُلّم الحاجات</w:t>
      </w:r>
      <w:r>
        <w:rPr>
          <w:rtl/>
        </w:rPr>
        <w:t>،</w:t>
      </w:r>
      <w:r w:rsidRPr="00461C73">
        <w:rPr>
          <w:rtl/>
        </w:rPr>
        <w:t xml:space="preserve"> وأُسس التوزيع</w:t>
      </w:r>
      <w:r>
        <w:rPr>
          <w:rtl/>
        </w:rPr>
        <w:t>،</w:t>
      </w:r>
      <w:r w:rsidRPr="00461C73">
        <w:rPr>
          <w:rtl/>
        </w:rPr>
        <w:t xml:space="preserve"> ومقادير الاستثمارات</w:t>
      </w:r>
      <w:r>
        <w:rPr>
          <w:rtl/>
        </w:rPr>
        <w:t>،</w:t>
      </w:r>
      <w:r w:rsidRPr="00461C73">
        <w:rPr>
          <w:rtl/>
        </w:rPr>
        <w:t xml:space="preserve"> باستخدام التخطيط الشامل والمركزي</w:t>
      </w:r>
      <w:r>
        <w:rPr>
          <w:rtl/>
        </w:rPr>
        <w:t>.</w:t>
      </w:r>
      <w:r w:rsidRPr="00461C73">
        <w:rPr>
          <w:rtl/>
        </w:rPr>
        <w:t xml:space="preserve"> </w:t>
      </w:r>
    </w:p>
    <w:p w:rsidR="00DC4F9B" w:rsidRPr="00461C73" w:rsidRDefault="00DC4F9B" w:rsidP="00196FCD">
      <w:pPr>
        <w:pStyle w:val="libNormal"/>
        <w:rPr>
          <w:rtl/>
        </w:rPr>
      </w:pPr>
      <w:r w:rsidRPr="00461C73">
        <w:rPr>
          <w:rtl/>
        </w:rPr>
        <w:t xml:space="preserve">إلاّ أنّ هذه المعالجة جوبهت بانعدام الحافز قياساً بقرينتها </w:t>
      </w:r>
      <w:r>
        <w:rPr>
          <w:rtl/>
        </w:rPr>
        <w:t>(</w:t>
      </w:r>
      <w:r w:rsidRPr="00461C73">
        <w:rPr>
          <w:rtl/>
        </w:rPr>
        <w:t>المعالجة الفرديّة</w:t>
      </w:r>
      <w:r>
        <w:rPr>
          <w:rtl/>
        </w:rPr>
        <w:t>)،</w:t>
      </w:r>
      <w:r w:rsidRPr="00461C73">
        <w:rPr>
          <w:rtl/>
        </w:rPr>
        <w:t xml:space="preserve"> وترتيب الحاجة بقرار إداريّ</w:t>
      </w:r>
      <w:r>
        <w:rPr>
          <w:rtl/>
        </w:rPr>
        <w:t>،</w:t>
      </w:r>
      <w:r w:rsidRPr="00461C73">
        <w:rPr>
          <w:rtl/>
        </w:rPr>
        <w:t xml:space="preserve"> وليس بقرار اقتصاديّ</w:t>
      </w:r>
      <w:r>
        <w:rPr>
          <w:rtl/>
        </w:rPr>
        <w:t>،</w:t>
      </w:r>
      <w:r w:rsidRPr="00461C73">
        <w:rPr>
          <w:rtl/>
        </w:rPr>
        <w:t xml:space="preserve"> ولا يُمكن عدّ الوسائل الإحصائيّة مؤشّراً بديلاً</w:t>
      </w:r>
      <w:r>
        <w:rPr>
          <w:rtl/>
        </w:rPr>
        <w:t>؛</w:t>
      </w:r>
      <w:r w:rsidRPr="00461C73">
        <w:rPr>
          <w:rtl/>
        </w:rPr>
        <w:t xml:space="preserve"> لأنّه يفتقد في المُعالجة الجماعيّة إلى صدق النتائج وثباتها لعدّة أسباب</w:t>
      </w:r>
      <w:r>
        <w:rPr>
          <w:rtl/>
        </w:rPr>
        <w:t>،</w:t>
      </w:r>
      <w:r w:rsidRPr="00461C73">
        <w:rPr>
          <w:rtl/>
        </w:rPr>
        <w:t xml:space="preserve"> لكن الذي لا خلاف فيه أنّ هذه المُعالجة نجحت تماماً في حالات الأزمات</w:t>
      </w:r>
      <w:r>
        <w:rPr>
          <w:rtl/>
        </w:rPr>
        <w:t>،</w:t>
      </w:r>
      <w:r w:rsidRPr="00461C73">
        <w:rPr>
          <w:rtl/>
        </w:rPr>
        <w:t xml:space="preserve"> وخصوصاً الحُروب</w:t>
      </w:r>
      <w:r>
        <w:rPr>
          <w:rtl/>
        </w:rPr>
        <w:t>.</w:t>
      </w:r>
      <w:r w:rsidRPr="00461C73">
        <w:rPr>
          <w:rtl/>
        </w:rPr>
        <w:t xml:space="preserve"> </w:t>
      </w:r>
    </w:p>
    <w:p w:rsidR="00DC4F9B" w:rsidRPr="00461C73" w:rsidRDefault="00DC4F9B" w:rsidP="00196FCD">
      <w:pPr>
        <w:pStyle w:val="libNormal"/>
        <w:rPr>
          <w:rtl/>
        </w:rPr>
      </w:pPr>
      <w:r w:rsidRPr="00461C73">
        <w:rPr>
          <w:rtl/>
        </w:rPr>
        <w:t>ولأغراض تبيّن وجوه الالتقاء والافتراق في وجهات النظر</w:t>
      </w:r>
      <w:r>
        <w:rPr>
          <w:rtl/>
        </w:rPr>
        <w:t xml:space="preserve"> - </w:t>
      </w:r>
      <w:r w:rsidRPr="00461C73">
        <w:rPr>
          <w:rtl/>
        </w:rPr>
        <w:t>المُنطلقات والنتائج</w:t>
      </w:r>
      <w:r>
        <w:rPr>
          <w:rtl/>
        </w:rPr>
        <w:t xml:space="preserve"> - </w:t>
      </w:r>
      <w:r w:rsidRPr="00461C73">
        <w:rPr>
          <w:rtl/>
        </w:rPr>
        <w:t>فإنّ عرض مُجمل التصوّر والمعالجة التي تعتمدها النُظم المُعاصرة يمهّد الدرب</w:t>
      </w:r>
      <w:r>
        <w:rPr>
          <w:rtl/>
        </w:rPr>
        <w:t>؛</w:t>
      </w:r>
      <w:r w:rsidRPr="00461C73">
        <w:rPr>
          <w:rtl/>
        </w:rPr>
        <w:t xml:space="preserve"> لاستعراض تفصيليّ للتصوّر والمُعالجة الإسلاميّة للمشكلة الاقتصاديّة في جانبَي العرض والطلَب</w:t>
      </w:r>
      <w:r>
        <w:rPr>
          <w:rtl/>
        </w:rPr>
        <w:t>،</w:t>
      </w:r>
      <w:r w:rsidRPr="00461C73">
        <w:rPr>
          <w:rtl/>
        </w:rPr>
        <w:t xml:space="preserve"> أي جانبَي تقدير أثر عامل الندرة</w:t>
      </w:r>
      <w:r>
        <w:rPr>
          <w:rtl/>
        </w:rPr>
        <w:t>،</w:t>
      </w:r>
      <w:r w:rsidRPr="00461C73">
        <w:rPr>
          <w:rtl/>
        </w:rPr>
        <w:t xml:space="preserve"> وأثر مفهوم الحاجة ودورها في النشاط الاقتصاديّ للإنسان المسلم</w:t>
      </w:r>
      <w:r>
        <w:rPr>
          <w:rtl/>
        </w:rPr>
        <w:t>.</w:t>
      </w:r>
      <w:r w:rsidRPr="00461C73">
        <w:rPr>
          <w:rtl/>
        </w:rPr>
        <w:t xml:space="preserve"> </w:t>
      </w:r>
    </w:p>
    <w:p w:rsidR="00DC4F9B" w:rsidRPr="00196FCD" w:rsidRDefault="00DC4F9B" w:rsidP="00196FCD">
      <w:pPr>
        <w:pStyle w:val="Heading3"/>
        <w:rPr>
          <w:rtl/>
        </w:rPr>
      </w:pPr>
      <w:bookmarkStart w:id="26" w:name="_Toc428694035"/>
      <w:r w:rsidRPr="00461C73">
        <w:rPr>
          <w:rtl/>
        </w:rPr>
        <w:t>4</w:t>
      </w:r>
      <w:r>
        <w:rPr>
          <w:rtl/>
        </w:rPr>
        <w:t xml:space="preserve"> - </w:t>
      </w:r>
      <w:r w:rsidRPr="00461C73">
        <w:rPr>
          <w:rtl/>
        </w:rPr>
        <w:t>التصوّر والمُعالجة في الفكر الاقتصادي الإسلامي</w:t>
      </w:r>
      <w:bookmarkEnd w:id="26"/>
    </w:p>
    <w:p w:rsidR="00DC4F9B" w:rsidRPr="00461C73" w:rsidRDefault="00DC4F9B" w:rsidP="00196FCD">
      <w:pPr>
        <w:pStyle w:val="libNormal"/>
        <w:rPr>
          <w:rtl/>
        </w:rPr>
      </w:pPr>
      <w:r w:rsidRPr="00461C73">
        <w:rPr>
          <w:rtl/>
        </w:rPr>
        <w:t>مِن استقراء القوانين المركزيّة لمذهبيّة الاستخلاف</w:t>
      </w:r>
      <w:r>
        <w:rPr>
          <w:rtl/>
        </w:rPr>
        <w:t>،</w:t>
      </w:r>
      <w:r w:rsidRPr="00461C73">
        <w:rPr>
          <w:rtl/>
        </w:rPr>
        <w:t xml:space="preserve"> والنصوص المكوّنة لها في القرآن والسنّة</w:t>
      </w:r>
      <w:r>
        <w:rPr>
          <w:rtl/>
        </w:rPr>
        <w:t>،</w:t>
      </w:r>
      <w:r w:rsidRPr="00461C73">
        <w:rPr>
          <w:rtl/>
        </w:rPr>
        <w:t xml:space="preserve"> نلحظ أنّ مبادئ هذه المذهبيّة لا تلتقي مع نقطة الشروع في المدارس الاقتصاديّة الوصفيّة</w:t>
      </w:r>
      <w:r>
        <w:rPr>
          <w:rtl/>
        </w:rPr>
        <w:t>:</w:t>
      </w:r>
      <w:r w:rsidRPr="00461C73">
        <w:rPr>
          <w:rtl/>
        </w:rPr>
        <w:t xml:space="preserve"> </w:t>
      </w:r>
    </w:p>
    <w:p w:rsidR="00DC4F9B" w:rsidRPr="00196FCD" w:rsidRDefault="00DC4F9B" w:rsidP="00196FCD">
      <w:pPr>
        <w:pStyle w:val="libBold2"/>
        <w:rPr>
          <w:rtl/>
        </w:rPr>
      </w:pPr>
      <w:r w:rsidRPr="00461C73">
        <w:rPr>
          <w:rtl/>
        </w:rPr>
        <w:t>أ</w:t>
      </w:r>
      <w:r>
        <w:rPr>
          <w:rtl/>
        </w:rPr>
        <w:t xml:space="preserve"> - </w:t>
      </w:r>
      <w:r w:rsidRPr="00461C73">
        <w:rPr>
          <w:rtl/>
        </w:rPr>
        <w:t xml:space="preserve">موضوع الندرة </w:t>
      </w:r>
    </w:p>
    <w:p w:rsidR="00DC4F9B" w:rsidRPr="00461C73" w:rsidRDefault="00DC4F9B" w:rsidP="00196FCD">
      <w:pPr>
        <w:pStyle w:val="libNormal"/>
        <w:rPr>
          <w:rtl/>
        </w:rPr>
      </w:pPr>
      <w:r w:rsidRPr="00461C73">
        <w:rPr>
          <w:rtl/>
        </w:rPr>
        <w:t>يفرّق الفكر الاقتصاديّ الإسلاميّ بين الطيّبات الحرّة</w:t>
      </w:r>
      <w:r>
        <w:rPr>
          <w:rtl/>
        </w:rPr>
        <w:t>،</w:t>
      </w:r>
      <w:r w:rsidRPr="00461C73">
        <w:rPr>
          <w:rtl/>
        </w:rPr>
        <w:t xml:space="preserve"> والطيّبات الاقتصاديّة </w:t>
      </w:r>
      <w:r>
        <w:rPr>
          <w:rtl/>
        </w:rPr>
        <w:t>(</w:t>
      </w:r>
      <w:r w:rsidRPr="00461C73">
        <w:rPr>
          <w:rtl/>
        </w:rPr>
        <w:t>الثروة القوميّة</w:t>
      </w:r>
      <w:r>
        <w:rPr>
          <w:rtl/>
        </w:rPr>
        <w:t>)</w:t>
      </w:r>
      <w:r w:rsidRPr="00461C73">
        <w:rPr>
          <w:rtl/>
        </w:rPr>
        <w:t xml:space="preserve"> والسلع الاقتصاديّة</w:t>
      </w:r>
      <w:r>
        <w:rPr>
          <w:rtl/>
        </w:rPr>
        <w:t>،</w:t>
      </w:r>
      <w:r w:rsidRPr="00461C73">
        <w:rPr>
          <w:rtl/>
        </w:rPr>
        <w:t xml:space="preserve"> فالحرّة هي</w:t>
      </w:r>
      <w:r>
        <w:rPr>
          <w:rtl/>
        </w:rPr>
        <w:t>:</w:t>
      </w:r>
      <w:r w:rsidRPr="00461C73">
        <w:rPr>
          <w:rtl/>
        </w:rPr>
        <w:t xml:space="preserve"> </w:t>
      </w:r>
      <w:r>
        <w:rPr>
          <w:rtl/>
        </w:rPr>
        <w:t>(</w:t>
      </w:r>
      <w:r w:rsidRPr="00461C73">
        <w:rPr>
          <w:rtl/>
        </w:rPr>
        <w:t xml:space="preserve">الموارد </w:t>
      </w:r>
    </w:p>
    <w:p w:rsidR="00DC4F9B" w:rsidRPr="0078593C" w:rsidRDefault="00DC4F9B" w:rsidP="00DC4F9B">
      <w:pPr>
        <w:pStyle w:val="libNormal"/>
      </w:pPr>
      <w:r w:rsidRPr="0078593C">
        <w:rPr>
          <w:rtl/>
        </w:rPr>
        <w:br w:type="page"/>
      </w:r>
    </w:p>
    <w:p w:rsidR="00DC4F9B" w:rsidRPr="00461C73" w:rsidRDefault="00DC4F9B" w:rsidP="003C6AD3">
      <w:pPr>
        <w:pStyle w:val="libNormal"/>
        <w:rPr>
          <w:rtl/>
        </w:rPr>
      </w:pPr>
      <w:r w:rsidRPr="00196FCD">
        <w:rPr>
          <w:rtl/>
        </w:rPr>
        <w:lastRenderedPageBreak/>
        <w:t xml:space="preserve">الخاضعة بشكل كامل ودائم إلى مشيئة الخالق سبحانه) </w:t>
      </w:r>
      <w:r>
        <w:rPr>
          <w:rStyle w:val="libFootnotenumChar"/>
          <w:rtl/>
        </w:rPr>
        <w:t>(</w:t>
      </w:r>
      <w:r w:rsidR="003C6AD3">
        <w:rPr>
          <w:rStyle w:val="libFootnotenumChar"/>
          <w:rFonts w:hint="cs"/>
          <w:rtl/>
        </w:rPr>
        <w:t>1</w:t>
      </w:r>
      <w:r>
        <w:rPr>
          <w:rStyle w:val="libFootnotenumChar"/>
          <w:rtl/>
        </w:rPr>
        <w:t>)</w:t>
      </w:r>
      <w:r w:rsidRPr="00196FCD">
        <w:rPr>
          <w:rtl/>
        </w:rPr>
        <w:t xml:space="preserve">، (وقد جعلها مُسخّرة للإنسان؛ لأنّه يتوجّه بجهده إلى ما يقدر عليه، وهو الإنتاج الاقتصادي) </w:t>
      </w:r>
      <w:r>
        <w:rPr>
          <w:rStyle w:val="libFootnotenumChar"/>
          <w:rtl/>
        </w:rPr>
        <w:t>(</w:t>
      </w:r>
      <w:r w:rsidR="003C6AD3">
        <w:rPr>
          <w:rStyle w:val="libFootnotenumChar"/>
          <w:rFonts w:hint="cs"/>
          <w:rtl/>
        </w:rPr>
        <w:t>2</w:t>
      </w:r>
      <w:r>
        <w:rPr>
          <w:rStyle w:val="libFootnotenumChar"/>
          <w:rtl/>
        </w:rPr>
        <w:t>)</w:t>
      </w:r>
      <w:r w:rsidRPr="00196FCD">
        <w:rPr>
          <w:rtl/>
        </w:rPr>
        <w:t xml:space="preserve">، أمّا الطيّبات الاقتصاديّة (فهي التي لا بدّ للإنسان من أن يُعمِل فيها قدراتـه؛ لكي يتمكّن من الحصول عليها) </w:t>
      </w:r>
      <w:r>
        <w:rPr>
          <w:rStyle w:val="libFootnotenumChar"/>
          <w:rtl/>
        </w:rPr>
        <w:t>(</w:t>
      </w:r>
      <w:r w:rsidR="003C6AD3">
        <w:rPr>
          <w:rStyle w:val="libFootnotenumChar"/>
          <w:rFonts w:hint="cs"/>
          <w:rtl/>
        </w:rPr>
        <w:t>3</w:t>
      </w:r>
      <w:r>
        <w:rPr>
          <w:rStyle w:val="libFootnotenumChar"/>
          <w:rtl/>
        </w:rPr>
        <w:t>)</w:t>
      </w:r>
      <w:r w:rsidRPr="00196FCD">
        <w:rPr>
          <w:rtl/>
        </w:rPr>
        <w:t xml:space="preserve">، فالحرّة متقدّمة رتبة، وهي من خَلق الله، ومسخّرة لخدمة الإنسان، أمّا الوفرة والندرة فإنّ النصوص الآتية تجعل الباحث على يقين قاطع من وفرة الطيّبات الحرّة: </w:t>
      </w:r>
    </w:p>
    <w:p w:rsidR="00DC4F9B" w:rsidRPr="00461C73" w:rsidRDefault="00DC4F9B" w:rsidP="00196FCD">
      <w:pPr>
        <w:pStyle w:val="libNormal"/>
        <w:rPr>
          <w:rtl/>
        </w:rPr>
      </w:pPr>
      <w:r w:rsidRPr="00196FCD">
        <w:rPr>
          <w:rtl/>
        </w:rPr>
        <w:t xml:space="preserve">1 - </w:t>
      </w:r>
      <w:r w:rsidRPr="00133F75">
        <w:rPr>
          <w:rStyle w:val="libAlaemChar"/>
          <w:rFonts w:hint="cs"/>
          <w:rtl/>
        </w:rPr>
        <w:t>(</w:t>
      </w:r>
      <w:r w:rsidRPr="00DC4F9B">
        <w:rPr>
          <w:rStyle w:val="libAieChar"/>
          <w:rFonts w:hint="cs"/>
          <w:rtl/>
        </w:rPr>
        <w:t>أَلَمْ تَرَوْا أَنّ اللّهَ سَخّرَ لَكُم مَا فِي السّموَاتِ وَمَا فِي الأَرْضِ وَأَسْبَغَ عَلَيْكُمْ نِعَمَهُ ظَاهِرَةً وَبَاطِنَةً وَمِنَ النّاسِ مَن يُجَادِلُ فِي اللّهِ بِغَيْرِ عِلْمٍ وَلاَ هُدىً وَلاَ كِتَابٍ مُنِيرٍ</w:t>
      </w:r>
      <w:r w:rsidRPr="00133F75">
        <w:rPr>
          <w:rStyle w:val="libAlaemChar"/>
          <w:rFonts w:hint="cs"/>
          <w:rtl/>
        </w:rPr>
        <w:t>)</w:t>
      </w:r>
      <w:r w:rsidRPr="00196FCD">
        <w:rPr>
          <w:rtl/>
        </w:rPr>
        <w:t xml:space="preserve"> [لقمان: 20]. </w:t>
      </w:r>
    </w:p>
    <w:p w:rsidR="00DC4F9B" w:rsidRPr="00461C73" w:rsidRDefault="00DC4F9B" w:rsidP="00196FCD">
      <w:pPr>
        <w:pStyle w:val="libNormal"/>
        <w:rPr>
          <w:rtl/>
        </w:rPr>
      </w:pPr>
      <w:r w:rsidRPr="00196FCD">
        <w:rPr>
          <w:rtl/>
        </w:rPr>
        <w:t xml:space="preserve">2 - </w:t>
      </w:r>
      <w:r w:rsidRPr="00133F75">
        <w:rPr>
          <w:rStyle w:val="libAlaemChar"/>
          <w:rFonts w:hint="cs"/>
          <w:rtl/>
        </w:rPr>
        <w:t>(</w:t>
      </w:r>
      <w:r w:rsidRPr="00DC4F9B">
        <w:rPr>
          <w:rStyle w:val="libAieChar"/>
          <w:rFonts w:hint="cs"/>
          <w:rtl/>
        </w:rPr>
        <w:t>وَالأَرْضَ مَدَدْنَاهَا وَأَلْقَيْنَا فِيهَا رَوَاسِيَ وَأَنبَتْنَا فِيَها مِن كُلّ شَيْ‏ءٍ مَوْزُونٍ * وَجَعَلْنَا لَكُمْ فِيَها مَعَايِشَ وَمَن لّسْتُمْ لَهُ بِرَازِقِينَ * وَإِن مّن شَيْ‏ءٍ إِلاّ عِنْدَنَا خَزَائِنُهُ وَمَا نُنَزّلُهُ إِلاّ بِقَدَرٍ مَعْلُومٍ</w:t>
      </w:r>
      <w:r w:rsidRPr="00133F75">
        <w:rPr>
          <w:rStyle w:val="libAlaemChar"/>
          <w:rFonts w:hint="cs"/>
          <w:rtl/>
        </w:rPr>
        <w:t>)</w:t>
      </w:r>
      <w:r w:rsidRPr="00196FCD">
        <w:rPr>
          <w:rtl/>
        </w:rPr>
        <w:t xml:space="preserve"> [الحجر: 19 - 21]. </w:t>
      </w:r>
    </w:p>
    <w:p w:rsidR="00DC4F9B" w:rsidRPr="00461C73" w:rsidRDefault="00DC4F9B" w:rsidP="00196FCD">
      <w:pPr>
        <w:pStyle w:val="libNormal"/>
        <w:rPr>
          <w:rtl/>
        </w:rPr>
      </w:pPr>
      <w:r w:rsidRPr="00196FCD">
        <w:rPr>
          <w:rtl/>
        </w:rPr>
        <w:t xml:space="preserve">3 - </w:t>
      </w:r>
      <w:r w:rsidRPr="00133F75">
        <w:rPr>
          <w:rStyle w:val="libAlaemChar"/>
          <w:rFonts w:hint="cs"/>
          <w:rtl/>
        </w:rPr>
        <w:t>(</w:t>
      </w:r>
      <w:r w:rsidRPr="00DC4F9B">
        <w:rPr>
          <w:rStyle w:val="libAieChar"/>
          <w:rFonts w:hint="cs"/>
          <w:rtl/>
        </w:rPr>
        <w:t>اللّهُ الّذِي خَلَقَ السّموَاتِ وَالأَرْضَ وَأَنزَلَ مِنَ السّماءِ مَاءً فَأَخْرَجَ بِهِ مِنَ الثّمَرَاتِ رِزْقاً لّكُمْ وَسَخّرَ لَكُمُ الْفُلْكَ لِتَجْرِيَ فِي الْبَحْرِ بِأَمْرِهِ وَسَخّرَ لَكُمُ الأَنْهَارَ * وَسَخّرَ لَكُمُ الشّمْسَ وَالْقَمَرَ دَائِبَيْنِ وَسَخّرَ لَكُمُ اللّيْلَ وَالنّهَارَ * وَآتَاكُم مِن كُلّ مَا سَأَلْتُمُوهُ وَإِن تَعُدّوا نِعْمَتَ اللّهِ لاَ تُحْصُوهَا إِنّ الإِنسَانَ لَظَلُومٌ كَفّارٌ</w:t>
      </w:r>
      <w:r w:rsidRPr="00133F75">
        <w:rPr>
          <w:rStyle w:val="libAlaemChar"/>
          <w:rFonts w:hint="cs"/>
          <w:rtl/>
        </w:rPr>
        <w:t>)</w:t>
      </w:r>
      <w:r w:rsidRPr="00196FCD">
        <w:rPr>
          <w:rtl/>
        </w:rPr>
        <w:t xml:space="preserve"> [إبراهيم: 32 - 34]. </w:t>
      </w:r>
    </w:p>
    <w:p w:rsidR="00DC4F9B" w:rsidRPr="00461C73" w:rsidRDefault="00DC4F9B" w:rsidP="00196FCD">
      <w:pPr>
        <w:pStyle w:val="libNormal"/>
        <w:rPr>
          <w:rtl/>
        </w:rPr>
      </w:pPr>
      <w:r w:rsidRPr="00196FCD">
        <w:rPr>
          <w:rtl/>
        </w:rPr>
        <w:t xml:space="preserve">والذي يمكن الاستفادة منه - ممّا تقدّم - هو تصريح القرآن بوفرة الموارد بالمفهوم المُطلق، وهذا تجده في إشارة القرآن إلى نعمه ظاهرة وباطنة، أي مُكتشفة وغير مُكتشفة، وتجده في إشارة القرآن إلى التوازن التكويني بيّن مقدار الحاجة على مستوى الكلّي مع معامل الزمن (الدنيوي) وما ينزل من الماء بقدر، وتجده في الآيات المستلّة من سورة إبراهيم، يستعرض فيها مصادر الثروات الطبيعيّة كافّة ومصادر الطاقة، ثمّ يصرّح بالوفرة في </w:t>
      </w:r>
      <w:r w:rsidRPr="00133F75">
        <w:rPr>
          <w:rStyle w:val="libAlaemChar"/>
          <w:rFonts w:hint="cs"/>
          <w:rtl/>
        </w:rPr>
        <w:t>(</w:t>
      </w:r>
      <w:r>
        <w:rPr>
          <w:rStyle w:val="libAieChar"/>
          <w:rFonts w:hint="cs"/>
          <w:rtl/>
        </w:rPr>
        <w:t>.</w:t>
      </w:r>
      <w:r w:rsidRPr="00DC4F9B">
        <w:rPr>
          <w:rStyle w:val="libAieChar"/>
          <w:rFonts w:hint="cs"/>
          <w:rtl/>
        </w:rPr>
        <w:t>.. آتَاكُم مِن كُلّ مَا سَأَلْتُمُوهُ وَإِن تَعُدّوا نِعْمَتَ اللّهِ لاَ تُحْصُوهَا</w:t>
      </w:r>
      <w:r>
        <w:rPr>
          <w:rStyle w:val="libAieChar"/>
          <w:rFonts w:hint="cs"/>
          <w:rtl/>
        </w:rPr>
        <w:t>.</w:t>
      </w:r>
      <w:r w:rsidRPr="00DC4F9B">
        <w:rPr>
          <w:rStyle w:val="libAieChar"/>
          <w:rFonts w:hint="cs"/>
          <w:rtl/>
        </w:rPr>
        <w:t>..</w:t>
      </w:r>
      <w:r w:rsidRPr="00133F75">
        <w:rPr>
          <w:rStyle w:val="libAlaemChar"/>
          <w:rFonts w:hint="cs"/>
          <w:rtl/>
        </w:rPr>
        <w:t>)</w:t>
      </w:r>
      <w:r w:rsidRPr="00196FCD">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w:t>
      </w:r>
      <w:r>
        <w:rPr>
          <w:rFonts w:hint="cs"/>
          <w:rtl/>
        </w:rPr>
        <w:t>1</w:t>
      </w:r>
      <w:r w:rsidRPr="00461C73">
        <w:rPr>
          <w:rtl/>
        </w:rPr>
        <w:t xml:space="preserve">) صقر </w:t>
      </w:r>
      <w:r>
        <w:rPr>
          <w:rtl/>
        </w:rPr>
        <w:t>(</w:t>
      </w:r>
      <w:r w:rsidRPr="00461C73">
        <w:rPr>
          <w:rtl/>
        </w:rPr>
        <w:t>محمّد أحمد</w:t>
      </w:r>
      <w:r>
        <w:rPr>
          <w:rtl/>
        </w:rPr>
        <w:t>)،</w:t>
      </w:r>
      <w:r w:rsidRPr="00461C73">
        <w:rPr>
          <w:rtl/>
        </w:rPr>
        <w:t xml:space="preserve"> الاقتصاد الإسلامي مفاهيم ومُرتكزات</w:t>
      </w:r>
      <w:r>
        <w:rPr>
          <w:rtl/>
        </w:rPr>
        <w:t>،</w:t>
      </w:r>
      <w:r w:rsidRPr="00461C73">
        <w:rPr>
          <w:rtl/>
        </w:rPr>
        <w:t xml:space="preserve"> ص</w:t>
      </w:r>
      <w:r>
        <w:rPr>
          <w:rtl/>
        </w:rPr>
        <w:t>:</w:t>
      </w:r>
      <w:r w:rsidRPr="00461C73">
        <w:rPr>
          <w:rtl/>
        </w:rPr>
        <w:t xml:space="preserve"> 22 و23</w:t>
      </w:r>
      <w:r>
        <w:rPr>
          <w:rtl/>
        </w:rPr>
        <w:t>،</w:t>
      </w:r>
      <w:r w:rsidRPr="00461C73">
        <w:rPr>
          <w:rtl/>
        </w:rPr>
        <w:t xml:space="preserve"> دار النهضة العربيّة</w:t>
      </w:r>
      <w:r>
        <w:rPr>
          <w:rtl/>
        </w:rPr>
        <w:t xml:space="preserve"> - </w:t>
      </w:r>
      <w:r w:rsidRPr="00461C73">
        <w:rPr>
          <w:rtl/>
        </w:rPr>
        <w:t>القاهـرة</w:t>
      </w:r>
      <w:r>
        <w:rPr>
          <w:rtl/>
        </w:rPr>
        <w:t>،</w:t>
      </w:r>
      <w:r w:rsidRPr="00461C73">
        <w:rPr>
          <w:rtl/>
        </w:rPr>
        <w:t xml:space="preserve"> ط1</w:t>
      </w:r>
      <w:r>
        <w:rPr>
          <w:rtl/>
        </w:rPr>
        <w:t>،</w:t>
      </w:r>
      <w:r w:rsidRPr="00461C73">
        <w:rPr>
          <w:rtl/>
        </w:rPr>
        <w:t xml:space="preserve"> 1978م</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2</w:t>
      </w:r>
      <w:r w:rsidRPr="00461C73">
        <w:rPr>
          <w:rtl/>
        </w:rPr>
        <w:t>) المصدر نفسه</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3</w:t>
      </w:r>
      <w:r w:rsidRPr="00461C73">
        <w:rPr>
          <w:rtl/>
        </w:rPr>
        <w:t xml:space="preserve">) صقر </w:t>
      </w:r>
      <w:r>
        <w:rPr>
          <w:rtl/>
        </w:rPr>
        <w:t>(</w:t>
      </w:r>
      <w:r w:rsidRPr="00461C73">
        <w:rPr>
          <w:rtl/>
        </w:rPr>
        <w:t>محمّد أحمد</w:t>
      </w:r>
      <w:r>
        <w:rPr>
          <w:rtl/>
        </w:rPr>
        <w:t>)،</w:t>
      </w:r>
      <w:r w:rsidRPr="00461C73">
        <w:rPr>
          <w:rtl/>
        </w:rPr>
        <w:t xml:space="preserve"> (م</w:t>
      </w:r>
      <w:r>
        <w:rPr>
          <w:rtl/>
        </w:rPr>
        <w:t>.</w:t>
      </w:r>
      <w:r w:rsidRPr="00461C73">
        <w:rPr>
          <w:rtl/>
        </w:rPr>
        <w:t xml:space="preserve"> س)</w:t>
      </w:r>
      <w:r>
        <w:rPr>
          <w:rtl/>
        </w:rPr>
        <w:t>،</w:t>
      </w:r>
      <w:r w:rsidRPr="00461C73">
        <w:rPr>
          <w:rtl/>
        </w:rPr>
        <w:t xml:space="preserve"> ص</w:t>
      </w:r>
      <w:r>
        <w:rPr>
          <w:rtl/>
        </w:rPr>
        <w:t>:</w:t>
      </w:r>
      <w:r w:rsidRPr="00461C73">
        <w:rPr>
          <w:rtl/>
        </w:rPr>
        <w:t xml:space="preserve"> 20</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وهذا يسوّغ لنا القول</w:t>
      </w:r>
      <w:r>
        <w:rPr>
          <w:rtl/>
        </w:rPr>
        <w:t>:</w:t>
      </w:r>
      <w:r w:rsidRPr="00461C73">
        <w:rPr>
          <w:rtl/>
        </w:rPr>
        <w:t xml:space="preserve"> إنّ القرآن</w:t>
      </w:r>
      <w:r>
        <w:rPr>
          <w:rtl/>
        </w:rPr>
        <w:t>،</w:t>
      </w:r>
      <w:r w:rsidRPr="00461C73">
        <w:rPr>
          <w:rtl/>
        </w:rPr>
        <w:t xml:space="preserve"> بعد أن يوثّق حقيقة كفاية الموارد المُتاحة</w:t>
      </w:r>
      <w:r>
        <w:rPr>
          <w:rtl/>
        </w:rPr>
        <w:t>،</w:t>
      </w:r>
      <w:r w:rsidRPr="00461C73">
        <w:rPr>
          <w:rtl/>
        </w:rPr>
        <w:t xml:space="preserve"> يحيل المشكلة إلى نوع العلاقة بين العمل وما خلق من موارد</w:t>
      </w:r>
      <w:r>
        <w:rPr>
          <w:rtl/>
        </w:rPr>
        <w:t>،</w:t>
      </w:r>
      <w:r w:rsidRPr="00461C73">
        <w:rPr>
          <w:rtl/>
        </w:rPr>
        <w:t xml:space="preserve"> وما المحدوديّة التي نشهدها في مكان أو مُدّةٍ ما إلاّ محدوديّة نسبيّة أوّلاً</w:t>
      </w:r>
      <w:r>
        <w:rPr>
          <w:rtl/>
        </w:rPr>
        <w:t>،</w:t>
      </w:r>
      <w:r w:rsidRPr="00461C73">
        <w:rPr>
          <w:rtl/>
        </w:rPr>
        <w:t xml:space="preserve"> علّتها الرئيسيّة متأتّية من عدم إنتاج ما توفّر من خامات بسبب اختناقات في جانب العرض</w:t>
      </w:r>
      <w:r>
        <w:rPr>
          <w:rtl/>
        </w:rPr>
        <w:t>،</w:t>
      </w:r>
      <w:r w:rsidRPr="00461C73">
        <w:rPr>
          <w:rtl/>
        </w:rPr>
        <w:t xml:space="preserve"> أو آثار سيّئة لتوزيع غير مُتكافئ لعناصر الإنتاج</w:t>
      </w:r>
      <w:r>
        <w:rPr>
          <w:rtl/>
        </w:rPr>
        <w:t>،</w:t>
      </w:r>
      <w:r w:rsidRPr="00461C73">
        <w:rPr>
          <w:rtl/>
        </w:rPr>
        <w:t xml:space="preserve"> أي أنّ هذا الاستخلاص تترتّب عليه مهمّة استخلاف الإنسان في الأرض من قِبَل الله تعالى تتضمّنها </w:t>
      </w:r>
      <w:r>
        <w:rPr>
          <w:rtl/>
        </w:rPr>
        <w:t>(</w:t>
      </w:r>
      <w:r w:rsidRPr="00461C73">
        <w:rPr>
          <w:rtl/>
        </w:rPr>
        <w:t>اندفاعاته الإيجابيّة</w:t>
      </w:r>
      <w:r>
        <w:rPr>
          <w:rtl/>
        </w:rPr>
        <w:t>)</w:t>
      </w:r>
      <w:r w:rsidRPr="00461C73">
        <w:rPr>
          <w:rtl/>
        </w:rPr>
        <w:t xml:space="preserve"> في الاستفادة ممّا سخّره تبارك وتعالى</w:t>
      </w:r>
      <w:r>
        <w:rPr>
          <w:rtl/>
        </w:rPr>
        <w:t>،</w:t>
      </w:r>
      <w:r w:rsidRPr="00461C73">
        <w:rPr>
          <w:rtl/>
        </w:rPr>
        <w:t xml:space="preserve"> وعدم استيعاب البشر لمهمّتهم الاستخلافيّة في عمارة الأرض</w:t>
      </w:r>
      <w:r>
        <w:rPr>
          <w:rtl/>
        </w:rPr>
        <w:t>،</w:t>
      </w:r>
      <w:r w:rsidRPr="00461C73">
        <w:rPr>
          <w:rtl/>
        </w:rPr>
        <w:t xml:space="preserve"> أو عدم أدائهم مهامّهم الشرعيّة</w:t>
      </w:r>
      <w:r>
        <w:rPr>
          <w:rtl/>
        </w:rPr>
        <w:t>،</w:t>
      </w:r>
      <w:r w:rsidRPr="00461C73">
        <w:rPr>
          <w:rtl/>
        </w:rPr>
        <w:t xml:space="preserve"> ما يعني بروز ظاهرة الندرة النسبيّة غير المبرّرة في سياق قوانين الاستخلاف</w:t>
      </w:r>
      <w:r>
        <w:rPr>
          <w:rtl/>
        </w:rPr>
        <w:t>؛</w:t>
      </w:r>
      <w:r w:rsidRPr="00461C73">
        <w:rPr>
          <w:rtl/>
        </w:rPr>
        <w:t xml:space="preserve"> لأنّها أساساً وليدة تقصير الإنسان عادةً</w:t>
      </w:r>
      <w:r>
        <w:rPr>
          <w:rtl/>
        </w:rPr>
        <w:t>،</w:t>
      </w:r>
      <w:r w:rsidRPr="00461C73">
        <w:rPr>
          <w:rtl/>
        </w:rPr>
        <w:t xml:space="preserve"> وتفريطه بمهمّاته الأساسيّة في الحياة</w:t>
      </w:r>
      <w:r>
        <w:rPr>
          <w:rtl/>
        </w:rPr>
        <w:t>.</w:t>
      </w:r>
      <w:r w:rsidRPr="00461C73">
        <w:rPr>
          <w:rtl/>
        </w:rPr>
        <w:t xml:space="preserve"> لذلك فإنّ الترابط غير الوثيق بأحكام الإسلام بين العمل والموارد</w:t>
      </w:r>
      <w:r>
        <w:rPr>
          <w:rtl/>
        </w:rPr>
        <w:t>،</w:t>
      </w:r>
      <w:r w:rsidRPr="00461C73">
        <w:rPr>
          <w:rtl/>
        </w:rPr>
        <w:t xml:space="preserve"> يؤدّي إلى ظهور الندرة</w:t>
      </w:r>
      <w:r>
        <w:rPr>
          <w:rtl/>
        </w:rPr>
        <w:t>.</w:t>
      </w:r>
      <w:r w:rsidRPr="00461C73">
        <w:rPr>
          <w:rtl/>
        </w:rPr>
        <w:t xml:space="preserve"> </w:t>
      </w:r>
    </w:p>
    <w:p w:rsidR="00DC4F9B" w:rsidRPr="00461C73" w:rsidRDefault="00DC4F9B" w:rsidP="00196FCD">
      <w:pPr>
        <w:pStyle w:val="libNormal"/>
        <w:rPr>
          <w:rtl/>
        </w:rPr>
      </w:pPr>
      <w:r w:rsidRPr="00461C73">
        <w:rPr>
          <w:rtl/>
        </w:rPr>
        <w:t>أمّا العلاقة الإيجابية التي يرسمها الشارع المقدّس بينهما</w:t>
      </w:r>
      <w:r>
        <w:rPr>
          <w:rtl/>
        </w:rPr>
        <w:t>،</w:t>
      </w:r>
      <w:r w:rsidRPr="00461C73">
        <w:rPr>
          <w:rtl/>
        </w:rPr>
        <w:t xml:space="preserve"> فإنّها ستؤدّي بعد وفرة الموارد إلى الكفاية الإنتاجيّة لمُجمل الحاجات</w:t>
      </w:r>
      <w:r>
        <w:rPr>
          <w:rtl/>
        </w:rPr>
        <w:t>.</w:t>
      </w:r>
      <w:r w:rsidRPr="00461C73">
        <w:rPr>
          <w:rtl/>
        </w:rPr>
        <w:t xml:space="preserve"> </w:t>
      </w:r>
    </w:p>
    <w:p w:rsidR="00DC4F9B" w:rsidRPr="00461C73" w:rsidRDefault="00DC4F9B" w:rsidP="00196FCD">
      <w:pPr>
        <w:pStyle w:val="libNormal"/>
        <w:rPr>
          <w:rtl/>
        </w:rPr>
      </w:pPr>
      <w:r w:rsidRPr="00461C73">
        <w:rPr>
          <w:rtl/>
        </w:rPr>
        <w:t>وعليه</w:t>
      </w:r>
      <w:r>
        <w:rPr>
          <w:rtl/>
        </w:rPr>
        <w:t>،</w:t>
      </w:r>
      <w:r w:rsidRPr="00461C73">
        <w:rPr>
          <w:rtl/>
        </w:rPr>
        <w:t xml:space="preserve"> فإنّ مقولة الندرة في جهاز المفاهيم الاقتصاديّة الإسلاميّة حادث عرضيّ </w:t>
      </w:r>
      <w:r>
        <w:rPr>
          <w:rtl/>
        </w:rPr>
        <w:t>(</w:t>
      </w:r>
      <w:r w:rsidRPr="0078593C">
        <w:t>opozoot</w:t>
      </w:r>
      <w:r>
        <w:rPr>
          <w:rtl/>
        </w:rPr>
        <w:t>)،</w:t>
      </w:r>
      <w:r w:rsidRPr="00461C73">
        <w:rPr>
          <w:rtl/>
        </w:rPr>
        <w:t xml:space="preserve"> وليس منطلقاً فكريّاً أساسيّاً</w:t>
      </w:r>
      <w:r>
        <w:rPr>
          <w:rtl/>
        </w:rPr>
        <w:t>،</w:t>
      </w:r>
      <w:r w:rsidRPr="00461C73">
        <w:rPr>
          <w:rtl/>
        </w:rPr>
        <w:t xml:space="preserve"> كما في المدارس الاقتصاديّة الوضعيّة</w:t>
      </w:r>
      <w:r>
        <w:rPr>
          <w:rtl/>
        </w:rPr>
        <w:t>،</w:t>
      </w:r>
      <w:r w:rsidRPr="00461C73">
        <w:rPr>
          <w:rtl/>
        </w:rPr>
        <w:t xml:space="preserve"> أي أنّ المشكلة الاقتصاديّة بالمفهوم الوضعيّ لا وجود لها في المذهب الاقتصادي الإسلامي</w:t>
      </w:r>
      <w:r>
        <w:rPr>
          <w:rtl/>
        </w:rPr>
        <w:t>؛</w:t>
      </w:r>
      <w:r w:rsidRPr="00461C73">
        <w:rPr>
          <w:rtl/>
        </w:rPr>
        <w:t xml:space="preserve"> حيث تهدف قوانينه ولوائحه إلى تحقيق التوازن العامّ بين الموارد المتاحة والحاجات المنظّمة كما سيتبيّن</w:t>
      </w:r>
      <w:r>
        <w:rPr>
          <w:rtl/>
        </w:rPr>
        <w:t>.</w:t>
      </w:r>
      <w:r w:rsidRPr="00461C73">
        <w:rPr>
          <w:rtl/>
        </w:rPr>
        <w:t xml:space="preserve"> </w:t>
      </w:r>
    </w:p>
    <w:p w:rsidR="00DC4F9B" w:rsidRPr="00196FCD" w:rsidRDefault="00DC4F9B" w:rsidP="00196FCD">
      <w:pPr>
        <w:pStyle w:val="libBold2"/>
        <w:rPr>
          <w:rtl/>
        </w:rPr>
      </w:pPr>
      <w:r w:rsidRPr="00461C73">
        <w:rPr>
          <w:rtl/>
        </w:rPr>
        <w:t>ب</w:t>
      </w:r>
      <w:r>
        <w:rPr>
          <w:rtl/>
        </w:rPr>
        <w:t xml:space="preserve"> - </w:t>
      </w:r>
      <w:r w:rsidRPr="00461C73">
        <w:rPr>
          <w:rtl/>
        </w:rPr>
        <w:t xml:space="preserve">موضوع الحاجة </w:t>
      </w:r>
    </w:p>
    <w:p w:rsidR="00DC4F9B" w:rsidRDefault="00DC4F9B" w:rsidP="00196FCD">
      <w:pPr>
        <w:pStyle w:val="libNormal"/>
        <w:rPr>
          <w:rtl/>
        </w:rPr>
      </w:pPr>
      <w:r w:rsidRPr="00461C73">
        <w:rPr>
          <w:rtl/>
        </w:rPr>
        <w:t>إنّ الفكر الاقتصاديّ الإسلاميّ يجعل من مفهوم الحاجة محوراً هامّاً في المشكلة الاقتصاديّة</w:t>
      </w:r>
      <w:r>
        <w:rPr>
          <w:rtl/>
        </w:rPr>
        <w:t>،</w:t>
      </w:r>
      <w:r w:rsidRPr="00461C73">
        <w:rPr>
          <w:rtl/>
        </w:rPr>
        <w:t xml:space="preserve"> ويعدّها المؤشّر الرئيس للتخلّف</w:t>
      </w:r>
      <w:r>
        <w:rPr>
          <w:rtl/>
        </w:rPr>
        <w:t>،</w:t>
      </w:r>
      <w:r w:rsidRPr="00461C73">
        <w:rPr>
          <w:rtl/>
        </w:rPr>
        <w:t xml:space="preserve"> ومؤشّراً لما ينبغي أن يكون عليه المستوى الاقتصاديّ السائد</w:t>
      </w:r>
      <w:r>
        <w:rPr>
          <w:rtl/>
        </w:rPr>
        <w:t>،</w:t>
      </w:r>
      <w:r w:rsidRPr="00461C73">
        <w:rPr>
          <w:rtl/>
        </w:rPr>
        <w:t xml:space="preserve"> وأساساً في نمط التوزيع</w:t>
      </w:r>
      <w:r>
        <w:rPr>
          <w:rtl/>
        </w:rPr>
        <w:t>،</w:t>
      </w:r>
      <w:r w:rsidRPr="00461C73">
        <w:rPr>
          <w:rtl/>
        </w:rPr>
        <w:t xml:space="preserve"> ومعياراً في نمط الإنتاج</w:t>
      </w:r>
      <w:r>
        <w:rPr>
          <w:rtl/>
        </w:rPr>
        <w:t>،</w:t>
      </w:r>
      <w:r w:rsidRPr="00461C73">
        <w:rPr>
          <w:rtl/>
        </w:rPr>
        <w:t xml:space="preserve"> ومحوراً نظرّياً هامّاً في نمط الاستهلاك</w:t>
      </w:r>
      <w:r>
        <w:rPr>
          <w:rtl/>
        </w:rPr>
        <w:t>.</w:t>
      </w:r>
      <w:r w:rsidRPr="00461C73">
        <w:rPr>
          <w:rtl/>
        </w:rPr>
        <w:t xml:space="preserve"> ومفهوم بهذه الدرجة من الخطورة لم يتركه الشارع من دون اهتمام أو تنظيم</w:t>
      </w:r>
      <w:r>
        <w:rPr>
          <w:rtl/>
        </w:rPr>
        <w:t>،</w:t>
      </w:r>
      <w:r w:rsidRPr="00461C73">
        <w:rPr>
          <w:rtl/>
        </w:rPr>
        <w:t xml:space="preserve"> فما هو مفهوم الحاجة</w:t>
      </w:r>
      <w:r>
        <w:rPr>
          <w:rtl/>
        </w:rPr>
        <w:t>؟</w:t>
      </w:r>
      <w:r w:rsidRPr="00461C73">
        <w:rPr>
          <w:rtl/>
        </w:rPr>
        <w:t xml:space="preserve"> وما هو دورها في النظريّة الاقتصاديّة الإسلاميّة</w:t>
      </w:r>
      <w:r>
        <w:rPr>
          <w:rtl/>
        </w:rPr>
        <w:t>؟</w:t>
      </w:r>
      <w:r w:rsidRPr="00461C73">
        <w:rPr>
          <w:rtl/>
        </w:rPr>
        <w:t xml:space="preserve"> </w:t>
      </w:r>
    </w:p>
    <w:p w:rsidR="00DC4F9B" w:rsidRDefault="00DC4F9B" w:rsidP="00DC4F9B">
      <w:pPr>
        <w:pStyle w:val="libNormal"/>
        <w:rPr>
          <w:rtl/>
        </w:rPr>
      </w:pPr>
      <w:r>
        <w:rPr>
          <w:rtl/>
        </w:rPr>
        <w:br w:type="page"/>
      </w:r>
    </w:p>
    <w:p w:rsidR="00DC4F9B" w:rsidRPr="00196FCD" w:rsidRDefault="00DC4F9B" w:rsidP="00196FCD">
      <w:pPr>
        <w:pStyle w:val="Heading3"/>
        <w:rPr>
          <w:rtl/>
        </w:rPr>
      </w:pPr>
      <w:bookmarkStart w:id="27" w:name="_Toc428694036"/>
      <w:r w:rsidRPr="00461C73">
        <w:rPr>
          <w:rtl/>
        </w:rPr>
        <w:lastRenderedPageBreak/>
        <w:t>5</w:t>
      </w:r>
      <w:r>
        <w:rPr>
          <w:rtl/>
        </w:rPr>
        <w:t xml:space="preserve"> - </w:t>
      </w:r>
      <w:r w:rsidRPr="00461C73">
        <w:rPr>
          <w:rtl/>
        </w:rPr>
        <w:t>مفهوم الحاجة</w:t>
      </w:r>
      <w:bookmarkEnd w:id="27"/>
      <w:r w:rsidRPr="00461C73">
        <w:rPr>
          <w:rtl/>
        </w:rPr>
        <w:t xml:space="preserve"> </w:t>
      </w:r>
    </w:p>
    <w:p w:rsidR="00DC4F9B" w:rsidRPr="00461C73" w:rsidRDefault="00DC4F9B" w:rsidP="00196FCD">
      <w:pPr>
        <w:pStyle w:val="libNormal"/>
        <w:rPr>
          <w:rtl/>
        </w:rPr>
      </w:pPr>
      <w:r w:rsidRPr="00461C73">
        <w:rPr>
          <w:rtl/>
        </w:rPr>
        <w:t>يمكن تعريف الحاجة بأنّها</w:t>
      </w:r>
      <w:r>
        <w:rPr>
          <w:rtl/>
        </w:rPr>
        <w:t>:</w:t>
      </w:r>
      <w:r w:rsidRPr="00461C73">
        <w:rPr>
          <w:rtl/>
        </w:rPr>
        <w:t xml:space="preserve"> الرغبة في مطلب أو مجموعة مطالب إنسانيّة مقابل الموارد الاقتصاديّة المتاحة</w:t>
      </w:r>
      <w:r>
        <w:rPr>
          <w:rtl/>
        </w:rPr>
        <w:t>،</w:t>
      </w:r>
      <w:r w:rsidRPr="00461C73">
        <w:rPr>
          <w:rtl/>
        </w:rPr>
        <w:t xml:space="preserve"> بحيث يؤدّي تحقيقها والاستجابة إليها إلى إنماء تطوير الطاقات البشريّة المستخلفة في عمارة الأرض</w:t>
      </w:r>
      <w:r>
        <w:rPr>
          <w:rtl/>
        </w:rPr>
        <w:t>،</w:t>
      </w:r>
      <w:r w:rsidRPr="00461C73">
        <w:rPr>
          <w:rtl/>
        </w:rPr>
        <w:t xml:space="preserve"> في ضوء نمط الاستهلاك الإسلاميّ ومحدّداته</w:t>
      </w:r>
      <w:r>
        <w:rPr>
          <w:rtl/>
        </w:rPr>
        <w:t>.</w:t>
      </w:r>
    </w:p>
    <w:p w:rsidR="00DC4F9B" w:rsidRPr="00461C73" w:rsidRDefault="00DC4F9B" w:rsidP="003C6AD3">
      <w:pPr>
        <w:pStyle w:val="libNormal"/>
        <w:rPr>
          <w:rtl/>
        </w:rPr>
      </w:pPr>
      <w:r w:rsidRPr="00196FCD">
        <w:rPr>
          <w:rtl/>
        </w:rPr>
        <w:t xml:space="preserve"> وعرّفها بعضهم بأنّها: تعبير عن مطلب أو مجموعة مطالب للإنسان تّجاه الموارد الطبيعيّة له، يؤدّي تحقيقها وتلبيتها إلى إنماء طاقاته اللازمة لعمارة الأرض </w:t>
      </w:r>
      <w:r>
        <w:rPr>
          <w:rStyle w:val="libFootnotenumChar"/>
          <w:rtl/>
        </w:rPr>
        <w:t>(</w:t>
      </w:r>
      <w:r w:rsidR="003C6AD3">
        <w:rPr>
          <w:rStyle w:val="libFootnotenumChar"/>
          <w:rFonts w:hint="cs"/>
          <w:rtl/>
        </w:rPr>
        <w:t>1</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ونودّ الإشارة إلى أنّ تعريف الحاجة الأخير لا يعبّر عن أهمّ قضيّة يلزم الباحثين بسط القول فيها</w:t>
      </w:r>
      <w:r>
        <w:rPr>
          <w:rtl/>
        </w:rPr>
        <w:t>،</w:t>
      </w:r>
      <w:r w:rsidRPr="00461C73">
        <w:rPr>
          <w:rtl/>
        </w:rPr>
        <w:t xml:space="preserve"> وهي محدوديّة الحاجة أو عدمها</w:t>
      </w:r>
      <w:r>
        <w:rPr>
          <w:rtl/>
        </w:rPr>
        <w:t>،</w:t>
      </w:r>
      <w:r w:rsidRPr="00461C73">
        <w:rPr>
          <w:rtl/>
        </w:rPr>
        <w:t xml:space="preserve"> فقد مرّ أنّ الفكر الاقتصاديّ المعاصر منقسم في نمط التحديدات التي تضيّق ظهور الحاجة واعتبارها</w:t>
      </w:r>
      <w:r>
        <w:rPr>
          <w:rtl/>
        </w:rPr>
        <w:t>،</w:t>
      </w:r>
      <w:r w:rsidRPr="00461C73">
        <w:rPr>
          <w:rtl/>
        </w:rPr>
        <w:t xml:space="preserve"> وهذا يعني أنّ كلا المدرستين يرى ذات الحاجة </w:t>
      </w:r>
      <w:r>
        <w:rPr>
          <w:rtl/>
        </w:rPr>
        <w:t>(</w:t>
      </w:r>
      <w:r w:rsidRPr="00461C73">
        <w:rPr>
          <w:rtl/>
        </w:rPr>
        <w:t>متحدّدة</w:t>
      </w:r>
      <w:r>
        <w:rPr>
          <w:rtl/>
        </w:rPr>
        <w:t>)</w:t>
      </w:r>
      <w:r w:rsidRPr="00461C73">
        <w:rPr>
          <w:rtl/>
        </w:rPr>
        <w:t xml:space="preserve"> في الأقلّ</w:t>
      </w:r>
      <w:r>
        <w:rPr>
          <w:rtl/>
        </w:rPr>
        <w:t>،</w:t>
      </w:r>
      <w:r w:rsidRPr="00461C73">
        <w:rPr>
          <w:rtl/>
        </w:rPr>
        <w:t xml:space="preserve"> ولكن الاختلاف فيما بينهما يظهر في صحّة التحديد القسري الإداري أو عدم صحّته</w:t>
      </w:r>
      <w:r>
        <w:rPr>
          <w:rtl/>
        </w:rPr>
        <w:t>.</w:t>
      </w:r>
      <w:r w:rsidRPr="00461C73">
        <w:rPr>
          <w:rtl/>
        </w:rPr>
        <w:t xml:space="preserve"> </w:t>
      </w:r>
    </w:p>
    <w:p w:rsidR="00DC4F9B" w:rsidRPr="00461C73" w:rsidRDefault="00DC4F9B" w:rsidP="003C6AD3">
      <w:pPr>
        <w:pStyle w:val="libNormal"/>
        <w:rPr>
          <w:rtl/>
        </w:rPr>
      </w:pPr>
      <w:r w:rsidRPr="00196FCD">
        <w:rPr>
          <w:rtl/>
        </w:rPr>
        <w:t xml:space="preserve">لقد مرّ أنّ محدّدات الحاجة هي محدّدات فنّية، (فمتى ما تحرّك أحد المتغيّرات، فإنّ امتداداً قد يكون لا نهائيّاً لتطوّر الحاجة الاقتصاديّة من حيث هي حاجة مجرّدة، وهذا يعني أنّ متغيّرات تحديد الحاجة لا تحمل من خلال ذاتيّتها، بل من خلال ما يعرض لها من عوارض حجم الدخل، ومستوى النموّ، ونمط التوزيع) </w:t>
      </w:r>
      <w:r>
        <w:rPr>
          <w:rStyle w:val="libFootnotenumChar"/>
          <w:rtl/>
        </w:rPr>
        <w:t>(</w:t>
      </w:r>
      <w:r w:rsidR="003C6AD3">
        <w:rPr>
          <w:rStyle w:val="libFootnotenumChar"/>
          <w:rFonts w:hint="cs"/>
          <w:rtl/>
        </w:rPr>
        <w:t>2</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أمّا في الفكر الإسلامي</w:t>
      </w:r>
      <w:r>
        <w:rPr>
          <w:rtl/>
        </w:rPr>
        <w:t>،</w:t>
      </w:r>
      <w:r w:rsidRPr="00461C73">
        <w:rPr>
          <w:rtl/>
        </w:rPr>
        <w:t xml:space="preserve"> فإنّ الحاجة محدّدة تحديداً فنيّاً</w:t>
      </w:r>
      <w:r>
        <w:rPr>
          <w:rtl/>
        </w:rPr>
        <w:t>،</w:t>
      </w:r>
      <w:r w:rsidRPr="00461C73">
        <w:rPr>
          <w:rtl/>
        </w:rPr>
        <w:t xml:space="preserve"> كما هي في الفكر المعاصر</w:t>
      </w:r>
      <w:r>
        <w:rPr>
          <w:rtl/>
        </w:rPr>
        <w:t>،</w:t>
      </w:r>
      <w:r w:rsidRPr="00461C73">
        <w:rPr>
          <w:rtl/>
        </w:rPr>
        <w:t xml:space="preserve"> وتحديداً شرعيّاً تجسّده المذهبيّة الاقتصاديّة الإسلاميّة</w:t>
      </w:r>
      <w:r>
        <w:rPr>
          <w:rtl/>
        </w:rPr>
        <w:t>،</w:t>
      </w:r>
      <w:r w:rsidRPr="00461C73">
        <w:rPr>
          <w:rtl/>
        </w:rPr>
        <w:t xml:space="preserve"> فبزوال المحدّدات الفنيّة</w:t>
      </w:r>
      <w:r>
        <w:rPr>
          <w:rtl/>
        </w:rPr>
        <w:t>؛</w:t>
      </w:r>
      <w:r w:rsidRPr="00461C73">
        <w:rPr>
          <w:rtl/>
        </w:rPr>
        <w:t xml:space="preserve"> أي مع تطوّر المستوى الاقتصاديّ وارتفاع وتائر الدخل الفرديّ</w:t>
      </w:r>
      <w:r>
        <w:rPr>
          <w:rtl/>
        </w:rPr>
        <w:t>،</w:t>
      </w:r>
      <w:r w:rsidRPr="00461C73">
        <w:rPr>
          <w:rtl/>
        </w:rPr>
        <w:t xml:space="preserve"> وتكافؤ نمط التوزيع</w:t>
      </w:r>
      <w:r>
        <w:rPr>
          <w:rtl/>
        </w:rPr>
        <w:t>،</w:t>
      </w:r>
      <w:r w:rsidRPr="00461C73">
        <w:rPr>
          <w:rtl/>
        </w:rPr>
        <w:t xml:space="preserve"> أي في حالة اكتمال عمليّات التنمية</w:t>
      </w:r>
      <w:r>
        <w:rPr>
          <w:rtl/>
        </w:rPr>
        <w:t>،</w:t>
      </w:r>
      <w:r w:rsidRPr="00461C73">
        <w:rPr>
          <w:rtl/>
        </w:rPr>
        <w:t xml:space="preserve"> نكون في تنظيم وضعيّ أمام حاجات متّسعة ومتنوّعة</w:t>
      </w:r>
      <w:r>
        <w:rPr>
          <w:rtl/>
        </w:rPr>
        <w:t>،</w:t>
      </w:r>
      <w:r w:rsidRPr="00461C73">
        <w:rPr>
          <w:rtl/>
        </w:rPr>
        <w:t xml:space="preserve"> ثمّ حاجات متجدّدة</w:t>
      </w:r>
      <w:r>
        <w:rPr>
          <w:rtl/>
        </w:rPr>
        <w:t>.</w:t>
      </w:r>
      <w:r w:rsidRPr="00461C73">
        <w:rPr>
          <w:rtl/>
        </w:rPr>
        <w:t xml:space="preserve"> أمّا في تنظيم اقتصادي إسلامي</w:t>
      </w:r>
      <w:r>
        <w:rPr>
          <w:rtl/>
        </w:rPr>
        <w:t>،</w:t>
      </w:r>
      <w:r w:rsidRPr="00461C73">
        <w:rPr>
          <w:rtl/>
        </w:rPr>
        <w:t xml:space="preserve"> فإنّ المحدّدات الشرعيّة تبقى الثوابت المُنظّمة للحاجة الاقتصاديّة</w:t>
      </w:r>
      <w:r>
        <w:rPr>
          <w:rtl/>
        </w:rPr>
        <w:t>،</w:t>
      </w:r>
      <w:r w:rsidRPr="00461C73">
        <w:rPr>
          <w:rtl/>
        </w:rPr>
        <w:t xml:space="preserve"> فعمارة الأرض سبب في زوال المحدّدات الفنّية</w:t>
      </w:r>
      <w:r>
        <w:rPr>
          <w:rtl/>
        </w:rPr>
        <w:t>،</w:t>
      </w:r>
      <w:r w:rsidRPr="00461C73">
        <w:rPr>
          <w:rtl/>
        </w:rPr>
        <w:t xml:space="preserve"> فتتّسع الحاجات التي يقرّها الشارع</w:t>
      </w:r>
      <w:r>
        <w:rPr>
          <w:rtl/>
        </w:rPr>
        <w:t>.</w:t>
      </w:r>
      <w:r w:rsidRPr="00461C73">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w:t>
      </w:r>
      <w:r>
        <w:rPr>
          <w:rFonts w:hint="cs"/>
          <w:rtl/>
        </w:rPr>
        <w:t>1</w:t>
      </w:r>
      <w:r w:rsidRPr="00461C73">
        <w:rPr>
          <w:rtl/>
        </w:rPr>
        <w:t xml:space="preserve">) عابد </w:t>
      </w:r>
      <w:r>
        <w:rPr>
          <w:rtl/>
        </w:rPr>
        <w:t>(</w:t>
      </w:r>
      <w:r w:rsidRPr="00461C73">
        <w:rPr>
          <w:rtl/>
        </w:rPr>
        <w:t>عبد العزيز</w:t>
      </w:r>
      <w:r>
        <w:rPr>
          <w:rtl/>
        </w:rPr>
        <w:t>)،</w:t>
      </w:r>
      <w:r w:rsidRPr="00461C73">
        <w:rPr>
          <w:rtl/>
        </w:rPr>
        <w:t xml:space="preserve"> مفهوم الحاجات وأثره على الإنماء الاقتصادي</w:t>
      </w:r>
      <w:r>
        <w:rPr>
          <w:rtl/>
        </w:rPr>
        <w:t>،</w:t>
      </w:r>
      <w:r w:rsidRPr="00461C73">
        <w:rPr>
          <w:rtl/>
        </w:rPr>
        <w:t xml:space="preserve"> بحث منشور في مجموعة أبحاث المؤتمر الأوّل للاقتصاد الإسلامي</w:t>
      </w:r>
      <w:r>
        <w:rPr>
          <w:rtl/>
        </w:rPr>
        <w:t>،</w:t>
      </w:r>
      <w:r w:rsidRPr="00461C73">
        <w:rPr>
          <w:rtl/>
        </w:rPr>
        <w:t xml:space="preserve"> جدّة</w:t>
      </w:r>
      <w:r>
        <w:rPr>
          <w:rtl/>
        </w:rPr>
        <w:t>،</w:t>
      </w:r>
      <w:r w:rsidRPr="00461C73">
        <w:rPr>
          <w:rtl/>
        </w:rPr>
        <w:t xml:space="preserve"> ص</w:t>
      </w:r>
      <w:r>
        <w:rPr>
          <w:rtl/>
        </w:rPr>
        <w:t>:</w:t>
      </w:r>
      <w:r w:rsidRPr="00461C73">
        <w:rPr>
          <w:rtl/>
        </w:rPr>
        <w:t xml:space="preserve"> 85</w:t>
      </w:r>
      <w:r>
        <w:rPr>
          <w:rtl/>
        </w:rPr>
        <w:t>،</w:t>
      </w:r>
      <w:r w:rsidRPr="00461C73">
        <w:rPr>
          <w:rtl/>
        </w:rPr>
        <w:t xml:space="preserve"> نشرته مجلّة الاقتصاد الإسلامي</w:t>
      </w:r>
      <w:r>
        <w:rPr>
          <w:rtl/>
        </w:rPr>
        <w:t xml:space="preserve"> - </w:t>
      </w:r>
      <w:r w:rsidRPr="00461C73">
        <w:rPr>
          <w:rtl/>
        </w:rPr>
        <w:t>جدّة</w:t>
      </w:r>
      <w:r>
        <w:rPr>
          <w:rtl/>
        </w:rPr>
        <w:t>،</w:t>
      </w:r>
      <w:r w:rsidRPr="00461C73">
        <w:rPr>
          <w:rtl/>
        </w:rPr>
        <w:t xml:space="preserve"> دار العِلم</w:t>
      </w:r>
      <w:r>
        <w:rPr>
          <w:rtl/>
        </w:rPr>
        <w:t>،</w:t>
      </w:r>
      <w:r w:rsidRPr="00461C73">
        <w:rPr>
          <w:rtl/>
        </w:rPr>
        <w:t xml:space="preserve"> ط1</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2</w:t>
      </w:r>
      <w:r w:rsidRPr="00461C73">
        <w:rPr>
          <w:rtl/>
        </w:rPr>
        <w:t xml:space="preserve">) كاظم </w:t>
      </w:r>
      <w:r>
        <w:rPr>
          <w:rtl/>
        </w:rPr>
        <w:t>(</w:t>
      </w:r>
      <w:r w:rsidRPr="00461C73">
        <w:rPr>
          <w:rtl/>
        </w:rPr>
        <w:t>عبد الأمير</w:t>
      </w:r>
      <w:r>
        <w:rPr>
          <w:rtl/>
        </w:rPr>
        <w:t>)،</w:t>
      </w:r>
      <w:r w:rsidRPr="00461C73">
        <w:rPr>
          <w:rtl/>
        </w:rPr>
        <w:t xml:space="preserve"> التنمية في الاقتصاد الإسلامي</w:t>
      </w:r>
      <w:r>
        <w:rPr>
          <w:rtl/>
        </w:rPr>
        <w:t>،</w:t>
      </w:r>
      <w:r w:rsidRPr="00461C73">
        <w:rPr>
          <w:rtl/>
        </w:rPr>
        <w:t xml:space="preserve"> رسالة ماجستير</w:t>
      </w:r>
      <w:r>
        <w:rPr>
          <w:rtl/>
        </w:rPr>
        <w:t>،</w:t>
      </w:r>
      <w:r w:rsidRPr="00461C73">
        <w:rPr>
          <w:rtl/>
        </w:rPr>
        <w:t xml:space="preserve"> ص</w:t>
      </w:r>
      <w:r>
        <w:rPr>
          <w:rtl/>
        </w:rPr>
        <w:t>:</w:t>
      </w:r>
      <w:r w:rsidRPr="00461C73">
        <w:rPr>
          <w:rtl/>
        </w:rPr>
        <w:t xml:space="preserve"> 6</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أمّا ما يحرّمها</w:t>
      </w:r>
      <w:r>
        <w:rPr>
          <w:rtl/>
        </w:rPr>
        <w:t>،</w:t>
      </w:r>
      <w:r w:rsidRPr="00461C73">
        <w:rPr>
          <w:rtl/>
        </w:rPr>
        <w:t xml:space="preserve"> فإنّها تبقى في نطاق الحظر</w:t>
      </w:r>
      <w:r>
        <w:rPr>
          <w:rtl/>
        </w:rPr>
        <w:t>،</w:t>
      </w:r>
      <w:r w:rsidRPr="00461C73">
        <w:rPr>
          <w:rtl/>
        </w:rPr>
        <w:t xml:space="preserve"> حتى مع توفّر إمكانيّات إشباعها</w:t>
      </w:r>
      <w:r>
        <w:rPr>
          <w:rtl/>
        </w:rPr>
        <w:t>،</w:t>
      </w:r>
      <w:r w:rsidRPr="00461C73">
        <w:rPr>
          <w:rtl/>
        </w:rPr>
        <w:t xml:space="preserve"> وقد تبقى حاجات لا يمنعها الشارع ولا يقف في قبالتها </w:t>
      </w:r>
      <w:r>
        <w:rPr>
          <w:rtl/>
        </w:rPr>
        <w:t>(</w:t>
      </w:r>
      <w:r w:rsidRPr="00461C73">
        <w:rPr>
          <w:rtl/>
        </w:rPr>
        <w:t>الكراهة</w:t>
      </w:r>
      <w:r>
        <w:rPr>
          <w:rtl/>
        </w:rPr>
        <w:t>)،</w:t>
      </w:r>
      <w:r w:rsidRPr="00461C73">
        <w:rPr>
          <w:rtl/>
        </w:rPr>
        <w:t xml:space="preserve"> وتأخذ بالزوال مع ازدياد مستوى التُقى والوَرع الإسلامي</w:t>
      </w:r>
      <w:r>
        <w:rPr>
          <w:rtl/>
        </w:rPr>
        <w:t>،</w:t>
      </w:r>
      <w:r w:rsidRPr="00461C73">
        <w:rPr>
          <w:rtl/>
        </w:rPr>
        <w:t xml:space="preserve"> لكنّ هذا لا يُسوّغ لنا القول بمحدوديّة الحاجة</w:t>
      </w:r>
      <w:r>
        <w:rPr>
          <w:rtl/>
        </w:rPr>
        <w:t xml:space="preserve"> </w:t>
      </w:r>
      <w:r w:rsidRPr="00461C73">
        <w:rPr>
          <w:rtl/>
        </w:rPr>
        <w:t>في المفهوم الاقتصادي الإسلامي</w:t>
      </w:r>
      <w:r>
        <w:rPr>
          <w:rtl/>
        </w:rPr>
        <w:t>؛</w:t>
      </w:r>
      <w:r w:rsidRPr="00461C73">
        <w:rPr>
          <w:rtl/>
        </w:rPr>
        <w:t xml:space="preserve"> لسببٍ رئيس هو أنّنا طالما قرّرنا وفرة الموارد</w:t>
      </w:r>
      <w:r>
        <w:rPr>
          <w:rtl/>
        </w:rPr>
        <w:t>،</w:t>
      </w:r>
      <w:r w:rsidRPr="00461C73">
        <w:rPr>
          <w:rtl/>
        </w:rPr>
        <w:t xml:space="preserve"> فإنّ القول بالحاجة المحدودة ينفي إطلاقاً ضرورة البحث عن حلّ للمشكلة الاقتصاديّة</w:t>
      </w:r>
      <w:r>
        <w:rPr>
          <w:rtl/>
        </w:rPr>
        <w:t>.</w:t>
      </w:r>
      <w:r w:rsidRPr="00461C73">
        <w:rPr>
          <w:rtl/>
        </w:rPr>
        <w:t xml:space="preserve"> </w:t>
      </w:r>
    </w:p>
    <w:p w:rsidR="00DC4F9B" w:rsidRPr="00461C73" w:rsidRDefault="00DC4F9B" w:rsidP="00196FCD">
      <w:pPr>
        <w:pStyle w:val="libNormal"/>
        <w:rPr>
          <w:rtl/>
        </w:rPr>
      </w:pPr>
      <w:r w:rsidRPr="00461C73">
        <w:rPr>
          <w:rtl/>
        </w:rPr>
        <w:t>لكن القول الراجح إزاء مسألة كهذه هو</w:t>
      </w:r>
      <w:r>
        <w:rPr>
          <w:rtl/>
        </w:rPr>
        <w:t>:</w:t>
      </w:r>
      <w:r w:rsidRPr="00461C73">
        <w:rPr>
          <w:rtl/>
        </w:rPr>
        <w:t xml:space="preserve"> إنّ النظرية الاقتصاديّة الإسلاميّة لا تلغي تماماً التطوّر النوعي والكمّي للحاجة</w:t>
      </w:r>
      <w:r>
        <w:rPr>
          <w:rtl/>
        </w:rPr>
        <w:t>،</w:t>
      </w:r>
      <w:r w:rsidRPr="00461C73">
        <w:rPr>
          <w:rtl/>
        </w:rPr>
        <w:t xml:space="preserve"> ولا تفتح الباب على مصراعيه لتمدّدها اللانهائي</w:t>
      </w:r>
      <w:r>
        <w:rPr>
          <w:rtl/>
        </w:rPr>
        <w:t>،</w:t>
      </w:r>
      <w:r w:rsidRPr="00461C73">
        <w:rPr>
          <w:rtl/>
        </w:rPr>
        <w:t xml:space="preserve"> بل إنّ التحديدات الفنّية حرّة في أثرها على تحديد الحاجات</w:t>
      </w:r>
      <w:r>
        <w:rPr>
          <w:rtl/>
        </w:rPr>
        <w:t>،</w:t>
      </w:r>
      <w:r w:rsidRPr="00461C73">
        <w:rPr>
          <w:rtl/>
        </w:rPr>
        <w:t xml:space="preserve"> بينما تعمل المحدّدات الشرعيّة </w:t>
      </w:r>
      <w:r>
        <w:rPr>
          <w:rtl/>
        </w:rPr>
        <w:t>(</w:t>
      </w:r>
      <w:r w:rsidRPr="00461C73">
        <w:rPr>
          <w:rtl/>
        </w:rPr>
        <w:t>الحرمة</w:t>
      </w:r>
      <w:r>
        <w:rPr>
          <w:rtl/>
        </w:rPr>
        <w:t>،</w:t>
      </w:r>
      <w:r w:rsidRPr="00461C73">
        <w:rPr>
          <w:rtl/>
        </w:rPr>
        <w:t xml:space="preserve"> الكراهة</w:t>
      </w:r>
      <w:r>
        <w:rPr>
          <w:rtl/>
        </w:rPr>
        <w:t>،</w:t>
      </w:r>
      <w:r w:rsidRPr="00461C73">
        <w:rPr>
          <w:rtl/>
        </w:rPr>
        <w:t xml:space="preserve"> الإباحة</w:t>
      </w:r>
      <w:r>
        <w:rPr>
          <w:rtl/>
        </w:rPr>
        <w:t>)</w:t>
      </w:r>
      <w:r w:rsidRPr="00461C73">
        <w:rPr>
          <w:rtl/>
        </w:rPr>
        <w:t xml:space="preserve"> على تنظيم الحاجة</w:t>
      </w:r>
      <w:r>
        <w:rPr>
          <w:rtl/>
        </w:rPr>
        <w:t>،</w:t>
      </w:r>
      <w:r w:rsidRPr="00461C73">
        <w:rPr>
          <w:rtl/>
        </w:rPr>
        <w:t xml:space="preserve"> وتأطير نوعيّتها</w:t>
      </w:r>
      <w:r>
        <w:rPr>
          <w:rtl/>
        </w:rPr>
        <w:t>؛</w:t>
      </w:r>
      <w:r w:rsidRPr="00461C73">
        <w:rPr>
          <w:rtl/>
        </w:rPr>
        <w:t xml:space="preserve"> لأنّ القيم العقائديّة حين تلغي كلاًّ من الخمر والميسر بوصفه سلعة تلبّي حاجات غير مُبرَّرة</w:t>
      </w:r>
      <w:r>
        <w:rPr>
          <w:rtl/>
        </w:rPr>
        <w:t>،</w:t>
      </w:r>
      <w:r w:rsidRPr="00461C73">
        <w:rPr>
          <w:rtl/>
        </w:rPr>
        <w:t xml:space="preserve"> فلديها مفهومها الخاص عن سلع تلبّي حاجات ماديّة أو روحيّة أو ثقافيّة لا تراها الاقتصادات الوضعيّة حاجات أساساً</w:t>
      </w:r>
      <w:r>
        <w:rPr>
          <w:rtl/>
        </w:rPr>
        <w:t>،</w:t>
      </w:r>
      <w:r w:rsidRPr="00461C73">
        <w:rPr>
          <w:rtl/>
        </w:rPr>
        <w:t xml:space="preserve"> ولا تخصّص لها إشباعاً</w:t>
      </w:r>
      <w:r>
        <w:rPr>
          <w:rtl/>
        </w:rPr>
        <w:t>،</w:t>
      </w:r>
      <w:r w:rsidRPr="00461C73">
        <w:rPr>
          <w:rtl/>
        </w:rPr>
        <w:t xml:space="preserve"> ولكن السؤال الهامّ هو</w:t>
      </w:r>
      <w:r>
        <w:rPr>
          <w:rtl/>
        </w:rPr>
        <w:t>:</w:t>
      </w:r>
      <w:r w:rsidRPr="00461C73">
        <w:rPr>
          <w:rtl/>
        </w:rPr>
        <w:t xml:space="preserve"> ما هي العلّة التي يستند إليها المُشرّع في الفرز بين الحاجات</w:t>
      </w:r>
      <w:r>
        <w:rPr>
          <w:rtl/>
        </w:rPr>
        <w:t>؟</w:t>
      </w:r>
      <w:r w:rsidRPr="00461C73">
        <w:rPr>
          <w:rtl/>
        </w:rPr>
        <w:t xml:space="preserve"> </w:t>
      </w:r>
    </w:p>
    <w:p w:rsidR="00DC4F9B" w:rsidRPr="00461C73" w:rsidRDefault="00DC4F9B" w:rsidP="00196FCD">
      <w:pPr>
        <w:pStyle w:val="libNormal"/>
        <w:rPr>
          <w:rtl/>
        </w:rPr>
      </w:pPr>
      <w:r w:rsidRPr="00461C73">
        <w:rPr>
          <w:rtl/>
        </w:rPr>
        <w:t>للإجابة عن هذا السؤال تنبغي متابعة نمط العلّة في قوانين الاستخلاف المركزيّة ومكوّناته في القرآن والسنّة</w:t>
      </w:r>
      <w:r>
        <w:rPr>
          <w:rtl/>
        </w:rPr>
        <w:t>.</w:t>
      </w:r>
      <w:r w:rsidRPr="00461C73">
        <w:rPr>
          <w:rtl/>
        </w:rPr>
        <w:t xml:space="preserve"> </w:t>
      </w:r>
    </w:p>
    <w:p w:rsidR="00DC4F9B" w:rsidRPr="00196FCD" w:rsidRDefault="00DC4F9B" w:rsidP="00196FCD">
      <w:pPr>
        <w:pStyle w:val="libBold2"/>
        <w:rPr>
          <w:rtl/>
        </w:rPr>
      </w:pPr>
      <w:r w:rsidRPr="00461C73">
        <w:rPr>
          <w:rtl/>
        </w:rPr>
        <w:t>أ</w:t>
      </w:r>
      <w:r>
        <w:rPr>
          <w:rtl/>
        </w:rPr>
        <w:t xml:space="preserve"> - </w:t>
      </w:r>
      <w:r w:rsidRPr="00461C73">
        <w:rPr>
          <w:rtl/>
        </w:rPr>
        <w:t xml:space="preserve">قوانين الاستخلاف </w:t>
      </w:r>
    </w:p>
    <w:p w:rsidR="00DC4F9B" w:rsidRPr="00461C73" w:rsidRDefault="00DC4F9B" w:rsidP="00196FCD">
      <w:pPr>
        <w:pStyle w:val="libNormal"/>
        <w:rPr>
          <w:rtl/>
        </w:rPr>
      </w:pPr>
      <w:r w:rsidRPr="00461C73">
        <w:rPr>
          <w:rtl/>
        </w:rPr>
        <w:t>إنّ الجمْع بين قانون الخلْق وملكيّة الله تعالى للكون</w:t>
      </w:r>
      <w:r>
        <w:rPr>
          <w:rtl/>
        </w:rPr>
        <w:t>،</w:t>
      </w:r>
      <w:r w:rsidRPr="00461C73">
        <w:rPr>
          <w:rtl/>
        </w:rPr>
        <w:t xml:space="preserve"> وقانون الاستخلاف</w:t>
      </w:r>
      <w:r>
        <w:rPr>
          <w:rtl/>
        </w:rPr>
        <w:t>،</w:t>
      </w:r>
      <w:r w:rsidRPr="00461C73">
        <w:rPr>
          <w:rtl/>
        </w:rPr>
        <w:t xml:space="preserve"> وقانون التسخير يؤدّي بنا إلى حقيقة لا مراء فيها</w:t>
      </w:r>
      <w:r>
        <w:rPr>
          <w:rtl/>
        </w:rPr>
        <w:t>،</w:t>
      </w:r>
      <w:r w:rsidRPr="00461C73">
        <w:rPr>
          <w:rtl/>
        </w:rPr>
        <w:t xml:space="preserve"> وهي أنّ عمارة الأرض عمارة شاملة هي الهدف المركزي للنشاط الاقتصادي</w:t>
      </w:r>
      <w:r>
        <w:rPr>
          <w:rtl/>
        </w:rPr>
        <w:t>،</w:t>
      </w:r>
      <w:r w:rsidRPr="00461C73">
        <w:rPr>
          <w:rtl/>
        </w:rPr>
        <w:t xml:space="preserve"> ولضمان المهمّة واستمراريّتهـا</w:t>
      </w:r>
      <w:r>
        <w:rPr>
          <w:rtl/>
        </w:rPr>
        <w:t>،</w:t>
      </w:r>
      <w:r w:rsidRPr="00461C73">
        <w:rPr>
          <w:rtl/>
        </w:rPr>
        <w:t xml:space="preserve"> بوصفها سلسلة من الأهداف المرحليّة</w:t>
      </w:r>
      <w:r>
        <w:rPr>
          <w:rtl/>
        </w:rPr>
        <w:t>،</w:t>
      </w:r>
      <w:r w:rsidRPr="00461C73">
        <w:rPr>
          <w:rtl/>
        </w:rPr>
        <w:t xml:space="preserve"> فإنّه يتطلّب طاقات بشريّة وموارد اقتصاديّة تُبذل باتّجاه تحقيق هذا الهدف الذي يكوّن حشداً من التكاليف الشرعيّة</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ولمّا كانت الطاقات والموارد بحاجة إلى تطوير مُستمرّ</w:t>
      </w:r>
      <w:r>
        <w:rPr>
          <w:rtl/>
        </w:rPr>
        <w:t>،</w:t>
      </w:r>
      <w:r w:rsidRPr="00461C73">
        <w:rPr>
          <w:rtl/>
        </w:rPr>
        <w:t xml:space="preserve"> فإنّ مهمّة الإنتاج والتوزيع والاستهلاك الأساسيّة تسير باتّجاه هدف الإنماء العام للطاقات</w:t>
      </w:r>
      <w:r>
        <w:rPr>
          <w:rtl/>
        </w:rPr>
        <w:t>،</w:t>
      </w:r>
      <w:r w:rsidRPr="00461C73">
        <w:rPr>
          <w:rtl/>
        </w:rPr>
        <w:t xml:space="preserve"> بما يضمن إشباع الحاجات لارتباطها بالهدف المركزي ذاك</w:t>
      </w:r>
      <w:r>
        <w:rPr>
          <w:rtl/>
        </w:rPr>
        <w:t>.</w:t>
      </w:r>
      <w:r w:rsidRPr="00461C73">
        <w:rPr>
          <w:rtl/>
        </w:rPr>
        <w:t xml:space="preserve"> </w:t>
      </w:r>
    </w:p>
    <w:p w:rsidR="00DC4F9B" w:rsidRPr="00461C73" w:rsidRDefault="00DC4F9B" w:rsidP="00196FCD">
      <w:pPr>
        <w:pStyle w:val="libNormal"/>
        <w:rPr>
          <w:rtl/>
        </w:rPr>
      </w:pPr>
      <w:r w:rsidRPr="00196FCD">
        <w:rPr>
          <w:rtl/>
        </w:rPr>
        <w:t xml:space="preserve">ومن الارتباط بين الحاجة والهدف صار للحاجة دورٌ تستحقّ بمقابلة بقاء طبيعتها ووسائل إشباعها وتوسيعها وتحسينهـا؛ لقوله: </w:t>
      </w:r>
      <w:r w:rsidRPr="00133F75">
        <w:rPr>
          <w:rStyle w:val="libAlaemChar"/>
          <w:rFonts w:hint="cs"/>
          <w:rtl/>
        </w:rPr>
        <w:t>(</w:t>
      </w:r>
      <w:r w:rsidRPr="00DC4F9B">
        <w:rPr>
          <w:rStyle w:val="libAieChar"/>
          <w:rFonts w:hint="cs"/>
          <w:rtl/>
        </w:rPr>
        <w:t>وَمَا خَلَقْتُ الْجِنَّ وَالإِنسَ إِلاَّ لِيَعْبُدُونِ</w:t>
      </w:r>
      <w:r w:rsidRPr="00133F75">
        <w:rPr>
          <w:rStyle w:val="libAlaemChar"/>
          <w:rFonts w:hint="cs"/>
          <w:rtl/>
        </w:rPr>
        <w:t>)</w:t>
      </w:r>
      <w:r w:rsidRPr="00DC4F9B">
        <w:rPr>
          <w:rStyle w:val="libAieChar"/>
          <w:rFonts w:hint="cs"/>
          <w:rtl/>
        </w:rPr>
        <w:t xml:space="preserve"> </w:t>
      </w:r>
      <w:r w:rsidRPr="00196FCD">
        <w:rPr>
          <w:rtl/>
        </w:rPr>
        <w:t xml:space="preserve">[الذاريات: 56]؛ لذلك فإنّ هدف الخَلق هو العبادة. والعمارة في الفكر الاقتصاديّ تكليف شرعيّ، فهي عبادة؛ لأنّها تؤدّى كما تؤدّى الفروض، إلاّ أنّ لها صفة إجماليّة تنحلّ إلى أحكام تكليفيّة فتُحفّز بشكل أو بآخر كلّ مسلم. </w:t>
      </w:r>
    </w:p>
    <w:p w:rsidR="00DC4F9B" w:rsidRPr="00461C73" w:rsidRDefault="00DC4F9B" w:rsidP="00196FCD">
      <w:pPr>
        <w:pStyle w:val="libNormal"/>
        <w:rPr>
          <w:rtl/>
        </w:rPr>
      </w:pPr>
      <w:r w:rsidRPr="00461C73">
        <w:rPr>
          <w:rtl/>
        </w:rPr>
        <w:t>وهدف التسخير تُهيّئهُ الموارد باتّجاه استخدامها لغرض العمارة</w:t>
      </w:r>
      <w:r>
        <w:rPr>
          <w:rtl/>
        </w:rPr>
        <w:t>،</w:t>
      </w:r>
      <w:r w:rsidRPr="00461C73">
        <w:rPr>
          <w:rtl/>
        </w:rPr>
        <w:t xml:space="preserve"> والغرض من الاستخلاف إقامة العدل وعمارة الأرض</w:t>
      </w:r>
      <w:r>
        <w:rPr>
          <w:rtl/>
        </w:rPr>
        <w:t>.</w:t>
      </w:r>
      <w:r w:rsidRPr="00461C73">
        <w:rPr>
          <w:rtl/>
        </w:rPr>
        <w:t xml:space="preserve"> </w:t>
      </w:r>
    </w:p>
    <w:p w:rsidR="00DC4F9B" w:rsidRPr="00461C73" w:rsidRDefault="00DC4F9B" w:rsidP="003C6AD3">
      <w:pPr>
        <w:pStyle w:val="libNormal"/>
        <w:rPr>
          <w:rtl/>
        </w:rPr>
      </w:pPr>
      <w:r w:rsidRPr="00196FCD">
        <w:rPr>
          <w:rtl/>
        </w:rPr>
        <w:t xml:space="preserve">يروى عن ابن عبّاس - رضي الله عنه - في تفسيره لقوله الله تعالى: </w:t>
      </w:r>
      <w:r w:rsidRPr="00133F75">
        <w:rPr>
          <w:rStyle w:val="libAlaemChar"/>
          <w:rFonts w:hint="cs"/>
          <w:rtl/>
        </w:rPr>
        <w:t>(</w:t>
      </w:r>
      <w:r w:rsidRPr="00DC4F9B">
        <w:rPr>
          <w:rStyle w:val="libAieChar"/>
          <w:rFonts w:hint="cs"/>
          <w:rtl/>
        </w:rPr>
        <w:t>وَإِذْ قَالَ رَبّكَ لِلْمَلاَئِكَةِ إِنّي جَاعِلٌ فِي الأَرْضِ خَلِيفَةً</w:t>
      </w:r>
      <w:r w:rsidRPr="00133F75">
        <w:rPr>
          <w:rStyle w:val="libAlaemChar"/>
          <w:rFonts w:hint="cs"/>
          <w:rtl/>
        </w:rPr>
        <w:t>)</w:t>
      </w:r>
      <w:r w:rsidRPr="00196FCD">
        <w:rPr>
          <w:rtl/>
        </w:rPr>
        <w:t xml:space="preserve"> [البقرة: 30]، قال: (عنى بالخليفة وُلد آدم بعضهم بعضاً، وهُم خلفوا آباءهم في إقامة العدل وعمارة الأرض) </w:t>
      </w:r>
      <w:r>
        <w:rPr>
          <w:rStyle w:val="libFootnotenumChar"/>
          <w:rtl/>
        </w:rPr>
        <w:t>(</w:t>
      </w:r>
      <w:r w:rsidR="003C6AD3">
        <w:rPr>
          <w:rStyle w:val="libFootnotenumChar"/>
          <w:rFonts w:hint="cs"/>
          <w:rtl/>
        </w:rPr>
        <w:t>1</w:t>
      </w:r>
      <w:r>
        <w:rPr>
          <w:rStyle w:val="libFootnotenumChar"/>
          <w:rtl/>
        </w:rPr>
        <w:t>)</w:t>
      </w:r>
      <w:r w:rsidRPr="0006252F">
        <w:rPr>
          <w:rtl/>
        </w:rPr>
        <w:t>.</w:t>
      </w:r>
      <w:r w:rsidRPr="00196FCD">
        <w:rPr>
          <w:rtl/>
        </w:rPr>
        <w:t xml:space="preserve"> </w:t>
      </w:r>
    </w:p>
    <w:p w:rsidR="00DC4F9B" w:rsidRPr="00461C73" w:rsidRDefault="00DC4F9B" w:rsidP="003C6AD3">
      <w:pPr>
        <w:pStyle w:val="libNormal"/>
        <w:rPr>
          <w:rtl/>
        </w:rPr>
      </w:pPr>
      <w:r w:rsidRPr="00196FCD">
        <w:rPr>
          <w:rtl/>
        </w:rPr>
        <w:t xml:space="preserve">ويرى البيضاوي أنّ المهام موكولة إلى نبيٍّ استخلفه الله في عمارة الأرض </w:t>
      </w:r>
      <w:r>
        <w:rPr>
          <w:rStyle w:val="libFootnotenumChar"/>
          <w:rtl/>
        </w:rPr>
        <w:t>(</w:t>
      </w:r>
      <w:r w:rsidR="003C6AD3">
        <w:rPr>
          <w:rStyle w:val="libFootnotenumChar"/>
          <w:rFonts w:hint="cs"/>
          <w:rtl/>
        </w:rPr>
        <w:t>2</w:t>
      </w:r>
      <w:r>
        <w:rPr>
          <w:rStyle w:val="libFootnotenumChar"/>
          <w:rtl/>
        </w:rPr>
        <w:t>)</w:t>
      </w:r>
      <w:r w:rsidRPr="00196FCD">
        <w:rPr>
          <w:rtl/>
        </w:rPr>
        <w:t xml:space="preserve">، فالعلّة بناءً على ما تقدّم: هي مقدار مساهمة الحاجة في تحقيق هدف الإنماء العام للطاقات </w:t>
      </w:r>
      <w:r>
        <w:rPr>
          <w:rStyle w:val="libFootnotenumChar"/>
          <w:rtl/>
        </w:rPr>
        <w:t>(</w:t>
      </w:r>
      <w:r w:rsidR="003C6AD3">
        <w:rPr>
          <w:rStyle w:val="libFootnotenumChar"/>
          <w:rFonts w:hint="cs"/>
          <w:rtl/>
        </w:rPr>
        <w:t>3</w:t>
      </w:r>
      <w:r>
        <w:rPr>
          <w:rStyle w:val="libFootnotenumChar"/>
          <w:rtl/>
        </w:rPr>
        <w:t>)</w:t>
      </w:r>
      <w:r w:rsidRPr="00196FCD">
        <w:rPr>
          <w:rtl/>
        </w:rPr>
        <w:t xml:space="preserve">. </w:t>
      </w:r>
    </w:p>
    <w:p w:rsidR="00DC4F9B" w:rsidRPr="00196FCD" w:rsidRDefault="00DC4F9B" w:rsidP="00196FCD">
      <w:pPr>
        <w:pStyle w:val="libBold2"/>
        <w:rPr>
          <w:rtl/>
        </w:rPr>
      </w:pPr>
      <w:r w:rsidRPr="00461C73">
        <w:rPr>
          <w:rtl/>
        </w:rPr>
        <w:t>ب</w:t>
      </w:r>
      <w:r>
        <w:rPr>
          <w:rtl/>
        </w:rPr>
        <w:t xml:space="preserve"> - </w:t>
      </w:r>
      <w:r w:rsidRPr="00461C73">
        <w:rPr>
          <w:rtl/>
        </w:rPr>
        <w:t xml:space="preserve">القرآن الكريم </w:t>
      </w:r>
    </w:p>
    <w:p w:rsidR="00DC4F9B" w:rsidRPr="00461C73" w:rsidRDefault="00DC4F9B" w:rsidP="00196FCD">
      <w:pPr>
        <w:pStyle w:val="libNormal"/>
        <w:rPr>
          <w:rtl/>
        </w:rPr>
      </w:pPr>
      <w:r w:rsidRPr="00196FCD">
        <w:rPr>
          <w:rtl/>
        </w:rPr>
        <w:t xml:space="preserve">قال تعالى: </w:t>
      </w:r>
      <w:r w:rsidRPr="00133F75">
        <w:rPr>
          <w:rStyle w:val="libAlaemChar"/>
          <w:rFonts w:hint="cs"/>
          <w:rtl/>
        </w:rPr>
        <w:t>(</w:t>
      </w:r>
      <w:r w:rsidRPr="00DC4F9B">
        <w:rPr>
          <w:rStyle w:val="libAieChar"/>
          <w:rFonts w:hint="cs"/>
          <w:rtl/>
        </w:rPr>
        <w:t>يَا أَيّهَا الّذِينَ آمَنُوا كُلُوا مِن طَيّبَاتِ مَا رَزَقْنَاكُمْ وَاشْكُرُوا للّهِ</w:t>
      </w:r>
      <w:r w:rsidRPr="00133F75">
        <w:rPr>
          <w:rStyle w:val="libAlaemChar"/>
          <w:rFonts w:hint="cs"/>
          <w:rtl/>
        </w:rPr>
        <w:t>)</w:t>
      </w:r>
      <w:r w:rsidRPr="00196FCD">
        <w:rPr>
          <w:rtl/>
        </w:rPr>
        <w:t xml:space="preserve"> [البقرة: 172]، </w:t>
      </w:r>
      <w:r w:rsidRPr="00133F75">
        <w:rPr>
          <w:rStyle w:val="libAlaemChar"/>
          <w:rFonts w:hint="cs"/>
          <w:rtl/>
        </w:rPr>
        <w:t>(</w:t>
      </w:r>
      <w:r w:rsidRPr="00DC4F9B">
        <w:rPr>
          <w:rStyle w:val="libAieChar"/>
          <w:rFonts w:hint="cs"/>
          <w:rtl/>
        </w:rPr>
        <w:t>يَا أَيّهَا الرُّسُلُ كُلُوا مِنَ الطّيّبَاتِ وَاعْمَلُوا صَالِحاً</w:t>
      </w:r>
      <w:r w:rsidRPr="00133F75">
        <w:rPr>
          <w:rStyle w:val="libAlaemChar"/>
          <w:rFonts w:hint="cs"/>
          <w:rtl/>
        </w:rPr>
        <w:t>)</w:t>
      </w:r>
      <w:r w:rsidRPr="00196FCD">
        <w:rPr>
          <w:rStyle w:val="libBold2Char"/>
          <w:rtl/>
        </w:rPr>
        <w:t xml:space="preserve"> </w:t>
      </w:r>
      <w:r w:rsidRPr="00196FCD">
        <w:rPr>
          <w:rtl/>
        </w:rPr>
        <w:t xml:space="preserve">[المؤمنون: 51]، </w:t>
      </w:r>
      <w:r w:rsidRPr="00133F75">
        <w:rPr>
          <w:rStyle w:val="libAlaemChar"/>
          <w:rFonts w:hint="cs"/>
          <w:rtl/>
        </w:rPr>
        <w:t>(</w:t>
      </w:r>
      <w:r w:rsidRPr="00DC4F9B">
        <w:rPr>
          <w:rStyle w:val="libAieChar"/>
          <w:rFonts w:hint="cs"/>
          <w:rtl/>
        </w:rPr>
        <w:t>هُوَ أَنشَأَكُم مِنَ الأَرْضِ وَاسْتَعْمَرَكُمْ فِيَها</w:t>
      </w:r>
      <w:r w:rsidRPr="00133F75">
        <w:rPr>
          <w:rStyle w:val="libAlaemChar"/>
          <w:rFonts w:hint="cs"/>
          <w:rtl/>
        </w:rPr>
        <w:t>)</w:t>
      </w:r>
      <w:r w:rsidRPr="00DC4F9B">
        <w:rPr>
          <w:rStyle w:val="libAieChar"/>
          <w:rFonts w:hint="cs"/>
          <w:rtl/>
        </w:rPr>
        <w:t xml:space="preserve"> </w:t>
      </w:r>
      <w:r w:rsidRPr="00196FCD">
        <w:rPr>
          <w:rtl/>
        </w:rPr>
        <w:t xml:space="preserve">[هود: 61]. </w:t>
      </w:r>
    </w:p>
    <w:p w:rsidR="00DC4F9B" w:rsidRPr="00461C73" w:rsidRDefault="00DC4F9B" w:rsidP="00196FCD">
      <w:pPr>
        <w:pStyle w:val="libNormal"/>
        <w:rPr>
          <w:rtl/>
        </w:rPr>
      </w:pPr>
      <w:r w:rsidRPr="00196FCD">
        <w:rPr>
          <w:rtl/>
        </w:rPr>
        <w:t xml:space="preserve">تُشير هذه الآيات الكريمة إلى ربط عمليّة إشباع الحاجة بشكر الله وأداء الفروض، </w:t>
      </w:r>
      <w:r w:rsidRPr="00133F75">
        <w:rPr>
          <w:rStyle w:val="libAlaemChar"/>
          <w:rFonts w:hint="cs"/>
          <w:rtl/>
        </w:rPr>
        <w:t>(</w:t>
      </w:r>
      <w:r w:rsidRPr="00DC4F9B">
        <w:rPr>
          <w:rStyle w:val="libAieChar"/>
          <w:rFonts w:hint="cs"/>
          <w:rtl/>
        </w:rPr>
        <w:t>وَاشْكُرُوا للّهِ</w:t>
      </w:r>
      <w:r w:rsidRPr="00133F75">
        <w:rPr>
          <w:rStyle w:val="libAlaemChar"/>
          <w:rFonts w:hint="cs"/>
          <w:rtl/>
        </w:rPr>
        <w:t>)</w:t>
      </w:r>
      <w:r w:rsidRPr="00196FCD">
        <w:rPr>
          <w:rtl/>
        </w:rPr>
        <w:t xml:space="preserve">، </w:t>
      </w:r>
      <w:r w:rsidRPr="00133F75">
        <w:rPr>
          <w:rStyle w:val="libAlaemChar"/>
          <w:rFonts w:hint="cs"/>
          <w:rtl/>
        </w:rPr>
        <w:t>(</w:t>
      </w:r>
      <w:r w:rsidRPr="00DC4F9B">
        <w:rPr>
          <w:rStyle w:val="libAieChar"/>
          <w:rFonts w:hint="cs"/>
          <w:rtl/>
        </w:rPr>
        <w:t>وَاعْمَلُوا صَالِحاً</w:t>
      </w:r>
      <w:r w:rsidRPr="00133F75">
        <w:rPr>
          <w:rStyle w:val="libAlaemChar"/>
          <w:rFonts w:hint="cs"/>
          <w:rtl/>
        </w:rPr>
        <w:t>)</w:t>
      </w:r>
      <w:r w:rsidRPr="00196FCD">
        <w:rPr>
          <w:rtl/>
        </w:rPr>
        <w:t xml:space="preserve">، كما تُشير أيضاً إلى أنّ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w:t>
      </w:r>
      <w:r>
        <w:rPr>
          <w:rFonts w:hint="cs"/>
          <w:rtl/>
        </w:rPr>
        <w:t>1</w:t>
      </w:r>
      <w:r w:rsidRPr="00461C73">
        <w:rPr>
          <w:rtl/>
        </w:rPr>
        <w:t xml:space="preserve">) الطبرسي </w:t>
      </w:r>
      <w:r>
        <w:rPr>
          <w:rtl/>
        </w:rPr>
        <w:t>(</w:t>
      </w:r>
      <w:r w:rsidRPr="00461C73">
        <w:rPr>
          <w:rtl/>
        </w:rPr>
        <w:t>الفضل بن الحسن</w:t>
      </w:r>
      <w:r>
        <w:rPr>
          <w:rtl/>
        </w:rPr>
        <w:t>)،</w:t>
      </w:r>
      <w:r w:rsidRPr="00461C73">
        <w:rPr>
          <w:rtl/>
        </w:rPr>
        <w:t xml:space="preserve"> مجمع البيان</w:t>
      </w:r>
      <w:r>
        <w:rPr>
          <w:rtl/>
        </w:rPr>
        <w:t>،</w:t>
      </w:r>
      <w:r w:rsidRPr="00461C73">
        <w:rPr>
          <w:rtl/>
        </w:rPr>
        <w:t xml:space="preserve"> منشورات شركة المعارف الإسلاميّة</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2</w:t>
      </w:r>
      <w:r w:rsidRPr="00461C73">
        <w:rPr>
          <w:rtl/>
        </w:rPr>
        <w:t xml:space="preserve">) البيضاوي </w:t>
      </w:r>
      <w:r>
        <w:rPr>
          <w:rtl/>
        </w:rPr>
        <w:t>(</w:t>
      </w:r>
      <w:r w:rsidRPr="00461C73">
        <w:rPr>
          <w:rtl/>
        </w:rPr>
        <w:t>عبد الله بن عمر</w:t>
      </w:r>
      <w:r>
        <w:rPr>
          <w:rtl/>
        </w:rPr>
        <w:t>)،</w:t>
      </w:r>
      <w:r w:rsidRPr="00461C73">
        <w:rPr>
          <w:rtl/>
        </w:rPr>
        <w:t xml:space="preserve"> تفسير البيضاوي</w:t>
      </w:r>
      <w:r>
        <w:rPr>
          <w:rtl/>
        </w:rPr>
        <w:t>،</w:t>
      </w:r>
      <w:r w:rsidRPr="00461C73">
        <w:rPr>
          <w:rtl/>
        </w:rPr>
        <w:t xml:space="preserve"> مطبعة مصطفى محمّد</w:t>
      </w:r>
      <w:r>
        <w:rPr>
          <w:rtl/>
        </w:rPr>
        <w:t>:</w:t>
      </w:r>
      <w:r w:rsidRPr="00461C73">
        <w:rPr>
          <w:rtl/>
        </w:rPr>
        <w:t xml:space="preserve"> 1/81</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3</w:t>
      </w:r>
      <w:r w:rsidRPr="00461C73">
        <w:rPr>
          <w:rtl/>
        </w:rPr>
        <w:t>) انظر</w:t>
      </w:r>
      <w:r>
        <w:rPr>
          <w:rtl/>
        </w:rPr>
        <w:t>:</w:t>
      </w:r>
      <w:r w:rsidRPr="00461C73">
        <w:rPr>
          <w:rtl/>
        </w:rPr>
        <w:t xml:space="preserve"> تعريف عبد العزيز عابد للحاجة</w:t>
      </w:r>
      <w:r>
        <w:rPr>
          <w:rtl/>
        </w:rPr>
        <w:t>،</w:t>
      </w:r>
      <w:r w:rsidRPr="00461C73">
        <w:rPr>
          <w:rtl/>
        </w:rPr>
        <w:t xml:space="preserve"> المارّ ذكره</w:t>
      </w:r>
      <w:r>
        <w:rPr>
          <w:rtl/>
        </w:rPr>
        <w:t>.</w:t>
      </w:r>
      <w:r w:rsidRPr="00461C73">
        <w:rPr>
          <w:rtl/>
        </w:rPr>
        <w:t xml:space="preserve"> </w:t>
      </w:r>
    </w:p>
    <w:p w:rsidR="00DC4F9B" w:rsidRPr="0078593C" w:rsidRDefault="00DC4F9B" w:rsidP="00DC4F9B">
      <w:pPr>
        <w:pStyle w:val="libNormal"/>
      </w:pPr>
      <w:r w:rsidRPr="0078593C">
        <w:rPr>
          <w:rtl/>
        </w:rPr>
        <w:br w:type="page"/>
      </w:r>
    </w:p>
    <w:p w:rsidR="00DC4F9B" w:rsidRDefault="00DC4F9B" w:rsidP="00196FCD">
      <w:pPr>
        <w:pStyle w:val="libNormal"/>
        <w:rPr>
          <w:rtl/>
        </w:rPr>
      </w:pPr>
      <w:r w:rsidRPr="00196FCD">
        <w:rPr>
          <w:rtl/>
        </w:rPr>
        <w:lastRenderedPageBreak/>
        <w:t xml:space="preserve">الغاية من الخلْق </w:t>
      </w:r>
      <w:r w:rsidRPr="00133F75">
        <w:rPr>
          <w:rStyle w:val="libAlaemChar"/>
          <w:rFonts w:hint="cs"/>
          <w:rtl/>
        </w:rPr>
        <w:t>(</w:t>
      </w:r>
      <w:r w:rsidRPr="00DC4F9B">
        <w:rPr>
          <w:rStyle w:val="libAieChar"/>
          <w:rFonts w:hint="cs"/>
          <w:rtl/>
        </w:rPr>
        <w:t>أَنشَأَكُم مِنَ الأَرْضِ</w:t>
      </w:r>
      <w:r w:rsidRPr="00133F75">
        <w:rPr>
          <w:rStyle w:val="libAlaemChar"/>
          <w:rFonts w:hint="cs"/>
          <w:rtl/>
        </w:rPr>
        <w:t>)</w:t>
      </w:r>
      <w:r w:rsidRPr="00196FCD">
        <w:rPr>
          <w:rtl/>
        </w:rPr>
        <w:t xml:space="preserve"> هي الإنماء العام، وعمارة الأرض </w:t>
      </w:r>
      <w:r w:rsidRPr="00133F75">
        <w:rPr>
          <w:rStyle w:val="libAlaemChar"/>
          <w:rFonts w:hint="cs"/>
          <w:rtl/>
        </w:rPr>
        <w:t>(</w:t>
      </w:r>
      <w:r w:rsidRPr="00DC4F9B">
        <w:rPr>
          <w:rStyle w:val="libAieChar"/>
          <w:rFonts w:hint="cs"/>
          <w:rtl/>
        </w:rPr>
        <w:t>وَاسْتَعْمَرَكُمْ فِيَها</w:t>
      </w:r>
      <w:r w:rsidRPr="00133F75">
        <w:rPr>
          <w:rStyle w:val="libAlaemChar"/>
          <w:rFonts w:hint="cs"/>
          <w:rtl/>
        </w:rPr>
        <w:t>)</w:t>
      </w:r>
      <w:r w:rsidRPr="00196FCD">
        <w:rPr>
          <w:rtl/>
        </w:rPr>
        <w:t xml:space="preserve">. </w:t>
      </w:r>
    </w:p>
    <w:p w:rsidR="00DC4F9B" w:rsidRPr="00196FCD" w:rsidRDefault="00DC4F9B" w:rsidP="00196FCD">
      <w:pPr>
        <w:pStyle w:val="libBold2"/>
        <w:rPr>
          <w:rtl/>
        </w:rPr>
      </w:pPr>
      <w:r w:rsidRPr="00461C73">
        <w:rPr>
          <w:rtl/>
        </w:rPr>
        <w:t>جـ</w:t>
      </w:r>
      <w:r>
        <w:rPr>
          <w:rtl/>
        </w:rPr>
        <w:t xml:space="preserve"> - </w:t>
      </w:r>
      <w:r w:rsidRPr="00461C73">
        <w:rPr>
          <w:rtl/>
        </w:rPr>
        <w:t>السُنّة النبويّة</w:t>
      </w:r>
      <w:r>
        <w:rPr>
          <w:rtl/>
        </w:rPr>
        <w:t>:</w:t>
      </w:r>
      <w:r w:rsidRPr="00461C73">
        <w:rPr>
          <w:rtl/>
        </w:rPr>
        <w:t xml:space="preserve"> أحاديث الرسول </w:t>
      </w:r>
      <w:r>
        <w:rPr>
          <w:rtl/>
        </w:rPr>
        <w:t>(</w:t>
      </w:r>
      <w:r w:rsidRPr="00461C73">
        <w:rPr>
          <w:rtl/>
        </w:rPr>
        <w:t>صلّى الله عليه وآله وسلّم</w:t>
      </w:r>
      <w:r>
        <w:rPr>
          <w:rtl/>
        </w:rPr>
        <w:t>)</w:t>
      </w:r>
      <w:r w:rsidRPr="00461C73">
        <w:rPr>
          <w:rtl/>
        </w:rPr>
        <w:t xml:space="preserve"> </w:t>
      </w:r>
    </w:p>
    <w:p w:rsidR="00DC4F9B" w:rsidRPr="00461C73" w:rsidRDefault="00DC4F9B" w:rsidP="003C6AD3">
      <w:pPr>
        <w:pStyle w:val="libNormal"/>
        <w:rPr>
          <w:rtl/>
        </w:rPr>
      </w:pPr>
      <w:r w:rsidRPr="00196FCD">
        <w:rPr>
          <w:rtl/>
        </w:rPr>
        <w:t xml:space="preserve">قوله (صلّى الله عليه وآله وسلّم): (شرّ الكسْب مَهر البغيّ، وثَمَن الكلب، وكسب الحجّام) </w:t>
      </w:r>
      <w:r>
        <w:rPr>
          <w:rStyle w:val="libFootnotenumChar"/>
          <w:rtl/>
        </w:rPr>
        <w:t>(</w:t>
      </w:r>
      <w:r w:rsidR="003C6AD3">
        <w:rPr>
          <w:rStyle w:val="libFootnotenumChar"/>
          <w:rFonts w:hint="cs"/>
          <w:rtl/>
        </w:rPr>
        <w:t>1</w:t>
      </w:r>
      <w:r>
        <w:rPr>
          <w:rStyle w:val="libFootnotenumChar"/>
          <w:rtl/>
        </w:rPr>
        <w:t>)</w:t>
      </w:r>
      <w:r w:rsidRPr="00196FCD">
        <w:rPr>
          <w:rtl/>
        </w:rPr>
        <w:t xml:space="preserve">. </w:t>
      </w:r>
    </w:p>
    <w:p w:rsidR="00DC4F9B" w:rsidRPr="00461C73" w:rsidRDefault="00DC4F9B" w:rsidP="003C6AD3">
      <w:pPr>
        <w:pStyle w:val="libNormal"/>
        <w:rPr>
          <w:rtl/>
        </w:rPr>
      </w:pPr>
      <w:r w:rsidRPr="00196FCD">
        <w:rPr>
          <w:rtl/>
        </w:rPr>
        <w:t xml:space="preserve">(الدنيا خضرة حلوة، مَن اكتسب فيها مالاً من حلّه وأنفقه في حقّه أثابه الله عليه وأورده الجنّة، ومن اكتسب فيها مالاً من غير حلّه وأنفقه في غير حقّه أحلّه الله دار الهوان) </w:t>
      </w:r>
      <w:r>
        <w:rPr>
          <w:rStyle w:val="libFootnotenumChar"/>
          <w:rtl/>
        </w:rPr>
        <w:t>(</w:t>
      </w:r>
      <w:r w:rsidR="003C6AD3">
        <w:rPr>
          <w:rStyle w:val="libFootnotenumChar"/>
          <w:rFonts w:hint="cs"/>
          <w:rtl/>
        </w:rPr>
        <w:t>2</w:t>
      </w:r>
      <w:r>
        <w:rPr>
          <w:rStyle w:val="libFootnotenumChar"/>
          <w:rtl/>
        </w:rPr>
        <w:t>)</w:t>
      </w:r>
      <w:r w:rsidRPr="00196FCD">
        <w:rPr>
          <w:rtl/>
        </w:rPr>
        <w:t xml:space="preserve">. </w:t>
      </w:r>
    </w:p>
    <w:p w:rsidR="00DC4F9B" w:rsidRPr="00461C73" w:rsidRDefault="00DC4F9B" w:rsidP="003C6AD3">
      <w:pPr>
        <w:pStyle w:val="libNormal"/>
        <w:rPr>
          <w:rtl/>
        </w:rPr>
      </w:pPr>
      <w:r w:rsidRPr="00196FCD">
        <w:rPr>
          <w:rtl/>
        </w:rPr>
        <w:t xml:space="preserve">(الدنيا ملعونة، ملعون ما فيها إلاّ ما ابتغي به وجه الله عزّ وجلّ) </w:t>
      </w:r>
      <w:r>
        <w:rPr>
          <w:rStyle w:val="libFootnotenumChar"/>
          <w:rtl/>
        </w:rPr>
        <w:t>(</w:t>
      </w:r>
      <w:r w:rsidR="003C6AD3">
        <w:rPr>
          <w:rStyle w:val="libFootnotenumChar"/>
          <w:rFonts w:hint="cs"/>
          <w:rtl/>
        </w:rPr>
        <w:t>3</w:t>
      </w:r>
      <w:r>
        <w:rPr>
          <w:rStyle w:val="libFootnotenumChar"/>
          <w:rtl/>
        </w:rPr>
        <w:t>)</w:t>
      </w:r>
      <w:r w:rsidRPr="00196FCD">
        <w:rPr>
          <w:rtl/>
        </w:rPr>
        <w:t xml:space="preserve">. </w:t>
      </w:r>
    </w:p>
    <w:p w:rsidR="00DC4F9B" w:rsidRPr="00461C73" w:rsidRDefault="00DC4F9B" w:rsidP="003C6AD3">
      <w:pPr>
        <w:pStyle w:val="libNormal"/>
        <w:rPr>
          <w:rtl/>
        </w:rPr>
      </w:pPr>
      <w:r w:rsidRPr="00196FCD">
        <w:rPr>
          <w:rtl/>
        </w:rPr>
        <w:t xml:space="preserve">وسئل (صلّى الله عليه وآله وسلّم) عن أطيب الكسب، فقال: (عمل الرجُل بيده، وكلّ بيع مبرور) </w:t>
      </w:r>
      <w:r>
        <w:rPr>
          <w:rStyle w:val="libFootnotenumChar"/>
          <w:rtl/>
        </w:rPr>
        <w:t>(</w:t>
      </w:r>
      <w:r w:rsidR="003C6AD3">
        <w:rPr>
          <w:rStyle w:val="libFootnotenumChar"/>
          <w:rFonts w:hint="cs"/>
          <w:rtl/>
        </w:rPr>
        <w:t>4</w:t>
      </w:r>
      <w:r>
        <w:rPr>
          <w:rStyle w:val="libFootnotenumChar"/>
          <w:rtl/>
        </w:rPr>
        <w:t>)</w:t>
      </w:r>
      <w:r w:rsidRPr="00196FCD">
        <w:rPr>
          <w:rtl/>
        </w:rPr>
        <w:t xml:space="preserve">. </w:t>
      </w:r>
    </w:p>
    <w:p w:rsidR="00DC4F9B" w:rsidRPr="00461C73" w:rsidRDefault="00DC4F9B" w:rsidP="003C6AD3">
      <w:pPr>
        <w:pStyle w:val="libNormal"/>
        <w:rPr>
          <w:rtl/>
        </w:rPr>
      </w:pPr>
      <w:r w:rsidRPr="00196FCD">
        <w:rPr>
          <w:rtl/>
        </w:rPr>
        <w:t xml:space="preserve">ودلالة النصوص واضحة على ارتباط التبادل والإنتاج والاستهلاك بغاية معيّنة عبّرت عنها السنّة تعبيرات مُختلفة تؤدّي جميعاً إلى علّة الإنماء العامّ للطاقات. وهكذا يتبيّن، من خلال هذا الفهْم للنصوص الربط بين الحاجة والهدف الذي تبتغيه، بحيث يصلح الوصف علّة تكمن وراء أيّ اعتبار شرعيّ بما يجعلهما - الحاجة، العلّة - من جنس واحد، ويُصيّر الحاجة حلقة ربط بين التنظيم الاقتصادي وعمارة الأرض، بما يكشف عن أنّ لها دوراً هامّاً وطابعاً وظيفيّاً خطيـراً، نستطلعه عند الحديث عن دورها في أوجه النشاط الاقتصادي من خلال استقرائه، أو تبيّن آثاره في النظريّة الاقتصاديّة الإسلاميّة </w:t>
      </w:r>
      <w:r>
        <w:rPr>
          <w:rStyle w:val="libFootnotenumChar"/>
          <w:rtl/>
        </w:rPr>
        <w:t>(</w:t>
      </w:r>
      <w:r w:rsidR="003C6AD3">
        <w:rPr>
          <w:rStyle w:val="libFootnotenumChar"/>
          <w:rFonts w:hint="cs"/>
          <w:rtl/>
        </w:rPr>
        <w:t>5</w:t>
      </w:r>
      <w:r>
        <w:rPr>
          <w:rStyle w:val="libFootnotenumChar"/>
          <w:rtl/>
        </w:rPr>
        <w:t>)</w:t>
      </w:r>
      <w:r w:rsidRPr="00196FCD">
        <w:rPr>
          <w:rtl/>
        </w:rPr>
        <w:t xml:space="preserve">. </w:t>
      </w:r>
    </w:p>
    <w:p w:rsidR="00DC4F9B" w:rsidRPr="00196FCD" w:rsidRDefault="00DC4F9B" w:rsidP="00196FCD">
      <w:pPr>
        <w:pStyle w:val="Heading3"/>
        <w:rPr>
          <w:rtl/>
        </w:rPr>
      </w:pPr>
      <w:bookmarkStart w:id="28" w:name="_Toc428694037"/>
      <w:r w:rsidRPr="00461C73">
        <w:rPr>
          <w:rtl/>
        </w:rPr>
        <w:t>6</w:t>
      </w:r>
      <w:r>
        <w:rPr>
          <w:rtl/>
        </w:rPr>
        <w:t xml:space="preserve"> - </w:t>
      </w:r>
      <w:r w:rsidRPr="00461C73">
        <w:rPr>
          <w:rtl/>
        </w:rPr>
        <w:t>أنواع الحاجات في المفاهيم الاقتصاديّة الإسلاميّة</w:t>
      </w:r>
      <w:bookmarkEnd w:id="28"/>
      <w:r w:rsidRPr="00461C73">
        <w:rPr>
          <w:rtl/>
        </w:rPr>
        <w:t xml:space="preserve"> </w:t>
      </w:r>
    </w:p>
    <w:p w:rsidR="00DC4F9B" w:rsidRPr="00461C73" w:rsidRDefault="00DC4F9B" w:rsidP="00196FCD">
      <w:pPr>
        <w:pStyle w:val="libNormal"/>
        <w:rPr>
          <w:rtl/>
        </w:rPr>
      </w:pPr>
      <w:r w:rsidRPr="00461C73">
        <w:rPr>
          <w:rtl/>
        </w:rPr>
        <w:t>يكاد يكون في حُكم المُسلَّمات تقسيم الحاجة الاقتصاديّة إلى ما هو مادّي</w:t>
      </w:r>
      <w:r>
        <w:rPr>
          <w:rtl/>
        </w:rPr>
        <w:t>،</w:t>
      </w:r>
      <w:r w:rsidRPr="00461C73">
        <w:rPr>
          <w:rtl/>
        </w:rPr>
        <w:t xml:space="preserve"> وما هو معنويّ</w:t>
      </w:r>
      <w:r>
        <w:rPr>
          <w:rtl/>
        </w:rPr>
        <w:t xml:space="preserve"> - </w:t>
      </w:r>
      <w:r w:rsidRPr="00461C73">
        <w:rPr>
          <w:rtl/>
        </w:rPr>
        <w:t>روحي أو ثقافي</w:t>
      </w:r>
      <w:r>
        <w:rPr>
          <w:rtl/>
        </w:rPr>
        <w:t xml:space="preserve"> -،</w:t>
      </w:r>
      <w:r w:rsidRPr="00461C73">
        <w:rPr>
          <w:rtl/>
        </w:rPr>
        <w:t xml:space="preserve"> ثمّ إلى ما هو فرديّ وما هو اجتماعي</w:t>
      </w:r>
      <w:r>
        <w:rPr>
          <w:rtl/>
        </w:rPr>
        <w:t>.</w:t>
      </w:r>
      <w:r w:rsidRPr="00461C73">
        <w:rPr>
          <w:rtl/>
        </w:rPr>
        <w:t xml:space="preserve"> </w:t>
      </w:r>
    </w:p>
    <w:p w:rsidR="00DC4F9B" w:rsidRPr="00461C73" w:rsidRDefault="00DC4F9B" w:rsidP="00196FCD">
      <w:pPr>
        <w:pStyle w:val="libNormal"/>
        <w:rPr>
          <w:rtl/>
        </w:rPr>
      </w:pPr>
      <w:r w:rsidRPr="00461C73">
        <w:rPr>
          <w:rtl/>
        </w:rPr>
        <w:t>وقد يتداخل الوصفان تداخلاً ينتج أربعة أصناف من الحاجة هي</w:t>
      </w:r>
      <w:r>
        <w:rPr>
          <w:rtl/>
        </w:rPr>
        <w:t>:</w:t>
      </w:r>
      <w:r w:rsidRPr="00461C73">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w:t>
      </w:r>
      <w:r>
        <w:rPr>
          <w:rFonts w:hint="cs"/>
          <w:rtl/>
        </w:rPr>
        <w:t>1</w:t>
      </w:r>
      <w:r w:rsidRPr="00461C73">
        <w:rPr>
          <w:rtl/>
        </w:rPr>
        <w:t>) صحيح مُسلم</w:t>
      </w:r>
      <w:r>
        <w:rPr>
          <w:rtl/>
        </w:rPr>
        <w:t>،</w:t>
      </w:r>
      <w:r w:rsidRPr="00461C73">
        <w:rPr>
          <w:rtl/>
        </w:rPr>
        <w:t xml:space="preserve"> كتاب المُساقاة</w:t>
      </w:r>
      <w:r>
        <w:rPr>
          <w:rtl/>
        </w:rPr>
        <w:t>،</w:t>
      </w:r>
      <w:r w:rsidRPr="00461C73">
        <w:rPr>
          <w:rtl/>
        </w:rPr>
        <w:t xml:space="preserve"> الحديث رقم 40</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2</w:t>
      </w:r>
      <w:r w:rsidRPr="00461C73">
        <w:rPr>
          <w:rtl/>
        </w:rPr>
        <w:t>) كنز العُمّال</w:t>
      </w:r>
      <w:r>
        <w:rPr>
          <w:rtl/>
        </w:rPr>
        <w:t>،</w:t>
      </w:r>
      <w:r w:rsidRPr="00461C73">
        <w:rPr>
          <w:rtl/>
        </w:rPr>
        <w:t xml:space="preserve"> الحديث رقم 6076</w:t>
      </w:r>
      <w:r>
        <w:rPr>
          <w:rtl/>
        </w:rPr>
        <w:t>،</w:t>
      </w:r>
      <w:r w:rsidRPr="00461C73">
        <w:rPr>
          <w:rtl/>
        </w:rPr>
        <w:t xml:space="preserve"> الدرّ المنثور</w:t>
      </w:r>
      <w:r>
        <w:rPr>
          <w:rtl/>
        </w:rPr>
        <w:t>:</w:t>
      </w:r>
      <w:r w:rsidRPr="00461C73">
        <w:rPr>
          <w:rtl/>
        </w:rPr>
        <w:t xml:space="preserve"> 4/204</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3</w:t>
      </w:r>
      <w:r w:rsidRPr="00461C73">
        <w:rPr>
          <w:rtl/>
        </w:rPr>
        <w:t>) مجمع الزوائد</w:t>
      </w:r>
      <w:r>
        <w:rPr>
          <w:rtl/>
        </w:rPr>
        <w:t>:</w:t>
      </w:r>
      <w:r w:rsidRPr="00461C73">
        <w:rPr>
          <w:rtl/>
        </w:rPr>
        <w:t xml:space="preserve"> 10/222</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4</w:t>
      </w:r>
      <w:r w:rsidRPr="00461C73">
        <w:rPr>
          <w:rtl/>
        </w:rPr>
        <w:t>) مسند أحمد بن حنبل</w:t>
      </w:r>
      <w:r>
        <w:rPr>
          <w:rtl/>
        </w:rPr>
        <w:t>:</w:t>
      </w:r>
      <w:r w:rsidRPr="00461C73">
        <w:rPr>
          <w:rtl/>
        </w:rPr>
        <w:t xml:space="preserve"> 4/141</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5</w:t>
      </w:r>
      <w:r w:rsidRPr="00461C73">
        <w:rPr>
          <w:rtl/>
        </w:rPr>
        <w:t xml:space="preserve">) عابد </w:t>
      </w:r>
      <w:r>
        <w:rPr>
          <w:rtl/>
        </w:rPr>
        <w:t>(</w:t>
      </w:r>
      <w:r w:rsidRPr="00461C73">
        <w:rPr>
          <w:rtl/>
        </w:rPr>
        <w:t>عبد العزيز</w:t>
      </w:r>
      <w:r>
        <w:rPr>
          <w:rtl/>
        </w:rPr>
        <w:t>)،</w:t>
      </w:r>
      <w:r w:rsidRPr="00461C73">
        <w:rPr>
          <w:rtl/>
        </w:rPr>
        <w:t xml:space="preserve"> (م</w:t>
      </w:r>
      <w:r>
        <w:rPr>
          <w:rtl/>
        </w:rPr>
        <w:t>.</w:t>
      </w:r>
      <w:r w:rsidRPr="00461C73">
        <w:rPr>
          <w:rtl/>
        </w:rPr>
        <w:t xml:space="preserve"> س)</w:t>
      </w:r>
      <w:r>
        <w:rPr>
          <w:rtl/>
        </w:rPr>
        <w:t>،</w:t>
      </w:r>
      <w:r w:rsidRPr="00461C73">
        <w:rPr>
          <w:rtl/>
        </w:rPr>
        <w:t xml:space="preserve"> ص</w:t>
      </w:r>
      <w:r>
        <w:rPr>
          <w:rtl/>
        </w:rPr>
        <w:t>:</w:t>
      </w:r>
      <w:r w:rsidRPr="00461C73">
        <w:rPr>
          <w:rtl/>
        </w:rPr>
        <w:t xml:space="preserve"> 19</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أ</w:t>
      </w:r>
      <w:r>
        <w:rPr>
          <w:rtl/>
        </w:rPr>
        <w:t xml:space="preserve"> - </w:t>
      </w:r>
      <w:r w:rsidRPr="00461C73">
        <w:rPr>
          <w:rtl/>
        </w:rPr>
        <w:t>مادّي فرديّ يتلخّص في مطالب فرديّة لسلع مادّية</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روحيّ أو ثقافيّ فرديّ يتلخّص في مطالب فرديّة لسلع معنويّة</w:t>
      </w:r>
      <w:r>
        <w:rPr>
          <w:rtl/>
        </w:rPr>
        <w:t>.</w:t>
      </w:r>
      <w:r w:rsidRPr="00461C73">
        <w:rPr>
          <w:rtl/>
        </w:rPr>
        <w:t xml:space="preserve"> </w:t>
      </w:r>
    </w:p>
    <w:p w:rsidR="00DC4F9B" w:rsidRPr="00461C73" w:rsidRDefault="00DC4F9B" w:rsidP="00196FCD">
      <w:pPr>
        <w:pStyle w:val="libNormal"/>
        <w:rPr>
          <w:rtl/>
        </w:rPr>
      </w:pPr>
      <w:r w:rsidRPr="00461C73">
        <w:rPr>
          <w:rtl/>
        </w:rPr>
        <w:t>جـ</w:t>
      </w:r>
      <w:r>
        <w:rPr>
          <w:rtl/>
        </w:rPr>
        <w:t xml:space="preserve"> - </w:t>
      </w:r>
      <w:r w:rsidRPr="00461C73">
        <w:rPr>
          <w:rtl/>
        </w:rPr>
        <w:t>ماديّ اجتماعيّ</w:t>
      </w:r>
      <w:r>
        <w:rPr>
          <w:rtl/>
        </w:rPr>
        <w:t>،</w:t>
      </w:r>
      <w:r w:rsidRPr="00461C73">
        <w:rPr>
          <w:rtl/>
        </w:rPr>
        <w:t xml:space="preserve"> كرأس المال الاجتماعيّ</w:t>
      </w:r>
      <w:r>
        <w:rPr>
          <w:rtl/>
        </w:rPr>
        <w:t>.</w:t>
      </w:r>
      <w:r w:rsidRPr="00461C73">
        <w:rPr>
          <w:rtl/>
        </w:rPr>
        <w:t xml:space="preserve"> </w:t>
      </w:r>
    </w:p>
    <w:p w:rsidR="00DC4F9B" w:rsidRPr="00461C73" w:rsidRDefault="00DC4F9B" w:rsidP="00196FCD">
      <w:pPr>
        <w:pStyle w:val="libNormal"/>
        <w:rPr>
          <w:rtl/>
        </w:rPr>
      </w:pPr>
      <w:r w:rsidRPr="00461C73">
        <w:rPr>
          <w:rtl/>
        </w:rPr>
        <w:t>د</w:t>
      </w:r>
      <w:r>
        <w:rPr>
          <w:rtl/>
        </w:rPr>
        <w:t xml:space="preserve"> - </w:t>
      </w:r>
      <w:r w:rsidRPr="00461C73">
        <w:rPr>
          <w:rtl/>
        </w:rPr>
        <w:t>روحيّ أو ثقافيّ اجتماعيّ</w:t>
      </w:r>
      <w:r>
        <w:rPr>
          <w:rtl/>
        </w:rPr>
        <w:t>،</w:t>
      </w:r>
      <w:r w:rsidRPr="00461C73">
        <w:rPr>
          <w:rtl/>
        </w:rPr>
        <w:t xml:space="preserve"> كالعقائد والثقافة ووسائلهما</w:t>
      </w:r>
      <w:r>
        <w:rPr>
          <w:rtl/>
        </w:rPr>
        <w:t>.</w:t>
      </w:r>
      <w:r w:rsidRPr="00461C73">
        <w:rPr>
          <w:rtl/>
        </w:rPr>
        <w:t xml:space="preserve"> </w:t>
      </w:r>
    </w:p>
    <w:p w:rsidR="00DC4F9B" w:rsidRPr="00461C73" w:rsidRDefault="00DC4F9B" w:rsidP="00196FCD">
      <w:pPr>
        <w:pStyle w:val="libNormal"/>
        <w:rPr>
          <w:rtl/>
        </w:rPr>
      </w:pPr>
      <w:r w:rsidRPr="00461C73">
        <w:rPr>
          <w:rtl/>
        </w:rPr>
        <w:t>وهذا التصنيف تكاد تتّفق فيه جميع الفلسفات الموضوعيّة عند الحديث عن الحاجة وأنواعها</w:t>
      </w:r>
      <w:r>
        <w:rPr>
          <w:rtl/>
        </w:rPr>
        <w:t>،</w:t>
      </w:r>
      <w:r w:rsidRPr="00461C73">
        <w:rPr>
          <w:rtl/>
        </w:rPr>
        <w:t xml:space="preserve"> إلاّ أنّ هناك مَن يُغلّب نمطاً على آخر حسب التوجّه الغالب على الفلسفة التي تسيطر على النظام الاقتصادي السائد</w:t>
      </w:r>
      <w:r>
        <w:rPr>
          <w:rtl/>
        </w:rPr>
        <w:t>.</w:t>
      </w:r>
      <w:r w:rsidRPr="00461C73">
        <w:rPr>
          <w:rtl/>
        </w:rPr>
        <w:t xml:space="preserve"> فالنُظم الرأسماليّة تعتني كثيراً بالحاجات الفرديّة</w:t>
      </w:r>
      <w:r>
        <w:rPr>
          <w:rtl/>
        </w:rPr>
        <w:t>،</w:t>
      </w:r>
      <w:r w:rsidRPr="00461C73">
        <w:rPr>
          <w:rtl/>
        </w:rPr>
        <w:t xml:space="preserve"> والنظم الجماعيّة تعتني بالحاجات العامّة</w:t>
      </w:r>
      <w:r>
        <w:rPr>
          <w:rtl/>
        </w:rPr>
        <w:t>،</w:t>
      </w:r>
      <w:r w:rsidRPr="00461C73">
        <w:rPr>
          <w:rtl/>
        </w:rPr>
        <w:t xml:space="preserve"> ويكاد يكون الاعتناء بالحاجات الماديّة أمراً متّفقاً عليه بين تلك النُظم</w:t>
      </w:r>
      <w:r>
        <w:rPr>
          <w:rtl/>
        </w:rPr>
        <w:t>.</w:t>
      </w:r>
      <w:r w:rsidRPr="00461C73">
        <w:rPr>
          <w:rtl/>
        </w:rPr>
        <w:t xml:space="preserve"> </w:t>
      </w:r>
    </w:p>
    <w:p w:rsidR="00DC4F9B" w:rsidRPr="00461C73" w:rsidRDefault="00DC4F9B" w:rsidP="00196FCD">
      <w:pPr>
        <w:pStyle w:val="libNormal"/>
        <w:rPr>
          <w:rtl/>
        </w:rPr>
      </w:pPr>
      <w:r w:rsidRPr="00461C73">
        <w:rPr>
          <w:rtl/>
        </w:rPr>
        <w:t>أمّا في التوجّه الإسلامي</w:t>
      </w:r>
      <w:r>
        <w:rPr>
          <w:rtl/>
        </w:rPr>
        <w:t>،</w:t>
      </w:r>
      <w:r w:rsidRPr="00461C73">
        <w:rPr>
          <w:rtl/>
        </w:rPr>
        <w:t xml:space="preserve"> فإنّ الحُكم الشرعيّ يتولّى مهمّة تنظيم الحاجة على أساس مِن علّةٍ مرّ الاستدلال على أثرها الدائم في اعتبار الحاجة مهمّةً مهما كانت</w:t>
      </w:r>
      <w:r>
        <w:rPr>
          <w:rtl/>
        </w:rPr>
        <w:t>،</w:t>
      </w:r>
      <w:r w:rsidRPr="00461C73">
        <w:rPr>
          <w:rtl/>
        </w:rPr>
        <w:t xml:space="preserve"> لو أنّها أدّت إلى النتيجة التي تحقّق الهدف أُقرّت</w:t>
      </w:r>
      <w:r>
        <w:rPr>
          <w:rtl/>
        </w:rPr>
        <w:t>،</w:t>
      </w:r>
      <w:r w:rsidRPr="00461C73">
        <w:rPr>
          <w:rtl/>
        </w:rPr>
        <w:t xml:space="preserve"> وهذا يعني أنّ الثوابت تقرّ كافة أصناف الحاجات</w:t>
      </w:r>
      <w:r>
        <w:rPr>
          <w:rtl/>
        </w:rPr>
        <w:t>،</w:t>
      </w:r>
      <w:r w:rsidRPr="00461C73">
        <w:rPr>
          <w:rtl/>
        </w:rPr>
        <w:t xml:space="preserve"> وأنّ السياسة الاقتصاديّة تهتمّ بالأفضليّات والأولويّات</w:t>
      </w:r>
      <w:r>
        <w:rPr>
          <w:rtl/>
        </w:rPr>
        <w:t>،</w:t>
      </w:r>
      <w:r w:rsidRPr="00461C73">
        <w:rPr>
          <w:rtl/>
        </w:rPr>
        <w:t xml:space="preserve"> وسيأتي الحديث عن العلاقة بين الحاجة الاقتصاديّة والسياسة الاقتصاديّة</w:t>
      </w:r>
      <w:r>
        <w:rPr>
          <w:rtl/>
        </w:rPr>
        <w:t>.</w:t>
      </w:r>
      <w:r w:rsidRPr="00461C73">
        <w:rPr>
          <w:rtl/>
        </w:rPr>
        <w:t xml:space="preserve"> </w:t>
      </w:r>
    </w:p>
    <w:p w:rsidR="00DC4F9B" w:rsidRPr="00196FCD" w:rsidRDefault="00DC4F9B" w:rsidP="00196FCD">
      <w:pPr>
        <w:pStyle w:val="Heading3"/>
        <w:rPr>
          <w:rtl/>
        </w:rPr>
      </w:pPr>
      <w:bookmarkStart w:id="29" w:name="_Toc428694038"/>
      <w:r w:rsidRPr="00461C73">
        <w:rPr>
          <w:rtl/>
        </w:rPr>
        <w:t>7</w:t>
      </w:r>
      <w:r>
        <w:rPr>
          <w:rtl/>
        </w:rPr>
        <w:t xml:space="preserve"> - </w:t>
      </w:r>
      <w:r w:rsidRPr="00461C73">
        <w:rPr>
          <w:rtl/>
        </w:rPr>
        <w:t>سُلّم الحاجات</w:t>
      </w:r>
      <w:bookmarkEnd w:id="29"/>
      <w:r w:rsidRPr="00461C73">
        <w:rPr>
          <w:rtl/>
        </w:rPr>
        <w:t xml:space="preserve"> </w:t>
      </w:r>
    </w:p>
    <w:p w:rsidR="00DC4F9B" w:rsidRPr="00461C73" w:rsidRDefault="00DC4F9B" w:rsidP="00196FCD">
      <w:pPr>
        <w:pStyle w:val="libNormal"/>
        <w:rPr>
          <w:rtl/>
        </w:rPr>
      </w:pPr>
      <w:r w:rsidRPr="00461C73">
        <w:rPr>
          <w:rtl/>
        </w:rPr>
        <w:t>إنّ الصّفة التي تَميّز بها الاقتصاد الإسلامي من غيره تتمثّل في أنّ المجال المتروك للاجتهاد ليس مطلقاً كما هو في الاقتصادات الوضعيّة</w:t>
      </w:r>
      <w:r>
        <w:rPr>
          <w:rtl/>
        </w:rPr>
        <w:t>،</w:t>
      </w:r>
      <w:r w:rsidRPr="00461C73">
        <w:rPr>
          <w:rtl/>
        </w:rPr>
        <w:t xml:space="preserve"> والتغيير إنّما يستند إلى الثوابت بلحاظ تبدّل الظروف الموضوعيّة</w:t>
      </w:r>
      <w:r>
        <w:rPr>
          <w:rtl/>
        </w:rPr>
        <w:t>،</w:t>
      </w:r>
      <w:r w:rsidRPr="00461C73">
        <w:rPr>
          <w:rtl/>
        </w:rPr>
        <w:t xml:space="preserve"> محقّقاً بذلك مقاصد الشرع</w:t>
      </w:r>
      <w:r>
        <w:rPr>
          <w:rtl/>
        </w:rPr>
        <w:t>.</w:t>
      </w:r>
      <w:r w:rsidRPr="00461C73">
        <w:rPr>
          <w:rtl/>
        </w:rPr>
        <w:t xml:space="preserve"> وعلى ذلك فسُلّم التفضيل بين الحاجات لم يترك تماماً إلى السياسة الاقتصاديّة تقرّره تبعاً للظروف السائدة فقط</w:t>
      </w:r>
      <w:r>
        <w:rPr>
          <w:rtl/>
        </w:rPr>
        <w:t>،</w:t>
      </w:r>
      <w:r w:rsidRPr="00461C73">
        <w:rPr>
          <w:rtl/>
        </w:rPr>
        <w:t xml:space="preserve"> أو يُقرّره شخص مُحدّد تفكيره بحدَّي الزمان والمكان</w:t>
      </w:r>
      <w:r>
        <w:rPr>
          <w:rtl/>
        </w:rPr>
        <w:t>،</w:t>
      </w:r>
      <w:r w:rsidRPr="00461C73">
        <w:rPr>
          <w:rtl/>
        </w:rPr>
        <w:t xml:space="preserve"> ينتج عنهما وعي محدود عنده</w:t>
      </w:r>
      <w:r>
        <w:rPr>
          <w:rtl/>
        </w:rPr>
        <w:t>،</w:t>
      </w:r>
      <w:r w:rsidRPr="00461C73">
        <w:rPr>
          <w:rtl/>
        </w:rPr>
        <w:t xml:space="preserve"> بل إنّ ما استقرّت عليه الدراسات الفقهيّة المستندة إلى الثوابت</w:t>
      </w:r>
      <w:r>
        <w:rPr>
          <w:rtl/>
        </w:rPr>
        <w:t>،</w:t>
      </w:r>
      <w:r w:rsidRPr="00461C73">
        <w:rPr>
          <w:rtl/>
        </w:rPr>
        <w:t xml:space="preserve"> والأساس النظريّ في ذلك </w:t>
      </w:r>
      <w:r>
        <w:rPr>
          <w:rtl/>
        </w:rPr>
        <w:t>(</w:t>
      </w:r>
      <w:r w:rsidRPr="00461C73">
        <w:rPr>
          <w:rtl/>
        </w:rPr>
        <w:t>أنّ الإسلام يرسي أهدافاً مُعيّنة للحياة البشريّة</w:t>
      </w:r>
      <w:r>
        <w:rPr>
          <w:rtl/>
        </w:rPr>
        <w:t>،</w:t>
      </w:r>
      <w:r w:rsidRPr="00461C73">
        <w:rPr>
          <w:rtl/>
        </w:rPr>
        <w:t xml:space="preserve"> فكلّ الأمور</w:t>
      </w:r>
      <w:r>
        <w:rPr>
          <w:rtl/>
        </w:rPr>
        <w:t>،</w:t>
      </w:r>
      <w:r w:rsidRPr="00461C73">
        <w:rPr>
          <w:rtl/>
        </w:rPr>
        <w:t xml:space="preserve"> سواء كانت أعمالاً </w:t>
      </w:r>
    </w:p>
    <w:p w:rsidR="00DC4F9B" w:rsidRPr="0078593C" w:rsidRDefault="00DC4F9B" w:rsidP="00DC4F9B">
      <w:pPr>
        <w:pStyle w:val="libNormal"/>
      </w:pPr>
      <w:r w:rsidRPr="0078593C">
        <w:rPr>
          <w:rtl/>
        </w:rPr>
        <w:br w:type="page"/>
      </w:r>
    </w:p>
    <w:p w:rsidR="00DC4F9B" w:rsidRPr="00461C73" w:rsidRDefault="00DC4F9B" w:rsidP="003C6AD3">
      <w:pPr>
        <w:pStyle w:val="libNormal"/>
        <w:rPr>
          <w:rtl/>
        </w:rPr>
      </w:pPr>
      <w:r w:rsidRPr="00196FCD">
        <w:rPr>
          <w:rtl/>
        </w:rPr>
        <w:lastRenderedPageBreak/>
        <w:t xml:space="preserve">أو أشياء، وتساعد على تحقيق هذه الأهداف، تُدعى مصالح أو منافع؛ لأنّها تزيد من النفع الاجتماعي) </w:t>
      </w:r>
      <w:r>
        <w:rPr>
          <w:rStyle w:val="libFootnotenumChar"/>
          <w:rtl/>
        </w:rPr>
        <w:t>(</w:t>
      </w:r>
      <w:r w:rsidR="003C6AD3">
        <w:rPr>
          <w:rStyle w:val="libFootnotenumChar"/>
          <w:rFonts w:hint="cs"/>
          <w:rtl/>
        </w:rPr>
        <w:t>1</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وقد استعرض الفقهاء الأوامر والنواهي</w:t>
      </w:r>
      <w:r>
        <w:rPr>
          <w:rtl/>
        </w:rPr>
        <w:t>،</w:t>
      </w:r>
      <w:r w:rsidRPr="00461C73">
        <w:rPr>
          <w:rtl/>
        </w:rPr>
        <w:t xml:space="preserve"> وتوصّلوا إلى أنّ المصالح لها ثلاثة مستويات</w:t>
      </w:r>
      <w:r>
        <w:rPr>
          <w:rtl/>
        </w:rPr>
        <w:t>:</w:t>
      </w:r>
      <w:r w:rsidRPr="00461C73">
        <w:rPr>
          <w:rtl/>
        </w:rPr>
        <w:t xml:space="preserve"> الضّروريّات</w:t>
      </w:r>
      <w:r>
        <w:rPr>
          <w:rtl/>
        </w:rPr>
        <w:t>،</w:t>
      </w:r>
      <w:r w:rsidRPr="00461C73">
        <w:rPr>
          <w:rtl/>
        </w:rPr>
        <w:t xml:space="preserve"> والحاجيات</w:t>
      </w:r>
      <w:r>
        <w:rPr>
          <w:rtl/>
        </w:rPr>
        <w:t>،</w:t>
      </w:r>
      <w:r w:rsidRPr="00461C73">
        <w:rPr>
          <w:rtl/>
        </w:rPr>
        <w:t xml:space="preserve"> والتحسينيات</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الضّروريّات</w:t>
      </w:r>
      <w:r>
        <w:rPr>
          <w:rtl/>
        </w:rPr>
        <w:t>:</w:t>
      </w:r>
      <w:r w:rsidRPr="00461C73">
        <w:rPr>
          <w:rtl/>
        </w:rPr>
        <w:t xml:space="preserve"> وتشمل الأفعال والأشياء التي تتوقّف عليها صيانة الأركان الخمسة للحياة وهي</w:t>
      </w:r>
      <w:r>
        <w:rPr>
          <w:rtl/>
        </w:rPr>
        <w:t>:</w:t>
      </w:r>
      <w:r w:rsidRPr="00461C73">
        <w:rPr>
          <w:rtl/>
        </w:rPr>
        <w:t xml:space="preserve"> الدين</w:t>
      </w:r>
      <w:r>
        <w:rPr>
          <w:rtl/>
        </w:rPr>
        <w:t>،</w:t>
      </w:r>
      <w:r w:rsidRPr="00461C73">
        <w:rPr>
          <w:rtl/>
        </w:rPr>
        <w:t xml:space="preserve"> النفس</w:t>
      </w:r>
      <w:r>
        <w:rPr>
          <w:rtl/>
        </w:rPr>
        <w:t>،</w:t>
      </w:r>
      <w:r w:rsidRPr="00461C73">
        <w:rPr>
          <w:rtl/>
        </w:rPr>
        <w:t xml:space="preserve"> العقل</w:t>
      </w:r>
      <w:r>
        <w:rPr>
          <w:rtl/>
        </w:rPr>
        <w:t>،</w:t>
      </w:r>
      <w:r w:rsidRPr="00461C73">
        <w:rPr>
          <w:rtl/>
        </w:rPr>
        <w:t xml:space="preserve"> النسل</w:t>
      </w:r>
      <w:r>
        <w:rPr>
          <w:rtl/>
        </w:rPr>
        <w:t>،</w:t>
      </w:r>
      <w:r w:rsidRPr="00461C73">
        <w:rPr>
          <w:rtl/>
        </w:rPr>
        <w:t xml:space="preserve"> المال</w:t>
      </w:r>
      <w:r>
        <w:rPr>
          <w:rtl/>
        </w:rPr>
        <w:t>.</w:t>
      </w:r>
      <w:r w:rsidRPr="00461C73">
        <w:rPr>
          <w:rtl/>
        </w:rPr>
        <w:t xml:space="preserve"> وصيانة هذه الأركان من مقاصد الشريعة الأُولى</w:t>
      </w:r>
      <w:r>
        <w:rPr>
          <w:rtl/>
        </w:rPr>
        <w:t>،</w:t>
      </w:r>
      <w:r w:rsidRPr="00461C73">
        <w:rPr>
          <w:rtl/>
        </w:rPr>
        <w:t xml:space="preserve"> وهي تقابل مقولة السِلع الضرورية الأساسيّة في الاقتصاد الوضعي</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الحاجيات</w:t>
      </w:r>
      <w:r>
        <w:rPr>
          <w:rtl/>
        </w:rPr>
        <w:t>:</w:t>
      </w:r>
      <w:r w:rsidRPr="00461C73">
        <w:rPr>
          <w:rtl/>
        </w:rPr>
        <w:t xml:space="preserve"> الأشياء والأفعال التي لا تتوقّف عليها صيانة تلك الأركان</w:t>
      </w:r>
      <w:r>
        <w:rPr>
          <w:rtl/>
        </w:rPr>
        <w:t>،</w:t>
      </w:r>
      <w:r w:rsidRPr="00461C73">
        <w:rPr>
          <w:rtl/>
        </w:rPr>
        <w:t xml:space="preserve"> ولكنّها تستجيب لمطلب التوسّع ورفع الحرج</w:t>
      </w:r>
      <w:r>
        <w:rPr>
          <w:rtl/>
        </w:rPr>
        <w:t>،</w:t>
      </w:r>
      <w:r w:rsidRPr="00461C73">
        <w:rPr>
          <w:rtl/>
        </w:rPr>
        <w:t xml:space="preserve"> ومثالها السلع التي تقع بين الضروريّة والكماليّة من الحِرَف والصناعات والفعاليات الاقتصاديّة التي تقع ضمنها</w:t>
      </w:r>
      <w:r>
        <w:rPr>
          <w:rtl/>
        </w:rPr>
        <w:t>،</w:t>
      </w:r>
      <w:r w:rsidRPr="00461C73">
        <w:rPr>
          <w:rtl/>
        </w:rPr>
        <w:t xml:space="preserve"> ضمن القَدَر الكافي لإزالة الحَرج ودَفع المشقّة</w:t>
      </w:r>
      <w:r>
        <w:rPr>
          <w:rtl/>
        </w:rPr>
        <w:t>.</w:t>
      </w:r>
      <w:r w:rsidRPr="00461C73">
        <w:rPr>
          <w:rtl/>
        </w:rPr>
        <w:t xml:space="preserve"> </w:t>
      </w:r>
    </w:p>
    <w:p w:rsidR="00DC4F9B" w:rsidRPr="00461C73" w:rsidRDefault="00DC4F9B" w:rsidP="00196FCD">
      <w:pPr>
        <w:pStyle w:val="libNormal"/>
        <w:rPr>
          <w:rtl/>
        </w:rPr>
      </w:pPr>
      <w:r w:rsidRPr="00461C73">
        <w:rPr>
          <w:rtl/>
        </w:rPr>
        <w:t>جـ</w:t>
      </w:r>
      <w:r>
        <w:rPr>
          <w:rtl/>
        </w:rPr>
        <w:t xml:space="preserve"> - </w:t>
      </w:r>
      <w:r w:rsidRPr="00461C73">
        <w:rPr>
          <w:rtl/>
        </w:rPr>
        <w:t>التحسينيات</w:t>
      </w:r>
      <w:r>
        <w:rPr>
          <w:rtl/>
        </w:rPr>
        <w:t>:</w:t>
      </w:r>
      <w:r w:rsidRPr="00461C73">
        <w:rPr>
          <w:rtl/>
        </w:rPr>
        <w:t xml:space="preserve"> الأُمور التي تنتج مُراعاتها تحسيناً للحياة وتجميلها</w:t>
      </w:r>
      <w:r>
        <w:rPr>
          <w:rtl/>
        </w:rPr>
        <w:t>،</w:t>
      </w:r>
      <w:r w:rsidRPr="00461C73">
        <w:rPr>
          <w:rtl/>
        </w:rPr>
        <w:t xml:space="preserve"> وهي ما اصطُلح عليه بالكمالية في الاقتصادات المُعاصرة</w:t>
      </w:r>
      <w:r>
        <w:rPr>
          <w:rtl/>
        </w:rPr>
        <w:t>،</w:t>
      </w:r>
      <w:r w:rsidRPr="00461C73">
        <w:rPr>
          <w:rtl/>
        </w:rPr>
        <w:t xml:space="preserve"> والتي لا يمكن إدخالها ضمن استهلاك أغلبيّة المداخيل للسكّان في قُطُر معيّن ومرحلة تأريخيّة معيّنة</w:t>
      </w:r>
      <w:r>
        <w:rPr>
          <w:rtl/>
        </w:rPr>
        <w:t>.</w:t>
      </w:r>
      <w:r w:rsidRPr="00461C73">
        <w:rPr>
          <w:rtl/>
        </w:rPr>
        <w:t xml:space="preserve"> </w:t>
      </w:r>
    </w:p>
    <w:p w:rsidR="00DC4F9B" w:rsidRPr="00196FCD" w:rsidRDefault="00DC4F9B" w:rsidP="00196FCD">
      <w:pPr>
        <w:pStyle w:val="Heading3"/>
        <w:rPr>
          <w:rtl/>
        </w:rPr>
      </w:pPr>
      <w:bookmarkStart w:id="30" w:name="_Toc428694039"/>
      <w:r w:rsidRPr="00461C73">
        <w:rPr>
          <w:rtl/>
        </w:rPr>
        <w:t>8</w:t>
      </w:r>
      <w:r>
        <w:rPr>
          <w:rtl/>
        </w:rPr>
        <w:t xml:space="preserve"> - </w:t>
      </w:r>
      <w:r w:rsidRPr="00461C73">
        <w:rPr>
          <w:rtl/>
        </w:rPr>
        <w:t>قواعد الترجيح</w:t>
      </w:r>
      <w:bookmarkEnd w:id="30"/>
      <w:r w:rsidRPr="00461C73">
        <w:rPr>
          <w:rtl/>
        </w:rPr>
        <w:t xml:space="preserve"> </w:t>
      </w:r>
    </w:p>
    <w:p w:rsidR="00DC4F9B" w:rsidRPr="00461C73" w:rsidRDefault="00DC4F9B" w:rsidP="00196FCD">
      <w:pPr>
        <w:pStyle w:val="libNormal"/>
        <w:rPr>
          <w:rtl/>
        </w:rPr>
      </w:pPr>
      <w:r w:rsidRPr="00461C73">
        <w:rPr>
          <w:rtl/>
        </w:rPr>
        <w:t>يُؤلّف هذا السُلّم جزءاً هامّاً من دالّة المصلحة الاجتماعيّة</w:t>
      </w:r>
      <w:r>
        <w:rPr>
          <w:rtl/>
        </w:rPr>
        <w:t>،</w:t>
      </w:r>
      <w:r w:rsidRPr="00461C73">
        <w:rPr>
          <w:rtl/>
        </w:rPr>
        <w:t xml:space="preserve"> ويساعد على حسم الخلاف بين الأهداف الاجتماعيّة المختلفة وقواعد الترجيح</w:t>
      </w:r>
      <w:r>
        <w:rPr>
          <w:rtl/>
        </w:rPr>
        <w:t>.</w:t>
      </w:r>
      <w:r w:rsidRPr="00461C73">
        <w:rPr>
          <w:rtl/>
        </w:rPr>
        <w:t xml:space="preserve"> وهي تسمح لنا بأن نختار من بين بدائل متعدّدة ما يُحقّق المصلحة إلى أبعد مدى</w:t>
      </w:r>
      <w:r>
        <w:rPr>
          <w:rtl/>
        </w:rPr>
        <w:t>،</w:t>
      </w:r>
      <w:r w:rsidRPr="00461C73">
        <w:rPr>
          <w:rtl/>
        </w:rPr>
        <w:t xml:space="preserve"> أو يُقلّل مِن الضرر الواقع لا محالة إلى ما هو أقلّ ضرراً</w:t>
      </w:r>
      <w:r>
        <w:rPr>
          <w:rtl/>
        </w:rPr>
        <w:t>.</w:t>
      </w:r>
      <w:r w:rsidRPr="00461C73">
        <w:rPr>
          <w:rtl/>
        </w:rPr>
        <w:t xml:space="preserve"> فقد وضعت دالّة المفاضلة بنسَق مجموعة مرتّبة بشكلٍ هَرَمي</w:t>
      </w:r>
      <w:r>
        <w:rPr>
          <w:rtl/>
        </w:rPr>
        <w:t>،</w:t>
      </w:r>
      <w:r w:rsidRPr="00461C73">
        <w:rPr>
          <w:rtl/>
        </w:rPr>
        <w:t xml:space="preserve"> ففي قاعدة الهَرم نجد الضروريّات تليها الحاجيات ثمّ التكميليات في أعلاه</w:t>
      </w:r>
      <w:r>
        <w:rPr>
          <w:rtl/>
        </w:rPr>
        <w:t>،</w:t>
      </w:r>
      <w:r w:rsidRPr="00461C73">
        <w:rPr>
          <w:rtl/>
        </w:rPr>
        <w:t xml:space="preserve"> حيث هي موضوع استهلاك القلّة من السُكّان ذوي المداخيل العالية</w:t>
      </w:r>
      <w:r>
        <w:rPr>
          <w:rtl/>
        </w:rPr>
        <w:t>.</w:t>
      </w:r>
      <w:r w:rsidRPr="00461C73">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w:t>
      </w:r>
      <w:r>
        <w:rPr>
          <w:rFonts w:hint="cs"/>
          <w:rtl/>
        </w:rPr>
        <w:t>1</w:t>
      </w:r>
      <w:r w:rsidRPr="00461C73">
        <w:rPr>
          <w:rtl/>
        </w:rPr>
        <w:t xml:space="preserve">) الزرقاء </w:t>
      </w:r>
      <w:r>
        <w:rPr>
          <w:rtl/>
        </w:rPr>
        <w:t>(</w:t>
      </w:r>
      <w:r w:rsidRPr="00461C73">
        <w:rPr>
          <w:rtl/>
        </w:rPr>
        <w:t>محمّد أنس)</w:t>
      </w:r>
      <w:r>
        <w:rPr>
          <w:rtl/>
        </w:rPr>
        <w:t>،</w:t>
      </w:r>
      <w:r w:rsidRPr="00461C73">
        <w:rPr>
          <w:rtl/>
        </w:rPr>
        <w:t xml:space="preserve"> إعادة اكتشاف دالة إسلاميّة للمصلحة الاجتماعيّة</w:t>
      </w:r>
      <w:r>
        <w:rPr>
          <w:rtl/>
        </w:rPr>
        <w:t>،</w:t>
      </w:r>
      <w:r w:rsidRPr="00461C73">
        <w:rPr>
          <w:rtl/>
        </w:rPr>
        <w:t xml:space="preserve"> بحث منشور في مجلّة أبحاث الاقتصاد الإسلامي</w:t>
      </w:r>
      <w:r>
        <w:rPr>
          <w:rtl/>
        </w:rPr>
        <w:t>،</w:t>
      </w:r>
      <w:r w:rsidRPr="00461C73">
        <w:rPr>
          <w:rtl/>
        </w:rPr>
        <w:t xml:space="preserve"> الهامش 16</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والضابط في ذلك ما يأتي</w:t>
      </w:r>
      <w:r>
        <w:rPr>
          <w:rtl/>
        </w:rPr>
        <w:t>:</w:t>
      </w:r>
      <w:r w:rsidRPr="00461C73">
        <w:rPr>
          <w:rtl/>
        </w:rPr>
        <w:t xml:space="preserve"> </w:t>
      </w:r>
    </w:p>
    <w:p w:rsidR="00DC4F9B" w:rsidRPr="00461C73" w:rsidRDefault="00DC4F9B" w:rsidP="00196FCD">
      <w:pPr>
        <w:pStyle w:val="libNormal"/>
        <w:rPr>
          <w:rtl/>
        </w:rPr>
      </w:pPr>
      <w:r w:rsidRPr="00461C73">
        <w:rPr>
          <w:rtl/>
        </w:rPr>
        <w:t>إنّ الأفعال والأشياء المتعلّقة بفئة ذات مستوى دخل أعلى تُهمل إذا تعارضت مع أهداف فئة ذات مستوى أدنى</w:t>
      </w:r>
      <w:r>
        <w:rPr>
          <w:rtl/>
        </w:rPr>
        <w:t>،</w:t>
      </w:r>
      <w:r w:rsidRPr="00461C73">
        <w:rPr>
          <w:rtl/>
        </w:rPr>
        <w:t xml:space="preserve"> فلا ترى حاجة تكميليّة إذا كان في مراعاتها إخلال بما هو ضروري أو </w:t>
      </w:r>
      <w:r>
        <w:rPr>
          <w:rtl/>
        </w:rPr>
        <w:t>(</w:t>
      </w:r>
      <w:r w:rsidRPr="00461C73">
        <w:rPr>
          <w:rtl/>
        </w:rPr>
        <w:t>حاجي</w:t>
      </w:r>
      <w:r>
        <w:rPr>
          <w:rtl/>
        </w:rPr>
        <w:t>)؛</w:t>
      </w:r>
      <w:r w:rsidRPr="00461C73">
        <w:rPr>
          <w:rtl/>
        </w:rPr>
        <w:t xml:space="preserve"> لأنّها فروع</w:t>
      </w:r>
      <w:r>
        <w:rPr>
          <w:rtl/>
        </w:rPr>
        <w:t>،</w:t>
      </w:r>
      <w:r w:rsidRPr="00461C73">
        <w:rPr>
          <w:rtl/>
        </w:rPr>
        <w:t xml:space="preserve"> والفرع يُهمل إذا أدّت مراعاته إلى تفريط بأصله</w:t>
      </w:r>
      <w:r>
        <w:rPr>
          <w:rtl/>
        </w:rPr>
        <w:t>،</w:t>
      </w:r>
      <w:r w:rsidRPr="00461C73">
        <w:rPr>
          <w:rtl/>
        </w:rPr>
        <w:t xml:space="preserve"> وهذا يعني أنّ الموجِّه للاقتصاد في النظام الاقتصادي الإسلامي هو النفع البشري</w:t>
      </w:r>
      <w:r>
        <w:rPr>
          <w:rtl/>
        </w:rPr>
        <w:t>.</w:t>
      </w:r>
      <w:r w:rsidRPr="00461C73">
        <w:rPr>
          <w:rtl/>
        </w:rPr>
        <w:t xml:space="preserve"> </w:t>
      </w:r>
    </w:p>
    <w:p w:rsidR="00DC4F9B" w:rsidRPr="00196FCD" w:rsidRDefault="00DC4F9B" w:rsidP="00196FCD">
      <w:pPr>
        <w:pStyle w:val="Heading3"/>
        <w:rPr>
          <w:rtl/>
        </w:rPr>
      </w:pPr>
      <w:bookmarkStart w:id="31" w:name="_Toc428694040"/>
      <w:r w:rsidRPr="00461C73">
        <w:rPr>
          <w:rtl/>
        </w:rPr>
        <w:t>9</w:t>
      </w:r>
      <w:r>
        <w:rPr>
          <w:rtl/>
        </w:rPr>
        <w:t xml:space="preserve"> - </w:t>
      </w:r>
      <w:r w:rsidRPr="00461C73">
        <w:rPr>
          <w:rtl/>
        </w:rPr>
        <w:t>المُلاحظات على منهجيّة السُلّم وقواعد الترجيح</w:t>
      </w:r>
      <w:bookmarkEnd w:id="31"/>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ينظر الفقه الإسلامي إلى دالّة منفعة الفرد على أنّها جزء داخلي من النظام الشامل</w:t>
      </w:r>
      <w:r>
        <w:rPr>
          <w:rtl/>
        </w:rPr>
        <w:t>،</w:t>
      </w:r>
      <w:r w:rsidRPr="00461C73">
        <w:rPr>
          <w:rtl/>
        </w:rPr>
        <w:t xml:space="preserve"> ومن ثمّ يحرّكها بحيث تتطابق مع المصلحة الحقيقيّة التي لا تتعارض بالتالي مع المصلحة الاجتماعيّة</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إدخال متغيّرات جديدة عليها وتعديلها</w:t>
      </w:r>
      <w:r>
        <w:rPr>
          <w:rtl/>
        </w:rPr>
        <w:t>،</w:t>
      </w:r>
      <w:r w:rsidRPr="00461C73">
        <w:rPr>
          <w:rtl/>
        </w:rPr>
        <w:t xml:space="preserve"> بحيث تزداد منفعة الفرد عند ازدياد المنفعة الاجتماعيّة وبالعكس</w:t>
      </w:r>
      <w:r>
        <w:rPr>
          <w:rtl/>
        </w:rPr>
        <w:t>.</w:t>
      </w:r>
      <w:r w:rsidRPr="00461C73">
        <w:rPr>
          <w:rtl/>
        </w:rPr>
        <w:t xml:space="preserve"> وهذا يعني تحويلاً تكامليّاً في دوافع الحاجة الفرديّة ومسارها باتّجاه الحاجة الاجتماعيّة</w:t>
      </w:r>
      <w:r>
        <w:rPr>
          <w:rtl/>
        </w:rPr>
        <w:t>.</w:t>
      </w:r>
      <w:r w:rsidRPr="00461C73">
        <w:rPr>
          <w:rtl/>
        </w:rPr>
        <w:t xml:space="preserve"> ويمكن وصف ذلك النَسق في قواعد الترجيح بقيامه على ارتباط تامّ ومتبادل بين المتغيّرات في نظامه الشامل</w:t>
      </w:r>
      <w:r>
        <w:rPr>
          <w:rtl/>
        </w:rPr>
        <w:t>،</w:t>
      </w:r>
      <w:r w:rsidRPr="00461C73">
        <w:rPr>
          <w:rtl/>
        </w:rPr>
        <w:t xml:space="preserve"> يسعى لتحقيق التكامل بين هذه الدالّة وبين بقيّة أجزاء نظامه</w:t>
      </w:r>
      <w:r>
        <w:rPr>
          <w:rtl/>
        </w:rPr>
        <w:t>؛</w:t>
      </w:r>
      <w:r w:rsidRPr="00461C73">
        <w:rPr>
          <w:rtl/>
        </w:rPr>
        <w:t xml:space="preserve"> وعلى ذلك تكون الوسائل المُعدّة لإشباع الحاجة متدرّجة في ما يُعبّر عن حدّ الكفاية </w:t>
      </w:r>
      <w:r>
        <w:rPr>
          <w:rtl/>
        </w:rPr>
        <w:t>(</w:t>
      </w:r>
      <w:r w:rsidRPr="00461C73">
        <w:rPr>
          <w:rtl/>
        </w:rPr>
        <w:t>الاكتفاء الذاتيّ</w:t>
      </w:r>
      <w:r>
        <w:rPr>
          <w:rtl/>
        </w:rPr>
        <w:t>)،</w:t>
      </w:r>
      <w:r w:rsidRPr="00461C73">
        <w:rPr>
          <w:rtl/>
        </w:rPr>
        <w:t xml:space="preserve"> وما يحسّن حدّ الكفاية</w:t>
      </w:r>
      <w:r>
        <w:rPr>
          <w:rtl/>
        </w:rPr>
        <w:t>،</w:t>
      </w:r>
      <w:r w:rsidRPr="00461C73">
        <w:rPr>
          <w:rtl/>
        </w:rPr>
        <w:t xml:space="preserve"> وما يعبّر عن الحاجات الكماليّة بنوعها المُبرّر شرعاً في حالات التوسعة</w:t>
      </w:r>
      <w:r>
        <w:rPr>
          <w:rtl/>
        </w:rPr>
        <w:t>.</w:t>
      </w:r>
      <w:r w:rsidRPr="00461C73">
        <w:rPr>
          <w:rtl/>
        </w:rPr>
        <w:t xml:space="preserve"> </w:t>
      </w:r>
    </w:p>
    <w:p w:rsidR="00DC4F9B" w:rsidRPr="00461C73" w:rsidRDefault="00DC4F9B" w:rsidP="00196FCD">
      <w:pPr>
        <w:pStyle w:val="libNormal"/>
        <w:rPr>
          <w:rtl/>
        </w:rPr>
      </w:pPr>
      <w:r w:rsidRPr="00461C73">
        <w:rPr>
          <w:rtl/>
        </w:rPr>
        <w:t>وسنرى في بيان دور الحاجة أثر هذا السلّم التفضيلي في النشاط الاقتصادي واضحاً</w:t>
      </w:r>
      <w:r>
        <w:rPr>
          <w:rtl/>
        </w:rPr>
        <w:t>،</w:t>
      </w:r>
      <w:r w:rsidRPr="00461C73">
        <w:rPr>
          <w:rtl/>
        </w:rPr>
        <w:t xml:space="preserve"> على أنّ هذا المعيار الموضوعي الذي تحدّده الشريعة وتنفّذه وتجتهد من خلاله</w:t>
      </w:r>
      <w:r>
        <w:rPr>
          <w:rtl/>
        </w:rPr>
        <w:t>،</w:t>
      </w:r>
      <w:r w:rsidRPr="00461C73">
        <w:rPr>
          <w:rtl/>
        </w:rPr>
        <w:t xml:space="preserve"> واستناداً إليه تضع السياسة الاقتصاديّة</w:t>
      </w:r>
      <w:r>
        <w:rPr>
          <w:rtl/>
        </w:rPr>
        <w:t>،</w:t>
      </w:r>
      <w:r w:rsidRPr="00461C73">
        <w:rPr>
          <w:rtl/>
        </w:rPr>
        <w:t xml:space="preserve"> يقف بجانبه تكامليّاً معيارٌ شخصيّ معبّرٌ عنه بسماح المنهج بالتمتّع الشرعي بالفوائض الخاصّة</w:t>
      </w:r>
      <w:r>
        <w:rPr>
          <w:rtl/>
        </w:rPr>
        <w:t>،</w:t>
      </w:r>
      <w:r w:rsidRPr="00461C73">
        <w:rPr>
          <w:rtl/>
        </w:rPr>
        <w:t xml:space="preserve"> لكنّ العلاقة بين المعيارين تأخذ صورتين</w:t>
      </w:r>
      <w:r>
        <w:rPr>
          <w:rtl/>
        </w:rPr>
        <w:t>:</w:t>
      </w:r>
      <w:r w:rsidRPr="00461C73">
        <w:rPr>
          <w:rtl/>
        </w:rPr>
        <w:t xml:space="preserve"> الأُولى ظاهريّـة</w:t>
      </w:r>
      <w:r>
        <w:rPr>
          <w:rtl/>
        </w:rPr>
        <w:t>،</w:t>
      </w:r>
      <w:r w:rsidRPr="00461C73">
        <w:rPr>
          <w:rtl/>
        </w:rPr>
        <w:t xml:space="preserve"> أي يقف المعيار الذاتي بجانبه يكمل حقيقة علاقة الكلّ بالجزء</w:t>
      </w:r>
      <w:r>
        <w:rPr>
          <w:rtl/>
        </w:rPr>
        <w:t>:</w:t>
      </w:r>
      <w:r w:rsidRPr="00461C73">
        <w:rPr>
          <w:rtl/>
        </w:rPr>
        <w:t xml:space="preserve"> حيث ستكون محصّلة المعيار الشخصي في المسافات الواسعة البعيدة جزءاً من المعيار الموضوعي</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32" w:name="_Toc428694041"/>
      <w:r w:rsidRPr="00461C73">
        <w:rPr>
          <w:rtl/>
        </w:rPr>
        <w:lastRenderedPageBreak/>
        <w:t>10</w:t>
      </w:r>
      <w:r>
        <w:rPr>
          <w:rtl/>
        </w:rPr>
        <w:t xml:space="preserve"> - </w:t>
      </w:r>
      <w:r w:rsidRPr="00461C73">
        <w:rPr>
          <w:rtl/>
        </w:rPr>
        <w:t>دَور الحاجة في النشاطات الاقتصاديّة</w:t>
      </w:r>
      <w:bookmarkEnd w:id="32"/>
      <w:r w:rsidRPr="00461C73">
        <w:rPr>
          <w:rtl/>
        </w:rPr>
        <w:t xml:space="preserve"> </w:t>
      </w:r>
    </w:p>
    <w:p w:rsidR="00DC4F9B" w:rsidRPr="00461C73" w:rsidRDefault="00DC4F9B" w:rsidP="00196FCD">
      <w:pPr>
        <w:pStyle w:val="libNormal"/>
        <w:rPr>
          <w:rtl/>
        </w:rPr>
      </w:pPr>
      <w:r w:rsidRPr="00461C73">
        <w:rPr>
          <w:rtl/>
        </w:rPr>
        <w:t>ترتّب النظريّة الاقتصاديّة الوضعيّة</w:t>
      </w:r>
      <w:r>
        <w:rPr>
          <w:rtl/>
        </w:rPr>
        <w:t>،</w:t>
      </w:r>
      <w:r w:rsidRPr="00461C73">
        <w:rPr>
          <w:rtl/>
        </w:rPr>
        <w:t xml:space="preserve"> على اختلاف مناهجها ومدارسها</w:t>
      </w:r>
      <w:r>
        <w:rPr>
          <w:rtl/>
        </w:rPr>
        <w:t>،</w:t>
      </w:r>
      <w:r w:rsidRPr="00461C73">
        <w:rPr>
          <w:rtl/>
        </w:rPr>
        <w:t xml:space="preserve"> النشاطات الاقتصاديّة على النحو التالي</w:t>
      </w:r>
      <w:r>
        <w:rPr>
          <w:rtl/>
        </w:rPr>
        <w:t>:</w:t>
      </w:r>
      <w:r w:rsidRPr="00461C73">
        <w:rPr>
          <w:rtl/>
        </w:rPr>
        <w:t xml:space="preserve"> الإنتاج</w:t>
      </w:r>
      <w:r>
        <w:rPr>
          <w:rtl/>
        </w:rPr>
        <w:t>،</w:t>
      </w:r>
      <w:r w:rsidRPr="00461C73">
        <w:rPr>
          <w:rtl/>
        </w:rPr>
        <w:t xml:space="preserve"> التبادل</w:t>
      </w:r>
      <w:r>
        <w:rPr>
          <w:rtl/>
        </w:rPr>
        <w:t>،</w:t>
      </w:r>
      <w:r w:rsidRPr="00461C73">
        <w:rPr>
          <w:rtl/>
        </w:rPr>
        <w:t xml:space="preserve"> التوزيع</w:t>
      </w:r>
      <w:r>
        <w:rPr>
          <w:rtl/>
        </w:rPr>
        <w:t>،</w:t>
      </w:r>
      <w:r w:rsidRPr="00461C73">
        <w:rPr>
          <w:rtl/>
        </w:rPr>
        <w:t xml:space="preserve"> الاستهلاك</w:t>
      </w:r>
      <w:r>
        <w:rPr>
          <w:rtl/>
        </w:rPr>
        <w:t>،</w:t>
      </w:r>
      <w:r w:rsidRPr="00461C73">
        <w:rPr>
          <w:rtl/>
        </w:rPr>
        <w:t xml:space="preserve"> انطلاقاً مِن شيئيّة الحضارة التي انطلقت النظريّة منها</w:t>
      </w:r>
      <w:r>
        <w:rPr>
          <w:rtl/>
        </w:rPr>
        <w:t>.</w:t>
      </w:r>
      <w:r w:rsidRPr="00461C73">
        <w:rPr>
          <w:rtl/>
        </w:rPr>
        <w:t xml:space="preserve"> </w:t>
      </w:r>
    </w:p>
    <w:p w:rsidR="00DC4F9B" w:rsidRPr="00461C73" w:rsidRDefault="00DC4F9B" w:rsidP="00196FCD">
      <w:pPr>
        <w:pStyle w:val="libNormal"/>
        <w:rPr>
          <w:rtl/>
        </w:rPr>
      </w:pPr>
      <w:r w:rsidRPr="00461C73">
        <w:rPr>
          <w:rtl/>
        </w:rPr>
        <w:t>أمّا النظريّة الاقتصاديّة الإسلاميّة</w:t>
      </w:r>
      <w:r>
        <w:rPr>
          <w:rtl/>
        </w:rPr>
        <w:t>،</w:t>
      </w:r>
      <w:r w:rsidRPr="00461C73">
        <w:rPr>
          <w:rtl/>
        </w:rPr>
        <w:t xml:space="preserve"> فغالباً ما نراها تنطلق من التوزيع الوظيفي للثروة القوميّة </w:t>
      </w:r>
      <w:r>
        <w:rPr>
          <w:rtl/>
        </w:rPr>
        <w:t>(</w:t>
      </w:r>
      <w:r w:rsidRPr="00461C73">
        <w:rPr>
          <w:rtl/>
        </w:rPr>
        <w:t>مرحلة ما قبل الإنتـاج</w:t>
      </w:r>
      <w:r>
        <w:rPr>
          <w:rtl/>
        </w:rPr>
        <w:t>)،</w:t>
      </w:r>
      <w:r w:rsidRPr="00461C73">
        <w:rPr>
          <w:rtl/>
        </w:rPr>
        <w:t xml:space="preserve"> وهذا يختلف بطبيعة الحال عن التوزيع المذهبي لعوائد الإنتاج</w:t>
      </w:r>
      <w:r>
        <w:rPr>
          <w:rtl/>
        </w:rPr>
        <w:t>.</w:t>
      </w:r>
      <w:r w:rsidRPr="00461C73">
        <w:rPr>
          <w:rtl/>
        </w:rPr>
        <w:t xml:space="preserve"> </w:t>
      </w:r>
    </w:p>
    <w:p w:rsidR="00DC4F9B" w:rsidRPr="00461C73" w:rsidRDefault="00DC4F9B" w:rsidP="00196FCD">
      <w:pPr>
        <w:pStyle w:val="libNormal"/>
        <w:rPr>
          <w:rtl/>
        </w:rPr>
      </w:pPr>
      <w:r w:rsidRPr="00461C73">
        <w:rPr>
          <w:rtl/>
        </w:rPr>
        <w:t>وعليه</w:t>
      </w:r>
      <w:r>
        <w:rPr>
          <w:rtl/>
        </w:rPr>
        <w:t>،</w:t>
      </w:r>
      <w:r w:rsidRPr="00461C73">
        <w:rPr>
          <w:rtl/>
        </w:rPr>
        <w:t xml:space="preserve"> سنبدأ باستقراء أثر الحاجة في المفهوم الإسلامي</w:t>
      </w:r>
      <w:r>
        <w:rPr>
          <w:rtl/>
        </w:rPr>
        <w:t>،</w:t>
      </w:r>
      <w:r w:rsidRPr="00461C73">
        <w:rPr>
          <w:rtl/>
        </w:rPr>
        <w:t xml:space="preserve"> كما يأتي</w:t>
      </w:r>
      <w:r>
        <w:rPr>
          <w:rtl/>
        </w:rPr>
        <w:t>:</w:t>
      </w:r>
      <w:r w:rsidRPr="00461C73">
        <w:rPr>
          <w:rtl/>
        </w:rPr>
        <w:t xml:space="preserve"> </w:t>
      </w:r>
    </w:p>
    <w:p w:rsidR="00DC4F9B" w:rsidRPr="00196FCD" w:rsidRDefault="00DC4F9B" w:rsidP="00196FCD">
      <w:pPr>
        <w:pStyle w:val="libBold2"/>
        <w:rPr>
          <w:rtl/>
        </w:rPr>
      </w:pPr>
      <w:r w:rsidRPr="00461C73">
        <w:rPr>
          <w:rtl/>
        </w:rPr>
        <w:t xml:space="preserve">التوزيع الوظيفيّ لمصادر الإنتاج </w:t>
      </w:r>
    </w:p>
    <w:p w:rsidR="00DC4F9B" w:rsidRPr="00461C73" w:rsidRDefault="00DC4F9B" w:rsidP="00196FCD">
      <w:pPr>
        <w:pStyle w:val="libNormal"/>
        <w:rPr>
          <w:rtl/>
        </w:rPr>
      </w:pPr>
      <w:r w:rsidRPr="00461C73">
        <w:rPr>
          <w:rtl/>
        </w:rPr>
        <w:t>الإنتاج</w:t>
      </w:r>
      <w:r>
        <w:rPr>
          <w:rtl/>
        </w:rPr>
        <w:t xml:space="preserve"> - </w:t>
      </w:r>
      <w:r w:rsidRPr="00461C73">
        <w:rPr>
          <w:rtl/>
        </w:rPr>
        <w:t>التبادل</w:t>
      </w:r>
      <w:r>
        <w:rPr>
          <w:rtl/>
        </w:rPr>
        <w:t xml:space="preserve"> - </w:t>
      </w:r>
      <w:r w:rsidRPr="00461C73">
        <w:rPr>
          <w:rtl/>
        </w:rPr>
        <w:t>التوزيع المذهبي لعوائد الإنتاج</w:t>
      </w:r>
      <w:r>
        <w:rPr>
          <w:rtl/>
        </w:rPr>
        <w:t xml:space="preserve"> - </w:t>
      </w:r>
      <w:r w:rsidRPr="00461C73">
        <w:rPr>
          <w:rtl/>
        </w:rPr>
        <w:t>الاستهلاك</w:t>
      </w:r>
      <w:r>
        <w:rPr>
          <w:rtl/>
        </w:rPr>
        <w:t>.</w:t>
      </w:r>
      <w:r w:rsidRPr="00461C73">
        <w:rPr>
          <w:rtl/>
        </w:rPr>
        <w:t xml:space="preserve"> </w:t>
      </w:r>
    </w:p>
    <w:p w:rsidR="00DC4F9B" w:rsidRPr="00196FCD" w:rsidRDefault="00DC4F9B" w:rsidP="00196FCD">
      <w:pPr>
        <w:pStyle w:val="libBold2"/>
        <w:rPr>
          <w:rtl/>
        </w:rPr>
      </w:pPr>
      <w:r w:rsidRPr="00461C73">
        <w:rPr>
          <w:rtl/>
        </w:rPr>
        <w:t>أ</w:t>
      </w:r>
      <w:r>
        <w:rPr>
          <w:rtl/>
        </w:rPr>
        <w:t xml:space="preserve"> - </w:t>
      </w:r>
      <w:r w:rsidRPr="00461C73">
        <w:rPr>
          <w:rtl/>
        </w:rPr>
        <w:t xml:space="preserve">أثر الحاجة في التوزيع المذهبي للموارد الاقتصاديّة </w:t>
      </w:r>
    </w:p>
    <w:p w:rsidR="00DC4F9B" w:rsidRPr="00461C73" w:rsidRDefault="00DC4F9B" w:rsidP="00196FCD">
      <w:pPr>
        <w:pStyle w:val="libNormal"/>
        <w:rPr>
          <w:rtl/>
        </w:rPr>
      </w:pPr>
      <w:r>
        <w:rPr>
          <w:rtl/>
        </w:rPr>
        <w:t>(</w:t>
      </w:r>
      <w:r w:rsidRPr="00461C73">
        <w:rPr>
          <w:rtl/>
        </w:rPr>
        <w:t>الحمى</w:t>
      </w:r>
      <w:r>
        <w:rPr>
          <w:rtl/>
        </w:rPr>
        <w:t>،</w:t>
      </w:r>
      <w:r w:rsidRPr="00461C73">
        <w:rPr>
          <w:rtl/>
        </w:rPr>
        <w:t xml:space="preserve"> الإحياء</w:t>
      </w:r>
      <w:r>
        <w:rPr>
          <w:rtl/>
        </w:rPr>
        <w:t>،</w:t>
      </w:r>
      <w:r w:rsidRPr="00461C73">
        <w:rPr>
          <w:rtl/>
        </w:rPr>
        <w:t xml:space="preserve"> الإقطاع</w:t>
      </w:r>
      <w:r>
        <w:rPr>
          <w:rtl/>
        </w:rPr>
        <w:t>،</w:t>
      </w:r>
      <w:r w:rsidRPr="00461C73">
        <w:rPr>
          <w:rtl/>
        </w:rPr>
        <w:t xml:space="preserve"> النهي عن إجارة البيضاء</w:t>
      </w:r>
      <w:r>
        <w:rPr>
          <w:rtl/>
        </w:rPr>
        <w:t>،</w:t>
      </w:r>
      <w:r w:rsidRPr="00461C73">
        <w:rPr>
          <w:rtl/>
        </w:rPr>
        <w:t xml:space="preserve"> فضل الماء</w:t>
      </w:r>
      <w:r>
        <w:rPr>
          <w:rtl/>
        </w:rPr>
        <w:t>،</w:t>
      </w:r>
      <w:r w:rsidRPr="00461C73">
        <w:rPr>
          <w:rtl/>
        </w:rPr>
        <w:t xml:space="preserve"> الملكيّة</w:t>
      </w:r>
      <w:r>
        <w:rPr>
          <w:rtl/>
        </w:rPr>
        <w:t>).</w:t>
      </w:r>
      <w:r w:rsidRPr="00461C73">
        <w:rPr>
          <w:rtl/>
        </w:rPr>
        <w:t xml:space="preserve"> </w:t>
      </w:r>
    </w:p>
    <w:p w:rsidR="00DC4F9B" w:rsidRPr="00461C73" w:rsidRDefault="00DC4F9B" w:rsidP="00196FCD">
      <w:pPr>
        <w:pStyle w:val="libNormal"/>
        <w:rPr>
          <w:rtl/>
        </w:rPr>
      </w:pPr>
      <w:r w:rsidRPr="00461C73">
        <w:rPr>
          <w:rtl/>
        </w:rPr>
        <w:t>سبق القول إنّ معيار اعتبار الحاجة هو أداؤها دور الإنماء العامّ للطاقات</w:t>
      </w:r>
      <w:r>
        <w:rPr>
          <w:rtl/>
        </w:rPr>
        <w:t>،</w:t>
      </w:r>
      <w:r w:rsidRPr="00461C73">
        <w:rPr>
          <w:rtl/>
        </w:rPr>
        <w:t xml:space="preserve"> ويمكن أن نلمس ذلك في عدّة مُفردات في النظام الحقوقي الإسلامي</w:t>
      </w:r>
      <w:r>
        <w:rPr>
          <w:rtl/>
        </w:rPr>
        <w:t>.</w:t>
      </w:r>
      <w:r w:rsidRPr="00461C73">
        <w:rPr>
          <w:rtl/>
        </w:rPr>
        <w:t xml:space="preserve"> </w:t>
      </w:r>
    </w:p>
    <w:p w:rsidR="00DC4F9B" w:rsidRPr="00461C73" w:rsidRDefault="00DC4F9B" w:rsidP="003C6AD3">
      <w:pPr>
        <w:pStyle w:val="libNormal"/>
        <w:rPr>
          <w:rtl/>
        </w:rPr>
      </w:pPr>
      <w:r w:rsidRPr="00196FCD">
        <w:rPr>
          <w:rtl/>
        </w:rPr>
        <w:t xml:space="preserve">ففي الإحياء - مثلاً - يضع الفقهاء شرطين لعدّ الأرض مَواتاً قابلاً لإجراء الإحياء عليها، فالإماميّة يرون الموات: (الذي لا ينتفع به لعطلته؛ إمّا لانقطاع الماء عنه، أو لاستيلاء الماء عليه، أو غير ذلك من موانع الانتفاع) </w:t>
      </w:r>
      <w:r>
        <w:rPr>
          <w:rStyle w:val="libFootnotenumChar"/>
          <w:rtl/>
        </w:rPr>
        <w:t>(</w:t>
      </w:r>
      <w:r w:rsidR="003C6AD3">
        <w:rPr>
          <w:rStyle w:val="libFootnotenumChar"/>
          <w:rFonts w:hint="cs"/>
          <w:rtl/>
        </w:rPr>
        <w:t>1</w:t>
      </w:r>
      <w:r>
        <w:rPr>
          <w:rStyle w:val="libFootnotenumChar"/>
          <w:rtl/>
        </w:rPr>
        <w:t>)</w:t>
      </w:r>
      <w:r w:rsidRPr="00196FCD">
        <w:rPr>
          <w:rtl/>
        </w:rPr>
        <w:t xml:space="preserve">. </w:t>
      </w:r>
    </w:p>
    <w:p w:rsidR="00DC4F9B" w:rsidRPr="00461C73" w:rsidRDefault="00DC4F9B" w:rsidP="003C6AD3">
      <w:pPr>
        <w:pStyle w:val="libNormal"/>
        <w:rPr>
          <w:rtl/>
        </w:rPr>
      </w:pPr>
      <w:r w:rsidRPr="00196FCD">
        <w:rPr>
          <w:rtl/>
        </w:rPr>
        <w:t xml:space="preserve">وأكّد المالكيّة والشافعيّة والحنابلة والظاهريّة والأباضيّة على لحاظ عدم الاختصاص، فالأرض الموات عند الشافعيّ هي: ما لم يملكه أحد في الإسلام بعُرف ولا عمارة </w:t>
      </w:r>
      <w:r>
        <w:rPr>
          <w:rStyle w:val="libFootnotenumChar"/>
          <w:rtl/>
        </w:rPr>
        <w:t>(</w:t>
      </w:r>
      <w:r w:rsidR="003C6AD3">
        <w:rPr>
          <w:rStyle w:val="libFootnotenumChar"/>
          <w:rFonts w:hint="cs"/>
          <w:rtl/>
        </w:rPr>
        <w:t>2</w:t>
      </w:r>
      <w:r>
        <w:rPr>
          <w:rStyle w:val="libFootnotenumChar"/>
          <w:rtl/>
        </w:rPr>
        <w:t>)</w:t>
      </w:r>
      <w:r w:rsidRPr="00196FCD">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w:t>
      </w:r>
      <w:r>
        <w:rPr>
          <w:rFonts w:hint="cs"/>
          <w:rtl/>
        </w:rPr>
        <w:t>1</w:t>
      </w:r>
      <w:r w:rsidRPr="00461C73">
        <w:rPr>
          <w:rtl/>
        </w:rPr>
        <w:t>) المُحقق الحلّي</w:t>
      </w:r>
      <w:r>
        <w:rPr>
          <w:rtl/>
        </w:rPr>
        <w:t>،</w:t>
      </w:r>
      <w:r w:rsidRPr="00461C73">
        <w:rPr>
          <w:rtl/>
        </w:rPr>
        <w:t xml:space="preserve"> شرائع الإسلام</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2</w:t>
      </w:r>
      <w:r w:rsidRPr="00461C73">
        <w:rPr>
          <w:rtl/>
        </w:rPr>
        <w:t>) الداماد</w:t>
      </w:r>
      <w:r>
        <w:rPr>
          <w:rtl/>
        </w:rPr>
        <w:t>،</w:t>
      </w:r>
      <w:r w:rsidRPr="00461C73">
        <w:rPr>
          <w:rtl/>
        </w:rPr>
        <w:t xml:space="preserve"> مجمع الأنهر في شرح ملتقى الأبحر</w:t>
      </w:r>
      <w:r>
        <w:rPr>
          <w:rtl/>
        </w:rPr>
        <w:t>،</w:t>
      </w:r>
      <w:r w:rsidRPr="00461C73">
        <w:rPr>
          <w:rtl/>
        </w:rPr>
        <w:t xml:space="preserve"> موطّأ الإمام مالك</w:t>
      </w:r>
      <w:r>
        <w:rPr>
          <w:rtl/>
        </w:rPr>
        <w:t>،</w:t>
      </w:r>
      <w:r w:rsidRPr="00461C73">
        <w:rPr>
          <w:rtl/>
        </w:rPr>
        <w:t xml:space="preserve"> تحقيـق محمّد فؤاد عبد الباقي</w:t>
      </w:r>
      <w:r>
        <w:rPr>
          <w:rtl/>
        </w:rPr>
        <w:t>،</w:t>
      </w:r>
      <w:r w:rsidRPr="00461C73">
        <w:rPr>
          <w:rtl/>
        </w:rPr>
        <w:t xml:space="preserve"> ص</w:t>
      </w:r>
      <w:r>
        <w:rPr>
          <w:rtl/>
        </w:rPr>
        <w:t>:</w:t>
      </w:r>
      <w:r w:rsidRPr="00461C73">
        <w:rPr>
          <w:rtl/>
        </w:rPr>
        <w:t xml:space="preserve"> 743</w:t>
      </w:r>
      <w:r>
        <w:rPr>
          <w:rtl/>
        </w:rPr>
        <w:t>،</w:t>
      </w:r>
      <w:r w:rsidRPr="00461C73">
        <w:rPr>
          <w:rtl/>
        </w:rPr>
        <w:t xml:space="preserve"> الحديث رقم 2</w:t>
      </w:r>
      <w:r>
        <w:rPr>
          <w:rtl/>
        </w:rPr>
        <w:t>،</w:t>
      </w:r>
      <w:r w:rsidRPr="00461C73">
        <w:rPr>
          <w:rtl/>
        </w:rPr>
        <w:t xml:space="preserve"> اُنظر</w:t>
      </w:r>
      <w:r>
        <w:rPr>
          <w:rtl/>
        </w:rPr>
        <w:t>:</w:t>
      </w:r>
      <w:r w:rsidRPr="00461C73">
        <w:rPr>
          <w:rtl/>
        </w:rPr>
        <w:t xml:space="preserve"> ابن حزم</w:t>
      </w:r>
      <w:r>
        <w:rPr>
          <w:rtl/>
        </w:rPr>
        <w:t>،</w:t>
      </w:r>
      <w:r w:rsidRPr="00461C73">
        <w:rPr>
          <w:rtl/>
        </w:rPr>
        <w:t xml:space="preserve"> المُحلّى</w:t>
      </w:r>
      <w:r>
        <w:rPr>
          <w:rtl/>
        </w:rPr>
        <w:t>،</w:t>
      </w:r>
      <w:r w:rsidRPr="00461C73">
        <w:rPr>
          <w:rtl/>
        </w:rPr>
        <w:t xml:space="preserve"> ص</w:t>
      </w:r>
      <w:r>
        <w:rPr>
          <w:rtl/>
        </w:rPr>
        <w:t>:</w:t>
      </w:r>
      <w:r w:rsidRPr="00461C73">
        <w:rPr>
          <w:rtl/>
        </w:rPr>
        <w:t xml:space="preserve"> 232</w:t>
      </w:r>
      <w:r>
        <w:rPr>
          <w:rtl/>
        </w:rPr>
        <w:t>،</w:t>
      </w:r>
      <w:r w:rsidRPr="00461C73">
        <w:rPr>
          <w:rtl/>
        </w:rPr>
        <w:t xml:space="preserve"> الحديث رقم 8</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C6AD3">
      <w:pPr>
        <w:pStyle w:val="libNormal"/>
        <w:rPr>
          <w:rtl/>
        </w:rPr>
      </w:pPr>
      <w:r w:rsidRPr="00196FCD">
        <w:rPr>
          <w:rtl/>
        </w:rPr>
        <w:lastRenderedPageBreak/>
        <w:t xml:space="preserve">وعند الغزالي - وهو من الشافعيّة -: كلّ منفكّ عن الاختصاص </w:t>
      </w:r>
      <w:r>
        <w:rPr>
          <w:rStyle w:val="libFootnotenumChar"/>
          <w:rtl/>
        </w:rPr>
        <w:t>(</w:t>
      </w:r>
      <w:r w:rsidR="003C6AD3">
        <w:rPr>
          <w:rStyle w:val="libFootnotenumChar"/>
          <w:rFonts w:hint="cs"/>
          <w:rtl/>
        </w:rPr>
        <w:t>1</w:t>
      </w:r>
      <w:r>
        <w:rPr>
          <w:rStyle w:val="libFootnotenumChar"/>
          <w:rtl/>
        </w:rPr>
        <w:t>)</w:t>
      </w:r>
      <w:r w:rsidRPr="00196FCD">
        <w:rPr>
          <w:rtl/>
        </w:rPr>
        <w:t xml:space="preserve">. وعند الشافعي في (الأمّ): (الأرض المعطّلة عن الانتفاع والحيازة، المجرّدة من الحقوق والاختصاصات العامّة). ونجد ذلك - بهما معاً - عند الحنفيّة والزيديّة </w:t>
      </w:r>
      <w:r>
        <w:rPr>
          <w:rStyle w:val="libFootnotenumChar"/>
          <w:rtl/>
        </w:rPr>
        <w:t>(</w:t>
      </w:r>
      <w:r w:rsidR="003C6AD3">
        <w:rPr>
          <w:rStyle w:val="libFootnotenumChar"/>
          <w:rFonts w:hint="cs"/>
          <w:rtl/>
        </w:rPr>
        <w:t>2</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فالحاجة إلى الاستثمارات</w:t>
      </w:r>
      <w:r>
        <w:rPr>
          <w:rtl/>
        </w:rPr>
        <w:t xml:space="preserve"> - </w:t>
      </w:r>
      <w:r w:rsidRPr="00461C73">
        <w:rPr>
          <w:rtl/>
        </w:rPr>
        <w:t>إذاً</w:t>
      </w:r>
      <w:r>
        <w:rPr>
          <w:rtl/>
        </w:rPr>
        <w:t xml:space="preserve"> - </w:t>
      </w:r>
      <w:r w:rsidRPr="00461C73">
        <w:rPr>
          <w:rtl/>
        </w:rPr>
        <w:t>قائمة بالدرجة الأُولى على إلغاء عطلة الموارد</w:t>
      </w:r>
      <w:r>
        <w:rPr>
          <w:rtl/>
        </w:rPr>
        <w:t>،</w:t>
      </w:r>
      <w:r w:rsidRPr="00461C73">
        <w:rPr>
          <w:rtl/>
        </w:rPr>
        <w:t xml:space="preserve"> ثُمّ عدم وجود علاقة اختصاصيّة لأحد عليها</w:t>
      </w:r>
      <w:r>
        <w:rPr>
          <w:rtl/>
        </w:rPr>
        <w:t>.</w:t>
      </w:r>
      <w:r w:rsidRPr="00461C73">
        <w:rPr>
          <w:rtl/>
        </w:rPr>
        <w:t xml:space="preserve"> </w:t>
      </w:r>
    </w:p>
    <w:p w:rsidR="00DC4F9B" w:rsidRPr="00461C73" w:rsidRDefault="00DC4F9B" w:rsidP="003C6AD3">
      <w:pPr>
        <w:pStyle w:val="libNormal"/>
        <w:rPr>
          <w:rtl/>
        </w:rPr>
      </w:pPr>
      <w:r w:rsidRPr="00461C73">
        <w:rPr>
          <w:rtl/>
        </w:rPr>
        <w:t>وحيث إنّ الحاجة مرتبطة بالظروف الاقتصاديّة السائدة</w:t>
      </w:r>
      <w:r>
        <w:rPr>
          <w:rtl/>
        </w:rPr>
        <w:t>،</w:t>
      </w:r>
      <w:r w:rsidRPr="00461C73">
        <w:rPr>
          <w:rtl/>
        </w:rPr>
        <w:t xml:space="preserve"> فقد اعتمد الإماميّة وأبو حنيفة إذْنَ الإمام شرطاً في اكتساب الحقّ في ما ينتجه الاستثمار</w:t>
      </w:r>
      <w:r>
        <w:rPr>
          <w:rtl/>
        </w:rPr>
        <w:t>.</w:t>
      </w:r>
      <w:r w:rsidRPr="00461C73">
        <w:rPr>
          <w:rtl/>
        </w:rPr>
        <w:t xml:space="preserve"> ثمّ تبدو مسألة الحاجة في اختلاف الفقهاء في صحّة إحياء حريم العامر</w:t>
      </w:r>
      <w:r>
        <w:rPr>
          <w:rtl/>
        </w:rPr>
        <w:t>،</w:t>
      </w:r>
      <w:r w:rsidRPr="00461C73">
        <w:rPr>
          <w:rtl/>
        </w:rPr>
        <w:t xml:space="preserve"> فالكلّ مُتّفق على عدم صحّته لاحتمال التوسّع فيه</w:t>
      </w:r>
      <w:r>
        <w:rPr>
          <w:rtl/>
        </w:rPr>
        <w:t>.</w:t>
      </w:r>
      <w:r w:rsidRPr="00461C73">
        <w:rPr>
          <w:rtl/>
        </w:rPr>
        <w:t xml:space="preserve"> </w:t>
      </w:r>
    </w:p>
    <w:p w:rsidR="00DC4F9B" w:rsidRPr="00461C73" w:rsidRDefault="00DC4F9B" w:rsidP="003C6AD3">
      <w:pPr>
        <w:pStyle w:val="libNormal"/>
        <w:rPr>
          <w:rtl/>
        </w:rPr>
      </w:pPr>
      <w:r w:rsidRPr="00461C73">
        <w:rPr>
          <w:rtl/>
        </w:rPr>
        <w:t>والفقهاء</w:t>
      </w:r>
      <w:r>
        <w:rPr>
          <w:rtl/>
        </w:rPr>
        <w:t>،</w:t>
      </w:r>
      <w:r w:rsidRPr="00461C73">
        <w:rPr>
          <w:rtl/>
        </w:rPr>
        <w:t xml:space="preserve"> وإن اختلفوا في ماهيّة الإحياء</w:t>
      </w:r>
      <w:r>
        <w:rPr>
          <w:rtl/>
        </w:rPr>
        <w:t>،</w:t>
      </w:r>
      <w:r w:rsidRPr="00461C73">
        <w:rPr>
          <w:rtl/>
        </w:rPr>
        <w:t xml:space="preserve"> فقد أحال قسم منهم المسألة إلى العُرف</w:t>
      </w:r>
      <w:r>
        <w:rPr>
          <w:rtl/>
        </w:rPr>
        <w:t>،</w:t>
      </w:r>
      <w:r w:rsidRPr="00461C73">
        <w:rPr>
          <w:rtl/>
        </w:rPr>
        <w:t xml:space="preserve"> فما عدّه العُرف إحياءً أصبح حقيقةً شرعيّةً</w:t>
      </w:r>
      <w:r>
        <w:rPr>
          <w:rtl/>
        </w:rPr>
        <w:t>،</w:t>
      </w:r>
      <w:r w:rsidRPr="00461C73">
        <w:rPr>
          <w:rtl/>
        </w:rPr>
        <w:t xml:space="preserve"> الأمر الذي يعني أنّ الحاجة في الاستثمار هي المحدّدة للسياسة الاقتصاديّة</w:t>
      </w:r>
      <w:r>
        <w:rPr>
          <w:rtl/>
        </w:rPr>
        <w:t>،</w:t>
      </w:r>
      <w:r w:rsidRPr="00461C73">
        <w:rPr>
          <w:rtl/>
        </w:rPr>
        <w:t xml:space="preserve"> فالمرجع في ماهيّة الإحياء إلى العُرف من غير خلاف</w:t>
      </w:r>
      <w:r>
        <w:rPr>
          <w:rtl/>
        </w:rPr>
        <w:t>؛</w:t>
      </w:r>
      <w:r w:rsidRPr="00461C73">
        <w:rPr>
          <w:rtl/>
        </w:rPr>
        <w:t xml:space="preserve"> لعدم النصّ على ذلك في الشرع واللُغة</w:t>
      </w:r>
      <w:r>
        <w:rPr>
          <w:rtl/>
        </w:rPr>
        <w:t>.</w:t>
      </w:r>
      <w:r w:rsidRPr="00461C73">
        <w:rPr>
          <w:rtl/>
        </w:rPr>
        <w:t xml:space="preserve"> </w:t>
      </w:r>
      <w:r w:rsidRPr="00196FCD">
        <w:rPr>
          <w:rtl/>
        </w:rPr>
        <w:t xml:space="preserve">واختلاف الفقهاء في مدى الحقّ المُكتسب الناتج من الإحياء دليل على عدّ الحاجة محلاً للموازنة بوصفها مقولة إنتاجيّـة، فمنهم من يرى أنّ مُفردة (له) في الحديث: (مَن أحيا أرضاً من المؤمنين فهي له)، تُفيد تمام الملك، ومنهم من يراها مُعبّرة عن حقّ اختصاص متلازم مع الإعمار، ولكلٍّ دليله </w:t>
      </w:r>
      <w:r>
        <w:rPr>
          <w:rStyle w:val="libFootnotenumChar"/>
          <w:rtl/>
        </w:rPr>
        <w:t>(</w:t>
      </w:r>
      <w:r w:rsidR="003C6AD3">
        <w:rPr>
          <w:rStyle w:val="libFootnotenumChar"/>
          <w:rFonts w:hint="cs"/>
          <w:rtl/>
        </w:rPr>
        <w:t>3</w:t>
      </w:r>
      <w:r>
        <w:rPr>
          <w:rStyle w:val="libFootnotenumChar"/>
          <w:rtl/>
        </w:rPr>
        <w:t>)</w:t>
      </w:r>
      <w:r w:rsidRPr="00196FCD">
        <w:rPr>
          <w:rtl/>
        </w:rPr>
        <w:t xml:space="preserve"> ملتزماً، لقيام الحاجة إلى الاستثمارات، محوراً هامّاً في تفضيل حكمٍ على آخر، ومع تساوي الدليل صار بعض الباحثين </w:t>
      </w:r>
      <w:r>
        <w:rPr>
          <w:rStyle w:val="libFootnotenumChar"/>
          <w:rtl/>
        </w:rPr>
        <w:t>(</w:t>
      </w:r>
      <w:r w:rsidR="003C6AD3">
        <w:rPr>
          <w:rStyle w:val="libFootnotenumChar"/>
          <w:rFonts w:hint="cs"/>
          <w:rtl/>
        </w:rPr>
        <w:t>4</w:t>
      </w:r>
      <w:r>
        <w:rPr>
          <w:rStyle w:val="libFootnotenumChar"/>
          <w:rtl/>
        </w:rPr>
        <w:t>)</w:t>
      </w:r>
      <w:r w:rsidRPr="00196FCD">
        <w:rPr>
          <w:rtl/>
        </w:rPr>
        <w:t xml:space="preserve"> يرجّح رأي مَن يرى جواز سحب الحقّ مع التعمّد بتعطيله، وهو رأي للأحناف، وإن غلب على فقهاء المذهب ترجيح الرأي الذي يرى ارتباط الاختصاص بالمختصّ مع إعماره أو إهماله </w:t>
      </w:r>
      <w:r>
        <w:rPr>
          <w:rStyle w:val="libFootnotenumChar"/>
          <w:rtl/>
        </w:rPr>
        <w:t>(</w:t>
      </w:r>
      <w:r w:rsidR="003C6AD3">
        <w:rPr>
          <w:rStyle w:val="libFootnotenumChar"/>
          <w:rFonts w:hint="cs"/>
          <w:rtl/>
        </w:rPr>
        <w:t>5</w:t>
      </w:r>
      <w:r>
        <w:rPr>
          <w:rStyle w:val="libFootnotenumChar"/>
          <w:rtl/>
        </w:rPr>
        <w:t>)</w:t>
      </w:r>
      <w:r w:rsidRPr="00196FCD">
        <w:rPr>
          <w:rtl/>
        </w:rPr>
        <w:t xml:space="preserve">، والمالكيّة مع سحب الحقّ، إلاّ أنّهم اشترطوا طول فترة الاندراس بما يُشعر بإعراض المُحيي الأوّل عن المورد </w:t>
      </w:r>
      <w:r>
        <w:rPr>
          <w:rStyle w:val="libFootnotenumChar"/>
          <w:rtl/>
        </w:rPr>
        <w:t>(</w:t>
      </w:r>
      <w:r w:rsidR="003C6AD3">
        <w:rPr>
          <w:rStyle w:val="libFootnotenumChar"/>
          <w:rFonts w:hint="cs"/>
          <w:rtl/>
        </w:rPr>
        <w:t>6</w:t>
      </w:r>
      <w:r>
        <w:rPr>
          <w:rStyle w:val="libFootnotenumChar"/>
          <w:rtl/>
        </w:rPr>
        <w:t>)</w:t>
      </w:r>
      <w:r w:rsidRPr="00196FCD">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461C73">
        <w:rPr>
          <w:rtl/>
        </w:rPr>
        <w:t>(</w:t>
      </w:r>
      <w:r>
        <w:rPr>
          <w:rFonts w:hint="cs"/>
          <w:rtl/>
        </w:rPr>
        <w:t>1</w:t>
      </w:r>
      <w:r w:rsidRPr="00461C73">
        <w:rPr>
          <w:rtl/>
        </w:rPr>
        <w:t>) الغزالي</w:t>
      </w:r>
      <w:r>
        <w:rPr>
          <w:rtl/>
        </w:rPr>
        <w:t>،</w:t>
      </w:r>
      <w:r w:rsidRPr="00461C73">
        <w:rPr>
          <w:rtl/>
        </w:rPr>
        <w:t xml:space="preserve"> الوجيز في فقه الشافعي</w:t>
      </w:r>
      <w:r>
        <w:rPr>
          <w:rtl/>
        </w:rPr>
        <w:t>:</w:t>
      </w:r>
      <w:r w:rsidRPr="00461C73">
        <w:rPr>
          <w:rtl/>
        </w:rPr>
        <w:t xml:space="preserve"> 1/145</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2</w:t>
      </w:r>
      <w:r w:rsidRPr="00461C73">
        <w:rPr>
          <w:rtl/>
        </w:rPr>
        <w:t>) اُنظر</w:t>
      </w:r>
      <w:r>
        <w:rPr>
          <w:rtl/>
        </w:rPr>
        <w:t>:</w:t>
      </w:r>
      <w:r w:rsidRPr="00461C73">
        <w:rPr>
          <w:rtl/>
        </w:rPr>
        <w:t xml:space="preserve"> الإمام الشافعي</w:t>
      </w:r>
      <w:r>
        <w:rPr>
          <w:rtl/>
        </w:rPr>
        <w:t>،</w:t>
      </w:r>
      <w:r w:rsidRPr="00461C73">
        <w:rPr>
          <w:rtl/>
        </w:rPr>
        <w:t xml:space="preserve"> الأمّ</w:t>
      </w:r>
      <w:r>
        <w:rPr>
          <w:rtl/>
        </w:rPr>
        <w:t>،</w:t>
      </w:r>
      <w:r w:rsidRPr="00461C73">
        <w:rPr>
          <w:rtl/>
        </w:rPr>
        <w:t xml:space="preserve"> تحقيق محمّد زهدي النجّار</w:t>
      </w:r>
      <w:r>
        <w:rPr>
          <w:rtl/>
        </w:rPr>
        <w:t>،</w:t>
      </w:r>
      <w:r w:rsidRPr="00461C73">
        <w:rPr>
          <w:rtl/>
        </w:rPr>
        <w:t xml:space="preserve"> ص</w:t>
      </w:r>
      <w:r>
        <w:rPr>
          <w:rtl/>
        </w:rPr>
        <w:t>:</w:t>
      </w:r>
      <w:r w:rsidRPr="00461C73">
        <w:rPr>
          <w:rtl/>
        </w:rPr>
        <w:t xml:space="preserve"> 41</w:t>
      </w:r>
      <w:r>
        <w:rPr>
          <w:rtl/>
        </w:rPr>
        <w:t>،</w:t>
      </w:r>
      <w:r w:rsidRPr="00461C73">
        <w:rPr>
          <w:rtl/>
        </w:rPr>
        <w:t xml:space="preserve"> الحديث رقم 4</w:t>
      </w:r>
      <w:r>
        <w:rPr>
          <w:rtl/>
        </w:rPr>
        <w:t>،</w:t>
      </w:r>
      <w:r w:rsidRPr="00461C73">
        <w:rPr>
          <w:rtl/>
        </w:rPr>
        <w:t xml:space="preserve"> دار المعرفة</w:t>
      </w:r>
      <w:r>
        <w:rPr>
          <w:rtl/>
        </w:rPr>
        <w:t xml:space="preserve"> - </w:t>
      </w:r>
      <w:r w:rsidRPr="00461C73">
        <w:rPr>
          <w:rtl/>
        </w:rPr>
        <w:t>بيروت</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3</w:t>
      </w:r>
      <w:r w:rsidRPr="00461C73">
        <w:rPr>
          <w:rtl/>
        </w:rPr>
        <w:t>) اُنظر في ذلك</w:t>
      </w:r>
      <w:r>
        <w:rPr>
          <w:rtl/>
        </w:rPr>
        <w:t>:</w:t>
      </w:r>
      <w:r w:rsidRPr="00461C73">
        <w:rPr>
          <w:rtl/>
        </w:rPr>
        <w:t xml:space="preserve"> الكاساني</w:t>
      </w:r>
      <w:r>
        <w:rPr>
          <w:rtl/>
        </w:rPr>
        <w:t>،</w:t>
      </w:r>
      <w:r w:rsidRPr="00461C73">
        <w:rPr>
          <w:rtl/>
        </w:rPr>
        <w:t xml:space="preserve"> بدائع الصنائع</w:t>
      </w:r>
      <w:r>
        <w:rPr>
          <w:rtl/>
        </w:rPr>
        <w:t>:</w:t>
      </w:r>
      <w:r w:rsidRPr="00461C73">
        <w:rPr>
          <w:rtl/>
        </w:rPr>
        <w:t xml:space="preserve"> 1/198</w:t>
      </w:r>
      <w:r>
        <w:rPr>
          <w:rtl/>
        </w:rPr>
        <w:t>،</w:t>
      </w:r>
      <w:r w:rsidRPr="00461C73">
        <w:rPr>
          <w:rtl/>
        </w:rPr>
        <w:t xml:space="preserve"> أبو يوسف</w:t>
      </w:r>
      <w:r>
        <w:rPr>
          <w:rtl/>
        </w:rPr>
        <w:t>،</w:t>
      </w:r>
      <w:r w:rsidRPr="00461C73">
        <w:rPr>
          <w:rtl/>
        </w:rPr>
        <w:t xml:space="preserve"> الخراج</w:t>
      </w:r>
      <w:r>
        <w:rPr>
          <w:rtl/>
        </w:rPr>
        <w:t>،</w:t>
      </w:r>
      <w:r w:rsidRPr="00461C73">
        <w:rPr>
          <w:rtl/>
        </w:rPr>
        <w:t xml:space="preserve"> الشيخ الطوسي</w:t>
      </w:r>
      <w:r>
        <w:rPr>
          <w:rtl/>
        </w:rPr>
        <w:t>،</w:t>
      </w:r>
      <w:r w:rsidRPr="00461C73">
        <w:rPr>
          <w:rtl/>
        </w:rPr>
        <w:t xml:space="preserve"> المبسوط</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4</w:t>
      </w:r>
      <w:r w:rsidRPr="00461C73">
        <w:rPr>
          <w:rtl/>
        </w:rPr>
        <w:t>) اُنظر</w:t>
      </w:r>
      <w:r>
        <w:rPr>
          <w:rtl/>
        </w:rPr>
        <w:t>:</w:t>
      </w:r>
      <w:r w:rsidRPr="00461C73">
        <w:rPr>
          <w:rtl/>
        </w:rPr>
        <w:t xml:space="preserve"> سيّد قُطب</w:t>
      </w:r>
      <w:r>
        <w:rPr>
          <w:rtl/>
        </w:rPr>
        <w:t>،</w:t>
      </w:r>
      <w:r w:rsidRPr="00461C73">
        <w:rPr>
          <w:rtl/>
        </w:rPr>
        <w:t xml:space="preserve"> العدالة الاجتماعية</w:t>
      </w:r>
      <w:r>
        <w:rPr>
          <w:rtl/>
        </w:rPr>
        <w:t>،</w:t>
      </w:r>
      <w:r w:rsidRPr="00461C73">
        <w:rPr>
          <w:rtl/>
        </w:rPr>
        <w:t xml:space="preserve"> ص</w:t>
      </w:r>
      <w:r>
        <w:rPr>
          <w:rtl/>
        </w:rPr>
        <w:t>:</w:t>
      </w:r>
      <w:r w:rsidRPr="00461C73">
        <w:rPr>
          <w:rtl/>
        </w:rPr>
        <w:t xml:space="preserve"> 121</w:t>
      </w:r>
      <w:r>
        <w:rPr>
          <w:rtl/>
        </w:rPr>
        <w:t>،</w:t>
      </w:r>
      <w:r w:rsidRPr="00461C73">
        <w:rPr>
          <w:rtl/>
        </w:rPr>
        <w:t xml:space="preserve"> الحديث رقم 6</w:t>
      </w:r>
      <w:r>
        <w:rPr>
          <w:rtl/>
        </w:rPr>
        <w:t>،</w:t>
      </w:r>
      <w:r w:rsidRPr="00461C73">
        <w:rPr>
          <w:rtl/>
        </w:rPr>
        <w:t xml:space="preserve"> العربي (محمّد عبد الله)</w:t>
      </w:r>
      <w:r>
        <w:rPr>
          <w:rtl/>
        </w:rPr>
        <w:t>،</w:t>
      </w:r>
      <w:r w:rsidRPr="00461C73">
        <w:rPr>
          <w:rtl/>
        </w:rPr>
        <w:t xml:space="preserve"> استثمار المال</w:t>
      </w:r>
      <w:r>
        <w:rPr>
          <w:rtl/>
        </w:rPr>
        <w:t>،</w:t>
      </w:r>
      <w:r w:rsidRPr="00461C73">
        <w:rPr>
          <w:rtl/>
        </w:rPr>
        <w:t xml:space="preserve"> بحث في المؤتمر الأوّل للأزهر</w:t>
      </w:r>
      <w:r>
        <w:rPr>
          <w:rtl/>
        </w:rPr>
        <w:t>،</w:t>
      </w:r>
      <w:r w:rsidRPr="00461C73">
        <w:rPr>
          <w:rtl/>
        </w:rPr>
        <w:t xml:space="preserve"> ص</w:t>
      </w:r>
      <w:r>
        <w:rPr>
          <w:rtl/>
        </w:rPr>
        <w:t>:</w:t>
      </w:r>
      <w:r w:rsidRPr="00461C73">
        <w:rPr>
          <w:rtl/>
        </w:rPr>
        <w:t xml:space="preserve"> 128</w:t>
      </w:r>
      <w:r>
        <w:rPr>
          <w:rtl/>
        </w:rPr>
        <w:t>.</w:t>
      </w:r>
      <w:r w:rsidRPr="00461C73">
        <w:rPr>
          <w:rtl/>
        </w:rPr>
        <w:t xml:space="preserve"> عودة </w:t>
      </w:r>
      <w:r>
        <w:rPr>
          <w:rtl/>
        </w:rPr>
        <w:t>(</w:t>
      </w:r>
      <w:r w:rsidRPr="00461C73">
        <w:rPr>
          <w:rtl/>
        </w:rPr>
        <w:t>عبد القادر</w:t>
      </w:r>
      <w:r>
        <w:rPr>
          <w:rtl/>
        </w:rPr>
        <w:t>)،</w:t>
      </w:r>
      <w:r w:rsidRPr="00461C73">
        <w:rPr>
          <w:rtl/>
        </w:rPr>
        <w:t xml:space="preserve"> المال والحكم</w:t>
      </w:r>
      <w:r>
        <w:rPr>
          <w:rtl/>
        </w:rPr>
        <w:t>،</w:t>
      </w:r>
      <w:r w:rsidRPr="00461C73">
        <w:rPr>
          <w:rtl/>
        </w:rPr>
        <w:t xml:space="preserve"> (م</w:t>
      </w:r>
      <w:r>
        <w:rPr>
          <w:rtl/>
        </w:rPr>
        <w:t>.</w:t>
      </w:r>
      <w:r w:rsidRPr="00461C73">
        <w:rPr>
          <w:rtl/>
        </w:rPr>
        <w:t xml:space="preserve"> س)</w:t>
      </w:r>
      <w:r>
        <w:rPr>
          <w:rtl/>
        </w:rPr>
        <w:t>،</w:t>
      </w:r>
      <w:r w:rsidRPr="00461C73">
        <w:rPr>
          <w:rtl/>
        </w:rPr>
        <w:t xml:space="preserve"> ص</w:t>
      </w:r>
      <w:r>
        <w:rPr>
          <w:rtl/>
        </w:rPr>
        <w:t>:</w:t>
      </w:r>
      <w:r w:rsidRPr="00461C73">
        <w:rPr>
          <w:rtl/>
        </w:rPr>
        <w:t xml:space="preserve"> 37</w:t>
      </w:r>
      <w:r>
        <w:rPr>
          <w:rtl/>
        </w:rPr>
        <w:t>.</w:t>
      </w:r>
      <w:r w:rsidRPr="00461C73">
        <w:rPr>
          <w:rtl/>
        </w:rPr>
        <w:t xml:space="preserve"> الحسب </w:t>
      </w:r>
      <w:r>
        <w:rPr>
          <w:rtl/>
        </w:rPr>
        <w:t>(</w:t>
      </w:r>
      <w:r w:rsidRPr="00461C73">
        <w:rPr>
          <w:rtl/>
        </w:rPr>
        <w:t>فاضل</w:t>
      </w:r>
      <w:r>
        <w:rPr>
          <w:rtl/>
        </w:rPr>
        <w:t>)،</w:t>
      </w:r>
      <w:r w:rsidRPr="00461C73">
        <w:rPr>
          <w:rtl/>
        </w:rPr>
        <w:t xml:space="preserve"> في الفكر الاقتصاديّ</w:t>
      </w:r>
      <w:r>
        <w:rPr>
          <w:rtl/>
        </w:rPr>
        <w:t>،</w:t>
      </w:r>
      <w:r w:rsidRPr="00461C73">
        <w:rPr>
          <w:rtl/>
        </w:rPr>
        <w:t xml:space="preserve"> ص</w:t>
      </w:r>
      <w:r>
        <w:rPr>
          <w:rtl/>
        </w:rPr>
        <w:t>:</w:t>
      </w:r>
      <w:r w:rsidRPr="00461C73">
        <w:rPr>
          <w:rtl/>
        </w:rPr>
        <w:t xml:space="preserve"> 36</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5</w:t>
      </w:r>
      <w:r w:rsidRPr="00461C73">
        <w:rPr>
          <w:rtl/>
        </w:rPr>
        <w:t>) الرملي</w:t>
      </w:r>
      <w:r>
        <w:rPr>
          <w:rtl/>
        </w:rPr>
        <w:t>،</w:t>
      </w:r>
      <w:r w:rsidRPr="00461C73">
        <w:rPr>
          <w:rtl/>
        </w:rPr>
        <w:t xml:space="preserve"> الفتاوى الخيريّة</w:t>
      </w:r>
      <w:r>
        <w:rPr>
          <w:rtl/>
        </w:rPr>
        <w:t>،</w:t>
      </w:r>
      <w:r w:rsidRPr="00461C73">
        <w:rPr>
          <w:rtl/>
        </w:rPr>
        <w:t xml:space="preserve"> المطبعة العثمانيّة</w:t>
      </w:r>
      <w:r>
        <w:rPr>
          <w:rtl/>
        </w:rPr>
        <w:t>:</w:t>
      </w:r>
      <w:r w:rsidRPr="00461C73">
        <w:rPr>
          <w:rtl/>
        </w:rPr>
        <w:t xml:space="preserve"> 2/185</w:t>
      </w:r>
      <w:r>
        <w:rPr>
          <w:rtl/>
        </w:rPr>
        <w:t>.</w:t>
      </w:r>
      <w:r w:rsidRPr="00461C73">
        <w:rPr>
          <w:rtl/>
        </w:rPr>
        <w:t xml:space="preserve"> </w:t>
      </w:r>
    </w:p>
    <w:p w:rsidR="003C6AD3" w:rsidRPr="00DC4F9B" w:rsidRDefault="003C6AD3" w:rsidP="003C6AD3">
      <w:pPr>
        <w:pStyle w:val="libFootnote0"/>
        <w:rPr>
          <w:rtl/>
        </w:rPr>
      </w:pPr>
      <w:r w:rsidRPr="00461C73">
        <w:rPr>
          <w:rtl/>
        </w:rPr>
        <w:t>(</w:t>
      </w:r>
      <w:r>
        <w:rPr>
          <w:rFonts w:hint="cs"/>
          <w:rtl/>
        </w:rPr>
        <w:t>6</w:t>
      </w:r>
      <w:r w:rsidRPr="00461C73">
        <w:rPr>
          <w:rtl/>
        </w:rPr>
        <w:t xml:space="preserve">) الصاوي </w:t>
      </w:r>
      <w:r>
        <w:rPr>
          <w:rtl/>
        </w:rPr>
        <w:t>(</w:t>
      </w:r>
      <w:r w:rsidRPr="00461C73">
        <w:rPr>
          <w:rtl/>
        </w:rPr>
        <w:t>أحمد بن محمّد</w:t>
      </w:r>
      <w:r>
        <w:rPr>
          <w:rtl/>
        </w:rPr>
        <w:t>)،</w:t>
      </w:r>
      <w:r w:rsidRPr="00461C73">
        <w:rPr>
          <w:rtl/>
        </w:rPr>
        <w:t xml:space="preserve"> بُلغة السالك</w:t>
      </w:r>
      <w:r>
        <w:rPr>
          <w:rtl/>
        </w:rPr>
        <w:t>:</w:t>
      </w:r>
      <w:r w:rsidRPr="00461C73">
        <w:rPr>
          <w:rtl/>
        </w:rPr>
        <w:t xml:space="preserve"> 2/374</w:t>
      </w:r>
      <w:r>
        <w:rPr>
          <w:rtl/>
        </w:rPr>
        <w:t>،</w:t>
      </w:r>
      <w:r w:rsidRPr="00461C73">
        <w:rPr>
          <w:rtl/>
        </w:rPr>
        <w:t xml:space="preserve"> ط2</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C6AD3">
      <w:pPr>
        <w:pStyle w:val="libNormal"/>
        <w:rPr>
          <w:rtl/>
        </w:rPr>
      </w:pPr>
      <w:r w:rsidRPr="00196FCD">
        <w:rPr>
          <w:rtl/>
        </w:rPr>
        <w:lastRenderedPageBreak/>
        <w:t>أمّا الإماميّة فأغلب مُجتهديهم على صحّة إحياء المُحيي الثاني؛ لأنّ الإحياء يتمّ بإذن الإمام، أمّا الحنابلة والظاهريّة والزيديّة، فقد اعتمدوا حقوق المُحيي الأوّل، فإن شغر ودثر حتى عاد كأوّل حالة، فهو مِلك لمَن كان له، فإن جهل أصحابه فالنظر فيه إلى الإمام</w:t>
      </w:r>
      <w:r w:rsidRPr="0006252F">
        <w:rPr>
          <w:rtl/>
        </w:rPr>
        <w:t xml:space="preserve"> </w:t>
      </w:r>
      <w:r>
        <w:rPr>
          <w:rStyle w:val="libFootnotenumChar"/>
          <w:rtl/>
        </w:rPr>
        <w:t>(</w:t>
      </w:r>
      <w:r w:rsidR="003C6AD3">
        <w:rPr>
          <w:rStyle w:val="libFootnotenumChar"/>
          <w:rFonts w:hint="cs"/>
          <w:rtl/>
        </w:rPr>
        <w:t>1</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ويظهر دَور الحاجة في الإحياء من خلال ما يأتي</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دعوة مفتوحة لجميع القادرين على تشغيل الموارد المعطّلة سدّاً للحاجة</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تقليل فُرص الرَيع المُطلق لِما له مِن أثر على وتائر تصعيد الإنتاج والإنتاجيّة</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اعتماد وحدة التشغيل المُثلى بربط مقولة الإحياء بالقدرة الذاتيّة لمَن يُمارس حقّه في اكتساب الاختصاص بالمـورد</w:t>
      </w:r>
      <w:r>
        <w:rPr>
          <w:rtl/>
        </w:rPr>
        <w:t>.</w:t>
      </w:r>
      <w:r w:rsidRPr="00461C73">
        <w:rPr>
          <w:rtl/>
        </w:rPr>
        <w:t xml:space="preserve"> </w:t>
      </w:r>
    </w:p>
    <w:p w:rsidR="00DC4F9B" w:rsidRPr="00461C73" w:rsidRDefault="00DC4F9B" w:rsidP="00196FCD">
      <w:pPr>
        <w:pStyle w:val="libNormal"/>
        <w:rPr>
          <w:rtl/>
        </w:rPr>
      </w:pPr>
      <w:r w:rsidRPr="00461C73">
        <w:rPr>
          <w:rtl/>
        </w:rPr>
        <w:t>4</w:t>
      </w:r>
      <w:r>
        <w:rPr>
          <w:rtl/>
        </w:rPr>
        <w:t xml:space="preserve"> - </w:t>
      </w:r>
      <w:r w:rsidRPr="00461C73">
        <w:rPr>
          <w:rtl/>
        </w:rPr>
        <w:t>مُساهمة واضحة في امتصاص فائض العمالة</w:t>
      </w:r>
      <w:r>
        <w:rPr>
          <w:rtl/>
        </w:rPr>
        <w:t>؛</w:t>
      </w:r>
      <w:r w:rsidRPr="00461C73">
        <w:rPr>
          <w:rtl/>
        </w:rPr>
        <w:t xml:space="preserve"> سدّاً لحاجة التوظّف التامّ لقوّة العمل</w:t>
      </w:r>
      <w:r>
        <w:rPr>
          <w:rtl/>
        </w:rPr>
        <w:t>.</w:t>
      </w:r>
      <w:r w:rsidRPr="00461C73">
        <w:rPr>
          <w:rtl/>
        </w:rPr>
        <w:t xml:space="preserve"> </w:t>
      </w:r>
    </w:p>
    <w:p w:rsidR="00DC4F9B" w:rsidRPr="00461C73" w:rsidRDefault="00DC4F9B" w:rsidP="00196FCD">
      <w:pPr>
        <w:pStyle w:val="libNormal"/>
        <w:rPr>
          <w:rtl/>
        </w:rPr>
      </w:pPr>
      <w:r w:rsidRPr="00461C73">
        <w:rPr>
          <w:rtl/>
        </w:rPr>
        <w:t>5</w:t>
      </w:r>
      <w:r>
        <w:rPr>
          <w:rtl/>
        </w:rPr>
        <w:t xml:space="preserve"> - </w:t>
      </w:r>
      <w:r w:rsidRPr="00461C73">
        <w:rPr>
          <w:rtl/>
        </w:rPr>
        <w:t>فتح الطريق أمام تغييرات هامّة على مستوى العَرض</w:t>
      </w:r>
      <w:r>
        <w:rPr>
          <w:rtl/>
        </w:rPr>
        <w:t>،</w:t>
      </w:r>
      <w:r w:rsidRPr="00461C73">
        <w:rPr>
          <w:rtl/>
        </w:rPr>
        <w:t xml:space="preserve"> وإحداث تغييرات هامّة أيضاً في مستوى الطَلَب</w:t>
      </w:r>
      <w:r>
        <w:rPr>
          <w:rtl/>
        </w:rPr>
        <w:t>.</w:t>
      </w:r>
      <w:r w:rsidRPr="00461C73">
        <w:rPr>
          <w:rtl/>
        </w:rPr>
        <w:t xml:space="preserve"> </w:t>
      </w:r>
    </w:p>
    <w:p w:rsidR="00DC4F9B" w:rsidRPr="00461C73" w:rsidRDefault="00DC4F9B" w:rsidP="00196FCD">
      <w:pPr>
        <w:pStyle w:val="libNormal"/>
        <w:rPr>
          <w:rtl/>
        </w:rPr>
      </w:pPr>
      <w:r w:rsidRPr="00461C73">
        <w:rPr>
          <w:rtl/>
        </w:rPr>
        <w:t>6</w:t>
      </w:r>
      <w:r>
        <w:rPr>
          <w:rtl/>
        </w:rPr>
        <w:t xml:space="preserve"> - </w:t>
      </w:r>
      <w:r w:rsidRPr="00461C73">
        <w:rPr>
          <w:rtl/>
        </w:rPr>
        <w:t>مواجهة النموّ السكّاني بتوفير الأمن الغذائي من خلال الترخيص والإعانات</w:t>
      </w:r>
      <w:r>
        <w:rPr>
          <w:rtl/>
        </w:rPr>
        <w:t>.</w:t>
      </w:r>
      <w:r w:rsidRPr="00461C73">
        <w:rPr>
          <w:rtl/>
        </w:rPr>
        <w:t xml:space="preserve"> </w:t>
      </w:r>
    </w:p>
    <w:p w:rsidR="00DC4F9B" w:rsidRPr="00461C73" w:rsidRDefault="00DC4F9B" w:rsidP="00196FCD">
      <w:pPr>
        <w:pStyle w:val="libNormal"/>
        <w:rPr>
          <w:rtl/>
        </w:rPr>
      </w:pPr>
      <w:r w:rsidRPr="00461C73">
        <w:rPr>
          <w:rtl/>
        </w:rPr>
        <w:t>7</w:t>
      </w:r>
      <w:r>
        <w:rPr>
          <w:rtl/>
        </w:rPr>
        <w:t xml:space="preserve"> - </w:t>
      </w:r>
      <w:r w:rsidRPr="00461C73">
        <w:rPr>
          <w:rtl/>
        </w:rPr>
        <w:t>تصعيد وتائر التراكم من خلال مجانيّة أحد عناصر الإنتاج</w:t>
      </w:r>
      <w:r>
        <w:rPr>
          <w:rtl/>
        </w:rPr>
        <w:t>،</w:t>
      </w:r>
      <w:r w:rsidRPr="00461C73">
        <w:rPr>
          <w:rtl/>
        </w:rPr>
        <w:t xml:space="preserve"> وهو الأرض</w:t>
      </w:r>
      <w:r>
        <w:rPr>
          <w:rtl/>
        </w:rPr>
        <w:t>،</w:t>
      </w:r>
      <w:r w:rsidRPr="00461C73">
        <w:rPr>
          <w:rtl/>
        </w:rPr>
        <w:t xml:space="preserve"> وما ينطبق على الأرض ينسحب على ما في باطنها كالمعادن</w:t>
      </w:r>
      <w:r>
        <w:rPr>
          <w:rtl/>
        </w:rPr>
        <w:t>.</w:t>
      </w:r>
      <w:r w:rsidRPr="00461C73">
        <w:rPr>
          <w:rtl/>
        </w:rPr>
        <w:t xml:space="preserve"> </w:t>
      </w:r>
    </w:p>
    <w:p w:rsidR="00DC4F9B" w:rsidRDefault="00DC4F9B" w:rsidP="00196FCD">
      <w:pPr>
        <w:pStyle w:val="libNormal"/>
        <w:rPr>
          <w:rtl/>
        </w:rPr>
      </w:pPr>
      <w:r w:rsidRPr="00461C73">
        <w:rPr>
          <w:rtl/>
        </w:rPr>
        <w:t>فقد أجاز بعض الفقهاء إحياء المعادن الباطنة</w:t>
      </w:r>
      <w:r>
        <w:rPr>
          <w:rtl/>
        </w:rPr>
        <w:t>،</w:t>
      </w:r>
      <w:r w:rsidRPr="00461C73">
        <w:rPr>
          <w:rtl/>
        </w:rPr>
        <w:t xml:space="preserve"> ورتّبوا عليها</w:t>
      </w:r>
      <w:r>
        <w:rPr>
          <w:rtl/>
        </w:rPr>
        <w:t xml:space="preserve"> - </w:t>
      </w:r>
      <w:r w:rsidRPr="00461C73">
        <w:rPr>
          <w:rtl/>
        </w:rPr>
        <w:t>على اختلافٍ بينهم</w:t>
      </w:r>
      <w:r>
        <w:rPr>
          <w:rtl/>
        </w:rPr>
        <w:t xml:space="preserve"> - </w:t>
      </w:r>
      <w:r w:rsidRPr="00461C73">
        <w:rPr>
          <w:rtl/>
        </w:rPr>
        <w:t>الخُمس أو الصدقة لبيت المال</w:t>
      </w:r>
      <w:r>
        <w:rPr>
          <w:rtl/>
        </w:rPr>
        <w:t>،</w:t>
      </w:r>
      <w:r w:rsidRPr="00461C73">
        <w:rPr>
          <w:rtl/>
        </w:rPr>
        <w:t xml:space="preserve"> بينما عدّها المالكيّة والإماميّة مِلكاً عامّاً يتصرّف به جميعاً الإمام لمصلحة المسلمين كافّة</w:t>
      </w:r>
      <w:r>
        <w:rPr>
          <w:rtl/>
        </w:rPr>
        <w:t>،</w:t>
      </w:r>
      <w:r w:rsidRPr="00461C73">
        <w:rPr>
          <w:rtl/>
        </w:rPr>
        <w:t xml:space="preserve"> والباحثين المُتأخّرون على الرأي الثاني</w:t>
      </w:r>
      <w:r>
        <w:rPr>
          <w:rtl/>
        </w:rPr>
        <w:t>.</w:t>
      </w:r>
      <w:r w:rsidRPr="00461C73">
        <w:rPr>
          <w:rtl/>
        </w:rPr>
        <w:t xml:space="preserve"> ويظهر ضغط الحاجة الاجتماعيّة وراء الرأي الثاني جليّاً</w:t>
      </w:r>
      <w:r>
        <w:rPr>
          <w:rtl/>
        </w:rPr>
        <w:t>؛</w:t>
      </w:r>
      <w:r w:rsidRPr="00461C73">
        <w:rPr>
          <w:rtl/>
        </w:rPr>
        <w:t xml:space="preserve"> ذلك أنّ مصادر الطاقة أصبحت اليوم أهمّ احتياطيّ لمواجهة تطوّر الحاجات العامّة وأُسلوب سدادها</w:t>
      </w:r>
      <w:r>
        <w:rPr>
          <w:rtl/>
        </w:rPr>
        <w:t>.</w:t>
      </w:r>
      <w:r w:rsidRPr="00461C73">
        <w:rPr>
          <w:rtl/>
        </w:rPr>
        <w:t xml:space="preserve"> </w:t>
      </w:r>
    </w:p>
    <w:p w:rsidR="00DC4F9B" w:rsidRPr="00DC4F9B" w:rsidRDefault="00DC4F9B" w:rsidP="00DC4F9B">
      <w:pPr>
        <w:pStyle w:val="libLine"/>
        <w:rPr>
          <w:rtl/>
        </w:rPr>
      </w:pPr>
      <w:r>
        <w:rPr>
          <w:rtl/>
        </w:rPr>
        <w:t>____________________</w:t>
      </w:r>
    </w:p>
    <w:p w:rsidR="00DC4F9B" w:rsidRPr="00DC4F9B" w:rsidRDefault="00DC4F9B" w:rsidP="003C6AD3">
      <w:pPr>
        <w:pStyle w:val="libFootnote0"/>
        <w:rPr>
          <w:rtl/>
        </w:rPr>
      </w:pPr>
      <w:r w:rsidRPr="00461C73">
        <w:rPr>
          <w:rtl/>
        </w:rPr>
        <w:t>(</w:t>
      </w:r>
      <w:r w:rsidR="003C6AD3">
        <w:rPr>
          <w:rFonts w:hint="cs"/>
          <w:rtl/>
        </w:rPr>
        <w:t>1</w:t>
      </w:r>
      <w:r w:rsidRPr="00461C73">
        <w:rPr>
          <w:rtl/>
        </w:rPr>
        <w:t>) ابن حَزم</w:t>
      </w:r>
      <w:r>
        <w:rPr>
          <w:rtl/>
        </w:rPr>
        <w:t>،</w:t>
      </w:r>
      <w:r w:rsidRPr="00461C73">
        <w:rPr>
          <w:rtl/>
        </w:rPr>
        <w:t xml:space="preserve"> المُحلّى</w:t>
      </w:r>
      <w:r>
        <w:rPr>
          <w:rtl/>
        </w:rPr>
        <w:t>:</w:t>
      </w:r>
      <w:r w:rsidRPr="00461C73">
        <w:rPr>
          <w:rtl/>
        </w:rPr>
        <w:t xml:space="preserve"> 8/270</w:t>
      </w:r>
      <w:r>
        <w:rPr>
          <w:rtl/>
        </w:rPr>
        <w:t>.</w:t>
      </w:r>
      <w:r w:rsidRPr="00461C73">
        <w:rPr>
          <w:rtl/>
        </w:rPr>
        <w:t xml:space="preserve"> </w:t>
      </w:r>
    </w:p>
    <w:p w:rsidR="00DC4F9B" w:rsidRDefault="00DC4F9B" w:rsidP="00DC4F9B">
      <w:pPr>
        <w:pStyle w:val="libNormal"/>
        <w:rPr>
          <w:rtl/>
        </w:rPr>
      </w:pPr>
      <w:r>
        <w:rPr>
          <w:rtl/>
        </w:rPr>
        <w:br w:type="page"/>
      </w:r>
    </w:p>
    <w:p w:rsidR="00DC4F9B" w:rsidRPr="00461C73" w:rsidRDefault="00DC4F9B" w:rsidP="00196FCD">
      <w:pPr>
        <w:pStyle w:val="libNormal"/>
        <w:rPr>
          <w:rtl/>
        </w:rPr>
      </w:pPr>
      <w:r w:rsidRPr="00461C73">
        <w:rPr>
          <w:rtl/>
        </w:rPr>
        <w:lastRenderedPageBreak/>
        <w:t>وفي مقولة الإقطاع تجد أنّ ما يجوز إقطاعه إقطاع تمليك</w:t>
      </w:r>
      <w:r>
        <w:rPr>
          <w:rtl/>
        </w:rPr>
        <w:t>،</w:t>
      </w:r>
      <w:r w:rsidRPr="00461C73">
        <w:rPr>
          <w:rtl/>
        </w:rPr>
        <w:t xml:space="preserve"> هو ما لم يُعمّر أصلاً </w:t>
      </w:r>
      <w:r>
        <w:rPr>
          <w:rtl/>
        </w:rPr>
        <w:t>(</w:t>
      </w:r>
      <w:r w:rsidRPr="00461C73">
        <w:rPr>
          <w:rtl/>
        </w:rPr>
        <w:t>الموات</w:t>
      </w:r>
      <w:r>
        <w:rPr>
          <w:rtl/>
        </w:rPr>
        <w:t>)،</w:t>
      </w:r>
      <w:r w:rsidRPr="00461C73">
        <w:rPr>
          <w:rtl/>
        </w:rPr>
        <w:t xml:space="preserve"> أو ما عُمّر في الجاهليّة ولم يبقَ له مالك</w:t>
      </w:r>
      <w:r>
        <w:rPr>
          <w:rtl/>
        </w:rPr>
        <w:t>.</w:t>
      </w:r>
      <w:r w:rsidRPr="00461C73">
        <w:rPr>
          <w:rtl/>
        </w:rPr>
        <w:t xml:space="preserve"> وما خرب بعد إعماره في الإسلام</w:t>
      </w:r>
      <w:r>
        <w:rPr>
          <w:rtl/>
        </w:rPr>
        <w:t>،</w:t>
      </w:r>
      <w:r w:rsidRPr="00461C73">
        <w:rPr>
          <w:rtl/>
        </w:rPr>
        <w:t xml:space="preserve"> على اختلاف بين الفقهاء في ما إذا عُرف أربابه أم لم يُعرَفوا</w:t>
      </w:r>
      <w:r>
        <w:rPr>
          <w:rtl/>
        </w:rPr>
        <w:t>.</w:t>
      </w:r>
      <w:r w:rsidRPr="00461C73">
        <w:rPr>
          <w:rtl/>
        </w:rPr>
        <w:t xml:space="preserve"> </w:t>
      </w:r>
    </w:p>
    <w:p w:rsidR="00DC4F9B" w:rsidRPr="00461C73" w:rsidRDefault="00DC4F9B" w:rsidP="00196FCD">
      <w:pPr>
        <w:pStyle w:val="libNormal"/>
        <w:rPr>
          <w:rtl/>
        </w:rPr>
      </w:pPr>
      <w:r w:rsidRPr="00461C73">
        <w:rPr>
          <w:rtl/>
        </w:rPr>
        <w:t>ويقطع إقطاع انتفاع ما كان في الصفايا</w:t>
      </w:r>
      <w:r>
        <w:rPr>
          <w:rtl/>
        </w:rPr>
        <w:t>،</w:t>
      </w:r>
      <w:r w:rsidRPr="00461C73">
        <w:rPr>
          <w:rtl/>
        </w:rPr>
        <w:t xml:space="preserve"> أو ما لم يستغل من أرض الخراج</w:t>
      </w:r>
      <w:r>
        <w:rPr>
          <w:rtl/>
        </w:rPr>
        <w:t>،</w:t>
      </w:r>
      <w:r w:rsidRPr="00461C73">
        <w:rPr>
          <w:rtl/>
        </w:rPr>
        <w:t xml:space="preserve"> أو ما لا وارث له</w:t>
      </w:r>
      <w:r>
        <w:rPr>
          <w:rtl/>
        </w:rPr>
        <w:t>.</w:t>
      </w:r>
      <w:r w:rsidRPr="00461C73">
        <w:rPr>
          <w:rtl/>
        </w:rPr>
        <w:t xml:space="preserve"> </w:t>
      </w:r>
    </w:p>
    <w:p w:rsidR="00DC4F9B" w:rsidRPr="00461C73" w:rsidRDefault="00DC4F9B" w:rsidP="00196FCD">
      <w:pPr>
        <w:pStyle w:val="libNormal"/>
        <w:rPr>
          <w:rtl/>
        </w:rPr>
      </w:pPr>
      <w:r w:rsidRPr="00461C73">
        <w:rPr>
          <w:rtl/>
        </w:rPr>
        <w:t>وهذا يعني أنّ ما وضع في حكم إقطاع التمليك فيه حاجة فرديّة</w:t>
      </w:r>
      <w:r>
        <w:rPr>
          <w:rtl/>
        </w:rPr>
        <w:t>،</w:t>
      </w:r>
      <w:r w:rsidRPr="00461C73">
        <w:rPr>
          <w:rtl/>
        </w:rPr>
        <w:t xml:space="preserve"> أمّا ما جعل في إقطاع الانتفاع</w:t>
      </w:r>
      <w:r>
        <w:rPr>
          <w:rtl/>
        </w:rPr>
        <w:t>،</w:t>
      </w:r>
      <w:r w:rsidRPr="00461C73">
        <w:rPr>
          <w:rtl/>
        </w:rPr>
        <w:t xml:space="preserve"> فهو لسداد الحاجات العامّة لفرض الخراج عليه</w:t>
      </w:r>
      <w:r>
        <w:rPr>
          <w:rtl/>
        </w:rPr>
        <w:t>؛</w:t>
      </w:r>
      <w:r w:rsidRPr="00461C73">
        <w:rPr>
          <w:rtl/>
        </w:rPr>
        <w:t xml:space="preserve"> للمسوّغات والآثار التي سقناها في إحياء الأراضي الموات</w:t>
      </w:r>
      <w:r>
        <w:rPr>
          <w:rtl/>
        </w:rPr>
        <w:t>.</w:t>
      </w:r>
      <w:r w:rsidRPr="00461C73">
        <w:rPr>
          <w:rtl/>
        </w:rPr>
        <w:t xml:space="preserve"> </w:t>
      </w:r>
    </w:p>
    <w:p w:rsidR="00DC4F9B" w:rsidRPr="00461C73" w:rsidRDefault="00DC4F9B" w:rsidP="003C6AD3">
      <w:pPr>
        <w:pStyle w:val="libNormal"/>
        <w:rPr>
          <w:rtl/>
        </w:rPr>
      </w:pPr>
      <w:r w:rsidRPr="00196FCD">
        <w:rPr>
          <w:rtl/>
        </w:rPr>
        <w:t xml:space="preserve">يقول أبو يوسف: (فهي للإمام إن رأى يصيّرها عُشراً فعل أو عُشرَين فعل، أو رأى أن يُصيّرها خراجاً فعل، وذلك موسعاً عليه في أرض العراق خاصّة) </w:t>
      </w:r>
      <w:r w:rsidRPr="00DC4F9B">
        <w:rPr>
          <w:rStyle w:val="libFootnotenumChar"/>
          <w:rtl/>
        </w:rPr>
        <w:t>(</w:t>
      </w:r>
      <w:r w:rsidR="003C6AD3">
        <w:rPr>
          <w:rStyle w:val="libFootnotenumChar"/>
          <w:rFonts w:hint="cs"/>
          <w:rtl/>
        </w:rPr>
        <w:t>1</w:t>
      </w:r>
      <w:r w:rsidRPr="00DC4F9B">
        <w:rPr>
          <w:rStyle w:val="libFootnotenumChar"/>
          <w:rtl/>
        </w:rPr>
        <w:t>)</w:t>
      </w:r>
      <w:r w:rsidRPr="00196FCD">
        <w:rPr>
          <w:rtl/>
        </w:rPr>
        <w:t xml:space="preserve">، أمّا مقياس المُفاضلة بين المستقطعين، فيقوم على أساس الكفاءة من جهة، والحاجة التي يقرّها الشرع من جهة أُخرى. </w:t>
      </w:r>
    </w:p>
    <w:p w:rsidR="00DC4F9B" w:rsidRPr="00461C73" w:rsidRDefault="00DC4F9B" w:rsidP="003C6AD3">
      <w:pPr>
        <w:pStyle w:val="libNormal"/>
        <w:rPr>
          <w:rtl/>
        </w:rPr>
      </w:pPr>
      <w:r w:rsidRPr="00196FCD">
        <w:rPr>
          <w:rtl/>
        </w:rPr>
        <w:t xml:space="preserve">ثُمّ يخلص أبو يوسف إلى القول: (ولا أرى أن تترك أرض لا مِلك لأحدٍ فيها ولا عمارة حتى يقطعها الإمام، فإنّ ذلك أعمر للبلاد) </w:t>
      </w:r>
      <w:r w:rsidRPr="00DC4F9B">
        <w:rPr>
          <w:rStyle w:val="libFootnotenumChar"/>
          <w:rtl/>
        </w:rPr>
        <w:t>(</w:t>
      </w:r>
      <w:r w:rsidR="003C6AD3">
        <w:rPr>
          <w:rStyle w:val="libFootnotenumChar"/>
          <w:rFonts w:hint="cs"/>
          <w:rtl/>
        </w:rPr>
        <w:t>2</w:t>
      </w:r>
      <w:r w:rsidRPr="00DC4F9B">
        <w:rPr>
          <w:rStyle w:val="libFootnotenumChar"/>
          <w:rtl/>
        </w:rPr>
        <w:t>)</w:t>
      </w:r>
      <w:r w:rsidRPr="00196FCD">
        <w:rPr>
          <w:rtl/>
        </w:rPr>
        <w:t xml:space="preserve">. </w:t>
      </w:r>
    </w:p>
    <w:p w:rsidR="00DC4F9B" w:rsidRPr="00196FCD" w:rsidRDefault="00DC4F9B" w:rsidP="00196FCD">
      <w:pPr>
        <w:pStyle w:val="libBold2"/>
        <w:rPr>
          <w:rtl/>
        </w:rPr>
      </w:pPr>
      <w:r w:rsidRPr="00461C73">
        <w:rPr>
          <w:rtl/>
        </w:rPr>
        <w:t>ب</w:t>
      </w:r>
      <w:r>
        <w:rPr>
          <w:rtl/>
        </w:rPr>
        <w:t xml:space="preserve"> - </w:t>
      </w:r>
      <w:r w:rsidRPr="00461C73">
        <w:rPr>
          <w:rtl/>
        </w:rPr>
        <w:t xml:space="preserve">أثرُ الحاجةِ في الإنتاج </w:t>
      </w:r>
    </w:p>
    <w:p w:rsidR="00DC4F9B" w:rsidRPr="00461C73" w:rsidRDefault="00DC4F9B" w:rsidP="00196FCD">
      <w:pPr>
        <w:pStyle w:val="libNormal"/>
        <w:rPr>
          <w:rtl/>
        </w:rPr>
      </w:pPr>
      <w:r w:rsidRPr="00461C73">
        <w:rPr>
          <w:rtl/>
        </w:rPr>
        <w:t xml:space="preserve">يرى الفقهاء أنّ ما يكتسب به </w:t>
      </w:r>
      <w:r>
        <w:rPr>
          <w:rtl/>
        </w:rPr>
        <w:t>(</w:t>
      </w:r>
      <w:r w:rsidRPr="00461C73">
        <w:rPr>
          <w:rtl/>
        </w:rPr>
        <w:t>ما يُنتج</w:t>
      </w:r>
      <w:r>
        <w:rPr>
          <w:rtl/>
        </w:rPr>
        <w:t>)</w:t>
      </w:r>
      <w:r w:rsidRPr="00461C73">
        <w:rPr>
          <w:rtl/>
        </w:rPr>
        <w:t xml:space="preserve"> لا يخلو من أن يكون إمّا مُباحاً أو مكروهاً أو مُحرّماً</w:t>
      </w:r>
      <w:r>
        <w:rPr>
          <w:rtl/>
        </w:rPr>
        <w:t>،</w:t>
      </w:r>
      <w:r w:rsidRPr="00461C73">
        <w:rPr>
          <w:rtl/>
        </w:rPr>
        <w:t xml:space="preserve"> فالمُحرّم كالأعيان النجسة</w:t>
      </w:r>
      <w:r>
        <w:rPr>
          <w:rtl/>
        </w:rPr>
        <w:t>:</w:t>
      </w:r>
      <w:r w:rsidRPr="00461C73">
        <w:rPr>
          <w:rtl/>
        </w:rPr>
        <w:t xml:space="preserve"> الخمرة</w:t>
      </w:r>
      <w:r>
        <w:rPr>
          <w:rtl/>
        </w:rPr>
        <w:t>،</w:t>
      </w:r>
      <w:r w:rsidRPr="00461C73">
        <w:rPr>
          <w:rtl/>
        </w:rPr>
        <w:t xml:space="preserve"> والفقاع</w:t>
      </w:r>
      <w:r>
        <w:rPr>
          <w:rtl/>
        </w:rPr>
        <w:t>،</w:t>
      </w:r>
      <w:r w:rsidRPr="00461C73">
        <w:rPr>
          <w:rtl/>
        </w:rPr>
        <w:t xml:space="preserve"> وكلّ مائع نجس </w:t>
      </w:r>
      <w:r>
        <w:rPr>
          <w:rtl/>
        </w:rPr>
        <w:t>(</w:t>
      </w:r>
      <w:r w:rsidRPr="00461C73">
        <w:rPr>
          <w:rtl/>
        </w:rPr>
        <w:t>غير القابل للطهارة</w:t>
      </w:r>
      <w:r>
        <w:rPr>
          <w:rtl/>
        </w:rPr>
        <w:t>)،</w:t>
      </w:r>
      <w:r w:rsidRPr="00461C73">
        <w:rPr>
          <w:rtl/>
        </w:rPr>
        <w:t xml:space="preserve"> والميتة</w:t>
      </w:r>
      <w:r>
        <w:rPr>
          <w:rtl/>
        </w:rPr>
        <w:t>،</w:t>
      </w:r>
      <w:r w:rsidRPr="00461C73">
        <w:rPr>
          <w:rtl/>
        </w:rPr>
        <w:t xml:space="preserve"> والدم</w:t>
      </w:r>
      <w:r>
        <w:rPr>
          <w:rtl/>
        </w:rPr>
        <w:t>،</w:t>
      </w:r>
      <w:r w:rsidRPr="00461C73">
        <w:rPr>
          <w:rtl/>
        </w:rPr>
        <w:t xml:space="preserve"> والخنزير</w:t>
      </w:r>
      <w:r>
        <w:rPr>
          <w:rtl/>
        </w:rPr>
        <w:t>،</w:t>
      </w:r>
      <w:r w:rsidRPr="00461C73">
        <w:rPr>
          <w:rtl/>
        </w:rPr>
        <w:t xml:space="preserve"> وجلد الكلب</w:t>
      </w:r>
      <w:r>
        <w:rPr>
          <w:rtl/>
        </w:rPr>
        <w:t>.</w:t>
      </w:r>
      <w:r w:rsidRPr="00461C73">
        <w:rPr>
          <w:rtl/>
        </w:rPr>
        <w:t xml:space="preserve"> </w:t>
      </w:r>
    </w:p>
    <w:p w:rsidR="00DC4F9B" w:rsidRPr="00461C73" w:rsidRDefault="00DC4F9B" w:rsidP="00196FCD">
      <w:pPr>
        <w:pStyle w:val="libNormal"/>
        <w:rPr>
          <w:rtl/>
        </w:rPr>
      </w:pPr>
      <w:r w:rsidRPr="00461C73">
        <w:rPr>
          <w:rtl/>
        </w:rPr>
        <w:t>وما حَرُم لتحريم ما قُصد منه</w:t>
      </w:r>
      <w:r>
        <w:rPr>
          <w:rtl/>
        </w:rPr>
        <w:t>:</w:t>
      </w:r>
      <w:r w:rsidRPr="00461C73">
        <w:rPr>
          <w:rtl/>
        </w:rPr>
        <w:t xml:space="preserve"> كهياكل العبادة</w:t>
      </w:r>
      <w:r>
        <w:rPr>
          <w:rtl/>
        </w:rPr>
        <w:t>،</w:t>
      </w:r>
      <w:r w:rsidRPr="00461C73">
        <w:rPr>
          <w:rtl/>
        </w:rPr>
        <w:t xml:space="preserve"> وآلات اللهو والقمار</w:t>
      </w:r>
      <w:r>
        <w:rPr>
          <w:rtl/>
        </w:rPr>
        <w:t>،</w:t>
      </w:r>
      <w:r w:rsidRPr="00461C73">
        <w:rPr>
          <w:rtl/>
        </w:rPr>
        <w:t xml:space="preserve"> وما لا يُنتفع به</w:t>
      </w:r>
      <w:r>
        <w:rPr>
          <w:rtl/>
        </w:rPr>
        <w:t>،</w:t>
      </w:r>
      <w:r w:rsidRPr="00461C73">
        <w:rPr>
          <w:rtl/>
        </w:rPr>
        <w:t xml:space="preserve"> وما هو مُحرّم في نفسه كالسحر</w:t>
      </w:r>
      <w:r>
        <w:rPr>
          <w:rtl/>
        </w:rPr>
        <w:t>،</w:t>
      </w:r>
      <w:r w:rsidRPr="00461C73">
        <w:rPr>
          <w:rtl/>
        </w:rPr>
        <w:t xml:space="preserve"> والكهانة</w:t>
      </w:r>
      <w:r>
        <w:rPr>
          <w:rtl/>
        </w:rPr>
        <w:t>.</w:t>
      </w:r>
      <w:r w:rsidRPr="00461C73">
        <w:rPr>
          <w:rtl/>
        </w:rPr>
        <w:t xml:space="preserve"> </w:t>
      </w:r>
    </w:p>
    <w:p w:rsidR="00DC4F9B" w:rsidRPr="00461C73" w:rsidRDefault="00DC4F9B" w:rsidP="003C6AD3">
      <w:pPr>
        <w:pStyle w:val="libNormal"/>
        <w:rPr>
          <w:rtl/>
        </w:rPr>
      </w:pPr>
      <w:r w:rsidRPr="00196FCD">
        <w:rPr>
          <w:rtl/>
        </w:rPr>
        <w:t xml:space="preserve">أمّا ما يُكره، فهو ممّا يُفضي إلى حرام أو مكروه غالباً، أو ما يُكره لتطرّق الشُبهة، وقد عُدّ ذلك كلّه مباحاً </w:t>
      </w:r>
      <w:r w:rsidRPr="00DC4F9B">
        <w:rPr>
          <w:rStyle w:val="libFootnotenumChar"/>
          <w:rtl/>
        </w:rPr>
        <w:t>(</w:t>
      </w:r>
      <w:r w:rsidR="003C6AD3">
        <w:rPr>
          <w:rStyle w:val="libFootnotenumChar"/>
          <w:rFonts w:hint="cs"/>
          <w:rtl/>
        </w:rPr>
        <w:t>3</w:t>
      </w:r>
      <w:r w:rsidRPr="00DC4F9B">
        <w:rPr>
          <w:rStyle w:val="libFootnotenumChar"/>
          <w:rtl/>
        </w:rPr>
        <w:t>)</w:t>
      </w:r>
      <w:r w:rsidRPr="00196FCD">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DC4F9B">
        <w:rPr>
          <w:rtl/>
        </w:rPr>
        <w:t>(</w:t>
      </w:r>
      <w:r>
        <w:rPr>
          <w:rFonts w:hint="cs"/>
          <w:rtl/>
        </w:rPr>
        <w:t>1</w:t>
      </w:r>
      <w:r w:rsidRPr="00DC4F9B">
        <w:rPr>
          <w:rtl/>
        </w:rPr>
        <w:t xml:space="preserve">) أبو يوسف (م. س)، ص: 58، اُنظر أيضاً: الفرّاء، الأحكام السلطانيّة، ص: 65. </w:t>
      </w:r>
    </w:p>
    <w:p w:rsidR="003C6AD3" w:rsidRPr="00DC4F9B" w:rsidRDefault="003C6AD3" w:rsidP="003C6AD3">
      <w:pPr>
        <w:pStyle w:val="libFootnote0"/>
        <w:rPr>
          <w:rtl/>
        </w:rPr>
      </w:pPr>
      <w:r w:rsidRPr="00DC4F9B">
        <w:rPr>
          <w:rtl/>
        </w:rPr>
        <w:t>(</w:t>
      </w:r>
      <w:r>
        <w:rPr>
          <w:rFonts w:hint="cs"/>
          <w:rtl/>
        </w:rPr>
        <w:t>2</w:t>
      </w:r>
      <w:r w:rsidRPr="00DC4F9B">
        <w:rPr>
          <w:rtl/>
        </w:rPr>
        <w:t xml:space="preserve">) المصدر نفسه، ص: 61. </w:t>
      </w:r>
    </w:p>
    <w:p w:rsidR="003C6AD3" w:rsidRPr="00DC4F9B" w:rsidRDefault="003C6AD3" w:rsidP="003C6AD3">
      <w:pPr>
        <w:pStyle w:val="libFootnote0"/>
        <w:rPr>
          <w:rtl/>
        </w:rPr>
      </w:pPr>
      <w:r w:rsidRPr="00DC4F9B">
        <w:rPr>
          <w:rtl/>
        </w:rPr>
        <w:t>(</w:t>
      </w:r>
      <w:r>
        <w:rPr>
          <w:rFonts w:hint="cs"/>
          <w:rtl/>
        </w:rPr>
        <w:t>3</w:t>
      </w:r>
      <w:r w:rsidRPr="00DC4F9B">
        <w:rPr>
          <w:rtl/>
        </w:rPr>
        <w:t xml:space="preserve">) المحقّق الحلّي، (م. س)، ص: 2، الحديث رقم 4.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196FCD">
        <w:rPr>
          <w:rtl/>
        </w:rPr>
        <w:lastRenderedPageBreak/>
        <w:t xml:space="preserve">وفي مجال التبادل نجد قول الرسول (صلّى الله عليه وآله وسلّم): (لعَن الله اليهود، حُرّمت الشحوم عليهم فباعوها وأكلوا ثمنها)، مانعاً مِن جعل هذه الأصناف مادّة للتبادل. والحكمة المستفادة من عِلل الحُرمة أو الكراهة - في ما تقدّم - تتمثّل في أنّ هذه الأصناف لا تسهم في الإنماء العام للطاقات البشريّة. </w:t>
      </w:r>
    </w:p>
    <w:p w:rsidR="00DC4F9B" w:rsidRPr="00461C73" w:rsidRDefault="00DC4F9B" w:rsidP="00196FCD">
      <w:pPr>
        <w:pStyle w:val="libNormal"/>
        <w:rPr>
          <w:rtl/>
        </w:rPr>
      </w:pPr>
      <w:r w:rsidRPr="00196FCD">
        <w:rPr>
          <w:rtl/>
        </w:rPr>
        <w:t xml:space="preserve">ذلك أنّ نظرة الاقتصادي الإسلاميّ للسلع المُجازة، إنتاجاً وتبادلاً، تتمثّل في ما ينطبق عليه لفظ القرآن </w:t>
      </w:r>
      <w:r w:rsidRPr="00133F75">
        <w:rPr>
          <w:rStyle w:val="libAlaemChar"/>
          <w:rFonts w:hint="cs"/>
          <w:rtl/>
        </w:rPr>
        <w:t>(</w:t>
      </w:r>
      <w:r w:rsidRPr="00DC4F9B">
        <w:rPr>
          <w:rStyle w:val="libAieChar"/>
          <w:rFonts w:hint="cs"/>
          <w:rtl/>
        </w:rPr>
        <w:t>الطَّيِّبَاتِ مِنْ الرِّزْقِ</w:t>
      </w:r>
      <w:r w:rsidRPr="00133F75">
        <w:rPr>
          <w:rStyle w:val="libAlaemChar"/>
          <w:rFonts w:hint="cs"/>
          <w:rtl/>
        </w:rPr>
        <w:t>)</w:t>
      </w:r>
      <w:r w:rsidRPr="00196FCD">
        <w:rPr>
          <w:rtl/>
        </w:rPr>
        <w:t xml:space="preserve"> [الأعراف: 32] بما يحمل هذا المعنى مِن الحُسن والنقاء والنفع العام، أي ما يؤدّي استعمالها إلى تحسين المنفعة الشاملة للمستهلك، وبالطبع سيكون ذلك مؤثّراً على نوعيّة السِلع، وعلى قيمها التبادليّة، وما يعبّر عن تلك القيم (الأسعار). </w:t>
      </w:r>
    </w:p>
    <w:p w:rsidR="00DC4F9B" w:rsidRPr="00461C73" w:rsidRDefault="00DC4F9B" w:rsidP="003C6AD3">
      <w:pPr>
        <w:pStyle w:val="libNormal"/>
        <w:rPr>
          <w:rtl/>
        </w:rPr>
      </w:pPr>
      <w:r w:rsidRPr="00196FCD">
        <w:rPr>
          <w:rtl/>
        </w:rPr>
        <w:t xml:space="preserve">يقول الشيخ الأنصاري في (المكاسب): (إنّ الحرمة تظهر في كلّ أمر يكون فيه الفساد ممّا هو منهيّ عنه، أو وجه من وجوه الفساد، وكلّ مَبيع ملهوّ به، وكل منهيّ عنه ممّا يتقرّب به لغير الله، أو يقوى به الكفر والشِرك، أو يوهن به الحقّ) </w:t>
      </w:r>
      <w:r w:rsidRPr="00DC4F9B">
        <w:rPr>
          <w:rStyle w:val="libFootnotenumChar"/>
          <w:rtl/>
        </w:rPr>
        <w:t>(</w:t>
      </w:r>
      <w:r w:rsidR="003C6AD3">
        <w:rPr>
          <w:rStyle w:val="libFootnotenumChar"/>
          <w:rFonts w:hint="cs"/>
          <w:rtl/>
        </w:rPr>
        <w:t>1</w:t>
      </w:r>
      <w:r w:rsidRPr="00DC4F9B">
        <w:rPr>
          <w:rStyle w:val="libFootnotenumChar"/>
          <w:rtl/>
        </w:rPr>
        <w:t>)</w:t>
      </w:r>
      <w:r w:rsidRPr="00196FCD">
        <w:rPr>
          <w:rtl/>
        </w:rPr>
        <w:t xml:space="preserve">. </w:t>
      </w:r>
    </w:p>
    <w:p w:rsidR="00DC4F9B" w:rsidRPr="00461C73" w:rsidRDefault="00DC4F9B" w:rsidP="003C6AD3">
      <w:pPr>
        <w:pStyle w:val="libNormal"/>
        <w:rPr>
          <w:rtl/>
        </w:rPr>
      </w:pPr>
      <w:r w:rsidRPr="00196FCD">
        <w:rPr>
          <w:rtl/>
        </w:rPr>
        <w:t xml:space="preserve">وإذا حرم شيء ما، أو اكتسب شيءٍ ما حُكمه الكراهة، سرى هذا الحكم إلى الإجارة فيه؛ لقوله (صلّى الله عليه وآله وسلّم): (إنّ الله عزّ وجلّ إذا حرّم على قوم أكل شيء حرّم عليهم ثمنه) </w:t>
      </w:r>
      <w:r w:rsidRPr="00DC4F9B">
        <w:rPr>
          <w:rStyle w:val="libFootnotenumChar"/>
          <w:rtl/>
        </w:rPr>
        <w:t>(</w:t>
      </w:r>
      <w:r w:rsidR="003C6AD3">
        <w:rPr>
          <w:rStyle w:val="libFootnotenumChar"/>
          <w:rFonts w:hint="cs"/>
          <w:rtl/>
        </w:rPr>
        <w:t>2</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ومعنى حرمة الثمن</w:t>
      </w:r>
      <w:r>
        <w:rPr>
          <w:rtl/>
        </w:rPr>
        <w:t>:</w:t>
      </w:r>
      <w:r w:rsidRPr="00461C73">
        <w:rPr>
          <w:rtl/>
        </w:rPr>
        <w:t xml:space="preserve"> حرمة النقل والانتقال وترتّب الأثر</w:t>
      </w:r>
      <w:r>
        <w:rPr>
          <w:rtl/>
        </w:rPr>
        <w:t>.</w:t>
      </w:r>
      <w:r w:rsidRPr="00461C73">
        <w:rPr>
          <w:rtl/>
        </w:rPr>
        <w:t xml:space="preserve"> </w:t>
      </w:r>
    </w:p>
    <w:p w:rsidR="00DC4F9B" w:rsidRPr="00461C73" w:rsidRDefault="00DC4F9B" w:rsidP="00196FCD">
      <w:pPr>
        <w:pStyle w:val="libNormal"/>
        <w:rPr>
          <w:rtl/>
        </w:rPr>
      </w:pPr>
      <w:r w:rsidRPr="00461C73">
        <w:rPr>
          <w:rtl/>
        </w:rPr>
        <w:t>وهكذا تمنع السلعة غير المساهِمة بتحسين الطاقات العامّة للإنماء من تخصيص الموارد</w:t>
      </w:r>
      <w:r>
        <w:rPr>
          <w:rtl/>
        </w:rPr>
        <w:t>،</w:t>
      </w:r>
      <w:r w:rsidRPr="00461C73">
        <w:rPr>
          <w:rtl/>
        </w:rPr>
        <w:t xml:space="preserve"> أي أنّ الاعتبارات العقائديّة تدخل في إنتاج السِلع</w:t>
      </w:r>
      <w:r>
        <w:rPr>
          <w:rtl/>
        </w:rPr>
        <w:t>،</w:t>
      </w:r>
      <w:r w:rsidRPr="00461C73">
        <w:rPr>
          <w:rtl/>
        </w:rPr>
        <w:t xml:space="preserve"> بما يعود على المجتمع بالإيراد العام</w:t>
      </w:r>
      <w:r>
        <w:rPr>
          <w:rtl/>
        </w:rPr>
        <w:t>.</w:t>
      </w:r>
      <w:r w:rsidRPr="00461C73">
        <w:rPr>
          <w:rtl/>
        </w:rPr>
        <w:t xml:space="preserve"> </w:t>
      </w:r>
    </w:p>
    <w:p w:rsidR="00DC4F9B" w:rsidRPr="00461C73" w:rsidRDefault="00DC4F9B" w:rsidP="00196FCD">
      <w:pPr>
        <w:pStyle w:val="libNormal"/>
        <w:rPr>
          <w:rtl/>
        </w:rPr>
      </w:pPr>
      <w:r w:rsidRPr="00461C73">
        <w:rPr>
          <w:rtl/>
        </w:rPr>
        <w:t>ويتّضح ممّا تقدّم أنّ تركيب السِلع في الاقتصاد الإسلامي</w:t>
      </w:r>
      <w:r>
        <w:rPr>
          <w:rtl/>
        </w:rPr>
        <w:t>،</w:t>
      </w:r>
      <w:r w:rsidRPr="00461C73">
        <w:rPr>
          <w:rtl/>
        </w:rPr>
        <w:t xml:space="preserve"> من منظور الرعيّة</w:t>
      </w:r>
      <w:r>
        <w:rPr>
          <w:rtl/>
        </w:rPr>
        <w:t>،</w:t>
      </w:r>
      <w:r w:rsidRPr="00461C73">
        <w:rPr>
          <w:rtl/>
        </w:rPr>
        <w:t xml:space="preserve"> يرتبط ارتباطاً مُباشراً بالحاجة المشروعة من منظور نوعيّة السِلع</w:t>
      </w:r>
      <w:r>
        <w:rPr>
          <w:rtl/>
        </w:rPr>
        <w:t>.</w:t>
      </w:r>
      <w:r w:rsidRPr="00461C73">
        <w:rPr>
          <w:rtl/>
        </w:rPr>
        <w:t xml:space="preserve"> </w:t>
      </w:r>
    </w:p>
    <w:p w:rsidR="00DC4F9B" w:rsidRPr="00196FCD" w:rsidRDefault="00DC4F9B" w:rsidP="00196FCD">
      <w:pPr>
        <w:pStyle w:val="libBold2"/>
        <w:rPr>
          <w:rtl/>
        </w:rPr>
      </w:pPr>
      <w:r w:rsidRPr="00461C73">
        <w:rPr>
          <w:rtl/>
        </w:rPr>
        <w:t>جـ</w:t>
      </w:r>
      <w:r>
        <w:rPr>
          <w:rtl/>
        </w:rPr>
        <w:t xml:space="preserve"> - </w:t>
      </w:r>
      <w:r w:rsidRPr="00461C73">
        <w:rPr>
          <w:rtl/>
        </w:rPr>
        <w:t xml:space="preserve">دور الحاجة في نَمط التوزيع </w:t>
      </w:r>
    </w:p>
    <w:p w:rsidR="00DC4F9B" w:rsidRPr="00461C73" w:rsidRDefault="00DC4F9B" w:rsidP="00196FCD">
      <w:pPr>
        <w:pStyle w:val="libNormal"/>
        <w:rPr>
          <w:rtl/>
        </w:rPr>
      </w:pPr>
      <w:r w:rsidRPr="00461C73">
        <w:rPr>
          <w:rtl/>
        </w:rPr>
        <w:t>تتّخذ عمليّة التوزيع الأساسيّة ونمطها بافتراض رأسماليّة المنافسة الحرّة شكل الملكيّة الخاصّة</w:t>
      </w:r>
      <w:r>
        <w:rPr>
          <w:rtl/>
        </w:rPr>
        <w:t>،</w:t>
      </w:r>
      <w:r w:rsidRPr="00461C73">
        <w:rPr>
          <w:rtl/>
        </w:rPr>
        <w:t xml:space="preserve"> حيث يجري تقسيم القيمة الجديدة المُنتجة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DC4F9B">
        <w:rPr>
          <w:rtl/>
        </w:rPr>
        <w:t>(</w:t>
      </w:r>
      <w:r>
        <w:rPr>
          <w:rFonts w:hint="cs"/>
          <w:rtl/>
        </w:rPr>
        <w:t>1</w:t>
      </w:r>
      <w:r w:rsidRPr="00DC4F9B">
        <w:rPr>
          <w:rtl/>
        </w:rPr>
        <w:t xml:space="preserve">) الشيخ الأنصاري (مرتضى)، المكاسب: 1/10. </w:t>
      </w:r>
    </w:p>
    <w:p w:rsidR="003C6AD3" w:rsidRPr="00DC4F9B" w:rsidRDefault="003C6AD3" w:rsidP="003C6AD3">
      <w:pPr>
        <w:pStyle w:val="libFootnote0"/>
        <w:rPr>
          <w:rtl/>
        </w:rPr>
      </w:pPr>
      <w:r w:rsidRPr="00DC4F9B">
        <w:rPr>
          <w:rtl/>
        </w:rPr>
        <w:t>(</w:t>
      </w:r>
      <w:r>
        <w:rPr>
          <w:rFonts w:hint="cs"/>
          <w:rtl/>
        </w:rPr>
        <w:t>2</w:t>
      </w:r>
      <w:r w:rsidRPr="00DC4F9B">
        <w:rPr>
          <w:rtl/>
        </w:rPr>
        <w:t xml:space="preserve">) مسند الإمام أحمد، شرح أحمد محمد شاكر، دار المعارف.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إلى قسمين</w:t>
      </w:r>
      <w:r>
        <w:rPr>
          <w:rtl/>
        </w:rPr>
        <w:t>:</w:t>
      </w:r>
      <w:r w:rsidRPr="00461C73">
        <w:rPr>
          <w:rtl/>
        </w:rPr>
        <w:t xml:space="preserve"> أجور وربح</w:t>
      </w:r>
      <w:r>
        <w:rPr>
          <w:rtl/>
        </w:rPr>
        <w:t>،</w:t>
      </w:r>
      <w:r w:rsidRPr="00461C73">
        <w:rPr>
          <w:rtl/>
        </w:rPr>
        <w:t xml:space="preserve"> يُغطّي الأوّل الكفاف</w:t>
      </w:r>
      <w:r>
        <w:rPr>
          <w:rtl/>
        </w:rPr>
        <w:t>،</w:t>
      </w:r>
      <w:r w:rsidRPr="00461C73">
        <w:rPr>
          <w:rtl/>
        </w:rPr>
        <w:t xml:space="preserve"> بينما يستحوذ مالك وسائل الإنتاج الرأسماليّ على ما يزيد على الكفاف بشكل ربح</w:t>
      </w:r>
      <w:r>
        <w:rPr>
          <w:rtl/>
        </w:rPr>
        <w:t>.</w:t>
      </w:r>
      <w:r w:rsidRPr="00461C73">
        <w:rPr>
          <w:rtl/>
        </w:rPr>
        <w:t xml:space="preserve"> </w:t>
      </w:r>
    </w:p>
    <w:p w:rsidR="00DC4F9B" w:rsidRPr="00461C73" w:rsidRDefault="00DC4F9B" w:rsidP="00196FCD">
      <w:pPr>
        <w:pStyle w:val="libNormal"/>
        <w:rPr>
          <w:rtl/>
        </w:rPr>
      </w:pPr>
      <w:r w:rsidRPr="00461C73">
        <w:rPr>
          <w:rtl/>
        </w:rPr>
        <w:t>ويُشكّل العمل أساس التوزيع الاشتراكي</w:t>
      </w:r>
      <w:r>
        <w:rPr>
          <w:rtl/>
        </w:rPr>
        <w:t>،</w:t>
      </w:r>
      <w:r w:rsidRPr="00461C73">
        <w:rPr>
          <w:rtl/>
        </w:rPr>
        <w:t xml:space="preserve"> بافتراض اشتراكيّة ناضجة</w:t>
      </w:r>
      <w:r>
        <w:rPr>
          <w:rtl/>
        </w:rPr>
        <w:t>،</w:t>
      </w:r>
      <w:r w:rsidRPr="00461C73">
        <w:rPr>
          <w:rtl/>
        </w:rPr>
        <w:t xml:space="preserve"> حيث يجري التقسيم وفق المبدأ الآتي</w:t>
      </w:r>
      <w:r>
        <w:rPr>
          <w:rtl/>
        </w:rPr>
        <w:t>:</w:t>
      </w:r>
      <w:r w:rsidRPr="00461C73">
        <w:rPr>
          <w:rtl/>
        </w:rPr>
        <w:t xml:space="preserve"> </w:t>
      </w:r>
      <w:r>
        <w:rPr>
          <w:rtl/>
        </w:rPr>
        <w:t>(</w:t>
      </w:r>
      <w:r w:rsidRPr="00461C73">
        <w:rPr>
          <w:rtl/>
        </w:rPr>
        <w:t>مِن كلٍّ حسَب طاقته</w:t>
      </w:r>
      <w:r>
        <w:rPr>
          <w:rtl/>
        </w:rPr>
        <w:t>،</w:t>
      </w:r>
      <w:r w:rsidRPr="00461C73">
        <w:rPr>
          <w:rtl/>
        </w:rPr>
        <w:t xml:space="preserve"> ولكلّ حسب حاجته</w:t>
      </w:r>
      <w:r>
        <w:rPr>
          <w:rtl/>
        </w:rPr>
        <w:t>)،</w:t>
      </w:r>
      <w:r w:rsidRPr="00461C73">
        <w:rPr>
          <w:rtl/>
        </w:rPr>
        <w:t xml:space="preserve"> في المرحلة الأُولى للاشتراكيّة</w:t>
      </w:r>
      <w:r>
        <w:rPr>
          <w:rtl/>
        </w:rPr>
        <w:t>،</w:t>
      </w:r>
      <w:r w:rsidRPr="00461C73">
        <w:rPr>
          <w:rtl/>
        </w:rPr>
        <w:t xml:space="preserve"> ثُمّ في المرحلة العُليا مِن الاشتراكيّة يصبح العمل أداة لتسديد جميع أنواع الحاجات</w:t>
      </w:r>
      <w:r>
        <w:rPr>
          <w:rtl/>
        </w:rPr>
        <w:t>.</w:t>
      </w:r>
      <w:r w:rsidRPr="00461C73">
        <w:rPr>
          <w:rtl/>
        </w:rPr>
        <w:t xml:space="preserve"> </w:t>
      </w:r>
    </w:p>
    <w:p w:rsidR="00DC4F9B" w:rsidRPr="00461C73" w:rsidRDefault="00DC4F9B" w:rsidP="00196FCD">
      <w:pPr>
        <w:pStyle w:val="libNormal"/>
        <w:rPr>
          <w:rtl/>
        </w:rPr>
      </w:pPr>
      <w:r w:rsidRPr="00461C73">
        <w:rPr>
          <w:rtl/>
        </w:rPr>
        <w:t>أمّا في المذهب الاقتصادي الإسلامي</w:t>
      </w:r>
      <w:r>
        <w:rPr>
          <w:rtl/>
        </w:rPr>
        <w:t>،</w:t>
      </w:r>
      <w:r w:rsidRPr="00461C73">
        <w:rPr>
          <w:rtl/>
        </w:rPr>
        <w:t xml:space="preserve"> فإنّ العمل والحاجة هُما أساس التوزيع</w:t>
      </w:r>
      <w:r>
        <w:rPr>
          <w:rtl/>
        </w:rPr>
        <w:t>،</w:t>
      </w:r>
      <w:r w:rsidRPr="00461C73">
        <w:rPr>
          <w:rtl/>
        </w:rPr>
        <w:t xml:space="preserve"> وإنّ حدّ الكفاية هو المُجسّد لمكافأة المسلم على عمله من جهة</w:t>
      </w:r>
      <w:r>
        <w:rPr>
          <w:rtl/>
        </w:rPr>
        <w:t>،</w:t>
      </w:r>
      <w:r w:rsidRPr="00461C73">
        <w:rPr>
          <w:rtl/>
        </w:rPr>
        <w:t xml:space="preserve"> ومدى التزام المجتمع الإسلامي ومسؤوليّته التوزيعيّة نحوه مِن جهة أُخرى</w:t>
      </w:r>
      <w:r>
        <w:rPr>
          <w:rtl/>
        </w:rPr>
        <w:t>.</w:t>
      </w:r>
      <w:r w:rsidRPr="00461C73">
        <w:rPr>
          <w:rtl/>
        </w:rPr>
        <w:t xml:space="preserve"> </w:t>
      </w:r>
    </w:p>
    <w:p w:rsidR="00DC4F9B" w:rsidRPr="00461C73" w:rsidRDefault="00DC4F9B" w:rsidP="003C6AD3">
      <w:pPr>
        <w:pStyle w:val="libNormal"/>
        <w:rPr>
          <w:rtl/>
        </w:rPr>
      </w:pPr>
      <w:r w:rsidRPr="00196FCD">
        <w:rPr>
          <w:rtl/>
        </w:rPr>
        <w:t xml:space="preserve">ويعتمد حدّ الكفاية في تحديد مقدار العطاء من حيث إنّه المقدار الذي يجعل المقاتل يستغني به عن التماس مادّة تقطعه عن حماية البيضة </w:t>
      </w:r>
      <w:r w:rsidRPr="00DC4F9B">
        <w:rPr>
          <w:rStyle w:val="libFootnotenumChar"/>
          <w:rtl/>
        </w:rPr>
        <w:t>(</w:t>
      </w:r>
      <w:r w:rsidR="003C6AD3">
        <w:rPr>
          <w:rStyle w:val="libFootnotenumChar"/>
          <w:rFonts w:hint="cs"/>
          <w:rtl/>
        </w:rPr>
        <w:t>1</w:t>
      </w:r>
      <w:r w:rsidRPr="00DC4F9B">
        <w:rPr>
          <w:rStyle w:val="libFootnotenumChar"/>
          <w:rtl/>
        </w:rPr>
        <w:t>)</w:t>
      </w:r>
      <w:r w:rsidRPr="00196FCD">
        <w:rPr>
          <w:rtl/>
        </w:rPr>
        <w:t xml:space="preserve">. </w:t>
      </w:r>
    </w:p>
    <w:p w:rsidR="00DC4F9B" w:rsidRPr="00461C73" w:rsidRDefault="00DC4F9B" w:rsidP="003C6AD3">
      <w:pPr>
        <w:pStyle w:val="libNormal"/>
        <w:rPr>
          <w:rtl/>
        </w:rPr>
      </w:pPr>
      <w:r w:rsidRPr="00196FCD">
        <w:rPr>
          <w:rtl/>
        </w:rPr>
        <w:t xml:space="preserve">ولتقدير الكفاية رقمياً كانت المعايير التالية تؤخذ في الاعتبار </w:t>
      </w:r>
      <w:r w:rsidRPr="00DC4F9B">
        <w:rPr>
          <w:rStyle w:val="libFootnotenumChar"/>
          <w:rtl/>
        </w:rPr>
        <w:t>(</w:t>
      </w:r>
      <w:r w:rsidR="003C6AD3">
        <w:rPr>
          <w:rStyle w:val="libFootnotenumChar"/>
          <w:rFonts w:hint="cs"/>
          <w:rtl/>
        </w:rPr>
        <w:t>2</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عدد الأفراد المُعالين من قِبل المقاتل</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عدد الخيل والظهور التي يضعها المقاتل في خدمة الجيش</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مستوى أسعار السِلع والخدمات الضروريّة لإعاشة المقاتل وإعاشة عائلته</w:t>
      </w:r>
      <w:r>
        <w:rPr>
          <w:rtl/>
        </w:rPr>
        <w:t>.</w:t>
      </w:r>
      <w:r w:rsidRPr="00461C73">
        <w:rPr>
          <w:rtl/>
        </w:rPr>
        <w:t xml:space="preserve"> </w:t>
      </w:r>
    </w:p>
    <w:p w:rsidR="00DC4F9B" w:rsidRPr="00461C73" w:rsidRDefault="00DC4F9B" w:rsidP="003C6AD3">
      <w:pPr>
        <w:pStyle w:val="libNormal"/>
        <w:rPr>
          <w:rtl/>
        </w:rPr>
      </w:pPr>
      <w:r w:rsidRPr="00196FCD">
        <w:rPr>
          <w:rtl/>
        </w:rPr>
        <w:t>ولمّا كان مقدار الكفاية يُقاس بالسِلع والخدمات اللازمة في حياة المجاهد وأفراد عائلته وخَيله، صار من اللازم أن يقوم الديوان بإعادة النظر في مقداره من عام إلى عام، فإن زادت أسعار السلع والخدمات زاد العطاء، وإن نقصت الأسعار نقص، ورُدّ إلى ردّ الموضع الذي يحلّه في الغلاء والرخص، فتقدّر كفايته في نقصه وكسوته لِعامِه، فيكون هذا المقدار في عطائه، ثُمّ تُعرَض حالة كلّ عام، فإن زادت زاد راتبه وإن نقصت نقص</w:t>
      </w:r>
      <w:r w:rsidRPr="0006252F">
        <w:rPr>
          <w:rtl/>
        </w:rPr>
        <w:t xml:space="preserve"> </w:t>
      </w:r>
      <w:r w:rsidRPr="00DC4F9B">
        <w:rPr>
          <w:rStyle w:val="libFootnotenumChar"/>
          <w:rtl/>
        </w:rPr>
        <w:t>(</w:t>
      </w:r>
      <w:r w:rsidR="003C6AD3">
        <w:rPr>
          <w:rStyle w:val="libFootnotenumChar"/>
          <w:rFonts w:hint="cs"/>
          <w:rtl/>
        </w:rPr>
        <w:t>3</w:t>
      </w:r>
      <w:r w:rsidRPr="00DC4F9B">
        <w:rPr>
          <w:rStyle w:val="libFootnotenumChar"/>
          <w:rtl/>
        </w:rPr>
        <w:t>)</w:t>
      </w:r>
      <w:r w:rsidRPr="00196FCD">
        <w:rPr>
          <w:rtl/>
        </w:rPr>
        <w:t xml:space="preserve">. </w:t>
      </w:r>
    </w:p>
    <w:p w:rsidR="00DC4F9B" w:rsidRPr="00461C73" w:rsidRDefault="00DC4F9B" w:rsidP="00196FCD">
      <w:pPr>
        <w:pStyle w:val="libNormal"/>
        <w:rPr>
          <w:rtl/>
        </w:rPr>
      </w:pPr>
      <w:r w:rsidRPr="00461C73">
        <w:rPr>
          <w:rtl/>
        </w:rPr>
        <w:t>ومن منظور تقسيم السِلع إلى الضروري والحاجي والتحسينيّ</w:t>
      </w:r>
      <w:r>
        <w:rPr>
          <w:rtl/>
        </w:rPr>
        <w:t>،</w:t>
      </w:r>
      <w:r w:rsidRPr="00461C73">
        <w:rPr>
          <w:rtl/>
        </w:rPr>
        <w:t xml:space="preserve"> فإنّ الضروريّات داخلة أصلاً في حدّ الكفاية</w:t>
      </w:r>
      <w:r>
        <w:rPr>
          <w:rtl/>
        </w:rPr>
        <w:t>،</w:t>
      </w:r>
      <w:r w:rsidRPr="00461C73">
        <w:rPr>
          <w:rtl/>
        </w:rPr>
        <w:t xml:space="preserve"> وإنّ الحاجي هو تحسين لحدّ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DC4F9B">
        <w:rPr>
          <w:rtl/>
        </w:rPr>
        <w:t>(</w:t>
      </w:r>
      <w:r>
        <w:rPr>
          <w:rFonts w:hint="cs"/>
          <w:rtl/>
        </w:rPr>
        <w:t>1</w:t>
      </w:r>
      <w:r w:rsidRPr="00DC4F9B">
        <w:rPr>
          <w:rtl/>
        </w:rPr>
        <w:t xml:space="preserve">) البلد أو الأُمّة. </w:t>
      </w:r>
    </w:p>
    <w:p w:rsidR="003C6AD3" w:rsidRPr="00DC4F9B" w:rsidRDefault="003C6AD3" w:rsidP="003C6AD3">
      <w:pPr>
        <w:pStyle w:val="libFootnote0"/>
        <w:rPr>
          <w:rtl/>
        </w:rPr>
      </w:pPr>
      <w:r w:rsidRPr="00DC4F9B">
        <w:rPr>
          <w:rtl/>
        </w:rPr>
        <w:t>(</w:t>
      </w:r>
      <w:r>
        <w:rPr>
          <w:rFonts w:hint="cs"/>
          <w:rtl/>
        </w:rPr>
        <w:t>2</w:t>
      </w:r>
      <w:r w:rsidRPr="00DC4F9B">
        <w:rPr>
          <w:rtl/>
        </w:rPr>
        <w:t xml:space="preserve">) نقلاً عن الحسب (فاضل)، الماوردي في نظريّة الإدارة الإسلاميّة العامّة، عمان، المنظمّة العربيّة للعلوم الإداريّة، ص: 56. </w:t>
      </w:r>
    </w:p>
    <w:p w:rsidR="003C6AD3" w:rsidRPr="00DC4F9B" w:rsidRDefault="003C6AD3" w:rsidP="003C6AD3">
      <w:pPr>
        <w:pStyle w:val="libFootnote0"/>
        <w:rPr>
          <w:rtl/>
        </w:rPr>
      </w:pPr>
      <w:r w:rsidRPr="00DC4F9B">
        <w:rPr>
          <w:rtl/>
        </w:rPr>
        <w:t>(</w:t>
      </w:r>
      <w:r>
        <w:rPr>
          <w:rFonts w:hint="cs"/>
          <w:rtl/>
        </w:rPr>
        <w:t>3</w:t>
      </w:r>
      <w:r w:rsidRPr="00DC4F9B">
        <w:rPr>
          <w:rtl/>
        </w:rPr>
        <w:t xml:space="preserve">) الحسب (فاضل)، (م. ن)، نقلاً عن الماوردي في أحكامه السلطانيّة، المكتبة المعموديّة التجاريّة - مصر.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الكفاية</w:t>
      </w:r>
      <w:r>
        <w:rPr>
          <w:rtl/>
        </w:rPr>
        <w:t>،</w:t>
      </w:r>
      <w:r w:rsidRPr="00461C73">
        <w:rPr>
          <w:rtl/>
        </w:rPr>
        <w:t xml:space="preserve"> أو إنّه إحلال حدّ كفاية جديد محلّ القديم يتّصف بتوزيع الكمّ والكيف في عدد السِلع والخدمات الداخلة في حدّ الكفاية ونوعيّتها</w:t>
      </w:r>
      <w:r>
        <w:rPr>
          <w:rtl/>
        </w:rPr>
        <w:t>.</w:t>
      </w:r>
    </w:p>
    <w:p w:rsidR="00DC4F9B" w:rsidRPr="00461C73" w:rsidRDefault="00DC4F9B" w:rsidP="00196FCD">
      <w:pPr>
        <w:pStyle w:val="libNormal"/>
        <w:rPr>
          <w:rtl/>
        </w:rPr>
      </w:pPr>
      <w:r>
        <w:rPr>
          <w:rtl/>
        </w:rPr>
        <w:t xml:space="preserve"> </w:t>
      </w:r>
      <w:r w:rsidRPr="00461C73">
        <w:rPr>
          <w:rtl/>
        </w:rPr>
        <w:t>أمّا التحسينيّ</w:t>
      </w:r>
      <w:r>
        <w:rPr>
          <w:rtl/>
        </w:rPr>
        <w:t>،</w:t>
      </w:r>
      <w:r w:rsidRPr="00461C73">
        <w:rPr>
          <w:rtl/>
        </w:rPr>
        <w:t xml:space="preserve"> فهو الاستمرار في إدخال سِلع وخدمات لم تكن قد دخلت الكفاية في مرحلة سابقة</w:t>
      </w:r>
      <w:r>
        <w:rPr>
          <w:rtl/>
        </w:rPr>
        <w:t>،</w:t>
      </w:r>
      <w:r w:rsidRPr="00461C73">
        <w:rPr>
          <w:rtl/>
        </w:rPr>
        <w:t xml:space="preserve"> شريطة ألاّ تبلغ مستوى الترف البذخي والإسراف</w:t>
      </w:r>
      <w:r>
        <w:rPr>
          <w:rtl/>
        </w:rPr>
        <w:t>؛</w:t>
      </w:r>
      <w:r w:rsidRPr="00461C73">
        <w:rPr>
          <w:rtl/>
        </w:rPr>
        <w:t xml:space="preserve"> لأنّ في ذلك خروجاً على أحكام الشريعة الإسلاميّة وتأطيرها لنمط الاستهلاك</w:t>
      </w:r>
      <w:r>
        <w:rPr>
          <w:rtl/>
        </w:rPr>
        <w:t>.</w:t>
      </w:r>
      <w:r w:rsidRPr="00461C73">
        <w:rPr>
          <w:rtl/>
        </w:rPr>
        <w:t xml:space="preserve"> </w:t>
      </w:r>
    </w:p>
    <w:p w:rsidR="00DC4F9B" w:rsidRPr="00461C73" w:rsidRDefault="00DC4F9B" w:rsidP="00196FCD">
      <w:pPr>
        <w:pStyle w:val="libNormal"/>
        <w:rPr>
          <w:rtl/>
        </w:rPr>
      </w:pPr>
      <w:r w:rsidRPr="00461C73">
        <w:rPr>
          <w:rtl/>
        </w:rPr>
        <w:t>وبقدر علاقة وليّ الأمر</w:t>
      </w:r>
      <w:r>
        <w:rPr>
          <w:rtl/>
        </w:rPr>
        <w:t xml:space="preserve"> - </w:t>
      </w:r>
      <w:r w:rsidRPr="00461C73">
        <w:rPr>
          <w:rtl/>
        </w:rPr>
        <w:t>الدولة أو الإمام</w:t>
      </w:r>
      <w:r>
        <w:rPr>
          <w:rtl/>
        </w:rPr>
        <w:t xml:space="preserve"> - </w:t>
      </w:r>
      <w:r w:rsidRPr="00461C73">
        <w:rPr>
          <w:rtl/>
        </w:rPr>
        <w:t>بحدّ الكفاية وضرورة توفيره</w:t>
      </w:r>
      <w:r>
        <w:rPr>
          <w:rtl/>
        </w:rPr>
        <w:t>،</w:t>
      </w:r>
      <w:r w:rsidRPr="00461C73">
        <w:rPr>
          <w:rtl/>
        </w:rPr>
        <w:t xml:space="preserve"> فإنّ وليّ الأمر مُلزَم بالضروريّات</w:t>
      </w:r>
      <w:r>
        <w:rPr>
          <w:rtl/>
        </w:rPr>
        <w:t>،</w:t>
      </w:r>
      <w:r w:rsidRPr="00461C73">
        <w:rPr>
          <w:rtl/>
        </w:rPr>
        <w:t xml:space="preserve"> إمّا عن طريق الإعالة الثابتة لمواطن الدولة الإسلاميّة</w:t>
      </w:r>
      <w:r>
        <w:rPr>
          <w:rtl/>
        </w:rPr>
        <w:t>،</w:t>
      </w:r>
      <w:r w:rsidRPr="00461C73">
        <w:rPr>
          <w:rtl/>
        </w:rPr>
        <w:t xml:space="preserve"> أو عن طريق إيجاد فُرص العمل له</w:t>
      </w:r>
      <w:r>
        <w:rPr>
          <w:rtl/>
        </w:rPr>
        <w:t>.</w:t>
      </w:r>
      <w:r w:rsidRPr="00461C73">
        <w:rPr>
          <w:rtl/>
        </w:rPr>
        <w:t xml:space="preserve"> </w:t>
      </w:r>
    </w:p>
    <w:p w:rsidR="00DC4F9B" w:rsidRPr="00461C73" w:rsidRDefault="00DC4F9B" w:rsidP="00196FCD">
      <w:pPr>
        <w:pStyle w:val="libNormal"/>
        <w:rPr>
          <w:rtl/>
        </w:rPr>
      </w:pPr>
      <w:r w:rsidRPr="00461C73">
        <w:rPr>
          <w:rtl/>
        </w:rPr>
        <w:t>أمّا الحاجي والتحسيني</w:t>
      </w:r>
      <w:r>
        <w:rPr>
          <w:rtl/>
        </w:rPr>
        <w:t>،</w:t>
      </w:r>
      <w:r w:rsidRPr="00461C73">
        <w:rPr>
          <w:rtl/>
        </w:rPr>
        <w:t xml:space="preserve"> فهما متروكان لإبداعات الأفراد خلال ممارستهم لمهمّة الاستخلاف</w:t>
      </w:r>
      <w:r>
        <w:rPr>
          <w:rtl/>
        </w:rPr>
        <w:t>،</w:t>
      </w:r>
      <w:r w:rsidRPr="00461C73">
        <w:rPr>
          <w:rtl/>
        </w:rPr>
        <w:t xml:space="preserve"> وبخاصّة في قطاع استخلاف الأفراد</w:t>
      </w:r>
      <w:r>
        <w:rPr>
          <w:rtl/>
        </w:rPr>
        <w:t>.</w:t>
      </w:r>
      <w:r w:rsidRPr="00461C73">
        <w:rPr>
          <w:rtl/>
        </w:rPr>
        <w:t xml:space="preserve"> </w:t>
      </w:r>
    </w:p>
    <w:p w:rsidR="00DC4F9B" w:rsidRPr="00461C73" w:rsidRDefault="00DC4F9B" w:rsidP="00196FCD">
      <w:pPr>
        <w:pStyle w:val="libNormal"/>
        <w:rPr>
          <w:rtl/>
        </w:rPr>
      </w:pPr>
      <w:r w:rsidRPr="00461C73">
        <w:rPr>
          <w:rtl/>
        </w:rPr>
        <w:t>وتظلّ سِلع الترف والبذخ موضوعاً تكافحه السياسة الاقتصاديّة للدولة الإسلاميّة</w:t>
      </w:r>
      <w:r>
        <w:rPr>
          <w:rtl/>
        </w:rPr>
        <w:t>،</w:t>
      </w:r>
      <w:r w:rsidRPr="00461C73">
        <w:rPr>
          <w:rtl/>
        </w:rPr>
        <w:t xml:space="preserve"> من حيث إنّها غريبة عن سلوك الفرد المسلم في عباداته ومعاملاته</w:t>
      </w:r>
      <w:r>
        <w:rPr>
          <w:rtl/>
        </w:rPr>
        <w:t>.</w:t>
      </w:r>
      <w:r w:rsidRPr="00461C73">
        <w:rPr>
          <w:rtl/>
        </w:rPr>
        <w:t xml:space="preserve"> </w:t>
      </w:r>
    </w:p>
    <w:p w:rsidR="00DC4F9B" w:rsidRPr="00461C73" w:rsidRDefault="00DC4F9B" w:rsidP="00196FCD">
      <w:pPr>
        <w:pStyle w:val="libNormal"/>
        <w:rPr>
          <w:rtl/>
        </w:rPr>
      </w:pPr>
      <w:r w:rsidRPr="00461C73">
        <w:rPr>
          <w:rtl/>
        </w:rPr>
        <w:t>إنّ دَور الحاجة وتحرّكها</w:t>
      </w:r>
      <w:r>
        <w:rPr>
          <w:rtl/>
        </w:rPr>
        <w:t>،</w:t>
      </w:r>
      <w:r w:rsidRPr="00461C73">
        <w:rPr>
          <w:rtl/>
        </w:rPr>
        <w:t xml:space="preserve"> من الضروري إلى التحسيني عِبر الحاجي</w:t>
      </w:r>
      <w:r>
        <w:rPr>
          <w:rtl/>
        </w:rPr>
        <w:t>،</w:t>
      </w:r>
      <w:r w:rsidRPr="00461C73">
        <w:rPr>
          <w:rtl/>
        </w:rPr>
        <w:t xml:space="preserve"> مردّه إلى المفهوم الحركي للحاجة في الاقتصاد الإسلامي</w:t>
      </w:r>
      <w:r>
        <w:rPr>
          <w:rtl/>
        </w:rPr>
        <w:t>،</w:t>
      </w:r>
      <w:r w:rsidRPr="00461C73">
        <w:rPr>
          <w:rtl/>
        </w:rPr>
        <w:t xml:space="preserve"> فتطوّر الاقتصاد وزيادة المداخيل والإيفاء بواجبات المهمّة الاستخلافيّة في عمارة الأرض</w:t>
      </w:r>
      <w:r>
        <w:rPr>
          <w:rtl/>
        </w:rPr>
        <w:t>،</w:t>
      </w:r>
      <w:r w:rsidRPr="00461C73">
        <w:rPr>
          <w:rtl/>
        </w:rPr>
        <w:t xml:space="preserve"> وتطوير معطياتها النباتيّة والحيوانيّة والمعدنيّة</w:t>
      </w:r>
      <w:r>
        <w:rPr>
          <w:rtl/>
        </w:rPr>
        <w:t>،</w:t>
      </w:r>
      <w:r w:rsidRPr="00461C73">
        <w:rPr>
          <w:rtl/>
        </w:rPr>
        <w:t xml:space="preserve"> أُمور تدفع بالحاجات الاقتصاديّة الإسلاميّة إلى التوسّع</w:t>
      </w:r>
      <w:r>
        <w:rPr>
          <w:rtl/>
        </w:rPr>
        <w:t>،</w:t>
      </w:r>
      <w:r w:rsidRPr="00461C73">
        <w:rPr>
          <w:rtl/>
        </w:rPr>
        <w:t xml:space="preserve"> أُفقيّاً وعموديّاً</w:t>
      </w:r>
      <w:r>
        <w:rPr>
          <w:rtl/>
        </w:rPr>
        <w:t>،</w:t>
      </w:r>
      <w:r w:rsidRPr="00461C73">
        <w:rPr>
          <w:rtl/>
        </w:rPr>
        <w:t xml:space="preserve"> بشكل مستمرّ يستجيب للإرادة الإلهيّة في أنّ نِعَم الله لا تُحصى</w:t>
      </w:r>
      <w:r>
        <w:rPr>
          <w:rtl/>
        </w:rPr>
        <w:t>.</w:t>
      </w:r>
      <w:r w:rsidRPr="00461C73">
        <w:rPr>
          <w:rtl/>
        </w:rPr>
        <w:t xml:space="preserve"> </w:t>
      </w:r>
    </w:p>
    <w:p w:rsidR="00DC4F9B" w:rsidRPr="00196FCD" w:rsidRDefault="00DC4F9B" w:rsidP="00196FCD">
      <w:pPr>
        <w:pStyle w:val="libBold2"/>
        <w:rPr>
          <w:rtl/>
        </w:rPr>
      </w:pPr>
      <w:r w:rsidRPr="00461C73">
        <w:rPr>
          <w:rtl/>
        </w:rPr>
        <w:t>د</w:t>
      </w:r>
      <w:r>
        <w:rPr>
          <w:rtl/>
        </w:rPr>
        <w:t xml:space="preserve"> - </w:t>
      </w:r>
      <w:r w:rsidRPr="00461C73">
        <w:rPr>
          <w:rtl/>
        </w:rPr>
        <w:t xml:space="preserve">دَور الحاجة في نمط الاستهلاك الإسلامي </w:t>
      </w:r>
    </w:p>
    <w:p w:rsidR="00DC4F9B" w:rsidRPr="00461C73" w:rsidRDefault="00DC4F9B" w:rsidP="00196FCD">
      <w:pPr>
        <w:pStyle w:val="libNormal"/>
        <w:rPr>
          <w:rtl/>
        </w:rPr>
      </w:pPr>
      <w:r w:rsidRPr="00461C73">
        <w:rPr>
          <w:rtl/>
        </w:rPr>
        <w:t>الحاجة في الفكر الاقتصادي الإسلامي</w:t>
      </w:r>
      <w:r>
        <w:rPr>
          <w:rtl/>
        </w:rPr>
        <w:t>،</w:t>
      </w:r>
      <w:r w:rsidRPr="00461C73">
        <w:rPr>
          <w:rtl/>
        </w:rPr>
        <w:t xml:space="preserve"> من زاوية التحديد أو الإطلاق</w:t>
      </w:r>
      <w:r>
        <w:rPr>
          <w:rtl/>
        </w:rPr>
        <w:t>،</w:t>
      </w:r>
      <w:r w:rsidRPr="00461C73">
        <w:rPr>
          <w:rtl/>
        </w:rPr>
        <w:t xml:space="preserve"> نجدها محدودة بضوابط فنّية وشرعيّة</w:t>
      </w:r>
      <w:r>
        <w:rPr>
          <w:rtl/>
        </w:rPr>
        <w:t>،</w:t>
      </w:r>
      <w:r w:rsidRPr="00461C73">
        <w:rPr>
          <w:rtl/>
        </w:rPr>
        <w:t xml:space="preserve"> والمحدّدات الفنّية هي نفسها السارية في الاقتصادات الوضعيّة</w:t>
      </w:r>
      <w:r>
        <w:rPr>
          <w:rtl/>
        </w:rPr>
        <w:t>؛</w:t>
      </w:r>
      <w:r w:rsidRPr="00461C73">
        <w:rPr>
          <w:rtl/>
        </w:rPr>
        <w:t xml:space="preserve"> لأنّ المسألة تتعلّق بحياة الإنسان في مُجتمع إنساني في مرحلة حضاريّة واحدة من التطوّر الاقتصادي</w:t>
      </w:r>
      <w:r>
        <w:rPr>
          <w:rtl/>
        </w:rPr>
        <w:t>،</w:t>
      </w:r>
      <w:r w:rsidRPr="00461C73">
        <w:rPr>
          <w:rtl/>
        </w:rPr>
        <w:t xml:space="preserve"> ولأنّ تلك سُنن الله في الكون</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C6AD3">
      <w:pPr>
        <w:pStyle w:val="libNormal"/>
        <w:rPr>
          <w:rtl/>
        </w:rPr>
      </w:pPr>
      <w:r w:rsidRPr="00196FCD">
        <w:rPr>
          <w:rtl/>
        </w:rPr>
        <w:lastRenderedPageBreak/>
        <w:t xml:space="preserve">أمّا المحدّدات الشرعيّة </w:t>
      </w:r>
      <w:r w:rsidRPr="00DC4F9B">
        <w:rPr>
          <w:rStyle w:val="libFootnotenumChar"/>
          <w:rtl/>
        </w:rPr>
        <w:t>(</w:t>
      </w:r>
      <w:r w:rsidR="003C6AD3">
        <w:rPr>
          <w:rStyle w:val="libFootnotenumChar"/>
          <w:rFonts w:hint="cs"/>
          <w:rtl/>
        </w:rPr>
        <w:t>1</w:t>
      </w:r>
      <w:r w:rsidRPr="00DC4F9B">
        <w:rPr>
          <w:rStyle w:val="libFootnotenumChar"/>
          <w:rtl/>
        </w:rPr>
        <w:t>)</w:t>
      </w:r>
      <w:r w:rsidRPr="00196FCD">
        <w:rPr>
          <w:rtl/>
        </w:rPr>
        <w:t xml:space="preserve">، فهي أُسلوب المذهبيّة الاقتصاديّة الإسلاميّة في إقرار حاجات اقتصاديّة، وحظْر أُخـرى، والحياد قبالة ثالثة، ومِن الجمع بين المحدّدات يتكامل الموقف من محدوديّة الحاجة، أي أنّه بزوال المحدّدات الفنّية، أي في حالة اكتمال عمليّات التنمية، وتصعيد وتائر الدخل الفردي الحقيقي، نكون أمام حاجات مُتّسعة ومتنوّعة، وحاجات جديدة تبدأ بالظهور والتكوّن. </w:t>
      </w:r>
    </w:p>
    <w:p w:rsidR="00DC4F9B" w:rsidRPr="00461C73" w:rsidRDefault="00DC4F9B" w:rsidP="00196FCD">
      <w:pPr>
        <w:pStyle w:val="libNormal"/>
        <w:rPr>
          <w:rtl/>
        </w:rPr>
      </w:pPr>
      <w:r w:rsidRPr="00461C73">
        <w:rPr>
          <w:rtl/>
        </w:rPr>
        <w:t>إنّ المحدّدات الشرعيّة الكمّية والنوعيّة للحاجات والسِلع تعمل على تنظيم الحاجة وتأطيرها نوعيّاً</w:t>
      </w:r>
      <w:r>
        <w:rPr>
          <w:rtl/>
        </w:rPr>
        <w:t>،</w:t>
      </w:r>
      <w:r w:rsidRPr="00461C73">
        <w:rPr>
          <w:rtl/>
        </w:rPr>
        <w:t xml:space="preserve"> ولكنّها لا توقف تطوّرها في حجم ثابت</w:t>
      </w:r>
      <w:r>
        <w:rPr>
          <w:rtl/>
        </w:rPr>
        <w:t>.</w:t>
      </w:r>
      <w:r w:rsidRPr="00461C73">
        <w:rPr>
          <w:rtl/>
        </w:rPr>
        <w:t xml:space="preserve"> </w:t>
      </w:r>
    </w:p>
    <w:p w:rsidR="00DC4F9B" w:rsidRPr="00461C73" w:rsidRDefault="00DC4F9B" w:rsidP="00196FCD">
      <w:pPr>
        <w:pStyle w:val="libNormal"/>
        <w:rPr>
          <w:rtl/>
        </w:rPr>
      </w:pPr>
      <w:r w:rsidRPr="00461C73">
        <w:rPr>
          <w:rtl/>
        </w:rPr>
        <w:t>إنّ القيَم العقائديّة والفكريّة حين تُلغي الخمر والميسر</w:t>
      </w:r>
      <w:r>
        <w:rPr>
          <w:rtl/>
        </w:rPr>
        <w:t xml:space="preserve"> - </w:t>
      </w:r>
      <w:r w:rsidRPr="00461C73">
        <w:rPr>
          <w:rtl/>
        </w:rPr>
        <w:t>مثلاً</w:t>
      </w:r>
      <w:r>
        <w:rPr>
          <w:rtl/>
        </w:rPr>
        <w:t xml:space="preserve"> - </w:t>
      </w:r>
      <w:r w:rsidRPr="00461C73">
        <w:rPr>
          <w:rtl/>
        </w:rPr>
        <w:t>بوصفهما من السلع غير المشروعة</w:t>
      </w:r>
      <w:r>
        <w:rPr>
          <w:rtl/>
        </w:rPr>
        <w:t>،</w:t>
      </w:r>
      <w:r w:rsidRPr="00461C73">
        <w:rPr>
          <w:rtl/>
        </w:rPr>
        <w:t xml:space="preserve"> تكون لديها حاجات روحية وثقافيّة بنّاءة لا يراها الفكر الاقتصادي الوضعي</w:t>
      </w:r>
      <w:r>
        <w:rPr>
          <w:rtl/>
        </w:rPr>
        <w:t>،</w:t>
      </w:r>
      <w:r w:rsidRPr="00461C73">
        <w:rPr>
          <w:rtl/>
        </w:rPr>
        <w:t xml:space="preserve"> إضافةً إلى مفهوم العقائديّة الإسلاميّة الخاص في السِلع غير المحدودة التي تلبّي حاجات مادّية مشروعة</w:t>
      </w:r>
      <w:r>
        <w:rPr>
          <w:rtl/>
        </w:rPr>
        <w:t>.</w:t>
      </w:r>
      <w:r w:rsidRPr="00461C73">
        <w:rPr>
          <w:rtl/>
        </w:rPr>
        <w:t xml:space="preserve"> </w:t>
      </w:r>
    </w:p>
    <w:p w:rsidR="00DC4F9B" w:rsidRPr="00461C73" w:rsidRDefault="00DC4F9B" w:rsidP="00196FCD">
      <w:pPr>
        <w:pStyle w:val="libNormal"/>
        <w:rPr>
          <w:rtl/>
        </w:rPr>
      </w:pPr>
      <w:r w:rsidRPr="00461C73">
        <w:rPr>
          <w:rtl/>
        </w:rPr>
        <w:t>فالتحديد الشرعي ليس تحديداً مادّياً معوّقاً في اتّساع سلّة السلع الاستهلاكيّة</w:t>
      </w:r>
      <w:r>
        <w:rPr>
          <w:rtl/>
        </w:rPr>
        <w:t>،</w:t>
      </w:r>
      <w:r w:rsidRPr="00461C73">
        <w:rPr>
          <w:rtl/>
        </w:rPr>
        <w:t xml:space="preserve"> وإنّما هو تنظيم للحاجة</w:t>
      </w:r>
      <w:r>
        <w:rPr>
          <w:rtl/>
        </w:rPr>
        <w:t>؛</w:t>
      </w:r>
      <w:r w:rsidRPr="00461C73">
        <w:rPr>
          <w:rtl/>
        </w:rPr>
        <w:t xml:space="preserve"> استناداً إلى علّة يجعلها المُشرّع الإسلامي المعيار في الفصل والتمييز بين الحاجات المشروعة والحاجات المحظورة</w:t>
      </w:r>
      <w:r>
        <w:rPr>
          <w:rtl/>
        </w:rPr>
        <w:t>.</w:t>
      </w:r>
      <w:r w:rsidRPr="00461C73">
        <w:rPr>
          <w:rtl/>
        </w:rPr>
        <w:t xml:space="preserve"> </w:t>
      </w:r>
    </w:p>
    <w:p w:rsidR="00DC4F9B" w:rsidRPr="00461C73" w:rsidRDefault="00DC4F9B" w:rsidP="00196FCD">
      <w:pPr>
        <w:pStyle w:val="libNormal"/>
        <w:rPr>
          <w:rtl/>
        </w:rPr>
      </w:pPr>
      <w:r w:rsidRPr="00461C73">
        <w:rPr>
          <w:rtl/>
        </w:rPr>
        <w:t>إنّ دَور الحاجة في نمط الاستهلاك الإسلامي مؤطّر</w:t>
      </w:r>
      <w:r>
        <w:rPr>
          <w:rtl/>
        </w:rPr>
        <w:t xml:space="preserve"> - </w:t>
      </w:r>
      <w:r w:rsidRPr="00461C73">
        <w:rPr>
          <w:rtl/>
        </w:rPr>
        <w:t>كما نعتقد</w:t>
      </w:r>
      <w:r>
        <w:rPr>
          <w:rtl/>
        </w:rPr>
        <w:t xml:space="preserve"> - </w:t>
      </w:r>
      <w:r w:rsidRPr="00461C73">
        <w:rPr>
          <w:rtl/>
        </w:rPr>
        <w:t>بالمطالب الأربعة التالية</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 xml:space="preserve">كونها الحاجة الأساس التي يبني عليها الهيكل الإنتاجي للسِلع والخدمات وأولويّاته </w:t>
      </w:r>
      <w:r>
        <w:rPr>
          <w:rtl/>
        </w:rPr>
        <w:t>(</w:t>
      </w:r>
      <w:r w:rsidRPr="00461C73">
        <w:rPr>
          <w:rtl/>
        </w:rPr>
        <w:t>السلع النمطيّة القياسيّة</w:t>
      </w:r>
      <w:r>
        <w:rPr>
          <w:rtl/>
        </w:rPr>
        <w:t>)،</w:t>
      </w:r>
      <w:r w:rsidRPr="00461C73">
        <w:rPr>
          <w:rtl/>
        </w:rPr>
        <w:t xml:space="preserve"> والسِلع القابلة للتنويع</w:t>
      </w:r>
      <w:r>
        <w:rPr>
          <w:rtl/>
        </w:rPr>
        <w:t>،</w:t>
      </w:r>
      <w:r w:rsidRPr="00461C73">
        <w:rPr>
          <w:rtl/>
        </w:rPr>
        <w:t xml:space="preserve"> أي البدائل ذات الطلب المُشترك</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ومِن خلال الجمع بين مفهوم الحاجة الإسلاميّة والهيكل الإنتاجيّ لها يُصار إلى فهْم هدف المُستهلك المُسلم وسلوكيّته</w:t>
      </w:r>
      <w:r>
        <w:rPr>
          <w:rtl/>
        </w:rPr>
        <w:t>،</w:t>
      </w:r>
      <w:r w:rsidRPr="00461C73">
        <w:rPr>
          <w:rtl/>
        </w:rPr>
        <w:t xml:space="preserve"> أي يُصار إلى بناء نظريّة سلوك المُستهلك الإسلامي في ضوء الجهاز المفاهيمي الإسلامي وضمنه</w:t>
      </w:r>
      <w:r>
        <w:rPr>
          <w:rtl/>
        </w:rPr>
        <w:t>؛</w:t>
      </w:r>
      <w:r w:rsidRPr="00461C73">
        <w:rPr>
          <w:rtl/>
        </w:rPr>
        <w:t xml:space="preserve"> لأنّ المسألة</w:t>
      </w:r>
      <w:r>
        <w:rPr>
          <w:rtl/>
        </w:rPr>
        <w:t xml:space="preserve"> - </w:t>
      </w:r>
      <w:r w:rsidRPr="00461C73">
        <w:rPr>
          <w:rtl/>
        </w:rPr>
        <w:t>أصلاً</w:t>
      </w:r>
      <w:r>
        <w:rPr>
          <w:rtl/>
        </w:rPr>
        <w:t xml:space="preserve"> - </w:t>
      </w:r>
      <w:r w:rsidRPr="00461C73">
        <w:rPr>
          <w:rtl/>
        </w:rPr>
        <w:t>مسألة عقائديّة نابعة من أحكام الشريعة الإسلاميّة وتأطيرها للحاجة</w:t>
      </w:r>
      <w:r>
        <w:rPr>
          <w:rtl/>
        </w:rPr>
        <w:t>.</w:t>
      </w:r>
      <w:r w:rsidRPr="00461C73">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DC4F9B">
        <w:rPr>
          <w:rtl/>
        </w:rPr>
        <w:t>(</w:t>
      </w:r>
      <w:r>
        <w:rPr>
          <w:rFonts w:hint="cs"/>
          <w:rtl/>
        </w:rPr>
        <w:t>1</w:t>
      </w:r>
      <w:r w:rsidRPr="00DC4F9B">
        <w:rPr>
          <w:rtl/>
        </w:rPr>
        <w:t xml:space="preserve">) كاظم (عبد الأمير)، (م. س)، ص: 326.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3</w:t>
      </w:r>
      <w:r>
        <w:rPr>
          <w:rtl/>
        </w:rPr>
        <w:t xml:space="preserve"> - </w:t>
      </w:r>
      <w:r w:rsidRPr="00461C73">
        <w:rPr>
          <w:rtl/>
        </w:rPr>
        <w:t>إنّ المحدّدات الفنّية والشرعيّة للحاجة الإسلاميّة تشكّل أحد الأُسس في تدخّل الدولة الإسلاميّة في الحياة الاقتصاديّة وتخطيطها</w:t>
      </w:r>
      <w:r>
        <w:rPr>
          <w:rtl/>
        </w:rPr>
        <w:t>؛</w:t>
      </w:r>
      <w:r w:rsidRPr="00461C73">
        <w:rPr>
          <w:rtl/>
        </w:rPr>
        <w:t xml:space="preserve"> لذلك فإنّ الأمر النسبيّ في محدوديّة الحاجة يرتبط في السياسة الاقتصادية للدولة الإسلاميّة بمتغيّرات نسبية هي</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انعدام ظاهرة تعطيل الطاقات الإنتاجيّة</w:t>
      </w:r>
      <w:r>
        <w:rPr>
          <w:rtl/>
        </w:rPr>
        <w:t>؛</w:t>
      </w:r>
      <w:r w:rsidRPr="00461C73">
        <w:rPr>
          <w:rtl/>
        </w:rPr>
        <w:t xml:space="preserve"> لأنّ مهمّة عمارة الأرض</w:t>
      </w:r>
      <w:r>
        <w:rPr>
          <w:rtl/>
        </w:rPr>
        <w:t>،</w:t>
      </w:r>
      <w:r w:rsidRPr="00461C73">
        <w:rPr>
          <w:rtl/>
        </w:rPr>
        <w:t xml:space="preserve"> من حيث إنّها موضوع الاستخلاف</w:t>
      </w:r>
      <w:r>
        <w:rPr>
          <w:rtl/>
        </w:rPr>
        <w:t>،</w:t>
      </w:r>
      <w:r w:rsidRPr="00461C73">
        <w:rPr>
          <w:rtl/>
        </w:rPr>
        <w:t xml:space="preserve"> هي مهمّة عباديّة تجعل العمل تكليفاً إلهياً لا بدّ من الإتيان به دائماً وأبداً</w:t>
      </w:r>
      <w:r>
        <w:rPr>
          <w:rtl/>
        </w:rPr>
        <w:t>،</w:t>
      </w:r>
      <w:r w:rsidRPr="00461C73">
        <w:rPr>
          <w:rtl/>
        </w:rPr>
        <w:t xml:space="preserve"> وأنّ التأثير المُتبادل بين الإنسان والبيئة والنشاط الاقتصادي مهمّة مستمرّة دائمية بديمومة الإنسانيّة والنسل البشريّ</w:t>
      </w:r>
      <w:r>
        <w:rPr>
          <w:rtl/>
        </w:rPr>
        <w:t>،</w:t>
      </w:r>
      <w:r w:rsidRPr="00461C73">
        <w:rPr>
          <w:rtl/>
        </w:rPr>
        <w:t xml:space="preserve"> حتى يقضي الله أمراً كان مفعولاً</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تغيّر مستويات الدخل صعوداً أو هبوطاً</w:t>
      </w:r>
      <w:r>
        <w:rPr>
          <w:rtl/>
        </w:rPr>
        <w:t>،</w:t>
      </w:r>
      <w:r w:rsidRPr="00461C73">
        <w:rPr>
          <w:rtl/>
        </w:rPr>
        <w:t xml:space="preserve"> الأمر الذي يجعل حدّ الكفاية مقداراً متحرّكاً مَرِناً</w:t>
      </w:r>
      <w:r>
        <w:rPr>
          <w:rtl/>
        </w:rPr>
        <w:t>،</w:t>
      </w:r>
      <w:r w:rsidRPr="00461C73">
        <w:rPr>
          <w:rtl/>
        </w:rPr>
        <w:t xml:space="preserve"> يجرّ وراءه اتّساع سلّة السِلع والخدمات الداخلة فيها أو ضمورها</w:t>
      </w:r>
      <w:r>
        <w:rPr>
          <w:rtl/>
        </w:rPr>
        <w:t>.</w:t>
      </w:r>
      <w:r w:rsidRPr="00461C73">
        <w:rPr>
          <w:rtl/>
        </w:rPr>
        <w:t xml:space="preserve"> </w:t>
      </w:r>
    </w:p>
    <w:p w:rsidR="00DC4F9B" w:rsidRPr="00461C73" w:rsidRDefault="00DC4F9B" w:rsidP="00196FCD">
      <w:pPr>
        <w:pStyle w:val="libNormal"/>
        <w:rPr>
          <w:rtl/>
        </w:rPr>
      </w:pPr>
      <w:r w:rsidRPr="00461C73">
        <w:rPr>
          <w:rtl/>
        </w:rPr>
        <w:t>جـ</w:t>
      </w:r>
      <w:r>
        <w:rPr>
          <w:rtl/>
        </w:rPr>
        <w:t xml:space="preserve"> - </w:t>
      </w:r>
      <w:r w:rsidRPr="00461C73">
        <w:rPr>
          <w:rtl/>
        </w:rPr>
        <w:t>قدرة الفكر الإسلامي على تحليل المستجدّات</w:t>
      </w:r>
      <w:r>
        <w:rPr>
          <w:rtl/>
        </w:rPr>
        <w:t>،</w:t>
      </w:r>
      <w:r w:rsidRPr="00461C73">
        <w:rPr>
          <w:rtl/>
        </w:rPr>
        <w:t xml:space="preserve"> واستنباط الأحكام المتلائمة مع تطوّر الحياة الاقتصاديّة والاجتماعيّة في إطار الثوابت </w:t>
      </w:r>
      <w:r>
        <w:rPr>
          <w:rtl/>
        </w:rPr>
        <w:t>(</w:t>
      </w:r>
      <w:r w:rsidRPr="00461C73">
        <w:rPr>
          <w:rtl/>
        </w:rPr>
        <w:t>القرآن الكريم</w:t>
      </w:r>
      <w:r>
        <w:rPr>
          <w:rtl/>
        </w:rPr>
        <w:t>،</w:t>
      </w:r>
      <w:r w:rsidRPr="00461C73">
        <w:rPr>
          <w:rtl/>
        </w:rPr>
        <w:t xml:space="preserve"> والسنّة الشريفة</w:t>
      </w:r>
      <w:r>
        <w:rPr>
          <w:rtl/>
        </w:rPr>
        <w:t>)،</w:t>
      </w:r>
      <w:r w:rsidRPr="00461C73">
        <w:rPr>
          <w:rtl/>
        </w:rPr>
        <w:t xml:space="preserve"> وفي ضوء آراء الفقهاء وأئمّة المسلمين ومذاهبهم في مجال نمط الاستهلاك الإسلامي</w:t>
      </w:r>
      <w:r>
        <w:rPr>
          <w:rtl/>
        </w:rPr>
        <w:t>.</w:t>
      </w:r>
      <w:r w:rsidRPr="00461C73">
        <w:rPr>
          <w:rtl/>
        </w:rPr>
        <w:t xml:space="preserve"> </w:t>
      </w:r>
    </w:p>
    <w:p w:rsidR="00DC4F9B" w:rsidRPr="00461C73" w:rsidRDefault="00DC4F9B" w:rsidP="00196FCD">
      <w:pPr>
        <w:pStyle w:val="libNormal"/>
        <w:rPr>
          <w:rtl/>
        </w:rPr>
      </w:pPr>
      <w:r w:rsidRPr="00461C73">
        <w:rPr>
          <w:rtl/>
        </w:rPr>
        <w:t>4</w:t>
      </w:r>
      <w:r>
        <w:rPr>
          <w:rtl/>
        </w:rPr>
        <w:t xml:space="preserve"> - </w:t>
      </w:r>
      <w:r w:rsidRPr="00461C73">
        <w:rPr>
          <w:rtl/>
        </w:rPr>
        <w:t>تلعب الحاجة الإسلاميّة دور حلقة الربط بين الجعل الشرعي بإنماء الطاقات البشريّة</w:t>
      </w:r>
      <w:r>
        <w:rPr>
          <w:rtl/>
        </w:rPr>
        <w:t>،</w:t>
      </w:r>
      <w:r w:rsidRPr="00461C73">
        <w:rPr>
          <w:rtl/>
        </w:rPr>
        <w:t xml:space="preserve"> وبين التخطيط للحياة الاقتصاديّة في عمارة الأرض</w:t>
      </w:r>
      <w:r>
        <w:rPr>
          <w:rtl/>
        </w:rPr>
        <w:t>؛</w:t>
      </w:r>
      <w:r w:rsidRPr="00461C73">
        <w:rPr>
          <w:rtl/>
        </w:rPr>
        <w:t xml:space="preserve"> فكون الحاجة الاقتصاديّة الإسلاميّة غير محدودة يمكن الاستدلال عليه من المُنطلقات الأساسيّة التالية</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إنّ الهدف المركزيّ للنشاط الإنساني هو عمارة الأرض</w:t>
      </w:r>
      <w:r>
        <w:rPr>
          <w:rtl/>
        </w:rPr>
        <w:t>،</w:t>
      </w:r>
      <w:r w:rsidRPr="00461C73">
        <w:rPr>
          <w:rtl/>
        </w:rPr>
        <w:t xml:space="preserve"> من حيث إنّها سلسلة من عمليّات مستمرّة في علاقات تأثير مُتبادل بين الإنسان والحيوان والمعدن</w:t>
      </w:r>
      <w:r>
        <w:rPr>
          <w:rtl/>
        </w:rPr>
        <w:t>.</w:t>
      </w:r>
      <w:r w:rsidRPr="00461C73">
        <w:rPr>
          <w:rtl/>
        </w:rPr>
        <w:t xml:space="preserve"> </w:t>
      </w:r>
    </w:p>
    <w:p w:rsidR="00DC4F9B" w:rsidRDefault="00DC4F9B" w:rsidP="00196FCD">
      <w:pPr>
        <w:pStyle w:val="libNormal"/>
        <w:rPr>
          <w:rtl/>
        </w:rPr>
      </w:pPr>
      <w:r w:rsidRPr="00461C73">
        <w:rPr>
          <w:rtl/>
        </w:rPr>
        <w:t>ب</w:t>
      </w:r>
      <w:r>
        <w:rPr>
          <w:rtl/>
        </w:rPr>
        <w:t xml:space="preserve"> - </w:t>
      </w:r>
      <w:r w:rsidRPr="00461C73">
        <w:rPr>
          <w:rtl/>
        </w:rPr>
        <w:t>إنّ عمارة الأرض تستهلك في الممارسة طاقات وموارد اقتصاديّة مادّية وبشريّة</w:t>
      </w:r>
      <w:r>
        <w:rPr>
          <w:rtl/>
        </w:rPr>
        <w:t>؛</w:t>
      </w:r>
      <w:r w:rsidRPr="00461C73">
        <w:rPr>
          <w:rtl/>
        </w:rPr>
        <w:t xml:space="preserve"> فالواجب تجديدها وإنماؤها</w:t>
      </w:r>
      <w:r>
        <w:rPr>
          <w:rtl/>
        </w:rPr>
        <w:t>،</w:t>
      </w:r>
      <w:r w:rsidRPr="00461C73">
        <w:rPr>
          <w:rtl/>
        </w:rPr>
        <w:t xml:space="preserve"> وإيجاد البدائل والمصادر البديلة بشكل دائم ومُستمرّ</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DC4F9B">
      <w:pPr>
        <w:pStyle w:val="Heading2Center"/>
        <w:rPr>
          <w:rtl/>
        </w:rPr>
      </w:pPr>
      <w:bookmarkStart w:id="33" w:name="_Toc428694042"/>
      <w:r w:rsidRPr="00461C73">
        <w:rPr>
          <w:rtl/>
        </w:rPr>
        <w:lastRenderedPageBreak/>
        <w:t>المصادر</w:t>
      </w:r>
      <w:bookmarkEnd w:id="33"/>
      <w:r w:rsidRPr="00196FCD">
        <w:rPr>
          <w:rtl/>
        </w:rPr>
        <w:t xml:space="preserve"> </w:t>
      </w:r>
    </w:p>
    <w:p w:rsidR="00DC4F9B" w:rsidRPr="00196FCD" w:rsidRDefault="00DC4F9B" w:rsidP="00196FCD">
      <w:pPr>
        <w:pStyle w:val="libBold2"/>
        <w:rPr>
          <w:rtl/>
        </w:rPr>
      </w:pPr>
      <w:r w:rsidRPr="00461C73">
        <w:rPr>
          <w:rtl/>
        </w:rPr>
        <w:t>أ</w:t>
      </w:r>
      <w:r>
        <w:rPr>
          <w:rtl/>
        </w:rPr>
        <w:t xml:space="preserve"> - </w:t>
      </w:r>
      <w:r w:rsidRPr="00461C73">
        <w:rPr>
          <w:rtl/>
        </w:rPr>
        <w:t>القرآن الكريم</w:t>
      </w:r>
      <w:r>
        <w:rPr>
          <w:rtl/>
        </w:rPr>
        <w:t>.</w:t>
      </w:r>
      <w:r w:rsidRPr="00461C73">
        <w:rPr>
          <w:rtl/>
        </w:rPr>
        <w:t xml:space="preserve"> </w:t>
      </w:r>
    </w:p>
    <w:p w:rsidR="00DC4F9B" w:rsidRPr="00196FCD" w:rsidRDefault="00DC4F9B" w:rsidP="00196FCD">
      <w:pPr>
        <w:pStyle w:val="libBold2"/>
        <w:rPr>
          <w:rtl/>
        </w:rPr>
      </w:pPr>
      <w:r w:rsidRPr="00461C73">
        <w:rPr>
          <w:rtl/>
        </w:rPr>
        <w:t>ب</w:t>
      </w:r>
      <w:r>
        <w:rPr>
          <w:rtl/>
        </w:rPr>
        <w:t xml:space="preserve"> - </w:t>
      </w:r>
      <w:r w:rsidRPr="00461C73">
        <w:rPr>
          <w:rtl/>
        </w:rPr>
        <w:t>كُتب التفسير</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 xml:space="preserve">الطبرسي </w:t>
      </w:r>
      <w:r>
        <w:rPr>
          <w:rtl/>
        </w:rPr>
        <w:t>(</w:t>
      </w:r>
      <w:r w:rsidRPr="00461C73">
        <w:rPr>
          <w:rtl/>
        </w:rPr>
        <w:t>الفضل بن الحسن</w:t>
      </w:r>
      <w:r>
        <w:rPr>
          <w:rtl/>
        </w:rPr>
        <w:t>)،</w:t>
      </w:r>
      <w:r w:rsidRPr="00461C73">
        <w:rPr>
          <w:rtl/>
        </w:rPr>
        <w:t xml:space="preserve"> مجمع البيان في تفسير القرآن</w:t>
      </w:r>
      <w:r>
        <w:rPr>
          <w:rtl/>
        </w:rPr>
        <w:t>،</w:t>
      </w:r>
      <w:r w:rsidRPr="00461C73">
        <w:rPr>
          <w:rtl/>
        </w:rPr>
        <w:t xml:space="preserve"> شركة المعارف</w:t>
      </w:r>
      <w:r>
        <w:rPr>
          <w:rtl/>
        </w:rPr>
        <w:t>،</w:t>
      </w:r>
      <w:r w:rsidRPr="00461C73">
        <w:rPr>
          <w:rtl/>
        </w:rPr>
        <w:t xml:space="preserve"> ب</w:t>
      </w:r>
      <w:r>
        <w:rPr>
          <w:rtl/>
        </w:rPr>
        <w:t>.</w:t>
      </w:r>
      <w:r w:rsidRPr="00461C73">
        <w:rPr>
          <w:rtl/>
        </w:rPr>
        <w:t xml:space="preserve"> م</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 xml:space="preserve">البيضاوي </w:t>
      </w:r>
      <w:r>
        <w:rPr>
          <w:rtl/>
        </w:rPr>
        <w:t>(</w:t>
      </w:r>
      <w:r w:rsidRPr="00461C73">
        <w:rPr>
          <w:rtl/>
        </w:rPr>
        <w:t>عبد الله بن عمر</w:t>
      </w:r>
      <w:r>
        <w:rPr>
          <w:rtl/>
        </w:rPr>
        <w:t>)،</w:t>
      </w:r>
      <w:r w:rsidRPr="00461C73">
        <w:rPr>
          <w:rtl/>
        </w:rPr>
        <w:t xml:space="preserve"> أنوار التنزيل وأسرار التأويل</w:t>
      </w:r>
      <w:r>
        <w:rPr>
          <w:rtl/>
        </w:rPr>
        <w:t>،</w:t>
      </w:r>
      <w:r w:rsidRPr="00461C73">
        <w:rPr>
          <w:rtl/>
        </w:rPr>
        <w:t xml:space="preserve"> مطبعة مصطفى محمد</w:t>
      </w:r>
      <w:r>
        <w:rPr>
          <w:rtl/>
        </w:rPr>
        <w:t xml:space="preserve"> - </w:t>
      </w:r>
      <w:r w:rsidRPr="00461C73">
        <w:rPr>
          <w:rtl/>
        </w:rPr>
        <w:t>مصر</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 xml:space="preserve">الطوسي </w:t>
      </w:r>
      <w:r>
        <w:rPr>
          <w:rtl/>
        </w:rPr>
        <w:t>(</w:t>
      </w:r>
      <w:r w:rsidRPr="00461C73">
        <w:rPr>
          <w:rtl/>
        </w:rPr>
        <w:t>محمّد بن الحسن</w:t>
      </w:r>
      <w:r>
        <w:rPr>
          <w:rtl/>
        </w:rPr>
        <w:t>)،</w:t>
      </w:r>
      <w:r w:rsidRPr="00461C73">
        <w:rPr>
          <w:rtl/>
        </w:rPr>
        <w:t xml:space="preserve"> التبيان</w:t>
      </w:r>
      <w:r>
        <w:rPr>
          <w:rtl/>
        </w:rPr>
        <w:t>،</w:t>
      </w:r>
      <w:r w:rsidRPr="00461C73">
        <w:rPr>
          <w:rtl/>
        </w:rPr>
        <w:t xml:space="preserve"> تحقيق أحمد القصير</w:t>
      </w:r>
      <w:r>
        <w:rPr>
          <w:rtl/>
        </w:rPr>
        <w:t>،</w:t>
      </w:r>
      <w:r w:rsidRPr="00461C73">
        <w:rPr>
          <w:rtl/>
        </w:rPr>
        <w:t xml:space="preserve"> مطبعة النعمان</w:t>
      </w:r>
      <w:r>
        <w:rPr>
          <w:rtl/>
        </w:rPr>
        <w:t xml:space="preserve"> - </w:t>
      </w:r>
      <w:r w:rsidRPr="00461C73">
        <w:rPr>
          <w:rtl/>
        </w:rPr>
        <w:t>النجف</w:t>
      </w:r>
      <w:r>
        <w:rPr>
          <w:rtl/>
        </w:rPr>
        <w:t>.</w:t>
      </w:r>
      <w:r w:rsidRPr="00461C73">
        <w:rPr>
          <w:rtl/>
        </w:rPr>
        <w:t xml:space="preserve"> </w:t>
      </w:r>
    </w:p>
    <w:p w:rsidR="00DC4F9B" w:rsidRPr="00461C73" w:rsidRDefault="00DC4F9B" w:rsidP="00196FCD">
      <w:pPr>
        <w:pStyle w:val="libNormal"/>
        <w:rPr>
          <w:rtl/>
        </w:rPr>
      </w:pPr>
      <w:r w:rsidRPr="00461C73">
        <w:rPr>
          <w:rtl/>
        </w:rPr>
        <w:t>4</w:t>
      </w:r>
      <w:r>
        <w:rPr>
          <w:rtl/>
        </w:rPr>
        <w:t xml:space="preserve"> - </w:t>
      </w:r>
      <w:r w:rsidRPr="00461C73">
        <w:rPr>
          <w:rtl/>
        </w:rPr>
        <w:t xml:space="preserve">القرطبي </w:t>
      </w:r>
      <w:r>
        <w:rPr>
          <w:rtl/>
        </w:rPr>
        <w:t>(</w:t>
      </w:r>
      <w:r w:rsidRPr="00461C73">
        <w:rPr>
          <w:rtl/>
        </w:rPr>
        <w:t>أحمد بن محمّد</w:t>
      </w:r>
      <w:r>
        <w:rPr>
          <w:rtl/>
        </w:rPr>
        <w:t>)،</w:t>
      </w:r>
      <w:r w:rsidRPr="00461C73">
        <w:rPr>
          <w:rtl/>
        </w:rPr>
        <w:t xml:space="preserve"> الجامع لأحكام القرآن</w:t>
      </w:r>
      <w:r>
        <w:rPr>
          <w:rtl/>
        </w:rPr>
        <w:t>،</w:t>
      </w:r>
      <w:r w:rsidRPr="00461C73">
        <w:rPr>
          <w:rtl/>
        </w:rPr>
        <w:t xml:space="preserve"> دار إحياء التراث</w:t>
      </w:r>
      <w:r>
        <w:rPr>
          <w:rtl/>
        </w:rPr>
        <w:t xml:space="preserve"> - </w:t>
      </w:r>
      <w:r w:rsidRPr="00461C73">
        <w:rPr>
          <w:rtl/>
        </w:rPr>
        <w:t>بيروت</w:t>
      </w:r>
      <w:r>
        <w:rPr>
          <w:rtl/>
        </w:rPr>
        <w:t>،</w:t>
      </w:r>
      <w:r w:rsidRPr="00461C73">
        <w:rPr>
          <w:rtl/>
        </w:rPr>
        <w:t xml:space="preserve"> 1966م</w:t>
      </w:r>
      <w:r>
        <w:rPr>
          <w:rtl/>
        </w:rPr>
        <w:t>.</w:t>
      </w:r>
      <w:r w:rsidRPr="00461C73">
        <w:rPr>
          <w:rtl/>
        </w:rPr>
        <w:t xml:space="preserve"> </w:t>
      </w:r>
    </w:p>
    <w:p w:rsidR="00DC4F9B" w:rsidRPr="00461C73" w:rsidRDefault="00DC4F9B" w:rsidP="00196FCD">
      <w:pPr>
        <w:pStyle w:val="libNormal"/>
        <w:rPr>
          <w:rtl/>
        </w:rPr>
      </w:pPr>
      <w:r w:rsidRPr="00461C73">
        <w:rPr>
          <w:rtl/>
        </w:rPr>
        <w:t>5</w:t>
      </w:r>
      <w:r>
        <w:rPr>
          <w:rtl/>
        </w:rPr>
        <w:t xml:space="preserve"> - </w:t>
      </w:r>
      <w:r w:rsidRPr="00461C73">
        <w:rPr>
          <w:rtl/>
        </w:rPr>
        <w:t xml:space="preserve">ابن أنس </w:t>
      </w:r>
      <w:r>
        <w:rPr>
          <w:rtl/>
        </w:rPr>
        <w:t>(</w:t>
      </w:r>
      <w:r w:rsidRPr="00461C73">
        <w:rPr>
          <w:rtl/>
        </w:rPr>
        <w:t>مالك</w:t>
      </w:r>
      <w:r>
        <w:rPr>
          <w:rtl/>
        </w:rPr>
        <w:t>)،</w:t>
      </w:r>
      <w:r w:rsidRPr="00461C73">
        <w:rPr>
          <w:rtl/>
        </w:rPr>
        <w:t xml:space="preserve"> الموطّأ</w:t>
      </w:r>
      <w:r>
        <w:rPr>
          <w:rtl/>
        </w:rPr>
        <w:t>،</w:t>
      </w:r>
      <w:r w:rsidRPr="00461C73">
        <w:rPr>
          <w:rtl/>
        </w:rPr>
        <w:t xml:space="preserve"> تحقيق محمّد فؤاد عبد الباقي</w:t>
      </w:r>
      <w:r>
        <w:rPr>
          <w:rtl/>
        </w:rPr>
        <w:t>،</w:t>
      </w:r>
      <w:r w:rsidRPr="00461C73">
        <w:rPr>
          <w:rtl/>
        </w:rPr>
        <w:t xml:space="preserve"> دار إحياء الكتب</w:t>
      </w:r>
      <w:r>
        <w:rPr>
          <w:rtl/>
        </w:rPr>
        <w:t>،</w:t>
      </w:r>
      <w:r w:rsidRPr="00461C73">
        <w:rPr>
          <w:rtl/>
        </w:rPr>
        <w:t xml:space="preserve"> 1951م</w:t>
      </w:r>
      <w:r>
        <w:rPr>
          <w:rtl/>
        </w:rPr>
        <w:t>.</w:t>
      </w:r>
      <w:r w:rsidRPr="00461C73">
        <w:rPr>
          <w:rtl/>
        </w:rPr>
        <w:t xml:space="preserve"> </w:t>
      </w:r>
    </w:p>
    <w:p w:rsidR="00DC4F9B" w:rsidRPr="00461C73" w:rsidRDefault="00DC4F9B" w:rsidP="00196FCD">
      <w:pPr>
        <w:pStyle w:val="libNormal"/>
        <w:rPr>
          <w:rtl/>
        </w:rPr>
      </w:pPr>
      <w:r w:rsidRPr="00461C73">
        <w:rPr>
          <w:rtl/>
        </w:rPr>
        <w:t>6</w:t>
      </w:r>
      <w:r>
        <w:rPr>
          <w:rtl/>
        </w:rPr>
        <w:t xml:space="preserve"> - </w:t>
      </w:r>
      <w:r w:rsidRPr="00461C73">
        <w:rPr>
          <w:rtl/>
        </w:rPr>
        <w:t xml:space="preserve">ابن حنبل </w:t>
      </w:r>
      <w:r>
        <w:rPr>
          <w:rtl/>
        </w:rPr>
        <w:t>(</w:t>
      </w:r>
      <w:r w:rsidRPr="00461C73">
        <w:rPr>
          <w:rtl/>
        </w:rPr>
        <w:t>أحمد</w:t>
      </w:r>
      <w:r>
        <w:rPr>
          <w:rtl/>
        </w:rPr>
        <w:t>)،</w:t>
      </w:r>
      <w:r w:rsidRPr="00461C73">
        <w:rPr>
          <w:rtl/>
        </w:rPr>
        <w:t xml:space="preserve"> المسند</w:t>
      </w:r>
      <w:r>
        <w:rPr>
          <w:rtl/>
        </w:rPr>
        <w:t>،</w:t>
      </w:r>
      <w:r w:rsidRPr="00461C73">
        <w:rPr>
          <w:rtl/>
        </w:rPr>
        <w:t xml:space="preserve"> تحقيق أحمد محمّد شاكر</w:t>
      </w:r>
      <w:r>
        <w:rPr>
          <w:rtl/>
        </w:rPr>
        <w:t>،</w:t>
      </w:r>
      <w:r w:rsidRPr="00461C73">
        <w:rPr>
          <w:rtl/>
        </w:rPr>
        <w:t xml:space="preserve"> دار المعارف</w:t>
      </w:r>
      <w:r>
        <w:rPr>
          <w:rtl/>
        </w:rPr>
        <w:t xml:space="preserve"> - </w:t>
      </w:r>
      <w:r w:rsidRPr="00461C73">
        <w:rPr>
          <w:rtl/>
        </w:rPr>
        <w:t>مصر</w:t>
      </w:r>
      <w:r>
        <w:rPr>
          <w:rtl/>
        </w:rPr>
        <w:t>،</w:t>
      </w:r>
      <w:r w:rsidRPr="00461C73">
        <w:rPr>
          <w:rtl/>
        </w:rPr>
        <w:t xml:space="preserve"> 1955م</w:t>
      </w:r>
      <w:r>
        <w:rPr>
          <w:rtl/>
        </w:rPr>
        <w:t>.</w:t>
      </w:r>
      <w:r w:rsidRPr="00461C73">
        <w:rPr>
          <w:rtl/>
        </w:rPr>
        <w:t xml:space="preserve"> </w:t>
      </w:r>
    </w:p>
    <w:p w:rsidR="00DC4F9B" w:rsidRPr="00461C73" w:rsidRDefault="00DC4F9B" w:rsidP="00196FCD">
      <w:pPr>
        <w:pStyle w:val="libNormal"/>
        <w:rPr>
          <w:rtl/>
        </w:rPr>
      </w:pPr>
      <w:r w:rsidRPr="00461C73">
        <w:rPr>
          <w:rtl/>
        </w:rPr>
        <w:t>7</w:t>
      </w:r>
      <w:r>
        <w:rPr>
          <w:rtl/>
        </w:rPr>
        <w:t xml:space="preserve"> - </w:t>
      </w:r>
      <w:r w:rsidRPr="00461C73">
        <w:rPr>
          <w:rtl/>
        </w:rPr>
        <w:t xml:space="preserve">السيوطي </w:t>
      </w:r>
      <w:r>
        <w:rPr>
          <w:rtl/>
        </w:rPr>
        <w:t>(</w:t>
      </w:r>
      <w:r w:rsidRPr="00461C73">
        <w:rPr>
          <w:rtl/>
        </w:rPr>
        <w:t>جلال الدين عبد الرحمان</w:t>
      </w:r>
      <w:r>
        <w:rPr>
          <w:rtl/>
        </w:rPr>
        <w:t>)،</w:t>
      </w:r>
      <w:r w:rsidRPr="00461C73">
        <w:rPr>
          <w:rtl/>
        </w:rPr>
        <w:t xml:space="preserve"> الجامع الصغير لأحاديث البشير النذير</w:t>
      </w:r>
      <w:r>
        <w:rPr>
          <w:rtl/>
        </w:rPr>
        <w:t>،</w:t>
      </w:r>
      <w:r w:rsidRPr="00461C73">
        <w:rPr>
          <w:rtl/>
        </w:rPr>
        <w:t xml:space="preserve"> مطبعة مصطفى البابي الحلبـي</w:t>
      </w:r>
      <w:r>
        <w:rPr>
          <w:rtl/>
        </w:rPr>
        <w:t>،</w:t>
      </w:r>
      <w:r w:rsidRPr="00461C73">
        <w:rPr>
          <w:rtl/>
        </w:rPr>
        <w:t xml:space="preserve"> ط4</w:t>
      </w:r>
      <w:r>
        <w:rPr>
          <w:rtl/>
        </w:rPr>
        <w:t xml:space="preserve">، </w:t>
      </w:r>
      <w:r w:rsidRPr="00461C73">
        <w:rPr>
          <w:rtl/>
        </w:rPr>
        <w:t>1954م</w:t>
      </w:r>
      <w:r>
        <w:rPr>
          <w:rtl/>
        </w:rPr>
        <w:t>.</w:t>
      </w:r>
      <w:r w:rsidRPr="00461C73">
        <w:rPr>
          <w:rtl/>
        </w:rPr>
        <w:t xml:space="preserve"> </w:t>
      </w:r>
    </w:p>
    <w:p w:rsidR="00DC4F9B" w:rsidRPr="00196FCD" w:rsidRDefault="00DC4F9B" w:rsidP="00196FCD">
      <w:pPr>
        <w:pStyle w:val="libBold2"/>
        <w:rPr>
          <w:rtl/>
        </w:rPr>
      </w:pPr>
      <w:r w:rsidRPr="00461C73">
        <w:rPr>
          <w:rtl/>
        </w:rPr>
        <w:t>جـ</w:t>
      </w:r>
      <w:r>
        <w:rPr>
          <w:rtl/>
        </w:rPr>
        <w:t xml:space="preserve"> - </w:t>
      </w:r>
      <w:r w:rsidRPr="00461C73">
        <w:rPr>
          <w:rtl/>
        </w:rPr>
        <w:t>كتب الفقه</w:t>
      </w:r>
      <w:r>
        <w:rPr>
          <w:rtl/>
        </w:rPr>
        <w:t>:</w:t>
      </w:r>
      <w:r w:rsidRPr="00461C73">
        <w:rPr>
          <w:rtl/>
        </w:rPr>
        <w:t xml:space="preserve"> </w:t>
      </w:r>
    </w:p>
    <w:p w:rsidR="00DC4F9B" w:rsidRPr="00196FCD" w:rsidRDefault="00DC4F9B" w:rsidP="00196FCD">
      <w:pPr>
        <w:pStyle w:val="libBold2"/>
        <w:rPr>
          <w:rtl/>
        </w:rPr>
      </w:pPr>
      <w:r w:rsidRPr="00461C73">
        <w:rPr>
          <w:rtl/>
        </w:rPr>
        <w:t>كُتب الإماميّة</w:t>
      </w:r>
      <w:r>
        <w:rPr>
          <w:rtl/>
        </w:rPr>
        <w:t>:</w:t>
      </w:r>
      <w:r w:rsidRPr="00461C73">
        <w:rPr>
          <w:rtl/>
        </w:rPr>
        <w:t xml:space="preserve"> </w:t>
      </w:r>
    </w:p>
    <w:p w:rsidR="00DC4F9B" w:rsidRPr="00461C73" w:rsidRDefault="00DC4F9B" w:rsidP="00196FCD">
      <w:pPr>
        <w:pStyle w:val="libNormal"/>
        <w:rPr>
          <w:rtl/>
        </w:rPr>
      </w:pPr>
      <w:r w:rsidRPr="00461C73">
        <w:rPr>
          <w:rtl/>
        </w:rPr>
        <w:t>8</w:t>
      </w:r>
      <w:r>
        <w:rPr>
          <w:rtl/>
        </w:rPr>
        <w:t xml:space="preserve"> - </w:t>
      </w:r>
      <w:r w:rsidRPr="00461C73">
        <w:rPr>
          <w:rtl/>
        </w:rPr>
        <w:t xml:space="preserve">الطوسي </w:t>
      </w:r>
      <w:r>
        <w:rPr>
          <w:rtl/>
        </w:rPr>
        <w:t>(</w:t>
      </w:r>
      <w:r w:rsidRPr="00461C73">
        <w:rPr>
          <w:rtl/>
        </w:rPr>
        <w:t>محمّد بن الحسن</w:t>
      </w:r>
      <w:r>
        <w:rPr>
          <w:rtl/>
        </w:rPr>
        <w:t>)،</w:t>
      </w:r>
      <w:r w:rsidRPr="00461C73">
        <w:rPr>
          <w:rtl/>
        </w:rPr>
        <w:t xml:space="preserve"> المبسوط</w:t>
      </w:r>
      <w:r>
        <w:rPr>
          <w:rtl/>
        </w:rPr>
        <w:t>،</w:t>
      </w:r>
      <w:r w:rsidRPr="00461C73">
        <w:rPr>
          <w:rtl/>
        </w:rPr>
        <w:t xml:space="preserve"> طبعة محمّد باقر </w:t>
      </w:r>
      <w:r>
        <w:rPr>
          <w:rtl/>
        </w:rPr>
        <w:t>(</w:t>
      </w:r>
      <w:r w:rsidRPr="00461C73">
        <w:rPr>
          <w:rtl/>
        </w:rPr>
        <w:t>حجريّة</w:t>
      </w:r>
      <w:r>
        <w:rPr>
          <w:rtl/>
        </w:rPr>
        <w:t>)</w:t>
      </w:r>
      <w:r w:rsidRPr="00461C73">
        <w:rPr>
          <w:rtl/>
        </w:rPr>
        <w:t xml:space="preserve"> ن 1271م</w:t>
      </w:r>
      <w:r>
        <w:rPr>
          <w:rtl/>
        </w:rPr>
        <w:t>.</w:t>
      </w:r>
      <w:r w:rsidRPr="00461C73">
        <w:rPr>
          <w:rtl/>
        </w:rPr>
        <w:t xml:space="preserve"> </w:t>
      </w:r>
    </w:p>
    <w:p w:rsidR="00DC4F9B" w:rsidRPr="00461C73" w:rsidRDefault="00DC4F9B" w:rsidP="00196FCD">
      <w:pPr>
        <w:pStyle w:val="libNormal"/>
        <w:rPr>
          <w:rtl/>
        </w:rPr>
      </w:pPr>
      <w:r w:rsidRPr="00461C73">
        <w:rPr>
          <w:rtl/>
        </w:rPr>
        <w:t>9</w:t>
      </w:r>
      <w:r>
        <w:rPr>
          <w:rtl/>
        </w:rPr>
        <w:t xml:space="preserve"> - </w:t>
      </w:r>
      <w:r w:rsidRPr="00461C73">
        <w:rPr>
          <w:rtl/>
        </w:rPr>
        <w:t xml:space="preserve">الحلّي </w:t>
      </w:r>
      <w:r>
        <w:rPr>
          <w:rtl/>
        </w:rPr>
        <w:t>(</w:t>
      </w:r>
      <w:r w:rsidRPr="00461C73">
        <w:rPr>
          <w:rtl/>
        </w:rPr>
        <w:t>نجم الدين جعفر بن الحسين</w:t>
      </w:r>
      <w:r>
        <w:rPr>
          <w:rtl/>
        </w:rPr>
        <w:t>)،</w:t>
      </w:r>
      <w:r w:rsidRPr="00461C73">
        <w:rPr>
          <w:rtl/>
        </w:rPr>
        <w:t xml:space="preserve"> شرائع الإسلام</w:t>
      </w:r>
      <w:r>
        <w:rPr>
          <w:rtl/>
        </w:rPr>
        <w:t>،</w:t>
      </w:r>
      <w:r w:rsidRPr="00461C73">
        <w:rPr>
          <w:rtl/>
        </w:rPr>
        <w:t xml:space="preserve"> تحقيق عبد الحسين محمّد علي</w:t>
      </w:r>
      <w:r>
        <w:rPr>
          <w:rtl/>
        </w:rPr>
        <w:t>،</w:t>
      </w:r>
      <w:r w:rsidRPr="00461C73">
        <w:rPr>
          <w:rtl/>
        </w:rPr>
        <w:t xml:space="preserve"> مطبعة الآداب</w:t>
      </w:r>
      <w:r>
        <w:rPr>
          <w:rtl/>
        </w:rPr>
        <w:t xml:space="preserve"> - </w:t>
      </w:r>
      <w:r w:rsidRPr="00461C73">
        <w:rPr>
          <w:rtl/>
        </w:rPr>
        <w:t>النجف</w:t>
      </w:r>
      <w:r>
        <w:rPr>
          <w:rtl/>
        </w:rPr>
        <w:t>،</w:t>
      </w:r>
      <w:r w:rsidRPr="00461C73">
        <w:rPr>
          <w:rtl/>
        </w:rPr>
        <w:t xml:space="preserve"> ط1</w:t>
      </w:r>
      <w:r>
        <w:rPr>
          <w:rtl/>
        </w:rPr>
        <w:t>،</w:t>
      </w:r>
      <w:r w:rsidRPr="00461C73">
        <w:rPr>
          <w:rtl/>
        </w:rPr>
        <w:t xml:space="preserve"> 1969م</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10</w:t>
      </w:r>
      <w:r>
        <w:rPr>
          <w:rtl/>
        </w:rPr>
        <w:t xml:space="preserve"> - </w:t>
      </w:r>
      <w:r w:rsidRPr="00461C73">
        <w:rPr>
          <w:rtl/>
        </w:rPr>
        <w:t xml:space="preserve">الأنصاري </w:t>
      </w:r>
      <w:r>
        <w:rPr>
          <w:rtl/>
        </w:rPr>
        <w:t>(</w:t>
      </w:r>
      <w:r w:rsidRPr="00461C73">
        <w:rPr>
          <w:rtl/>
        </w:rPr>
        <w:t>مرتضى</w:t>
      </w:r>
      <w:r>
        <w:rPr>
          <w:rtl/>
        </w:rPr>
        <w:t>)،</w:t>
      </w:r>
      <w:r w:rsidRPr="00461C73">
        <w:rPr>
          <w:rtl/>
        </w:rPr>
        <w:t xml:space="preserve"> المكاسب</w:t>
      </w:r>
      <w:r>
        <w:rPr>
          <w:rtl/>
        </w:rPr>
        <w:t>،</w:t>
      </w:r>
      <w:r w:rsidRPr="00461C73">
        <w:rPr>
          <w:rtl/>
        </w:rPr>
        <w:t xml:space="preserve"> تحقيق محمّد كلانتر</w:t>
      </w:r>
      <w:r>
        <w:rPr>
          <w:rtl/>
        </w:rPr>
        <w:t>،</w:t>
      </w:r>
      <w:r w:rsidRPr="00461C73">
        <w:rPr>
          <w:rtl/>
        </w:rPr>
        <w:t xml:space="preserve"> مطبعة الآداب</w:t>
      </w:r>
      <w:r>
        <w:rPr>
          <w:rtl/>
        </w:rPr>
        <w:t xml:space="preserve"> - </w:t>
      </w:r>
      <w:r w:rsidRPr="00461C73">
        <w:rPr>
          <w:rtl/>
        </w:rPr>
        <w:t>النجف</w:t>
      </w:r>
      <w:r>
        <w:rPr>
          <w:rtl/>
        </w:rPr>
        <w:t>،</w:t>
      </w:r>
      <w:r w:rsidRPr="00461C73">
        <w:rPr>
          <w:rtl/>
        </w:rPr>
        <w:t xml:space="preserve"> 1392هـ</w:t>
      </w:r>
      <w:r>
        <w:rPr>
          <w:rtl/>
        </w:rPr>
        <w:t>.</w:t>
      </w:r>
      <w:r w:rsidRPr="00461C73">
        <w:rPr>
          <w:rtl/>
        </w:rPr>
        <w:t xml:space="preserve"> </w:t>
      </w:r>
    </w:p>
    <w:p w:rsidR="00DC4F9B" w:rsidRPr="00196FCD" w:rsidRDefault="00DC4F9B" w:rsidP="00196FCD">
      <w:pPr>
        <w:pStyle w:val="libBold2"/>
        <w:rPr>
          <w:rtl/>
        </w:rPr>
      </w:pPr>
      <w:r w:rsidRPr="00461C73">
        <w:rPr>
          <w:rtl/>
        </w:rPr>
        <w:t>الحنفية</w:t>
      </w:r>
      <w:r>
        <w:rPr>
          <w:rtl/>
        </w:rPr>
        <w:t>:</w:t>
      </w:r>
      <w:r w:rsidRPr="00461C73">
        <w:rPr>
          <w:rtl/>
        </w:rPr>
        <w:t xml:space="preserve"> </w:t>
      </w:r>
    </w:p>
    <w:p w:rsidR="00DC4F9B" w:rsidRPr="00461C73" w:rsidRDefault="00DC4F9B" w:rsidP="00196FCD">
      <w:pPr>
        <w:pStyle w:val="libNormal"/>
        <w:rPr>
          <w:rtl/>
        </w:rPr>
      </w:pPr>
      <w:r w:rsidRPr="00461C73">
        <w:rPr>
          <w:rtl/>
        </w:rPr>
        <w:t>11</w:t>
      </w:r>
      <w:r>
        <w:rPr>
          <w:rtl/>
        </w:rPr>
        <w:t xml:space="preserve"> - </w:t>
      </w:r>
      <w:r w:rsidRPr="00461C73">
        <w:rPr>
          <w:rtl/>
        </w:rPr>
        <w:t xml:space="preserve">الأنصاري </w:t>
      </w:r>
      <w:r>
        <w:rPr>
          <w:rtl/>
        </w:rPr>
        <w:t>(</w:t>
      </w:r>
      <w:r w:rsidRPr="00461C73">
        <w:rPr>
          <w:rtl/>
        </w:rPr>
        <w:t>يعقوب بن إبراهيم</w:t>
      </w:r>
      <w:r>
        <w:rPr>
          <w:rtl/>
        </w:rPr>
        <w:t>،</w:t>
      </w:r>
      <w:r w:rsidRPr="00461C73">
        <w:rPr>
          <w:rtl/>
        </w:rPr>
        <w:t xml:space="preserve"> أبو يوسف</w:t>
      </w:r>
      <w:r>
        <w:rPr>
          <w:rtl/>
        </w:rPr>
        <w:t>)،</w:t>
      </w:r>
      <w:r w:rsidRPr="00461C73">
        <w:rPr>
          <w:rtl/>
        </w:rPr>
        <w:t xml:space="preserve"> الخراج</w:t>
      </w:r>
      <w:r>
        <w:rPr>
          <w:rtl/>
        </w:rPr>
        <w:t>،</w:t>
      </w:r>
      <w:r w:rsidRPr="00461C73">
        <w:rPr>
          <w:rtl/>
        </w:rPr>
        <w:t xml:space="preserve"> المطبعة السلفية</w:t>
      </w:r>
      <w:r>
        <w:rPr>
          <w:rtl/>
        </w:rPr>
        <w:t>،</w:t>
      </w:r>
      <w:r w:rsidRPr="00461C73">
        <w:rPr>
          <w:rtl/>
        </w:rPr>
        <w:t xml:space="preserve"> ط2</w:t>
      </w:r>
      <w:r>
        <w:rPr>
          <w:rtl/>
        </w:rPr>
        <w:t>،</w:t>
      </w:r>
      <w:r w:rsidRPr="00461C73">
        <w:rPr>
          <w:rtl/>
        </w:rPr>
        <w:t xml:space="preserve"> 1356هـ</w:t>
      </w:r>
      <w:r>
        <w:rPr>
          <w:rtl/>
        </w:rPr>
        <w:t>.</w:t>
      </w:r>
      <w:r w:rsidRPr="00461C73">
        <w:rPr>
          <w:rtl/>
        </w:rPr>
        <w:t xml:space="preserve"> </w:t>
      </w:r>
    </w:p>
    <w:p w:rsidR="00DC4F9B" w:rsidRPr="00461C73" w:rsidRDefault="00DC4F9B" w:rsidP="00196FCD">
      <w:pPr>
        <w:pStyle w:val="libNormal"/>
        <w:rPr>
          <w:rtl/>
        </w:rPr>
      </w:pPr>
      <w:r w:rsidRPr="00461C73">
        <w:rPr>
          <w:rtl/>
        </w:rPr>
        <w:t>12</w:t>
      </w:r>
      <w:r>
        <w:rPr>
          <w:rtl/>
        </w:rPr>
        <w:t xml:space="preserve"> - </w:t>
      </w:r>
      <w:r w:rsidRPr="00461C73">
        <w:rPr>
          <w:rtl/>
        </w:rPr>
        <w:t xml:space="preserve">الداماد </w:t>
      </w:r>
      <w:r>
        <w:rPr>
          <w:rtl/>
        </w:rPr>
        <w:t>(</w:t>
      </w:r>
      <w:r w:rsidRPr="00461C73">
        <w:rPr>
          <w:rtl/>
        </w:rPr>
        <w:t>عبد الله بن محمّد بن سليمان</w:t>
      </w:r>
      <w:r>
        <w:rPr>
          <w:rtl/>
        </w:rPr>
        <w:t>)،</w:t>
      </w:r>
      <w:r w:rsidRPr="00461C73">
        <w:rPr>
          <w:rtl/>
        </w:rPr>
        <w:t xml:space="preserve"> مجمع الأنهر في شرح ملتقى الأبحر</w:t>
      </w:r>
      <w:r>
        <w:rPr>
          <w:rtl/>
        </w:rPr>
        <w:t>،</w:t>
      </w:r>
      <w:r w:rsidRPr="00461C73">
        <w:rPr>
          <w:rtl/>
        </w:rPr>
        <w:t xml:space="preserve"> دار الطباعة العامرة</w:t>
      </w:r>
      <w:r>
        <w:rPr>
          <w:rtl/>
        </w:rPr>
        <w:t>،</w:t>
      </w:r>
      <w:r w:rsidRPr="00461C73">
        <w:rPr>
          <w:rtl/>
        </w:rPr>
        <w:t xml:space="preserve"> 1316هـ</w:t>
      </w:r>
      <w:r>
        <w:rPr>
          <w:rtl/>
        </w:rPr>
        <w:t>.</w:t>
      </w:r>
      <w:r w:rsidRPr="00461C73">
        <w:rPr>
          <w:rtl/>
        </w:rPr>
        <w:t xml:space="preserve"> </w:t>
      </w:r>
    </w:p>
    <w:p w:rsidR="00DC4F9B" w:rsidRPr="00461C73" w:rsidRDefault="00DC4F9B" w:rsidP="00196FCD">
      <w:pPr>
        <w:pStyle w:val="libNormal"/>
        <w:rPr>
          <w:rtl/>
        </w:rPr>
      </w:pPr>
      <w:r w:rsidRPr="00461C73">
        <w:rPr>
          <w:rtl/>
        </w:rPr>
        <w:t>13</w:t>
      </w:r>
      <w:r>
        <w:rPr>
          <w:rtl/>
        </w:rPr>
        <w:t xml:space="preserve"> - </w:t>
      </w:r>
      <w:r w:rsidRPr="00461C73">
        <w:rPr>
          <w:rtl/>
        </w:rPr>
        <w:t xml:space="preserve">الكاساني </w:t>
      </w:r>
      <w:r>
        <w:rPr>
          <w:rtl/>
        </w:rPr>
        <w:t>(</w:t>
      </w:r>
      <w:r w:rsidRPr="00461C73">
        <w:rPr>
          <w:rtl/>
        </w:rPr>
        <w:t>علاء الدين</w:t>
      </w:r>
      <w:r>
        <w:rPr>
          <w:rtl/>
        </w:rPr>
        <w:t>)،</w:t>
      </w:r>
      <w:r w:rsidRPr="00461C73">
        <w:rPr>
          <w:rtl/>
        </w:rPr>
        <w:t xml:space="preserve"> بدائع الصنائع في ترتيب الشرائع</w:t>
      </w:r>
      <w:r>
        <w:rPr>
          <w:rtl/>
        </w:rPr>
        <w:t>،</w:t>
      </w:r>
      <w:r w:rsidRPr="00461C73">
        <w:rPr>
          <w:rtl/>
        </w:rPr>
        <w:t xml:space="preserve"> مطبعة الجمالة</w:t>
      </w:r>
      <w:r>
        <w:rPr>
          <w:rtl/>
        </w:rPr>
        <w:t xml:space="preserve"> - </w:t>
      </w:r>
      <w:r w:rsidRPr="00461C73">
        <w:rPr>
          <w:rtl/>
        </w:rPr>
        <w:t>مصر</w:t>
      </w:r>
      <w:r>
        <w:rPr>
          <w:rtl/>
        </w:rPr>
        <w:t>.</w:t>
      </w:r>
      <w:r w:rsidRPr="00461C73">
        <w:rPr>
          <w:rtl/>
        </w:rPr>
        <w:t xml:space="preserve"> </w:t>
      </w:r>
    </w:p>
    <w:p w:rsidR="00DC4F9B" w:rsidRPr="00461C73" w:rsidRDefault="00DC4F9B" w:rsidP="00196FCD">
      <w:pPr>
        <w:pStyle w:val="libNormal"/>
        <w:rPr>
          <w:rtl/>
        </w:rPr>
      </w:pPr>
      <w:r w:rsidRPr="00461C73">
        <w:rPr>
          <w:rtl/>
        </w:rPr>
        <w:t>14</w:t>
      </w:r>
      <w:r>
        <w:rPr>
          <w:rtl/>
        </w:rPr>
        <w:t xml:space="preserve"> - </w:t>
      </w:r>
      <w:r w:rsidRPr="00461C73">
        <w:rPr>
          <w:rtl/>
        </w:rPr>
        <w:t xml:space="preserve">الرملي </w:t>
      </w:r>
      <w:r>
        <w:rPr>
          <w:rtl/>
        </w:rPr>
        <w:t>(</w:t>
      </w:r>
      <w:r w:rsidRPr="00461C73">
        <w:rPr>
          <w:rtl/>
        </w:rPr>
        <w:t>محيي الدين بن خير الدين</w:t>
      </w:r>
      <w:r>
        <w:rPr>
          <w:rtl/>
        </w:rPr>
        <w:t>)،</w:t>
      </w:r>
      <w:r w:rsidRPr="00461C73">
        <w:rPr>
          <w:rtl/>
        </w:rPr>
        <w:t xml:space="preserve"> الفتاوى الخيريّة لنفع البريّة على مذهب أبي حنيفة</w:t>
      </w:r>
      <w:r>
        <w:rPr>
          <w:rtl/>
        </w:rPr>
        <w:t>،</w:t>
      </w:r>
      <w:r w:rsidRPr="00461C73">
        <w:rPr>
          <w:rtl/>
        </w:rPr>
        <w:t xml:space="preserve"> المطبعة العثمانيّـة</w:t>
      </w:r>
      <w:r>
        <w:rPr>
          <w:rtl/>
        </w:rPr>
        <w:t>،</w:t>
      </w:r>
      <w:r w:rsidRPr="00461C73">
        <w:rPr>
          <w:rtl/>
        </w:rPr>
        <w:t xml:space="preserve"> 1312هـ</w:t>
      </w:r>
      <w:r>
        <w:rPr>
          <w:rtl/>
        </w:rPr>
        <w:t>.</w:t>
      </w:r>
      <w:r w:rsidRPr="00461C73">
        <w:rPr>
          <w:rtl/>
        </w:rPr>
        <w:t xml:space="preserve"> </w:t>
      </w:r>
    </w:p>
    <w:p w:rsidR="00DC4F9B" w:rsidRPr="00196FCD" w:rsidRDefault="00DC4F9B" w:rsidP="00196FCD">
      <w:pPr>
        <w:pStyle w:val="libBold2"/>
        <w:rPr>
          <w:rtl/>
        </w:rPr>
      </w:pPr>
      <w:r w:rsidRPr="00461C73">
        <w:rPr>
          <w:rtl/>
        </w:rPr>
        <w:t>الحنابلة</w:t>
      </w:r>
      <w:r>
        <w:rPr>
          <w:rtl/>
        </w:rPr>
        <w:t>:</w:t>
      </w:r>
      <w:r w:rsidRPr="00461C73">
        <w:rPr>
          <w:rtl/>
        </w:rPr>
        <w:t xml:space="preserve"> </w:t>
      </w:r>
    </w:p>
    <w:p w:rsidR="00DC4F9B" w:rsidRPr="00461C73" w:rsidRDefault="00DC4F9B" w:rsidP="00196FCD">
      <w:pPr>
        <w:pStyle w:val="libNormal"/>
        <w:rPr>
          <w:rtl/>
        </w:rPr>
      </w:pPr>
      <w:r w:rsidRPr="00461C73">
        <w:rPr>
          <w:rtl/>
        </w:rPr>
        <w:t>15</w:t>
      </w:r>
      <w:r>
        <w:rPr>
          <w:rtl/>
        </w:rPr>
        <w:t xml:space="preserve"> - </w:t>
      </w:r>
      <w:r w:rsidRPr="00461C73">
        <w:rPr>
          <w:rtl/>
        </w:rPr>
        <w:t xml:space="preserve">الفرّاء </w:t>
      </w:r>
      <w:r>
        <w:rPr>
          <w:rtl/>
        </w:rPr>
        <w:t>(</w:t>
      </w:r>
      <w:r w:rsidRPr="00461C73">
        <w:rPr>
          <w:rtl/>
        </w:rPr>
        <w:t>أبو يعلى</w:t>
      </w:r>
      <w:r>
        <w:rPr>
          <w:rtl/>
        </w:rPr>
        <w:t>،</w:t>
      </w:r>
      <w:r w:rsidRPr="00461C73">
        <w:rPr>
          <w:rtl/>
        </w:rPr>
        <w:t xml:space="preserve"> محمّد بن الحسين</w:t>
      </w:r>
      <w:r>
        <w:rPr>
          <w:rtl/>
        </w:rPr>
        <w:t>)،</w:t>
      </w:r>
      <w:r w:rsidRPr="00461C73">
        <w:rPr>
          <w:rtl/>
        </w:rPr>
        <w:t xml:space="preserve"> الأحكام السلطانيّة</w:t>
      </w:r>
      <w:r>
        <w:rPr>
          <w:rtl/>
        </w:rPr>
        <w:t>،</w:t>
      </w:r>
      <w:r w:rsidRPr="00461C73">
        <w:rPr>
          <w:rtl/>
        </w:rPr>
        <w:t xml:space="preserve"> تعليق محمد حامد الفقهي</w:t>
      </w:r>
      <w:r>
        <w:rPr>
          <w:rtl/>
        </w:rPr>
        <w:t>،</w:t>
      </w:r>
      <w:r w:rsidRPr="00461C73">
        <w:rPr>
          <w:rtl/>
        </w:rPr>
        <w:t xml:space="preserve"> مطبعة البابي الحلبي</w:t>
      </w:r>
      <w:r>
        <w:rPr>
          <w:rtl/>
        </w:rPr>
        <w:t xml:space="preserve"> - </w:t>
      </w:r>
      <w:r w:rsidRPr="00461C73">
        <w:rPr>
          <w:rtl/>
        </w:rPr>
        <w:t>القاهرة</w:t>
      </w:r>
      <w:r>
        <w:rPr>
          <w:rtl/>
        </w:rPr>
        <w:t>،</w:t>
      </w:r>
      <w:r w:rsidRPr="00461C73">
        <w:rPr>
          <w:rtl/>
        </w:rPr>
        <w:t xml:space="preserve"> ط1</w:t>
      </w:r>
      <w:r>
        <w:rPr>
          <w:rtl/>
        </w:rPr>
        <w:t>،</w:t>
      </w:r>
      <w:r w:rsidRPr="00461C73">
        <w:rPr>
          <w:rtl/>
        </w:rPr>
        <w:t xml:space="preserve"> 1356هـ</w:t>
      </w:r>
      <w:r>
        <w:rPr>
          <w:rtl/>
        </w:rPr>
        <w:t>.</w:t>
      </w:r>
      <w:r w:rsidRPr="00461C73">
        <w:rPr>
          <w:rtl/>
        </w:rPr>
        <w:t xml:space="preserve"> </w:t>
      </w:r>
    </w:p>
    <w:p w:rsidR="00DC4F9B" w:rsidRPr="00196FCD" w:rsidRDefault="00DC4F9B" w:rsidP="00196FCD">
      <w:pPr>
        <w:pStyle w:val="libBold2"/>
        <w:rPr>
          <w:rtl/>
        </w:rPr>
      </w:pPr>
      <w:r w:rsidRPr="00461C73">
        <w:rPr>
          <w:rtl/>
        </w:rPr>
        <w:t>الشافعية</w:t>
      </w:r>
      <w:r>
        <w:rPr>
          <w:rtl/>
        </w:rPr>
        <w:t>:</w:t>
      </w:r>
      <w:r w:rsidRPr="00461C73">
        <w:rPr>
          <w:rtl/>
        </w:rPr>
        <w:t xml:space="preserve"> </w:t>
      </w:r>
    </w:p>
    <w:p w:rsidR="00DC4F9B" w:rsidRPr="00461C73" w:rsidRDefault="00DC4F9B" w:rsidP="00196FCD">
      <w:pPr>
        <w:pStyle w:val="libNormal"/>
        <w:rPr>
          <w:rtl/>
        </w:rPr>
      </w:pPr>
      <w:r w:rsidRPr="00461C73">
        <w:rPr>
          <w:rtl/>
        </w:rPr>
        <w:t>16</w:t>
      </w:r>
      <w:r>
        <w:rPr>
          <w:rtl/>
        </w:rPr>
        <w:t xml:space="preserve"> - </w:t>
      </w:r>
      <w:r w:rsidRPr="00461C73">
        <w:rPr>
          <w:rtl/>
        </w:rPr>
        <w:t xml:space="preserve">الشافعي </w:t>
      </w:r>
      <w:r>
        <w:rPr>
          <w:rtl/>
        </w:rPr>
        <w:t>(</w:t>
      </w:r>
      <w:r w:rsidRPr="00461C73">
        <w:rPr>
          <w:rtl/>
        </w:rPr>
        <w:t>محمّد بن إدريس</w:t>
      </w:r>
      <w:r>
        <w:rPr>
          <w:rtl/>
        </w:rPr>
        <w:t>)،</w:t>
      </w:r>
      <w:r w:rsidRPr="00461C73">
        <w:rPr>
          <w:rtl/>
        </w:rPr>
        <w:t xml:space="preserve"> الأُمّ</w:t>
      </w:r>
      <w:r>
        <w:rPr>
          <w:rtl/>
        </w:rPr>
        <w:t>،</w:t>
      </w:r>
      <w:r w:rsidRPr="00461C73">
        <w:rPr>
          <w:rtl/>
        </w:rPr>
        <w:t xml:space="preserve"> تحقيق محمّد زهدي النجّار</w:t>
      </w:r>
      <w:r>
        <w:rPr>
          <w:rtl/>
        </w:rPr>
        <w:t>،</w:t>
      </w:r>
      <w:r w:rsidRPr="00461C73">
        <w:rPr>
          <w:rtl/>
        </w:rPr>
        <w:t xml:space="preserve"> دار المعرفة</w:t>
      </w:r>
      <w:r>
        <w:rPr>
          <w:rtl/>
        </w:rPr>
        <w:t xml:space="preserve"> - </w:t>
      </w:r>
      <w:r w:rsidRPr="00461C73">
        <w:rPr>
          <w:rtl/>
        </w:rPr>
        <w:t>بيروت</w:t>
      </w:r>
      <w:r>
        <w:rPr>
          <w:rtl/>
        </w:rPr>
        <w:t>،</w:t>
      </w:r>
      <w:r w:rsidRPr="00461C73">
        <w:rPr>
          <w:rtl/>
        </w:rPr>
        <w:t xml:space="preserve"> 1973م</w:t>
      </w:r>
      <w:r>
        <w:rPr>
          <w:rtl/>
        </w:rPr>
        <w:t>.</w:t>
      </w:r>
      <w:r w:rsidRPr="00461C73">
        <w:rPr>
          <w:rtl/>
        </w:rPr>
        <w:t xml:space="preserve"> </w:t>
      </w:r>
    </w:p>
    <w:p w:rsidR="00DC4F9B" w:rsidRPr="00461C73" w:rsidRDefault="00DC4F9B" w:rsidP="00196FCD">
      <w:pPr>
        <w:pStyle w:val="libNormal"/>
        <w:rPr>
          <w:rtl/>
        </w:rPr>
      </w:pPr>
      <w:r w:rsidRPr="00461C73">
        <w:rPr>
          <w:rtl/>
        </w:rPr>
        <w:t>17</w:t>
      </w:r>
      <w:r>
        <w:rPr>
          <w:rtl/>
        </w:rPr>
        <w:t xml:space="preserve"> - </w:t>
      </w:r>
      <w:r w:rsidRPr="00461C73">
        <w:rPr>
          <w:rtl/>
        </w:rPr>
        <w:t xml:space="preserve">الغزالي </w:t>
      </w:r>
      <w:r>
        <w:rPr>
          <w:rtl/>
        </w:rPr>
        <w:t>(</w:t>
      </w:r>
      <w:r w:rsidRPr="00461C73">
        <w:rPr>
          <w:rtl/>
        </w:rPr>
        <w:t>محمّد بن محمّد</w:t>
      </w:r>
      <w:r>
        <w:rPr>
          <w:rtl/>
        </w:rPr>
        <w:t>)،</w:t>
      </w:r>
      <w:r w:rsidRPr="00461C73">
        <w:rPr>
          <w:rtl/>
        </w:rPr>
        <w:t xml:space="preserve"> الوجيز في فقه الشافعي</w:t>
      </w:r>
      <w:r>
        <w:rPr>
          <w:rtl/>
        </w:rPr>
        <w:t>،</w:t>
      </w:r>
      <w:r w:rsidRPr="00461C73">
        <w:rPr>
          <w:rtl/>
        </w:rPr>
        <w:t xml:space="preserve"> مطبعة موشي قدم</w:t>
      </w:r>
      <w:r>
        <w:rPr>
          <w:rtl/>
        </w:rPr>
        <w:t xml:space="preserve"> - </w:t>
      </w:r>
      <w:r w:rsidRPr="00461C73">
        <w:rPr>
          <w:rtl/>
        </w:rPr>
        <w:t>الغورية</w:t>
      </w:r>
      <w:r>
        <w:rPr>
          <w:rtl/>
        </w:rPr>
        <w:t>.</w:t>
      </w:r>
      <w:r w:rsidRPr="00461C73">
        <w:rPr>
          <w:rtl/>
        </w:rPr>
        <w:t xml:space="preserve"> </w:t>
      </w:r>
    </w:p>
    <w:p w:rsidR="00DC4F9B" w:rsidRPr="00196FCD" w:rsidRDefault="00DC4F9B" w:rsidP="00196FCD">
      <w:pPr>
        <w:pStyle w:val="libBold2"/>
        <w:rPr>
          <w:rtl/>
        </w:rPr>
      </w:pPr>
      <w:r w:rsidRPr="00461C73">
        <w:rPr>
          <w:rtl/>
        </w:rPr>
        <w:t>المالكيّة</w:t>
      </w:r>
      <w:r>
        <w:rPr>
          <w:rtl/>
        </w:rPr>
        <w:t>:</w:t>
      </w:r>
      <w:r w:rsidRPr="00461C73">
        <w:rPr>
          <w:rtl/>
        </w:rPr>
        <w:t xml:space="preserve"> </w:t>
      </w:r>
    </w:p>
    <w:p w:rsidR="00DC4F9B" w:rsidRPr="00461C73" w:rsidRDefault="00DC4F9B" w:rsidP="00196FCD">
      <w:pPr>
        <w:pStyle w:val="libNormal"/>
        <w:rPr>
          <w:rtl/>
        </w:rPr>
      </w:pPr>
      <w:r w:rsidRPr="00461C73">
        <w:rPr>
          <w:rtl/>
        </w:rPr>
        <w:t>18</w:t>
      </w:r>
      <w:r>
        <w:rPr>
          <w:rtl/>
        </w:rPr>
        <w:t xml:space="preserve"> - </w:t>
      </w:r>
      <w:r w:rsidRPr="00461C73">
        <w:rPr>
          <w:rtl/>
        </w:rPr>
        <w:t xml:space="preserve">الصاوي </w:t>
      </w:r>
      <w:r>
        <w:rPr>
          <w:rtl/>
        </w:rPr>
        <w:t>(</w:t>
      </w:r>
      <w:r w:rsidRPr="00461C73">
        <w:rPr>
          <w:rtl/>
        </w:rPr>
        <w:t>أحمد بن محمّد</w:t>
      </w:r>
      <w:r>
        <w:rPr>
          <w:rtl/>
        </w:rPr>
        <w:t>)،</w:t>
      </w:r>
      <w:r w:rsidRPr="00461C73">
        <w:rPr>
          <w:rtl/>
        </w:rPr>
        <w:t xml:space="preserve"> بُلغة السالك لأقرب المسالك إلى مذهب مالك</w:t>
      </w:r>
      <w:r>
        <w:rPr>
          <w:rtl/>
        </w:rPr>
        <w:t>،</w:t>
      </w:r>
      <w:r w:rsidRPr="00461C73">
        <w:rPr>
          <w:rtl/>
        </w:rPr>
        <w:t xml:space="preserve"> مطبعة الحلبي</w:t>
      </w:r>
      <w:r>
        <w:rPr>
          <w:rtl/>
        </w:rPr>
        <w:t>.</w:t>
      </w:r>
      <w:r w:rsidRPr="00461C73">
        <w:rPr>
          <w:rtl/>
        </w:rPr>
        <w:t xml:space="preserve"> </w:t>
      </w:r>
    </w:p>
    <w:p w:rsidR="00DC4F9B" w:rsidRPr="00196FCD" w:rsidRDefault="00DC4F9B" w:rsidP="00196FCD">
      <w:pPr>
        <w:pStyle w:val="libBold2"/>
        <w:rPr>
          <w:rtl/>
        </w:rPr>
      </w:pPr>
      <w:r w:rsidRPr="00461C73">
        <w:rPr>
          <w:rtl/>
        </w:rPr>
        <w:t>الظاهريّة</w:t>
      </w:r>
      <w:r>
        <w:rPr>
          <w:rtl/>
        </w:rPr>
        <w:t>:</w:t>
      </w:r>
      <w:r w:rsidRPr="00461C73">
        <w:rPr>
          <w:rtl/>
        </w:rPr>
        <w:t xml:space="preserve"> </w:t>
      </w:r>
    </w:p>
    <w:p w:rsidR="00DC4F9B" w:rsidRPr="00461C73" w:rsidRDefault="00DC4F9B" w:rsidP="00196FCD">
      <w:pPr>
        <w:pStyle w:val="libNormal"/>
        <w:rPr>
          <w:rtl/>
        </w:rPr>
      </w:pPr>
      <w:r w:rsidRPr="00461C73">
        <w:rPr>
          <w:rtl/>
        </w:rPr>
        <w:t>19</w:t>
      </w:r>
      <w:r>
        <w:rPr>
          <w:rtl/>
        </w:rPr>
        <w:t xml:space="preserve"> - </w:t>
      </w:r>
      <w:r w:rsidRPr="00461C73">
        <w:rPr>
          <w:rtl/>
        </w:rPr>
        <w:t xml:space="preserve">ابن حزم </w:t>
      </w:r>
      <w:r>
        <w:rPr>
          <w:rtl/>
        </w:rPr>
        <w:t>(</w:t>
      </w:r>
      <w:r w:rsidRPr="00461C73">
        <w:rPr>
          <w:rtl/>
        </w:rPr>
        <w:t>عليّ بن أحمد بن سعيد</w:t>
      </w:r>
      <w:r>
        <w:rPr>
          <w:rtl/>
        </w:rPr>
        <w:t>)،</w:t>
      </w:r>
      <w:r w:rsidRPr="00461C73">
        <w:rPr>
          <w:rtl/>
        </w:rPr>
        <w:t xml:space="preserve"> الحلّي</w:t>
      </w:r>
      <w:r>
        <w:rPr>
          <w:rtl/>
        </w:rPr>
        <w:t>،</w:t>
      </w:r>
      <w:r w:rsidRPr="00461C73">
        <w:rPr>
          <w:rtl/>
        </w:rPr>
        <w:t xml:space="preserve"> تحقيق أحمد شاكر</w:t>
      </w:r>
      <w:r>
        <w:rPr>
          <w:rtl/>
        </w:rPr>
        <w:t>،</w:t>
      </w:r>
      <w:r w:rsidRPr="00461C73">
        <w:rPr>
          <w:rtl/>
        </w:rPr>
        <w:t xml:space="preserve"> المطبعة الميريّة</w:t>
      </w:r>
      <w:r>
        <w:rPr>
          <w:rtl/>
        </w:rPr>
        <w:t xml:space="preserve"> - </w:t>
      </w:r>
      <w:r w:rsidRPr="00461C73">
        <w:rPr>
          <w:rtl/>
        </w:rPr>
        <w:t>مصر</w:t>
      </w:r>
      <w:r>
        <w:rPr>
          <w:rtl/>
        </w:rPr>
        <w:t>.</w:t>
      </w:r>
      <w:r w:rsidRPr="00461C73">
        <w:rPr>
          <w:rtl/>
        </w:rPr>
        <w:t xml:space="preserve"> </w:t>
      </w:r>
    </w:p>
    <w:p w:rsidR="00DC4F9B" w:rsidRDefault="00DC4F9B" w:rsidP="00DC4F9B">
      <w:pPr>
        <w:pStyle w:val="libNormal"/>
        <w:rPr>
          <w:rtl/>
        </w:rPr>
      </w:pPr>
      <w:r>
        <w:rPr>
          <w:rtl/>
        </w:rPr>
        <w:br w:type="page"/>
      </w:r>
    </w:p>
    <w:p w:rsidR="00DC4F9B" w:rsidRPr="00196FCD" w:rsidRDefault="00DC4F9B" w:rsidP="00196FCD">
      <w:pPr>
        <w:pStyle w:val="libBold2"/>
        <w:rPr>
          <w:rtl/>
        </w:rPr>
      </w:pPr>
      <w:r w:rsidRPr="00461C73">
        <w:rPr>
          <w:rtl/>
        </w:rPr>
        <w:lastRenderedPageBreak/>
        <w:t>د</w:t>
      </w:r>
      <w:r>
        <w:rPr>
          <w:rtl/>
        </w:rPr>
        <w:t xml:space="preserve"> - </w:t>
      </w:r>
      <w:r w:rsidRPr="00461C73">
        <w:rPr>
          <w:rtl/>
        </w:rPr>
        <w:t>كتب الاقتصاد الإسلامي</w:t>
      </w:r>
      <w:r>
        <w:rPr>
          <w:rtl/>
        </w:rPr>
        <w:t>:</w:t>
      </w:r>
      <w:r w:rsidRPr="00196FCD">
        <w:rPr>
          <w:rtl/>
        </w:rPr>
        <w:t xml:space="preserve"> </w:t>
      </w:r>
    </w:p>
    <w:p w:rsidR="00DC4F9B" w:rsidRPr="00461C73" w:rsidRDefault="00DC4F9B" w:rsidP="00196FCD">
      <w:pPr>
        <w:pStyle w:val="libNormal"/>
        <w:rPr>
          <w:rtl/>
        </w:rPr>
      </w:pPr>
      <w:r w:rsidRPr="00461C73">
        <w:rPr>
          <w:rtl/>
        </w:rPr>
        <w:t>20</w:t>
      </w:r>
      <w:r>
        <w:rPr>
          <w:rtl/>
        </w:rPr>
        <w:t xml:space="preserve"> - </w:t>
      </w:r>
      <w:r w:rsidRPr="00461C73">
        <w:rPr>
          <w:rtl/>
        </w:rPr>
        <w:t xml:space="preserve">صقر </w:t>
      </w:r>
      <w:r>
        <w:rPr>
          <w:rtl/>
        </w:rPr>
        <w:t>(</w:t>
      </w:r>
      <w:r w:rsidRPr="00461C73">
        <w:rPr>
          <w:rtl/>
        </w:rPr>
        <w:t>محمّد أحمد</w:t>
      </w:r>
      <w:r>
        <w:rPr>
          <w:rtl/>
        </w:rPr>
        <w:t>)،</w:t>
      </w:r>
      <w:r w:rsidRPr="00461C73">
        <w:rPr>
          <w:rtl/>
        </w:rPr>
        <w:t xml:space="preserve"> الاقتصادي الإسلامي مفاهيم ومرتكزات</w:t>
      </w:r>
      <w:r>
        <w:rPr>
          <w:rtl/>
        </w:rPr>
        <w:t>،</w:t>
      </w:r>
      <w:r w:rsidRPr="00461C73">
        <w:rPr>
          <w:rtl/>
        </w:rPr>
        <w:t xml:space="preserve"> دار النهضة</w:t>
      </w:r>
      <w:r>
        <w:rPr>
          <w:rtl/>
        </w:rPr>
        <w:t>،</w:t>
      </w:r>
      <w:r w:rsidRPr="00461C73">
        <w:rPr>
          <w:rtl/>
        </w:rPr>
        <w:t xml:space="preserve"> ط1</w:t>
      </w:r>
      <w:r>
        <w:rPr>
          <w:rtl/>
        </w:rPr>
        <w:t>،</w:t>
      </w:r>
      <w:r w:rsidRPr="00461C73">
        <w:rPr>
          <w:rtl/>
        </w:rPr>
        <w:t xml:space="preserve"> 1978م</w:t>
      </w:r>
      <w:r>
        <w:rPr>
          <w:rtl/>
        </w:rPr>
        <w:t>.</w:t>
      </w:r>
      <w:r w:rsidRPr="00461C73">
        <w:rPr>
          <w:rtl/>
        </w:rPr>
        <w:t xml:space="preserve"> </w:t>
      </w:r>
    </w:p>
    <w:p w:rsidR="00DC4F9B" w:rsidRPr="00461C73" w:rsidRDefault="00DC4F9B" w:rsidP="00196FCD">
      <w:pPr>
        <w:pStyle w:val="libNormal"/>
        <w:rPr>
          <w:rtl/>
        </w:rPr>
      </w:pPr>
      <w:r w:rsidRPr="00461C73">
        <w:rPr>
          <w:rtl/>
        </w:rPr>
        <w:t>21</w:t>
      </w:r>
      <w:r>
        <w:rPr>
          <w:rtl/>
        </w:rPr>
        <w:t xml:space="preserve"> - </w:t>
      </w:r>
      <w:r w:rsidRPr="00461C73">
        <w:rPr>
          <w:rtl/>
        </w:rPr>
        <w:t xml:space="preserve">الحِسب </w:t>
      </w:r>
      <w:r>
        <w:rPr>
          <w:rtl/>
        </w:rPr>
        <w:t>(</w:t>
      </w:r>
      <w:r w:rsidRPr="00461C73">
        <w:rPr>
          <w:rtl/>
        </w:rPr>
        <w:t>فاضل عبّاس</w:t>
      </w:r>
      <w:r>
        <w:rPr>
          <w:rtl/>
        </w:rPr>
        <w:t>)،</w:t>
      </w:r>
      <w:r w:rsidRPr="00461C73">
        <w:rPr>
          <w:rtl/>
        </w:rPr>
        <w:t xml:space="preserve"> الماوردي في نظريّة الإدارة الإسلاميّة</w:t>
      </w:r>
      <w:r>
        <w:rPr>
          <w:rtl/>
        </w:rPr>
        <w:t>،</w:t>
      </w:r>
      <w:r w:rsidRPr="00461C73">
        <w:rPr>
          <w:rtl/>
        </w:rPr>
        <w:t xml:space="preserve"> المُنظمة العربيّة للعلوم الإدارية</w:t>
      </w:r>
      <w:r>
        <w:rPr>
          <w:rtl/>
        </w:rPr>
        <w:t xml:space="preserve"> - </w:t>
      </w:r>
      <w:r w:rsidRPr="00461C73">
        <w:rPr>
          <w:rtl/>
        </w:rPr>
        <w:t>عمان</w:t>
      </w:r>
      <w:r>
        <w:rPr>
          <w:rtl/>
        </w:rPr>
        <w:t>،</w:t>
      </w:r>
      <w:r w:rsidRPr="00461C73">
        <w:rPr>
          <w:rtl/>
        </w:rPr>
        <w:t xml:space="preserve"> مطبعة الدستور</w:t>
      </w:r>
      <w:r>
        <w:rPr>
          <w:rtl/>
        </w:rPr>
        <w:t>،</w:t>
      </w:r>
      <w:r w:rsidRPr="00461C73">
        <w:rPr>
          <w:rtl/>
        </w:rPr>
        <w:t xml:space="preserve"> 1984م</w:t>
      </w:r>
      <w:r>
        <w:rPr>
          <w:rtl/>
        </w:rPr>
        <w:t>.</w:t>
      </w:r>
      <w:r w:rsidRPr="00461C73">
        <w:rPr>
          <w:rtl/>
        </w:rPr>
        <w:t xml:space="preserve"> </w:t>
      </w:r>
    </w:p>
    <w:p w:rsidR="00DC4F9B" w:rsidRPr="00461C73" w:rsidRDefault="00DC4F9B" w:rsidP="00196FCD">
      <w:pPr>
        <w:pStyle w:val="libNormal"/>
        <w:rPr>
          <w:rtl/>
        </w:rPr>
      </w:pPr>
      <w:r w:rsidRPr="00461C73">
        <w:rPr>
          <w:rtl/>
        </w:rPr>
        <w:t>22</w:t>
      </w:r>
      <w:r>
        <w:rPr>
          <w:rtl/>
        </w:rPr>
        <w:t xml:space="preserve"> - </w:t>
      </w:r>
      <w:r w:rsidRPr="00461C73">
        <w:rPr>
          <w:rtl/>
        </w:rPr>
        <w:t xml:space="preserve">الكبيسي </w:t>
      </w:r>
      <w:r>
        <w:rPr>
          <w:rtl/>
        </w:rPr>
        <w:t>(</w:t>
      </w:r>
      <w:r w:rsidRPr="00461C73">
        <w:rPr>
          <w:rtl/>
        </w:rPr>
        <w:t>أحمد عوّاد</w:t>
      </w:r>
      <w:r>
        <w:rPr>
          <w:rtl/>
        </w:rPr>
        <w:t>)،</w:t>
      </w:r>
      <w:r w:rsidRPr="00461C73">
        <w:rPr>
          <w:rtl/>
        </w:rPr>
        <w:t xml:space="preserve"> الحاجات الاقتصاديّة في المذهب الاقتصادي الإسلامي</w:t>
      </w:r>
      <w:r>
        <w:rPr>
          <w:rtl/>
        </w:rPr>
        <w:t>،</w:t>
      </w:r>
      <w:r w:rsidRPr="00461C73">
        <w:rPr>
          <w:rtl/>
        </w:rPr>
        <w:t xml:space="preserve"> مطبعة العاني</w:t>
      </w:r>
      <w:r>
        <w:rPr>
          <w:rtl/>
        </w:rPr>
        <w:t xml:space="preserve"> - </w:t>
      </w:r>
      <w:r w:rsidRPr="00461C73">
        <w:rPr>
          <w:rtl/>
        </w:rPr>
        <w:t>بغداد</w:t>
      </w:r>
      <w:r>
        <w:rPr>
          <w:rtl/>
        </w:rPr>
        <w:t>،</w:t>
      </w:r>
      <w:r w:rsidRPr="00461C73">
        <w:rPr>
          <w:rtl/>
        </w:rPr>
        <w:t xml:space="preserve"> 1987م</w:t>
      </w:r>
      <w:r>
        <w:rPr>
          <w:rtl/>
        </w:rPr>
        <w:t>.</w:t>
      </w:r>
      <w:r w:rsidRPr="00461C73">
        <w:rPr>
          <w:rtl/>
        </w:rPr>
        <w:t xml:space="preserve"> </w:t>
      </w:r>
    </w:p>
    <w:p w:rsidR="00DC4F9B" w:rsidRPr="00461C73" w:rsidRDefault="00DC4F9B" w:rsidP="00196FCD">
      <w:pPr>
        <w:pStyle w:val="libNormal"/>
        <w:rPr>
          <w:rtl/>
        </w:rPr>
      </w:pPr>
      <w:r w:rsidRPr="00461C73">
        <w:rPr>
          <w:rtl/>
        </w:rPr>
        <w:t>23</w:t>
      </w:r>
      <w:r>
        <w:rPr>
          <w:rtl/>
        </w:rPr>
        <w:t xml:space="preserve"> - </w:t>
      </w:r>
      <w:r w:rsidRPr="00461C73">
        <w:rPr>
          <w:rtl/>
        </w:rPr>
        <w:t>سيّد قطب</w:t>
      </w:r>
      <w:r>
        <w:rPr>
          <w:rtl/>
        </w:rPr>
        <w:t>،</w:t>
      </w:r>
      <w:r w:rsidRPr="00461C73">
        <w:rPr>
          <w:rtl/>
        </w:rPr>
        <w:t xml:space="preserve"> العدالة الاجتماعية في الإسلام</w:t>
      </w:r>
      <w:r>
        <w:rPr>
          <w:rtl/>
        </w:rPr>
        <w:t>،</w:t>
      </w:r>
      <w:r w:rsidRPr="00461C73">
        <w:rPr>
          <w:rtl/>
        </w:rPr>
        <w:t xml:space="preserve"> دار إحياء الكُتب العربيّة</w:t>
      </w:r>
      <w:r>
        <w:rPr>
          <w:rtl/>
        </w:rPr>
        <w:t xml:space="preserve"> - </w:t>
      </w:r>
      <w:r w:rsidRPr="00461C73">
        <w:rPr>
          <w:rtl/>
        </w:rPr>
        <w:t>مصر</w:t>
      </w:r>
      <w:r>
        <w:rPr>
          <w:rtl/>
        </w:rPr>
        <w:t>،</w:t>
      </w:r>
      <w:r w:rsidRPr="00461C73">
        <w:rPr>
          <w:rtl/>
        </w:rPr>
        <w:t xml:space="preserve"> ط6</w:t>
      </w:r>
      <w:r>
        <w:rPr>
          <w:rtl/>
        </w:rPr>
        <w:t>،</w:t>
      </w:r>
      <w:r w:rsidRPr="00461C73">
        <w:rPr>
          <w:rtl/>
        </w:rPr>
        <w:t xml:space="preserve"> 1965م</w:t>
      </w:r>
      <w:r>
        <w:rPr>
          <w:rtl/>
        </w:rPr>
        <w:t>.</w:t>
      </w:r>
      <w:r w:rsidRPr="00461C73">
        <w:rPr>
          <w:rtl/>
        </w:rPr>
        <w:t xml:space="preserve"> </w:t>
      </w:r>
    </w:p>
    <w:p w:rsidR="00DC4F9B" w:rsidRPr="00461C73" w:rsidRDefault="00DC4F9B" w:rsidP="00196FCD">
      <w:pPr>
        <w:pStyle w:val="libNormal"/>
        <w:rPr>
          <w:rtl/>
        </w:rPr>
      </w:pPr>
      <w:r w:rsidRPr="00461C73">
        <w:rPr>
          <w:rtl/>
        </w:rPr>
        <w:t>24</w:t>
      </w:r>
      <w:r>
        <w:rPr>
          <w:rtl/>
        </w:rPr>
        <w:t xml:space="preserve"> - </w:t>
      </w:r>
      <w:r w:rsidRPr="00461C73">
        <w:rPr>
          <w:rtl/>
        </w:rPr>
        <w:t xml:space="preserve">عودة </w:t>
      </w:r>
      <w:r>
        <w:rPr>
          <w:rtl/>
        </w:rPr>
        <w:t>(</w:t>
      </w:r>
      <w:r w:rsidRPr="00461C73">
        <w:rPr>
          <w:rtl/>
        </w:rPr>
        <w:t>عبد القادر</w:t>
      </w:r>
      <w:r>
        <w:rPr>
          <w:rtl/>
        </w:rPr>
        <w:t>)،</w:t>
      </w:r>
      <w:r w:rsidRPr="00461C73">
        <w:rPr>
          <w:rtl/>
        </w:rPr>
        <w:t xml:space="preserve"> المال والحكم في الإسلام</w:t>
      </w:r>
      <w:r>
        <w:rPr>
          <w:rtl/>
        </w:rPr>
        <w:t>،</w:t>
      </w:r>
      <w:r w:rsidRPr="00461C73">
        <w:rPr>
          <w:rtl/>
        </w:rPr>
        <w:t xml:space="preserve"> دار النذير</w:t>
      </w:r>
      <w:r>
        <w:rPr>
          <w:rtl/>
        </w:rPr>
        <w:t xml:space="preserve"> - </w:t>
      </w:r>
      <w:r w:rsidRPr="00461C73">
        <w:rPr>
          <w:rtl/>
        </w:rPr>
        <w:t>بغداد</w:t>
      </w:r>
      <w:r>
        <w:rPr>
          <w:rtl/>
        </w:rPr>
        <w:t>،</w:t>
      </w:r>
      <w:r w:rsidRPr="00461C73">
        <w:rPr>
          <w:rtl/>
        </w:rPr>
        <w:t xml:space="preserve"> ط2</w:t>
      </w:r>
      <w:r>
        <w:rPr>
          <w:rtl/>
        </w:rPr>
        <w:t>،</w:t>
      </w:r>
      <w:r w:rsidRPr="00461C73">
        <w:rPr>
          <w:rtl/>
        </w:rPr>
        <w:t xml:space="preserve"> 1964م</w:t>
      </w:r>
      <w:r>
        <w:rPr>
          <w:rtl/>
        </w:rPr>
        <w:t>.</w:t>
      </w:r>
      <w:r w:rsidRPr="00461C73">
        <w:rPr>
          <w:rtl/>
        </w:rPr>
        <w:t xml:space="preserve"> </w:t>
      </w:r>
    </w:p>
    <w:p w:rsidR="00DC4F9B" w:rsidRPr="00461C73" w:rsidRDefault="00DC4F9B" w:rsidP="00196FCD">
      <w:pPr>
        <w:pStyle w:val="libNormal"/>
        <w:rPr>
          <w:rtl/>
        </w:rPr>
      </w:pPr>
      <w:r w:rsidRPr="00461C73">
        <w:rPr>
          <w:rtl/>
        </w:rPr>
        <w:t>25</w:t>
      </w:r>
      <w:r>
        <w:rPr>
          <w:rtl/>
        </w:rPr>
        <w:t xml:space="preserve"> - </w:t>
      </w:r>
      <w:r w:rsidRPr="00461C73">
        <w:rPr>
          <w:rtl/>
        </w:rPr>
        <w:t xml:space="preserve">العربي </w:t>
      </w:r>
      <w:r>
        <w:rPr>
          <w:rtl/>
        </w:rPr>
        <w:t>(</w:t>
      </w:r>
      <w:r w:rsidRPr="00461C73">
        <w:rPr>
          <w:rtl/>
        </w:rPr>
        <w:t>محمّد عبد الله</w:t>
      </w:r>
      <w:r>
        <w:rPr>
          <w:rtl/>
        </w:rPr>
        <w:t>)،</w:t>
      </w:r>
      <w:r w:rsidRPr="00461C73">
        <w:rPr>
          <w:rtl/>
        </w:rPr>
        <w:t xml:space="preserve"> استثمار المال في الإسلام</w:t>
      </w:r>
      <w:r>
        <w:rPr>
          <w:rtl/>
        </w:rPr>
        <w:t>،</w:t>
      </w:r>
      <w:r w:rsidRPr="00461C73">
        <w:rPr>
          <w:rtl/>
        </w:rPr>
        <w:t xml:space="preserve"> بحث منشور في المؤتمر الأوّل</w:t>
      </w:r>
      <w:r>
        <w:rPr>
          <w:rtl/>
        </w:rPr>
        <w:t xml:space="preserve"> - </w:t>
      </w:r>
      <w:r w:rsidRPr="00461C73">
        <w:rPr>
          <w:rtl/>
        </w:rPr>
        <w:t>الأزهر</w:t>
      </w:r>
      <w:r>
        <w:rPr>
          <w:rtl/>
        </w:rPr>
        <w:t>،</w:t>
      </w:r>
      <w:r w:rsidRPr="00461C73">
        <w:rPr>
          <w:rtl/>
        </w:rPr>
        <w:t xml:space="preserve"> 1964م </w:t>
      </w:r>
      <w:r>
        <w:rPr>
          <w:rtl/>
        </w:rPr>
        <w:t>(</w:t>
      </w:r>
      <w:r w:rsidRPr="00461C73">
        <w:rPr>
          <w:rtl/>
        </w:rPr>
        <w:t>اُنظر</w:t>
      </w:r>
      <w:r>
        <w:rPr>
          <w:rtl/>
        </w:rPr>
        <w:t>:</w:t>
      </w:r>
      <w:r w:rsidRPr="00461C73">
        <w:rPr>
          <w:rtl/>
        </w:rPr>
        <w:t xml:space="preserve"> وقائع المؤتمر</w:t>
      </w:r>
      <w:r>
        <w:rPr>
          <w:rtl/>
        </w:rPr>
        <w:t>).</w:t>
      </w:r>
      <w:r w:rsidRPr="00461C73">
        <w:rPr>
          <w:rtl/>
        </w:rPr>
        <w:t xml:space="preserve"> </w:t>
      </w:r>
    </w:p>
    <w:p w:rsidR="00DC4F9B" w:rsidRPr="00461C73" w:rsidRDefault="00DC4F9B" w:rsidP="00196FCD">
      <w:pPr>
        <w:pStyle w:val="libNormal"/>
        <w:rPr>
          <w:rtl/>
        </w:rPr>
      </w:pPr>
      <w:r w:rsidRPr="00461C73">
        <w:rPr>
          <w:rtl/>
        </w:rPr>
        <w:t>26</w:t>
      </w:r>
      <w:r>
        <w:rPr>
          <w:rtl/>
        </w:rPr>
        <w:t xml:space="preserve"> - </w:t>
      </w:r>
      <w:r w:rsidRPr="00461C73">
        <w:rPr>
          <w:rtl/>
        </w:rPr>
        <w:t xml:space="preserve">عابد </w:t>
      </w:r>
      <w:r>
        <w:rPr>
          <w:rtl/>
        </w:rPr>
        <w:t>(</w:t>
      </w:r>
      <w:r w:rsidRPr="00461C73">
        <w:rPr>
          <w:rtl/>
        </w:rPr>
        <w:t>عبد العزيز</w:t>
      </w:r>
      <w:r>
        <w:rPr>
          <w:rtl/>
        </w:rPr>
        <w:t>)،</w:t>
      </w:r>
      <w:r w:rsidRPr="00461C73">
        <w:rPr>
          <w:rtl/>
        </w:rPr>
        <w:t xml:space="preserve"> مفهوم الحاجات وأثره على الإنماء الاقتصادي</w:t>
      </w:r>
      <w:r>
        <w:rPr>
          <w:rtl/>
        </w:rPr>
        <w:t>،</w:t>
      </w:r>
      <w:r w:rsidRPr="00461C73">
        <w:rPr>
          <w:rtl/>
        </w:rPr>
        <w:t xml:space="preserve"> بحث منشور في مجموعة المؤتمر الأوّل لأبحاث الاقتصاد الإسلاميّ</w:t>
      </w:r>
      <w:r>
        <w:rPr>
          <w:rtl/>
        </w:rPr>
        <w:t xml:space="preserve"> - </w:t>
      </w:r>
      <w:r w:rsidRPr="00461C73">
        <w:rPr>
          <w:rtl/>
        </w:rPr>
        <w:t>جدّة</w:t>
      </w:r>
      <w:r>
        <w:rPr>
          <w:rtl/>
        </w:rPr>
        <w:t>،</w:t>
      </w:r>
      <w:r w:rsidRPr="00461C73">
        <w:rPr>
          <w:rtl/>
        </w:rPr>
        <w:t xml:space="preserve"> </w:t>
      </w:r>
      <w:r>
        <w:rPr>
          <w:rtl/>
        </w:rPr>
        <w:t>(</w:t>
      </w:r>
      <w:r w:rsidRPr="00461C73">
        <w:rPr>
          <w:rtl/>
        </w:rPr>
        <w:t>اُنظر</w:t>
      </w:r>
      <w:r>
        <w:rPr>
          <w:rtl/>
        </w:rPr>
        <w:t>:</w:t>
      </w:r>
      <w:r w:rsidRPr="00461C73">
        <w:rPr>
          <w:rtl/>
        </w:rPr>
        <w:t xml:space="preserve"> أبحاث المؤتمر</w:t>
      </w:r>
      <w:r>
        <w:rPr>
          <w:rtl/>
        </w:rPr>
        <w:t>)</w:t>
      </w:r>
      <w:r w:rsidRPr="00461C73">
        <w:rPr>
          <w:rtl/>
        </w:rPr>
        <w:t xml:space="preserve"> طبعة دار العلم</w:t>
      </w:r>
      <w:r>
        <w:rPr>
          <w:rtl/>
        </w:rPr>
        <w:t>،</w:t>
      </w:r>
      <w:r w:rsidRPr="00461C73">
        <w:rPr>
          <w:rtl/>
        </w:rPr>
        <w:t xml:space="preserve"> 1985م</w:t>
      </w:r>
      <w:r>
        <w:rPr>
          <w:rtl/>
        </w:rPr>
        <w:t>.</w:t>
      </w:r>
      <w:r w:rsidRPr="00461C73">
        <w:rPr>
          <w:rtl/>
        </w:rPr>
        <w:t xml:space="preserve"> </w:t>
      </w:r>
    </w:p>
    <w:p w:rsidR="00DC4F9B" w:rsidRPr="00461C73" w:rsidRDefault="00DC4F9B" w:rsidP="00196FCD">
      <w:pPr>
        <w:pStyle w:val="libNormal"/>
        <w:rPr>
          <w:rtl/>
        </w:rPr>
      </w:pPr>
      <w:r w:rsidRPr="00461C73">
        <w:rPr>
          <w:rtl/>
        </w:rPr>
        <w:t>27</w:t>
      </w:r>
      <w:r>
        <w:rPr>
          <w:rtl/>
        </w:rPr>
        <w:t xml:space="preserve"> - </w:t>
      </w:r>
      <w:r w:rsidRPr="00461C73">
        <w:rPr>
          <w:rtl/>
        </w:rPr>
        <w:t xml:space="preserve">الزرقاء </w:t>
      </w:r>
      <w:r>
        <w:rPr>
          <w:rtl/>
        </w:rPr>
        <w:t>(</w:t>
      </w:r>
      <w:r w:rsidRPr="00461C73">
        <w:rPr>
          <w:rtl/>
        </w:rPr>
        <w:t>محمّد أنس</w:t>
      </w:r>
      <w:r>
        <w:rPr>
          <w:rtl/>
        </w:rPr>
        <w:t>)،</w:t>
      </w:r>
      <w:r w:rsidRPr="00461C73">
        <w:rPr>
          <w:rtl/>
        </w:rPr>
        <w:t xml:space="preserve"> إعادة اكتشاف دالة إسلاميّة للمصلحة الاجتماعيّة</w:t>
      </w:r>
      <w:r>
        <w:rPr>
          <w:rtl/>
        </w:rPr>
        <w:t>،</w:t>
      </w:r>
      <w:r w:rsidRPr="00461C73">
        <w:rPr>
          <w:rtl/>
        </w:rPr>
        <w:t xml:space="preserve"> بحث في مجلّة أبحاث الاقتصاد الإسلامي</w:t>
      </w:r>
      <w:r>
        <w:rPr>
          <w:rtl/>
        </w:rPr>
        <w:t>،</w:t>
      </w:r>
      <w:r w:rsidRPr="00461C73">
        <w:rPr>
          <w:rtl/>
        </w:rPr>
        <w:t xml:space="preserve"> العدد الأوّل</w:t>
      </w:r>
      <w:r>
        <w:rPr>
          <w:rtl/>
        </w:rPr>
        <w:t>،</w:t>
      </w:r>
      <w:r w:rsidRPr="00461C73">
        <w:rPr>
          <w:rtl/>
        </w:rPr>
        <w:t xml:space="preserve"> م3</w:t>
      </w:r>
      <w:r>
        <w:rPr>
          <w:rtl/>
        </w:rPr>
        <w:t>،</w:t>
      </w:r>
      <w:r w:rsidRPr="00461C73">
        <w:rPr>
          <w:rtl/>
        </w:rPr>
        <w:t xml:space="preserve"> 1985م</w:t>
      </w:r>
      <w:r>
        <w:rPr>
          <w:rtl/>
        </w:rPr>
        <w:t>.</w:t>
      </w:r>
      <w:r w:rsidRPr="00461C73">
        <w:rPr>
          <w:rtl/>
        </w:rPr>
        <w:t xml:space="preserve"> </w:t>
      </w:r>
    </w:p>
    <w:p w:rsidR="00DC4F9B" w:rsidRPr="00196FCD" w:rsidRDefault="00DC4F9B" w:rsidP="00196FCD">
      <w:pPr>
        <w:pStyle w:val="libBold2"/>
        <w:rPr>
          <w:rtl/>
        </w:rPr>
      </w:pPr>
      <w:r w:rsidRPr="00461C73">
        <w:rPr>
          <w:rtl/>
        </w:rPr>
        <w:t>هـ</w:t>
      </w:r>
      <w:r>
        <w:rPr>
          <w:rtl/>
        </w:rPr>
        <w:t xml:space="preserve"> - </w:t>
      </w:r>
      <w:r w:rsidRPr="00461C73">
        <w:rPr>
          <w:rtl/>
        </w:rPr>
        <w:t>كتب الاقتصاد الحديث</w:t>
      </w:r>
      <w:r>
        <w:rPr>
          <w:rtl/>
        </w:rPr>
        <w:t>:</w:t>
      </w:r>
      <w:r w:rsidRPr="00196FCD">
        <w:rPr>
          <w:rtl/>
        </w:rPr>
        <w:t xml:space="preserve"> </w:t>
      </w:r>
    </w:p>
    <w:p w:rsidR="00DC4F9B" w:rsidRPr="00461C73" w:rsidRDefault="00DC4F9B" w:rsidP="00196FCD">
      <w:pPr>
        <w:pStyle w:val="libNormal"/>
        <w:rPr>
          <w:rtl/>
        </w:rPr>
      </w:pPr>
      <w:r w:rsidRPr="00461C73">
        <w:rPr>
          <w:rtl/>
        </w:rPr>
        <w:t>28</w:t>
      </w:r>
      <w:r>
        <w:rPr>
          <w:rtl/>
        </w:rPr>
        <w:t xml:space="preserve"> - </w:t>
      </w:r>
      <w:r w:rsidRPr="00461C73">
        <w:rPr>
          <w:rtl/>
        </w:rPr>
        <w:t xml:space="preserve">زكي </w:t>
      </w:r>
      <w:r>
        <w:rPr>
          <w:rtl/>
        </w:rPr>
        <w:t>(</w:t>
      </w:r>
      <w:r w:rsidRPr="00461C73">
        <w:rPr>
          <w:rtl/>
        </w:rPr>
        <w:t>رمزي</w:t>
      </w:r>
      <w:r>
        <w:rPr>
          <w:rtl/>
        </w:rPr>
        <w:t>)،</w:t>
      </w:r>
      <w:r w:rsidRPr="00461C73">
        <w:rPr>
          <w:rtl/>
        </w:rPr>
        <w:t xml:space="preserve"> المشكلة السكّانيّة وخرافة المالثوسية</w:t>
      </w:r>
      <w:r>
        <w:rPr>
          <w:rtl/>
        </w:rPr>
        <w:t>،</w:t>
      </w:r>
      <w:r w:rsidRPr="00461C73">
        <w:rPr>
          <w:rtl/>
        </w:rPr>
        <w:t xml:space="preserve"> سلسلة عالم المعرفة</w:t>
      </w:r>
      <w:r>
        <w:rPr>
          <w:rtl/>
        </w:rPr>
        <w:t xml:space="preserve"> - </w:t>
      </w:r>
      <w:r w:rsidRPr="00461C73">
        <w:rPr>
          <w:rtl/>
        </w:rPr>
        <w:t>الكويت</w:t>
      </w:r>
      <w:r>
        <w:rPr>
          <w:rtl/>
        </w:rPr>
        <w:t>،</w:t>
      </w:r>
      <w:r w:rsidRPr="00461C73">
        <w:rPr>
          <w:rtl/>
        </w:rPr>
        <w:t xml:space="preserve"> 1984 م</w:t>
      </w:r>
      <w:r>
        <w:rPr>
          <w:rtl/>
        </w:rPr>
        <w:t>.</w:t>
      </w:r>
      <w:r w:rsidRPr="00461C73">
        <w:rPr>
          <w:rtl/>
        </w:rPr>
        <w:t xml:space="preserve"> </w:t>
      </w:r>
    </w:p>
    <w:p w:rsidR="00DC4F9B" w:rsidRPr="00461C73" w:rsidRDefault="00DC4F9B" w:rsidP="00196FCD">
      <w:pPr>
        <w:pStyle w:val="libNormal"/>
        <w:rPr>
          <w:rtl/>
        </w:rPr>
      </w:pPr>
      <w:r w:rsidRPr="00461C73">
        <w:rPr>
          <w:rtl/>
        </w:rPr>
        <w:t>29</w:t>
      </w:r>
      <w:r>
        <w:rPr>
          <w:rtl/>
        </w:rPr>
        <w:t xml:space="preserve"> - </w:t>
      </w:r>
      <w:r w:rsidRPr="00461C73">
        <w:rPr>
          <w:rtl/>
        </w:rPr>
        <w:t xml:space="preserve">نامق </w:t>
      </w:r>
      <w:r>
        <w:rPr>
          <w:rtl/>
        </w:rPr>
        <w:t>(</w:t>
      </w:r>
      <w:r w:rsidRPr="00461C73">
        <w:rPr>
          <w:rtl/>
        </w:rPr>
        <w:t>صلاح الدين</w:t>
      </w:r>
      <w:r>
        <w:rPr>
          <w:rtl/>
        </w:rPr>
        <w:t>)،</w:t>
      </w:r>
      <w:r w:rsidRPr="00461C73">
        <w:rPr>
          <w:rtl/>
        </w:rPr>
        <w:t xml:space="preserve"> اقتصاديّات السكّان</w:t>
      </w:r>
      <w:r>
        <w:rPr>
          <w:rtl/>
        </w:rPr>
        <w:t>،</w:t>
      </w:r>
      <w:r w:rsidRPr="00461C73">
        <w:rPr>
          <w:rtl/>
        </w:rPr>
        <w:t xml:space="preserve"> دار المعارف</w:t>
      </w:r>
      <w:r>
        <w:rPr>
          <w:rtl/>
        </w:rPr>
        <w:t xml:space="preserve"> - </w:t>
      </w:r>
      <w:r w:rsidRPr="00461C73">
        <w:rPr>
          <w:rtl/>
        </w:rPr>
        <w:t>مصر</w:t>
      </w:r>
      <w:r>
        <w:rPr>
          <w:rtl/>
        </w:rPr>
        <w:t>،</w:t>
      </w:r>
      <w:r w:rsidRPr="00461C73">
        <w:rPr>
          <w:rtl/>
        </w:rPr>
        <w:t xml:space="preserve"> 1970م</w:t>
      </w:r>
      <w:r>
        <w:rPr>
          <w:rtl/>
        </w:rPr>
        <w:t>.</w:t>
      </w:r>
      <w:r w:rsidRPr="00461C73">
        <w:rPr>
          <w:rtl/>
        </w:rPr>
        <w:t xml:space="preserve"> </w:t>
      </w:r>
    </w:p>
    <w:p w:rsidR="00DC4F9B" w:rsidRPr="00461C73" w:rsidRDefault="00DC4F9B" w:rsidP="00196FCD">
      <w:pPr>
        <w:pStyle w:val="libNormal"/>
        <w:rPr>
          <w:rtl/>
        </w:rPr>
      </w:pPr>
      <w:r w:rsidRPr="00461C73">
        <w:rPr>
          <w:rtl/>
        </w:rPr>
        <w:t>30</w:t>
      </w:r>
      <w:r>
        <w:rPr>
          <w:rtl/>
        </w:rPr>
        <w:t xml:space="preserve"> - </w:t>
      </w:r>
      <w:r w:rsidRPr="00461C73">
        <w:rPr>
          <w:rtl/>
        </w:rPr>
        <w:t xml:space="preserve">المحجوب </w:t>
      </w:r>
      <w:r>
        <w:rPr>
          <w:rtl/>
        </w:rPr>
        <w:t>(</w:t>
      </w:r>
      <w:r w:rsidRPr="00461C73">
        <w:rPr>
          <w:rtl/>
        </w:rPr>
        <w:t>رفعت</w:t>
      </w:r>
      <w:r>
        <w:rPr>
          <w:rtl/>
        </w:rPr>
        <w:t>)،</w:t>
      </w:r>
      <w:r w:rsidRPr="00461C73">
        <w:rPr>
          <w:rtl/>
        </w:rPr>
        <w:t xml:space="preserve"> الاقتصادي السياسي</w:t>
      </w:r>
      <w:r>
        <w:rPr>
          <w:rtl/>
        </w:rPr>
        <w:t>،</w:t>
      </w:r>
      <w:r w:rsidRPr="00461C73">
        <w:rPr>
          <w:rtl/>
        </w:rPr>
        <w:t xml:space="preserve"> دار النهضة</w:t>
      </w:r>
      <w:r>
        <w:rPr>
          <w:rtl/>
        </w:rPr>
        <w:t xml:space="preserve"> - </w:t>
      </w:r>
      <w:r w:rsidRPr="00461C73">
        <w:rPr>
          <w:rtl/>
        </w:rPr>
        <w:t>مصر</w:t>
      </w:r>
      <w:r>
        <w:rPr>
          <w:rtl/>
        </w:rPr>
        <w:t>،</w:t>
      </w:r>
      <w:r w:rsidRPr="00461C73">
        <w:rPr>
          <w:rtl/>
        </w:rPr>
        <w:t xml:space="preserve"> 1973م</w:t>
      </w:r>
      <w:r>
        <w:rPr>
          <w:rtl/>
        </w:rPr>
        <w:t>.</w:t>
      </w:r>
      <w:r w:rsidRPr="00461C73">
        <w:rPr>
          <w:rtl/>
        </w:rPr>
        <w:t xml:space="preserve"> </w:t>
      </w:r>
    </w:p>
    <w:p w:rsidR="00DC4F9B" w:rsidRPr="00196FCD" w:rsidRDefault="00DC4F9B" w:rsidP="00196FCD">
      <w:pPr>
        <w:pStyle w:val="libBold2"/>
        <w:rPr>
          <w:rtl/>
        </w:rPr>
      </w:pPr>
      <w:r w:rsidRPr="00461C73">
        <w:rPr>
          <w:rtl/>
        </w:rPr>
        <w:t>و</w:t>
      </w:r>
      <w:r>
        <w:rPr>
          <w:rtl/>
        </w:rPr>
        <w:t xml:space="preserve"> - </w:t>
      </w:r>
      <w:r w:rsidRPr="00461C73">
        <w:rPr>
          <w:rtl/>
        </w:rPr>
        <w:t>الرسائل الجامعية</w:t>
      </w:r>
      <w:r>
        <w:rPr>
          <w:rtl/>
        </w:rPr>
        <w:t>:</w:t>
      </w:r>
      <w:r w:rsidRPr="00196FCD">
        <w:rPr>
          <w:rtl/>
        </w:rPr>
        <w:t xml:space="preserve"> </w:t>
      </w:r>
    </w:p>
    <w:p w:rsidR="00DC4F9B" w:rsidRPr="00461C73" w:rsidRDefault="00DC4F9B" w:rsidP="00196FCD">
      <w:pPr>
        <w:pStyle w:val="libNormal"/>
        <w:rPr>
          <w:rtl/>
        </w:rPr>
      </w:pPr>
      <w:r w:rsidRPr="00461C73">
        <w:rPr>
          <w:rtl/>
        </w:rPr>
        <w:t>31</w:t>
      </w:r>
      <w:r>
        <w:rPr>
          <w:rtl/>
        </w:rPr>
        <w:t xml:space="preserve"> - </w:t>
      </w:r>
      <w:r w:rsidRPr="00461C73">
        <w:rPr>
          <w:rtl/>
        </w:rPr>
        <w:t xml:space="preserve">زاهد </w:t>
      </w:r>
      <w:r>
        <w:rPr>
          <w:rtl/>
        </w:rPr>
        <w:t>(</w:t>
      </w:r>
      <w:r w:rsidRPr="00461C73">
        <w:rPr>
          <w:rtl/>
        </w:rPr>
        <w:t>عبد الأمير كاظم صالح</w:t>
      </w:r>
      <w:r>
        <w:rPr>
          <w:rtl/>
        </w:rPr>
        <w:t>)،</w:t>
      </w:r>
      <w:r w:rsidRPr="00461C73">
        <w:rPr>
          <w:rtl/>
        </w:rPr>
        <w:t xml:space="preserve"> التنمية في الاقتصاد الإسلامي</w:t>
      </w:r>
      <w:r>
        <w:rPr>
          <w:rtl/>
        </w:rPr>
        <w:t>،</w:t>
      </w:r>
      <w:r w:rsidRPr="00461C73">
        <w:rPr>
          <w:rtl/>
        </w:rPr>
        <w:t xml:space="preserve"> رسالة ماجستير مقدّمة إلى مجلس كلّية الشريعة</w:t>
      </w:r>
      <w:r>
        <w:rPr>
          <w:rtl/>
        </w:rPr>
        <w:t xml:space="preserve"> - </w:t>
      </w:r>
      <w:r w:rsidRPr="00461C73">
        <w:rPr>
          <w:rtl/>
        </w:rPr>
        <w:t>بغداد</w:t>
      </w:r>
      <w:r>
        <w:rPr>
          <w:rtl/>
        </w:rPr>
        <w:t>،</w:t>
      </w:r>
      <w:r w:rsidRPr="00461C73">
        <w:rPr>
          <w:rtl/>
        </w:rPr>
        <w:t xml:space="preserve"> 1987م</w:t>
      </w:r>
      <w:r>
        <w:rPr>
          <w:rtl/>
        </w:rPr>
        <w:t>،</w:t>
      </w:r>
      <w:r w:rsidRPr="00461C73">
        <w:rPr>
          <w:rtl/>
        </w:rPr>
        <w:t xml:space="preserve"> </w:t>
      </w:r>
      <w:r>
        <w:rPr>
          <w:rtl/>
        </w:rPr>
        <w:t>(</w:t>
      </w:r>
      <w:r w:rsidRPr="00461C73">
        <w:rPr>
          <w:rtl/>
        </w:rPr>
        <w:t>رونيو</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78593C" w:rsidRDefault="00DC4F9B" w:rsidP="00DC4F9B">
      <w:pPr>
        <w:pStyle w:val="libNormal"/>
      </w:pPr>
      <w:r w:rsidRPr="0078593C">
        <w:rPr>
          <w:rtl/>
        </w:rPr>
        <w:lastRenderedPageBreak/>
        <w:br w:type="page"/>
      </w:r>
    </w:p>
    <w:p w:rsidR="00DC4F9B" w:rsidRPr="00196FCD" w:rsidRDefault="00DC4F9B" w:rsidP="00DC4F9B">
      <w:pPr>
        <w:pStyle w:val="Heading2Center"/>
        <w:rPr>
          <w:rtl/>
        </w:rPr>
      </w:pPr>
      <w:bookmarkStart w:id="34" w:name="_Toc428694043"/>
      <w:r w:rsidRPr="00461C73">
        <w:rPr>
          <w:rtl/>
        </w:rPr>
        <w:lastRenderedPageBreak/>
        <w:t>البحث الثالث</w:t>
      </w:r>
      <w:bookmarkEnd w:id="34"/>
      <w:r w:rsidRPr="00461C73">
        <w:rPr>
          <w:rtl/>
        </w:rPr>
        <w:t xml:space="preserve"> </w:t>
      </w:r>
    </w:p>
    <w:p w:rsidR="00DC4F9B" w:rsidRPr="00196FCD" w:rsidRDefault="00DC4F9B" w:rsidP="00DC4F9B">
      <w:pPr>
        <w:pStyle w:val="Heading2Center"/>
        <w:rPr>
          <w:rtl/>
        </w:rPr>
      </w:pPr>
      <w:bookmarkStart w:id="35" w:name="_Toc428694044"/>
      <w:r w:rsidRPr="00461C73">
        <w:rPr>
          <w:rtl/>
        </w:rPr>
        <w:t>ملامح نظريّة الإنتاج الإسلاميّة</w:t>
      </w:r>
      <w:bookmarkEnd w:id="35"/>
      <w:r w:rsidRPr="00461C73">
        <w:rPr>
          <w:rtl/>
        </w:rPr>
        <w:t xml:space="preserve"> </w:t>
      </w:r>
    </w:p>
    <w:p w:rsidR="00DC4F9B" w:rsidRPr="00196FCD" w:rsidRDefault="00DC4F9B" w:rsidP="00DC4F9B">
      <w:pPr>
        <w:pStyle w:val="Heading2Center"/>
        <w:rPr>
          <w:rtl/>
        </w:rPr>
      </w:pPr>
      <w:bookmarkStart w:id="36" w:name="_Toc428694045"/>
      <w:r w:rsidRPr="00461C73">
        <w:rPr>
          <w:rtl/>
        </w:rPr>
        <w:t>في مبحث إحياء الأراضي المَوات</w:t>
      </w:r>
      <w:bookmarkEnd w:id="36"/>
      <w:r w:rsidRPr="00461C73">
        <w:rPr>
          <w:rtl/>
        </w:rPr>
        <w:t xml:space="preserve"> </w:t>
      </w:r>
    </w:p>
    <w:p w:rsidR="00DC4F9B" w:rsidRPr="0078593C" w:rsidRDefault="00DC4F9B" w:rsidP="00DC4F9B">
      <w:pPr>
        <w:pStyle w:val="libNormal"/>
      </w:pPr>
      <w:r w:rsidRPr="0078593C">
        <w:rPr>
          <w:rtl/>
        </w:rPr>
        <w:br w:type="page"/>
      </w:r>
    </w:p>
    <w:p w:rsidR="00DC4F9B" w:rsidRPr="0078593C" w:rsidRDefault="00DC4F9B" w:rsidP="00DC4F9B">
      <w:pPr>
        <w:pStyle w:val="libNormal"/>
      </w:pPr>
      <w:r w:rsidRPr="0078593C">
        <w:rPr>
          <w:rtl/>
        </w:rPr>
        <w:lastRenderedPageBreak/>
        <w:br w:type="page"/>
      </w:r>
    </w:p>
    <w:p w:rsidR="00DC4F9B" w:rsidRPr="00196FCD" w:rsidRDefault="00DC4F9B" w:rsidP="00DC4F9B">
      <w:pPr>
        <w:pStyle w:val="Heading3Center"/>
        <w:rPr>
          <w:rtl/>
        </w:rPr>
      </w:pPr>
      <w:bookmarkStart w:id="37" w:name="_Toc428694046"/>
      <w:r w:rsidRPr="00461C73">
        <w:rPr>
          <w:rtl/>
        </w:rPr>
        <w:lastRenderedPageBreak/>
        <w:t>أهمّية البحث وأسباب اختياره وأهدافه</w:t>
      </w:r>
      <w:bookmarkEnd w:id="37"/>
      <w:r w:rsidRPr="00461C73">
        <w:rPr>
          <w:rtl/>
        </w:rPr>
        <w:t xml:space="preserve"> </w:t>
      </w:r>
      <w:bookmarkStart w:id="38" w:name="أهمّية_البحث_وأسباب_اختياره_وأهدافه"/>
      <w:bookmarkEnd w:id="38"/>
    </w:p>
    <w:p w:rsidR="00DC4F9B" w:rsidRPr="00461C73" w:rsidRDefault="00DC4F9B" w:rsidP="00196FCD">
      <w:pPr>
        <w:pStyle w:val="libNormal"/>
        <w:rPr>
          <w:rtl/>
        </w:rPr>
      </w:pPr>
      <w:r w:rsidRPr="00461C73">
        <w:rPr>
          <w:rtl/>
        </w:rPr>
        <w:t>تحتلّ الدراسات التي تعدّ الشريعة الإسلامية نظاماً كاملاً يستوعب حاجة الإنسان الماديّة والروحيّة مكاناً هامّاً في الاهتمام الأكاديمي</w:t>
      </w:r>
      <w:r>
        <w:rPr>
          <w:rtl/>
        </w:rPr>
        <w:t>،</w:t>
      </w:r>
      <w:r w:rsidRPr="00461C73">
        <w:rPr>
          <w:rtl/>
        </w:rPr>
        <w:t xml:space="preserve"> وبخاصّة إذا تولّت عمليّة التنظير في هذه الدّراسات بناء نظريّة إنتاج إسلاميّة تستند إلى أُصول الأحكام الشرعيّة</w:t>
      </w:r>
      <w:r>
        <w:rPr>
          <w:rtl/>
        </w:rPr>
        <w:t>.</w:t>
      </w:r>
      <w:r w:rsidRPr="00461C73">
        <w:rPr>
          <w:rtl/>
        </w:rPr>
        <w:t xml:space="preserve"> </w:t>
      </w:r>
    </w:p>
    <w:p w:rsidR="00DC4F9B" w:rsidRPr="00461C73" w:rsidRDefault="00DC4F9B" w:rsidP="00196FCD">
      <w:pPr>
        <w:pStyle w:val="libNormal"/>
        <w:rPr>
          <w:rtl/>
        </w:rPr>
      </w:pPr>
      <w:r w:rsidRPr="00196FCD">
        <w:rPr>
          <w:rtl/>
        </w:rPr>
        <w:t xml:space="preserve">وبناء نظريّة الإنتاج الإسلاميّة هذه تشكّل في الجانب الآخر ردّاً على جهود دراسيّة غربيّة أو عربيّة تحاول، عامدة أو منساقة، تصوير الأُطر الاجتماعيّة والاقتصاديّة المنبثقة من الشريعة الإسلاميّة، كأنّها تعتني بالتوزيع لا على أساس أنّ للإسلام نظريّة توزيعيّة؛ لأنّه سينتج عن ذلك أنّ له تصوّراً شموليّاً في مجال إدارة اقتصاديّات المجتمع الإسلامي، أو أيّ مجتمع إنسانيّ، وإنّما على أساس أنّه ذو محتوى أخلاقي </w:t>
      </w:r>
      <w:r>
        <w:rPr>
          <w:rStyle w:val="libFootnotenumChar"/>
          <w:rtl/>
        </w:rPr>
        <w:t>(</w:t>
      </w:r>
      <w:r w:rsidRPr="00DC4F9B">
        <w:rPr>
          <w:rStyle w:val="libFootnotenumChar"/>
          <w:rtl/>
        </w:rPr>
        <w:t>1</w:t>
      </w:r>
      <w:r>
        <w:rPr>
          <w:rStyle w:val="libFootnotenumChar"/>
          <w:rtl/>
        </w:rPr>
        <w:t>)</w:t>
      </w:r>
      <w:r w:rsidRPr="00196FCD">
        <w:rPr>
          <w:rtl/>
        </w:rPr>
        <w:t xml:space="preserve"> يعتمد دالّة الإحسان في تغطية حاجة ذوي الدخل المحدود، أو ممّن يُطلق عليهم شرائح ما دون الكفاية. </w:t>
      </w:r>
    </w:p>
    <w:p w:rsidR="00DC4F9B" w:rsidRPr="00461C73" w:rsidRDefault="00DC4F9B" w:rsidP="00196FCD">
      <w:pPr>
        <w:pStyle w:val="libNormal"/>
        <w:rPr>
          <w:rtl/>
        </w:rPr>
      </w:pPr>
      <w:r w:rsidRPr="00461C73">
        <w:rPr>
          <w:rtl/>
        </w:rPr>
        <w:t>لأجل ذلك تتّجه الدراسات الموضوعيّة الواعية والمخلصة إلى طرح هذا المنظور</w:t>
      </w:r>
      <w:r>
        <w:rPr>
          <w:rtl/>
        </w:rPr>
        <w:t>،</w:t>
      </w:r>
      <w:r w:rsidRPr="00461C73">
        <w:rPr>
          <w:rtl/>
        </w:rPr>
        <w:t xml:space="preserve"> واستبداله بتوجّه يرمي إلى اكتشاف مفاصل نظريّة اقتصاديّة كاملة</w:t>
      </w:r>
      <w:r>
        <w:rPr>
          <w:rtl/>
        </w:rPr>
        <w:t>،</w:t>
      </w:r>
      <w:r w:rsidRPr="00461C73">
        <w:rPr>
          <w:rtl/>
        </w:rPr>
        <w:t xml:space="preserve"> تقوم على أساس معايير الكتاب والسنّة وبقيّة مصادر الحُكم الشرعي فقط</w:t>
      </w:r>
      <w:r>
        <w:rPr>
          <w:rtl/>
        </w:rPr>
        <w:t>.</w:t>
      </w:r>
      <w:r w:rsidRPr="00461C73">
        <w:rPr>
          <w:rtl/>
        </w:rPr>
        <w:t xml:space="preserve"> </w:t>
      </w:r>
    </w:p>
    <w:p w:rsidR="00DC4F9B" w:rsidRPr="00461C73" w:rsidRDefault="00DC4F9B" w:rsidP="00196FCD">
      <w:pPr>
        <w:pStyle w:val="libNormal"/>
        <w:rPr>
          <w:rtl/>
        </w:rPr>
      </w:pPr>
      <w:r w:rsidRPr="00461C73">
        <w:rPr>
          <w:rtl/>
        </w:rPr>
        <w:t>والإنتاج هو أوّل هذه المفاصل</w:t>
      </w:r>
      <w:r>
        <w:rPr>
          <w:rtl/>
        </w:rPr>
        <w:t>،</w:t>
      </w:r>
      <w:r w:rsidRPr="00461C73">
        <w:rPr>
          <w:rtl/>
        </w:rPr>
        <w:t xml:space="preserve"> والوصول إلى تحديد سماته يحتاج إلى استقراء مباحث فقهيّة</w:t>
      </w:r>
      <w:r>
        <w:rPr>
          <w:rtl/>
        </w:rPr>
        <w:t>،</w:t>
      </w:r>
      <w:r w:rsidRPr="00461C73">
        <w:rPr>
          <w:rtl/>
        </w:rPr>
        <w:t xml:space="preserve"> وعقائدية</w:t>
      </w:r>
      <w:r>
        <w:rPr>
          <w:rtl/>
        </w:rPr>
        <w:t>،</w:t>
      </w:r>
      <w:r w:rsidRPr="00461C73">
        <w:rPr>
          <w:rtl/>
        </w:rPr>
        <w:t xml:space="preserve"> وتحليلها تحليلاً يتّخذ من الفحص عن الأثر الاقتصادي لتلك الأحكام فرضيّته المركزيّة</w:t>
      </w:r>
      <w:r>
        <w:rPr>
          <w:rtl/>
        </w:rPr>
        <w:t>.</w:t>
      </w:r>
      <w:r w:rsidRPr="00461C73">
        <w:rPr>
          <w:rtl/>
        </w:rPr>
        <w:t xml:space="preserve"> </w:t>
      </w:r>
    </w:p>
    <w:p w:rsidR="00DC4F9B" w:rsidRPr="00461C73" w:rsidRDefault="00DC4F9B" w:rsidP="00196FCD">
      <w:pPr>
        <w:pStyle w:val="libNormal"/>
        <w:rPr>
          <w:rtl/>
        </w:rPr>
      </w:pPr>
      <w:r w:rsidRPr="00461C73">
        <w:rPr>
          <w:rtl/>
        </w:rPr>
        <w:t>ويُشكّل إحياء الأراضي المَوات واحداً من الموضوعات التي تدور حول محور الإنتاج وعناصره</w:t>
      </w:r>
      <w:r>
        <w:rPr>
          <w:rtl/>
        </w:rPr>
        <w:t>،</w:t>
      </w:r>
      <w:r w:rsidRPr="00461C73">
        <w:rPr>
          <w:rtl/>
        </w:rPr>
        <w:t xml:space="preserve"> كما أنّه يبرز أنّ الإسلام ينفرد عن النُظم الاقتصاديّة المعاصرة في أنّه يهتمّ بتوزيع عناصر الإنتاج قبل الإنتاج نفسه</w:t>
      </w:r>
      <w:r>
        <w:rPr>
          <w:rtl/>
        </w:rPr>
        <w:t>،</w:t>
      </w:r>
      <w:r w:rsidRPr="00461C73">
        <w:rPr>
          <w:rtl/>
        </w:rPr>
        <w:t xml:space="preserve"> ويرتّب عليه توزيع النواتج الماديّة لعمليّة الإنتاج الفعلي</w:t>
      </w:r>
      <w:r>
        <w:rPr>
          <w:rtl/>
        </w:rPr>
        <w:t>،</w:t>
      </w:r>
      <w:r w:rsidRPr="00461C73">
        <w:rPr>
          <w:rtl/>
        </w:rPr>
        <w:t xml:space="preserve"> وهذا ما نتبيّنه في أقوال الفقهاء المُتعلّقة باكتساب حقّ الملكيّة في الأرض المُحياة أو اكتساب حقّ الاختصاص</w:t>
      </w:r>
      <w:r>
        <w:rPr>
          <w:rtl/>
        </w:rPr>
        <w:t>.</w:t>
      </w:r>
      <w:r w:rsidRPr="00461C73">
        <w:rPr>
          <w:rtl/>
        </w:rPr>
        <w:t xml:space="preserve">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DC4F9B">
        <w:rPr>
          <w:rtl/>
        </w:rPr>
        <w:t xml:space="preserve">(1) اُنظر في هذا الاتّجاه: </w:t>
      </w:r>
    </w:p>
    <w:p w:rsidR="003C6AD3" w:rsidRPr="00DC4F9B" w:rsidRDefault="003C6AD3" w:rsidP="003C6AD3">
      <w:pPr>
        <w:pStyle w:val="libFootnote0"/>
        <w:rPr>
          <w:rtl/>
        </w:rPr>
      </w:pPr>
      <w:r w:rsidRPr="00DC4F9B">
        <w:rPr>
          <w:rtl/>
        </w:rPr>
        <w:t xml:space="preserve">أ - رودنسون (مكسيم)، الإسلام والرأسماليّة. </w:t>
      </w:r>
    </w:p>
    <w:p w:rsidR="003C6AD3" w:rsidRPr="00DC4F9B" w:rsidRDefault="003C6AD3" w:rsidP="003C6AD3">
      <w:pPr>
        <w:pStyle w:val="libFootnote0"/>
        <w:rPr>
          <w:rtl/>
        </w:rPr>
      </w:pPr>
      <w:r w:rsidRPr="00DC4F9B">
        <w:rPr>
          <w:rtl/>
        </w:rPr>
        <w:t xml:space="preserve">ب - أوستري (جاك)، الإسلام والتطوّر الاقتصادي. </w:t>
      </w:r>
    </w:p>
    <w:p w:rsidR="003C6AD3" w:rsidRPr="00DC4F9B" w:rsidRDefault="003C6AD3" w:rsidP="003C6AD3">
      <w:pPr>
        <w:pStyle w:val="libFootnote0"/>
        <w:rPr>
          <w:rtl/>
        </w:rPr>
      </w:pPr>
      <w:r w:rsidRPr="00DC4F9B">
        <w:rPr>
          <w:rtl/>
        </w:rPr>
        <w:t xml:space="preserve">جـ - سعد (أحمد صادق)، النمط الآسيويّ للإنتاج. </w:t>
      </w:r>
    </w:p>
    <w:p w:rsidR="003C6AD3" w:rsidRPr="00DC4F9B" w:rsidRDefault="003C6AD3" w:rsidP="003C6AD3">
      <w:pPr>
        <w:pStyle w:val="libFootnote0"/>
        <w:rPr>
          <w:rtl/>
        </w:rPr>
      </w:pPr>
      <w:r w:rsidRPr="00DC4F9B">
        <w:rPr>
          <w:rtl/>
        </w:rPr>
        <w:t xml:space="preserve">د - أبحاث مجلّة دراسات عربيّة حول كتاب الخراج، العدد: 1، 2، السنة: 19، ص: 4 - 89.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إنّ صورة الإحياء مبسّطة في مفهوم اقتصادي مبسّط أيضاً</w:t>
      </w:r>
      <w:r>
        <w:rPr>
          <w:rtl/>
        </w:rPr>
        <w:t>،</w:t>
      </w:r>
      <w:r w:rsidRPr="00461C73">
        <w:rPr>
          <w:rtl/>
        </w:rPr>
        <w:t xml:space="preserve"> وهو تحريض التشريع وتشجيعه للمُستخلَف</w:t>
      </w:r>
      <w:r>
        <w:rPr>
          <w:rtl/>
        </w:rPr>
        <w:t xml:space="preserve"> - </w:t>
      </w:r>
      <w:r w:rsidRPr="00461C73">
        <w:rPr>
          <w:rtl/>
        </w:rPr>
        <w:t>الإنسان المُسلم</w:t>
      </w:r>
      <w:r>
        <w:rPr>
          <w:rtl/>
        </w:rPr>
        <w:t xml:space="preserve"> - </w:t>
      </w:r>
      <w:r w:rsidRPr="00461C73">
        <w:rPr>
          <w:rtl/>
        </w:rPr>
        <w:t>لكي يضيف وحدات العمل إلى عنصر الطبيعة</w:t>
      </w:r>
      <w:r>
        <w:rPr>
          <w:rtl/>
        </w:rPr>
        <w:t>؛</w:t>
      </w:r>
      <w:r w:rsidRPr="00461C73">
        <w:rPr>
          <w:rtl/>
        </w:rPr>
        <w:t xml:space="preserve"> ليلبّي حاجة نفسيّة هي التملّك</w:t>
      </w:r>
      <w:r>
        <w:rPr>
          <w:rtl/>
        </w:rPr>
        <w:t>،</w:t>
      </w:r>
      <w:r w:rsidRPr="00461C73">
        <w:rPr>
          <w:rtl/>
        </w:rPr>
        <w:t xml:space="preserve"> وحاجة مادّية هي تحقيق الربـح</w:t>
      </w:r>
      <w:r>
        <w:rPr>
          <w:rtl/>
        </w:rPr>
        <w:t>،</w:t>
      </w:r>
      <w:r w:rsidRPr="00461C73">
        <w:rPr>
          <w:rtl/>
        </w:rPr>
        <w:t xml:space="preserve"> وحاجة اجتماعيّة هي توسيع نواتج الدخل القومي وتعميقها بموازاة زيادة معدّلات السُكّان</w:t>
      </w:r>
      <w:r>
        <w:rPr>
          <w:rtl/>
        </w:rPr>
        <w:t>.</w:t>
      </w:r>
      <w:r w:rsidRPr="00461C73">
        <w:rPr>
          <w:rtl/>
        </w:rPr>
        <w:t xml:space="preserve"> </w:t>
      </w:r>
    </w:p>
    <w:p w:rsidR="00DC4F9B" w:rsidRPr="00461C73" w:rsidRDefault="00DC4F9B" w:rsidP="00196FCD">
      <w:pPr>
        <w:pStyle w:val="libNormal"/>
        <w:rPr>
          <w:rtl/>
        </w:rPr>
      </w:pPr>
      <w:r w:rsidRPr="00461C73">
        <w:rPr>
          <w:rtl/>
        </w:rPr>
        <w:t>إنّ هذه الدراسة ومثيلاتها ربّما توصلنا إلى تحديد لمَسات مُشتركة</w:t>
      </w:r>
      <w:r>
        <w:rPr>
          <w:rtl/>
        </w:rPr>
        <w:t>،</w:t>
      </w:r>
      <w:r w:rsidRPr="00461C73">
        <w:rPr>
          <w:rtl/>
        </w:rPr>
        <w:t xml:space="preserve"> لتشكيل نظريّة إنتاجيّة في الإسلام تقوى على محاورة نظريّات الإنتاج في المدارس الاقتصاديّة العالميّة</w:t>
      </w:r>
      <w:r>
        <w:rPr>
          <w:rtl/>
        </w:rPr>
        <w:t>؛</w:t>
      </w:r>
      <w:r w:rsidRPr="00461C73">
        <w:rPr>
          <w:rtl/>
        </w:rPr>
        <w:t xml:space="preserve"> لذا فإنّ أسباب اختياري للموضوع تتمثّل في ما يأتي</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تناول أبرز جزء فقهيّ وتحليل مقتضياته</w:t>
      </w:r>
      <w:r>
        <w:rPr>
          <w:rtl/>
        </w:rPr>
        <w:t>؛</w:t>
      </w:r>
      <w:r w:rsidRPr="00461C73">
        <w:rPr>
          <w:rtl/>
        </w:rPr>
        <w:t xml:space="preserve"> لكي يلامس مقولة الإنتاج في الفكر الاقتصادي العالمي</w:t>
      </w:r>
      <w:r>
        <w:rPr>
          <w:rtl/>
        </w:rPr>
        <w:t>.</w:t>
      </w:r>
      <w:r w:rsidRPr="00461C73">
        <w:rPr>
          <w:rtl/>
        </w:rPr>
        <w:t>. مستنداً إلى الكتاب والسنّة</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تخليص ما يُدّعى من إسقاطات معاصرة من النظريّات الاقتصاديّة الوضعيّة على التوزيع الإسلامي لعناصر الإنتاج أو نواتج الدخل</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يتناسب تحليل المغزى الاقتصادي مع عصر البحث الذي يُسمّى عصر السباق بين النموّ الاقتصادي وزيادة السكّان</w:t>
      </w:r>
      <w:r>
        <w:rPr>
          <w:rtl/>
        </w:rPr>
        <w:t>،</w:t>
      </w:r>
      <w:r w:rsidRPr="00461C73">
        <w:rPr>
          <w:rtl/>
        </w:rPr>
        <w:t xml:space="preserve"> ويبيّن أُسلوب الإسلام في رسم معادلاته لحلّ هذه المعضلة</w:t>
      </w:r>
      <w:r>
        <w:rPr>
          <w:rtl/>
        </w:rPr>
        <w:t>،</w:t>
      </w:r>
      <w:r w:rsidRPr="00461C73">
        <w:rPr>
          <w:rtl/>
        </w:rPr>
        <w:t xml:space="preserve"> بما يسهم في معالجة قضيّة </w:t>
      </w:r>
      <w:r>
        <w:rPr>
          <w:rtl/>
        </w:rPr>
        <w:t>(</w:t>
      </w:r>
      <w:r w:rsidRPr="00461C73">
        <w:rPr>
          <w:rtl/>
        </w:rPr>
        <w:t>أو أزمة</w:t>
      </w:r>
      <w:r>
        <w:rPr>
          <w:rtl/>
        </w:rPr>
        <w:t>)</w:t>
      </w:r>
      <w:r w:rsidRPr="00461C73">
        <w:rPr>
          <w:rtl/>
        </w:rPr>
        <w:t xml:space="preserve"> التنمية في العالم الثالث</w:t>
      </w:r>
      <w:r>
        <w:rPr>
          <w:rtl/>
        </w:rPr>
        <w:t>.</w:t>
      </w:r>
      <w:r w:rsidRPr="00461C73">
        <w:rPr>
          <w:rtl/>
        </w:rPr>
        <w:t xml:space="preserve"> </w:t>
      </w:r>
    </w:p>
    <w:p w:rsidR="00DC4F9B" w:rsidRPr="00461C73" w:rsidRDefault="00DC4F9B" w:rsidP="00196FCD">
      <w:pPr>
        <w:pStyle w:val="libNormal"/>
        <w:rPr>
          <w:rtl/>
        </w:rPr>
      </w:pPr>
      <w:r w:rsidRPr="00461C73">
        <w:rPr>
          <w:rtl/>
        </w:rPr>
        <w:t>4</w:t>
      </w:r>
      <w:r>
        <w:rPr>
          <w:rtl/>
        </w:rPr>
        <w:t xml:space="preserve"> - </w:t>
      </w:r>
      <w:r w:rsidRPr="00461C73">
        <w:rPr>
          <w:rtl/>
        </w:rPr>
        <w:t>يسهم البحث في تقديم ورقة ذات علاقة بمشكلة الأمن الغذائي في العالم الثالث</w:t>
      </w:r>
      <w:r>
        <w:rPr>
          <w:rtl/>
        </w:rPr>
        <w:t>،</w:t>
      </w:r>
      <w:r w:rsidRPr="00461C73">
        <w:rPr>
          <w:rtl/>
        </w:rPr>
        <w:t xml:space="preserve"> أو في دول العجز منها</w:t>
      </w:r>
      <w:r>
        <w:rPr>
          <w:rtl/>
        </w:rPr>
        <w:t>.</w:t>
      </w:r>
      <w:r w:rsidRPr="00461C73">
        <w:rPr>
          <w:rtl/>
        </w:rPr>
        <w:t xml:space="preserve"> </w:t>
      </w:r>
    </w:p>
    <w:p w:rsidR="00DC4F9B" w:rsidRPr="00461C73" w:rsidRDefault="00DC4F9B" w:rsidP="00196FCD">
      <w:pPr>
        <w:pStyle w:val="libNormal"/>
        <w:rPr>
          <w:rtl/>
        </w:rPr>
      </w:pPr>
      <w:r w:rsidRPr="00461C73">
        <w:rPr>
          <w:rtl/>
        </w:rPr>
        <w:t>ومن أسباب الاختيار نستطيع اشتقاق أهداف البحث</w:t>
      </w:r>
      <w:r>
        <w:rPr>
          <w:rtl/>
        </w:rPr>
        <w:t>،</w:t>
      </w:r>
      <w:r w:rsidRPr="00461C73">
        <w:rPr>
          <w:rtl/>
        </w:rPr>
        <w:t xml:space="preserve"> وهي</w:t>
      </w:r>
      <w:r>
        <w:rPr>
          <w:rtl/>
        </w:rPr>
        <w:t>:</w:t>
      </w:r>
      <w:r w:rsidRPr="00461C73">
        <w:rPr>
          <w:rtl/>
        </w:rPr>
        <w:t xml:space="preserve"> تحليل آليّة آراء الفقهاء في إحياء الأراضي الموات للوصول إلى تشكيل محاور نظريّة الإنتاج الإسلاميّة</w:t>
      </w:r>
      <w:r>
        <w:rPr>
          <w:rtl/>
        </w:rPr>
        <w:t>.</w:t>
      </w:r>
      <w:r w:rsidRPr="00461C73">
        <w:rPr>
          <w:rtl/>
        </w:rPr>
        <w:t xml:space="preserve"> </w:t>
      </w:r>
    </w:p>
    <w:p w:rsidR="00DC4F9B" w:rsidRPr="00196FCD" w:rsidRDefault="00DC4F9B" w:rsidP="00196FCD">
      <w:pPr>
        <w:pStyle w:val="Heading3"/>
        <w:rPr>
          <w:rtl/>
        </w:rPr>
      </w:pPr>
      <w:bookmarkStart w:id="39" w:name="_Toc428694047"/>
      <w:r w:rsidRPr="00461C73">
        <w:rPr>
          <w:rtl/>
        </w:rPr>
        <w:t>حدود البحث ومنهجه</w:t>
      </w:r>
      <w:bookmarkEnd w:id="39"/>
      <w:r w:rsidRPr="00461C73">
        <w:rPr>
          <w:rtl/>
        </w:rPr>
        <w:t xml:space="preserve"> </w:t>
      </w:r>
    </w:p>
    <w:p w:rsidR="00DC4F9B" w:rsidRPr="00461C73" w:rsidRDefault="00DC4F9B" w:rsidP="003C6AD3">
      <w:pPr>
        <w:pStyle w:val="libNormal"/>
        <w:rPr>
          <w:rtl/>
        </w:rPr>
      </w:pPr>
      <w:r w:rsidRPr="00196FCD">
        <w:rPr>
          <w:rtl/>
        </w:rPr>
        <w:t xml:space="preserve">تسهم مجموعة من الموضوعات في الوصول إلى هذا الهدف، ومنها: مباحث البيع، ومباحـث فلسفـة الاستخـلاف </w:t>
      </w:r>
      <w:r>
        <w:rPr>
          <w:rStyle w:val="libFootnotenumChar"/>
          <w:rtl/>
        </w:rPr>
        <w:t>(</w:t>
      </w:r>
      <w:r w:rsidR="003C6AD3">
        <w:rPr>
          <w:rStyle w:val="libFootnotenumChar"/>
          <w:rFonts w:hint="cs"/>
          <w:rtl/>
        </w:rPr>
        <w:t>1</w:t>
      </w:r>
      <w:r>
        <w:rPr>
          <w:rStyle w:val="libFootnotenumChar"/>
          <w:rtl/>
        </w:rPr>
        <w:t>)</w:t>
      </w:r>
      <w:r w:rsidRPr="00196FCD">
        <w:rPr>
          <w:rtl/>
        </w:rPr>
        <w:t xml:space="preserve">، ومباحث النجاسات وبيع </w:t>
      </w:r>
    </w:p>
    <w:p w:rsidR="003C6AD3" w:rsidRPr="00DC4F9B" w:rsidRDefault="003C6AD3" w:rsidP="003C6AD3">
      <w:pPr>
        <w:pStyle w:val="libLine"/>
        <w:rPr>
          <w:rtl/>
        </w:rPr>
      </w:pPr>
      <w:r>
        <w:rPr>
          <w:rtl/>
        </w:rPr>
        <w:t>____________________</w:t>
      </w:r>
    </w:p>
    <w:p w:rsidR="003C6AD3" w:rsidRPr="00DC4F9B" w:rsidRDefault="003C6AD3" w:rsidP="003C6AD3">
      <w:pPr>
        <w:pStyle w:val="libFootnote0"/>
        <w:rPr>
          <w:rtl/>
        </w:rPr>
      </w:pPr>
      <w:r w:rsidRPr="00DC4F9B">
        <w:rPr>
          <w:rtl/>
        </w:rPr>
        <w:t>(</w:t>
      </w:r>
      <w:r>
        <w:rPr>
          <w:rFonts w:hint="cs"/>
          <w:rtl/>
        </w:rPr>
        <w:t>1</w:t>
      </w:r>
      <w:r w:rsidRPr="00DC4F9B">
        <w:rPr>
          <w:rtl/>
        </w:rPr>
        <w:t xml:space="preserve">) الحسب (فاضل)، في الفكر الاقتصادي العربي الإسلامي، ص: 25، السبهاني (عبد الجبّار)، الاستخلاف والتركيب الاجتماعي في الإسلام (رسالة ماجستير)، ص: 115.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المِيتَة والانتفاع بها</w:t>
      </w:r>
      <w:r>
        <w:rPr>
          <w:rtl/>
        </w:rPr>
        <w:t>،</w:t>
      </w:r>
      <w:r w:rsidRPr="00461C73">
        <w:rPr>
          <w:rtl/>
        </w:rPr>
        <w:t xml:space="preserve"> ومباحث الزكاة</w:t>
      </w:r>
      <w:r>
        <w:rPr>
          <w:rtl/>
        </w:rPr>
        <w:t>،</w:t>
      </w:r>
      <w:r w:rsidRPr="00461C73">
        <w:rPr>
          <w:rtl/>
        </w:rPr>
        <w:t xml:space="preserve"> ومباحث الصيد والذبائح</w:t>
      </w:r>
      <w:r>
        <w:rPr>
          <w:rtl/>
        </w:rPr>
        <w:t>،</w:t>
      </w:r>
      <w:r w:rsidRPr="00461C73">
        <w:rPr>
          <w:rtl/>
        </w:rPr>
        <w:t xml:space="preserve"> وباب البيوع والسَلَم والقِراض</w:t>
      </w:r>
      <w:r>
        <w:rPr>
          <w:rtl/>
        </w:rPr>
        <w:t xml:space="preserve"> - </w:t>
      </w:r>
      <w:r w:rsidRPr="00461C73">
        <w:rPr>
          <w:rtl/>
        </w:rPr>
        <w:t>المُضاربة</w:t>
      </w:r>
      <w:r>
        <w:rPr>
          <w:rtl/>
        </w:rPr>
        <w:t xml:space="preserve"> - </w:t>
      </w:r>
      <w:r w:rsidRPr="00461C73">
        <w:rPr>
          <w:rtl/>
        </w:rPr>
        <w:t>ومباحث الحَجْر والمُساقاة والمزارعة</w:t>
      </w:r>
      <w:r>
        <w:rPr>
          <w:rtl/>
        </w:rPr>
        <w:t>،</w:t>
      </w:r>
      <w:r w:rsidRPr="00461C73">
        <w:rPr>
          <w:rtl/>
        </w:rPr>
        <w:t xml:space="preserve"> وإحياء الأرضي الموات</w:t>
      </w:r>
      <w:r>
        <w:rPr>
          <w:rtl/>
        </w:rPr>
        <w:t>.</w:t>
      </w:r>
      <w:r w:rsidRPr="00461C73">
        <w:rPr>
          <w:rtl/>
        </w:rPr>
        <w:t xml:space="preserve"> إلاّ أنّني فضّلت الموضوع الأخير</w:t>
      </w:r>
      <w:r>
        <w:rPr>
          <w:rtl/>
        </w:rPr>
        <w:t>؛</w:t>
      </w:r>
      <w:r w:rsidRPr="00461C73">
        <w:rPr>
          <w:rtl/>
        </w:rPr>
        <w:t xml:space="preserve"> لأنّه أكثر الموضوعات استيعاباً لتحقيق الهدف</w:t>
      </w:r>
      <w:r>
        <w:rPr>
          <w:rtl/>
        </w:rPr>
        <w:t>،</w:t>
      </w:r>
      <w:r w:rsidRPr="00461C73">
        <w:rPr>
          <w:rtl/>
        </w:rPr>
        <w:t xml:space="preserve"> ولأنّ للبحث وقتاً ومطلوباً لا يتّسعان للمرور على هذه الموضوعات جميعاً</w:t>
      </w:r>
      <w:r>
        <w:rPr>
          <w:rtl/>
        </w:rPr>
        <w:t>.</w:t>
      </w:r>
      <w:r w:rsidRPr="00461C73">
        <w:rPr>
          <w:rtl/>
        </w:rPr>
        <w:t xml:space="preserve"> </w:t>
      </w:r>
    </w:p>
    <w:p w:rsidR="00DC4F9B" w:rsidRPr="00461C73" w:rsidRDefault="00DC4F9B" w:rsidP="00196FCD">
      <w:pPr>
        <w:pStyle w:val="libNormal"/>
        <w:rPr>
          <w:rtl/>
        </w:rPr>
      </w:pPr>
      <w:r w:rsidRPr="00461C73">
        <w:rPr>
          <w:rtl/>
        </w:rPr>
        <w:t>فحدود البحث</w:t>
      </w:r>
      <w:r>
        <w:rPr>
          <w:rtl/>
        </w:rPr>
        <w:t>:</w:t>
      </w:r>
      <w:r w:rsidRPr="00461C73">
        <w:rPr>
          <w:rtl/>
        </w:rPr>
        <w:t xml:space="preserve"> معرفة آراء الفقهاء في إحياء الأراضي الموات وأدلّتهم</w:t>
      </w:r>
      <w:r>
        <w:rPr>
          <w:rtl/>
        </w:rPr>
        <w:t>،</w:t>
      </w:r>
      <w:r w:rsidRPr="00461C73">
        <w:rPr>
          <w:rtl/>
        </w:rPr>
        <w:t xml:space="preserve"> وتحليلها مع أدلّتها وبيان مقتضياتها الاقتصاديّة</w:t>
      </w:r>
      <w:r>
        <w:rPr>
          <w:rtl/>
        </w:rPr>
        <w:t>؛</w:t>
      </w:r>
      <w:r w:rsidRPr="00461C73">
        <w:rPr>
          <w:rtl/>
        </w:rPr>
        <w:t xml:space="preserve"> لاستنتاج محاور النظريّة الإنتاجيّة في الإسلام</w:t>
      </w:r>
      <w:r>
        <w:rPr>
          <w:rtl/>
        </w:rPr>
        <w:t>.</w:t>
      </w:r>
      <w:r w:rsidRPr="00461C73">
        <w:rPr>
          <w:rtl/>
        </w:rPr>
        <w:t xml:space="preserve"> </w:t>
      </w:r>
    </w:p>
    <w:p w:rsidR="00DC4F9B" w:rsidRPr="00461C73" w:rsidRDefault="00DC4F9B" w:rsidP="00196FCD">
      <w:pPr>
        <w:pStyle w:val="libNormal"/>
        <w:rPr>
          <w:rtl/>
        </w:rPr>
      </w:pPr>
      <w:r w:rsidRPr="00461C73">
        <w:rPr>
          <w:rtl/>
        </w:rPr>
        <w:t>ومن حدود البحث يتحدّد المنهج الذي سيُتّبع للوصول إلى حلّ مشكلة البحث</w:t>
      </w:r>
      <w:r>
        <w:rPr>
          <w:rtl/>
        </w:rPr>
        <w:t>،</w:t>
      </w:r>
      <w:r w:rsidRPr="00461C73">
        <w:rPr>
          <w:rtl/>
        </w:rPr>
        <w:t xml:space="preserve"> فسيُقسم إلى</w:t>
      </w:r>
      <w:r>
        <w:rPr>
          <w:rtl/>
        </w:rPr>
        <w:t>:</w:t>
      </w:r>
      <w:r w:rsidRPr="00461C73">
        <w:rPr>
          <w:rtl/>
        </w:rPr>
        <w:t xml:space="preserve"> ثلاثة مباحث</w:t>
      </w:r>
      <w:r>
        <w:rPr>
          <w:rtl/>
        </w:rPr>
        <w:t>،</w:t>
      </w:r>
      <w:r w:rsidRPr="00461C73">
        <w:rPr>
          <w:rtl/>
        </w:rPr>
        <w:t xml:space="preserve"> ومقدّمة</w:t>
      </w:r>
      <w:r>
        <w:rPr>
          <w:rtl/>
        </w:rPr>
        <w:t>،</w:t>
      </w:r>
      <w:r w:rsidRPr="00461C73">
        <w:rPr>
          <w:rtl/>
        </w:rPr>
        <w:t xml:space="preserve"> وخاتمة</w:t>
      </w:r>
      <w:r>
        <w:rPr>
          <w:rtl/>
        </w:rPr>
        <w:t>.</w:t>
      </w:r>
      <w:r w:rsidRPr="00461C73">
        <w:rPr>
          <w:rtl/>
        </w:rPr>
        <w:t xml:space="preserve"> </w:t>
      </w:r>
    </w:p>
    <w:p w:rsidR="00DC4F9B" w:rsidRPr="00461C73" w:rsidRDefault="00DC4F9B" w:rsidP="00196FCD">
      <w:pPr>
        <w:pStyle w:val="libNormal"/>
        <w:rPr>
          <w:rtl/>
        </w:rPr>
      </w:pPr>
      <w:r w:rsidRPr="00461C73">
        <w:rPr>
          <w:rtl/>
        </w:rPr>
        <w:t>تتناول المقدّمة أهمّية البحث وأسباب اختياره وحدوده ومنهجه وإشارة إلى الدراسات السابقة</w:t>
      </w:r>
      <w:r>
        <w:rPr>
          <w:rtl/>
        </w:rPr>
        <w:t>.</w:t>
      </w:r>
    </w:p>
    <w:p w:rsidR="00DC4F9B" w:rsidRPr="00461C73" w:rsidRDefault="00DC4F9B" w:rsidP="00196FCD">
      <w:pPr>
        <w:pStyle w:val="libNormal"/>
        <w:rPr>
          <w:rtl/>
        </w:rPr>
      </w:pPr>
      <w:r>
        <w:rPr>
          <w:rtl/>
        </w:rPr>
        <w:t xml:space="preserve"> </w:t>
      </w:r>
      <w:r w:rsidRPr="00461C73">
        <w:rPr>
          <w:rtl/>
        </w:rPr>
        <w:t>أمّا المبحث الأوّل فسيكون</w:t>
      </w:r>
      <w:r>
        <w:rPr>
          <w:rtl/>
        </w:rPr>
        <w:t>:</w:t>
      </w:r>
      <w:r w:rsidRPr="00461C73">
        <w:rPr>
          <w:rtl/>
        </w:rPr>
        <w:t xml:space="preserve"> نظرة الإسلام إلى الأرض وفلسفة الإحياء</w:t>
      </w:r>
      <w:r>
        <w:rPr>
          <w:rtl/>
        </w:rPr>
        <w:t>.</w:t>
      </w:r>
      <w:r w:rsidRPr="00461C73">
        <w:rPr>
          <w:rtl/>
        </w:rPr>
        <w:t xml:space="preserve"> </w:t>
      </w:r>
    </w:p>
    <w:p w:rsidR="00DC4F9B" w:rsidRPr="00461C73" w:rsidRDefault="00DC4F9B" w:rsidP="00196FCD">
      <w:pPr>
        <w:pStyle w:val="libNormal"/>
        <w:rPr>
          <w:rtl/>
        </w:rPr>
      </w:pPr>
      <w:r w:rsidRPr="00461C73">
        <w:rPr>
          <w:rtl/>
        </w:rPr>
        <w:t>بينما سيكون المبحث الثاني</w:t>
      </w:r>
      <w:r>
        <w:rPr>
          <w:rtl/>
        </w:rPr>
        <w:t>:</w:t>
      </w:r>
      <w:r w:rsidRPr="00461C73">
        <w:rPr>
          <w:rtl/>
        </w:rPr>
        <w:t xml:space="preserve"> سمات الأرض الموات وشروط صحّة الإحياء</w:t>
      </w:r>
      <w:r>
        <w:rPr>
          <w:rtl/>
        </w:rPr>
        <w:t>.</w:t>
      </w:r>
    </w:p>
    <w:p w:rsidR="00DC4F9B" w:rsidRPr="00461C73" w:rsidRDefault="00DC4F9B" w:rsidP="00196FCD">
      <w:pPr>
        <w:pStyle w:val="libNormal"/>
        <w:rPr>
          <w:rtl/>
        </w:rPr>
      </w:pPr>
      <w:r>
        <w:rPr>
          <w:rtl/>
        </w:rPr>
        <w:t xml:space="preserve"> </w:t>
      </w:r>
      <w:r w:rsidRPr="00461C73">
        <w:rPr>
          <w:rtl/>
        </w:rPr>
        <w:t>وسيكون المبحث الثالث</w:t>
      </w:r>
      <w:r>
        <w:rPr>
          <w:rtl/>
        </w:rPr>
        <w:t>:</w:t>
      </w:r>
      <w:r w:rsidRPr="00461C73">
        <w:rPr>
          <w:rtl/>
        </w:rPr>
        <w:t xml:space="preserve"> مفهوم الإحياء والنتائج المترتّبة عليه</w:t>
      </w:r>
      <w:r>
        <w:rPr>
          <w:rtl/>
        </w:rPr>
        <w:t>.</w:t>
      </w:r>
      <w:r w:rsidRPr="00461C73">
        <w:rPr>
          <w:rtl/>
        </w:rPr>
        <w:t xml:space="preserve"> </w:t>
      </w:r>
    </w:p>
    <w:p w:rsidR="00DC4F9B" w:rsidRPr="00461C73" w:rsidRDefault="00DC4F9B" w:rsidP="00196FCD">
      <w:pPr>
        <w:pStyle w:val="libNormal"/>
        <w:rPr>
          <w:rtl/>
        </w:rPr>
      </w:pPr>
      <w:r w:rsidRPr="00461C73">
        <w:rPr>
          <w:rtl/>
        </w:rPr>
        <w:t>ثمّ سيصار في الخاتمة إلى تحديد النتائج المركزيّة التي ستُجمع مِن أواخر المباحث</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40" w:name="_Toc428694048"/>
      <w:r w:rsidRPr="00461C73">
        <w:rPr>
          <w:rtl/>
        </w:rPr>
        <w:lastRenderedPageBreak/>
        <w:t>المبحث الأوّل</w:t>
      </w:r>
      <w:bookmarkEnd w:id="40"/>
      <w:r>
        <w:rPr>
          <w:rtl/>
        </w:rPr>
        <w:t xml:space="preserve"> </w:t>
      </w:r>
    </w:p>
    <w:p w:rsidR="00DC4F9B" w:rsidRPr="00196FCD" w:rsidRDefault="00DC4F9B" w:rsidP="00196FCD">
      <w:pPr>
        <w:pStyle w:val="libBold2"/>
        <w:rPr>
          <w:rtl/>
        </w:rPr>
      </w:pPr>
      <w:r w:rsidRPr="00461C73">
        <w:rPr>
          <w:rtl/>
        </w:rPr>
        <w:t>أوّلاً</w:t>
      </w:r>
      <w:r>
        <w:rPr>
          <w:rtl/>
        </w:rPr>
        <w:t>:</w:t>
      </w:r>
      <w:r w:rsidRPr="00461C73">
        <w:rPr>
          <w:rtl/>
        </w:rPr>
        <w:t xml:space="preserve"> نظرة الإسلام إلى الأرض الموات </w:t>
      </w:r>
    </w:p>
    <w:p w:rsidR="00DC4F9B" w:rsidRPr="00461C73" w:rsidRDefault="00DC4F9B" w:rsidP="00196FCD">
      <w:pPr>
        <w:pStyle w:val="libNormal"/>
        <w:rPr>
          <w:rtl/>
        </w:rPr>
      </w:pPr>
      <w:r w:rsidRPr="00196FCD">
        <w:rPr>
          <w:rtl/>
        </w:rPr>
        <w:t xml:space="preserve">قال تعالى: </w:t>
      </w:r>
      <w:r w:rsidRPr="00133F75">
        <w:rPr>
          <w:rStyle w:val="libAlaemChar"/>
          <w:rFonts w:hint="cs"/>
          <w:rtl/>
        </w:rPr>
        <w:t>(</w:t>
      </w:r>
      <w:r w:rsidRPr="00DC4F9B">
        <w:rPr>
          <w:rStyle w:val="libAieChar"/>
          <w:rFonts w:hint="cs"/>
          <w:rtl/>
        </w:rPr>
        <w:t>هُوَ أَنشَأَكُمْ مِنْ الأَرْضِ وَاسْتَعْمَرَكُمْ فِيهَا</w:t>
      </w:r>
      <w:r w:rsidRPr="00133F75">
        <w:rPr>
          <w:rStyle w:val="libAlaemChar"/>
          <w:rFonts w:hint="cs"/>
          <w:rtl/>
        </w:rPr>
        <w:t>)</w:t>
      </w:r>
      <w:r w:rsidRPr="00196FCD">
        <w:rPr>
          <w:rtl/>
        </w:rPr>
        <w:t xml:space="preserve"> [هود: 61]. </w:t>
      </w:r>
    </w:p>
    <w:p w:rsidR="00DC4F9B" w:rsidRPr="00461C73" w:rsidRDefault="00DC4F9B" w:rsidP="00196FCD">
      <w:pPr>
        <w:pStyle w:val="libNormal"/>
        <w:rPr>
          <w:rtl/>
        </w:rPr>
      </w:pPr>
      <w:r w:rsidRPr="00196FCD">
        <w:rPr>
          <w:rtl/>
        </w:rPr>
        <w:t>وقال:</w:t>
      </w:r>
      <w:r w:rsidRPr="00DC4F9B">
        <w:rPr>
          <w:rStyle w:val="libAieChar"/>
          <w:rFonts w:hint="cs"/>
          <w:rtl/>
        </w:rPr>
        <w:t xml:space="preserve"> </w:t>
      </w:r>
      <w:r w:rsidRPr="00133F75">
        <w:rPr>
          <w:rStyle w:val="libAlaemChar"/>
          <w:rFonts w:hint="cs"/>
          <w:rtl/>
        </w:rPr>
        <w:t>(</w:t>
      </w:r>
      <w:r w:rsidRPr="00DC4F9B">
        <w:rPr>
          <w:rStyle w:val="libAieChar"/>
          <w:rFonts w:hint="cs"/>
          <w:rtl/>
        </w:rPr>
        <w:t>وَهُوَ الَّذِي جَعَلَكُمْ خَلاَئِفَ الأَرْضِ</w:t>
      </w:r>
      <w:r>
        <w:rPr>
          <w:rStyle w:val="libAieChar"/>
          <w:rFonts w:hint="cs"/>
          <w:rtl/>
        </w:rPr>
        <w:t>.</w:t>
      </w:r>
      <w:r w:rsidRPr="00DC4F9B">
        <w:rPr>
          <w:rStyle w:val="libAieChar"/>
          <w:rFonts w:hint="cs"/>
          <w:rtl/>
        </w:rPr>
        <w:t>...</w:t>
      </w:r>
      <w:r w:rsidRPr="00133F75">
        <w:rPr>
          <w:rStyle w:val="libAlaemChar"/>
          <w:rFonts w:hint="cs"/>
          <w:rtl/>
        </w:rPr>
        <w:t>)</w:t>
      </w:r>
      <w:r w:rsidRPr="00196FCD">
        <w:rPr>
          <w:rtl/>
        </w:rPr>
        <w:t xml:space="preserve"> [الأنعام: 165]. </w:t>
      </w:r>
    </w:p>
    <w:p w:rsidR="00DC4F9B" w:rsidRPr="00461C73" w:rsidRDefault="00DC4F9B" w:rsidP="00196FCD">
      <w:pPr>
        <w:pStyle w:val="libNormal"/>
        <w:rPr>
          <w:rtl/>
        </w:rPr>
      </w:pPr>
      <w:r w:rsidRPr="00196FCD">
        <w:rPr>
          <w:rtl/>
        </w:rPr>
        <w:t xml:space="preserve">وقال جلّ شأنه: </w:t>
      </w:r>
      <w:r w:rsidRPr="00133F75">
        <w:rPr>
          <w:rStyle w:val="libAlaemChar"/>
          <w:rFonts w:hint="cs"/>
          <w:rtl/>
        </w:rPr>
        <w:t>(</w:t>
      </w:r>
      <w:r w:rsidRPr="00DC4F9B">
        <w:rPr>
          <w:rStyle w:val="libAieChar"/>
          <w:rFonts w:hint="cs"/>
          <w:rtl/>
        </w:rPr>
        <w:t>أَلَمْ تَرَوْا أَنّ اللّهَ سَخّرَ لَكُم مَا فِي السّموَاتِ وَمَا فِي الأَرْضِ وَأَسْبَغَ عَلَيْكُمْ نِعَمَهُ ظَاهِرَةً وَبَاطِنَةً</w:t>
      </w:r>
      <w:r w:rsidRPr="00133F75">
        <w:rPr>
          <w:rStyle w:val="libAlaemChar"/>
          <w:rFonts w:hint="cs"/>
          <w:rtl/>
        </w:rPr>
        <w:t>)</w:t>
      </w:r>
      <w:r w:rsidRPr="00196FCD">
        <w:rPr>
          <w:rtl/>
        </w:rPr>
        <w:t xml:space="preserve"> [لقمان: 20]. </w:t>
      </w:r>
    </w:p>
    <w:p w:rsidR="00DC4F9B" w:rsidRPr="00461C73" w:rsidRDefault="00DC4F9B" w:rsidP="00196FCD">
      <w:pPr>
        <w:pStyle w:val="libNormal"/>
        <w:rPr>
          <w:rtl/>
        </w:rPr>
      </w:pPr>
      <w:r w:rsidRPr="00461C73">
        <w:rPr>
          <w:rtl/>
        </w:rPr>
        <w:t>ترتكز نظرة الإسلام إلى الأرض على مجموعة من الحقائق</w:t>
      </w:r>
      <w:r>
        <w:rPr>
          <w:rtl/>
        </w:rPr>
        <w:t>،</w:t>
      </w:r>
      <w:r w:rsidRPr="00461C73">
        <w:rPr>
          <w:rtl/>
        </w:rPr>
        <w:t xml:space="preserve"> أهمّها</w:t>
      </w:r>
      <w:r>
        <w:rPr>
          <w:rtl/>
        </w:rPr>
        <w:t>:</w:t>
      </w:r>
      <w:r w:rsidRPr="00461C73">
        <w:rPr>
          <w:rtl/>
        </w:rPr>
        <w:t xml:space="preserve"> </w:t>
      </w:r>
    </w:p>
    <w:p w:rsidR="00DC4F9B" w:rsidRPr="00461C73" w:rsidRDefault="00DC4F9B" w:rsidP="00196FCD">
      <w:pPr>
        <w:pStyle w:val="libNormal"/>
        <w:rPr>
          <w:rtl/>
        </w:rPr>
      </w:pPr>
      <w:r w:rsidRPr="00461C73">
        <w:rPr>
          <w:rtl/>
        </w:rPr>
        <w:t>إنّ الأرض كلّها لله يورثها عباده الصالحين</w:t>
      </w:r>
      <w:r>
        <w:rPr>
          <w:rtl/>
        </w:rPr>
        <w:t>،</w:t>
      </w:r>
      <w:r w:rsidRPr="00461C73">
        <w:rPr>
          <w:rtl/>
        </w:rPr>
        <w:t xml:space="preserve"> وإنّها</w:t>
      </w:r>
      <w:r>
        <w:rPr>
          <w:rtl/>
        </w:rPr>
        <w:t>،</w:t>
      </w:r>
      <w:r w:rsidRPr="00461C73">
        <w:rPr>
          <w:rtl/>
        </w:rPr>
        <w:t xml:space="preserve"> وإن خضعت لمدّةٍ ما لسيطرة غير المسلم</w:t>
      </w:r>
      <w:r>
        <w:rPr>
          <w:rtl/>
        </w:rPr>
        <w:t>.</w:t>
      </w:r>
      <w:r w:rsidRPr="00461C73">
        <w:rPr>
          <w:rtl/>
        </w:rPr>
        <w:t>.</w:t>
      </w:r>
      <w:r>
        <w:rPr>
          <w:rtl/>
        </w:rPr>
        <w:t>،</w:t>
      </w:r>
      <w:r w:rsidRPr="00461C73">
        <w:rPr>
          <w:rtl/>
        </w:rPr>
        <w:t xml:space="preserve"> فعلى كيفيّة عودتها تترتّب تكييفات الحكم الشرعي لملكيّتها</w:t>
      </w:r>
      <w:r>
        <w:rPr>
          <w:rtl/>
        </w:rPr>
        <w:t>.</w:t>
      </w:r>
      <w:r w:rsidRPr="00461C73">
        <w:rPr>
          <w:rtl/>
        </w:rPr>
        <w:t xml:space="preserve"> </w:t>
      </w:r>
    </w:p>
    <w:p w:rsidR="00DC4F9B" w:rsidRPr="00461C73" w:rsidRDefault="00DC4F9B" w:rsidP="00196FCD">
      <w:pPr>
        <w:pStyle w:val="libNormal"/>
        <w:rPr>
          <w:rtl/>
        </w:rPr>
      </w:pPr>
      <w:r w:rsidRPr="00461C73">
        <w:rPr>
          <w:rtl/>
        </w:rPr>
        <w:t>فما أُخذ بقتال</w:t>
      </w:r>
      <w:r>
        <w:rPr>
          <w:rtl/>
        </w:rPr>
        <w:t>،</w:t>
      </w:r>
      <w:r w:rsidRPr="00461C73">
        <w:rPr>
          <w:rtl/>
        </w:rPr>
        <w:t xml:space="preserve"> فإنّ العامر منه</w:t>
      </w:r>
      <w:r>
        <w:rPr>
          <w:rtl/>
        </w:rPr>
        <w:t xml:space="preserve"> - </w:t>
      </w:r>
      <w:r w:rsidRPr="00461C73">
        <w:rPr>
          <w:rtl/>
        </w:rPr>
        <w:t>الأرض المُنتجة</w:t>
      </w:r>
      <w:r>
        <w:rPr>
          <w:rtl/>
        </w:rPr>
        <w:t xml:space="preserve"> - </w:t>
      </w:r>
      <w:r w:rsidRPr="00461C73">
        <w:rPr>
          <w:rtl/>
        </w:rPr>
        <w:t>يكون لمجموع المسلمين</w:t>
      </w:r>
      <w:r>
        <w:rPr>
          <w:rtl/>
        </w:rPr>
        <w:t>،</w:t>
      </w:r>
      <w:r w:rsidRPr="00461C73">
        <w:rPr>
          <w:rtl/>
        </w:rPr>
        <w:t xml:space="preserve"> لمَن حضر منهم ولمَن لَحِق بهم</w:t>
      </w:r>
      <w:r>
        <w:rPr>
          <w:rtl/>
        </w:rPr>
        <w:t>،</w:t>
      </w:r>
      <w:r w:rsidRPr="00461C73">
        <w:rPr>
          <w:rtl/>
        </w:rPr>
        <w:t xml:space="preserve"> بأن يثبت عليه حقّ اسمه الخراج</w:t>
      </w:r>
      <w:r>
        <w:rPr>
          <w:rtl/>
        </w:rPr>
        <w:t>،</w:t>
      </w:r>
      <w:r w:rsidRPr="00461C73">
        <w:rPr>
          <w:rtl/>
        </w:rPr>
        <w:t xml:space="preserve"> وهو </w:t>
      </w:r>
      <w:r>
        <w:rPr>
          <w:rtl/>
        </w:rPr>
        <w:t>(</w:t>
      </w:r>
      <w:r w:rsidRPr="00461C73">
        <w:rPr>
          <w:rtl/>
        </w:rPr>
        <w:t>الريع المُطلق</w:t>
      </w:r>
      <w:r>
        <w:rPr>
          <w:rtl/>
        </w:rPr>
        <w:t>)،</w:t>
      </w:r>
      <w:r w:rsidRPr="00461C73">
        <w:rPr>
          <w:rtl/>
        </w:rPr>
        <w:t xml:space="preserve"> والريع التفاضلي في ما كان أكثر إنتاجاً</w:t>
      </w:r>
      <w:r>
        <w:rPr>
          <w:rtl/>
        </w:rPr>
        <w:t>،</w:t>
      </w:r>
      <w:r w:rsidRPr="00461C73">
        <w:rPr>
          <w:rtl/>
        </w:rPr>
        <w:t xml:space="preserve"> مدفوعاً لصالح المجتمـع</w:t>
      </w:r>
      <w:r>
        <w:rPr>
          <w:rtl/>
        </w:rPr>
        <w:t>.</w:t>
      </w:r>
      <w:r w:rsidRPr="00461C73">
        <w:rPr>
          <w:rtl/>
        </w:rPr>
        <w:t xml:space="preserve"> أمّا الموات منها ومِن الأرض الصلحيّة</w:t>
      </w:r>
      <w:r>
        <w:rPr>
          <w:rtl/>
        </w:rPr>
        <w:t>،</w:t>
      </w:r>
      <w:r w:rsidRPr="00461C73">
        <w:rPr>
          <w:rtl/>
        </w:rPr>
        <w:t xml:space="preserve"> والتي أسلم عليها أهلها</w:t>
      </w:r>
      <w:r>
        <w:rPr>
          <w:rtl/>
        </w:rPr>
        <w:t>،</w:t>
      </w:r>
      <w:r w:rsidRPr="00461C73">
        <w:rPr>
          <w:rtl/>
        </w:rPr>
        <w:t xml:space="preserve"> فإنّها عند الفقهاء بين مذهبين</w:t>
      </w:r>
      <w:r>
        <w:rPr>
          <w:rtl/>
        </w:rPr>
        <w:t>:</w:t>
      </w:r>
      <w:r w:rsidRPr="00461C73">
        <w:rPr>
          <w:rtl/>
        </w:rPr>
        <w:t xml:space="preserve"> </w:t>
      </w:r>
    </w:p>
    <w:p w:rsidR="00DC4F9B" w:rsidRPr="00461C73" w:rsidRDefault="00DC4F9B" w:rsidP="00196FCD">
      <w:pPr>
        <w:pStyle w:val="libNormal"/>
        <w:rPr>
          <w:rtl/>
        </w:rPr>
      </w:pPr>
      <w:r w:rsidRPr="00196FCD">
        <w:rPr>
          <w:rStyle w:val="libBold2Char"/>
          <w:rtl/>
        </w:rPr>
        <w:t>المذهب الأوّل:</w:t>
      </w:r>
      <w:r w:rsidRPr="00196FCD">
        <w:rPr>
          <w:rtl/>
        </w:rPr>
        <w:t xml:space="preserve"> إنّها مشتركات عامّة قابلة للإحياء؛ للخروج من مجال الإباحة العامّة إلى مِلك الفرد المُحترم. </w:t>
      </w:r>
    </w:p>
    <w:p w:rsidR="00DC4F9B" w:rsidRPr="00461C73" w:rsidRDefault="00DC4F9B" w:rsidP="00196FCD">
      <w:pPr>
        <w:pStyle w:val="libNormal"/>
        <w:rPr>
          <w:rtl/>
        </w:rPr>
      </w:pPr>
      <w:r w:rsidRPr="00196FCD">
        <w:rPr>
          <w:rStyle w:val="libBold2Char"/>
          <w:rtl/>
        </w:rPr>
        <w:t>المذهب الثاني:</w:t>
      </w:r>
      <w:r w:rsidRPr="00196FCD">
        <w:rPr>
          <w:rtl/>
        </w:rPr>
        <w:t xml:space="preserve"> إنّها مِلك المنصب الإلهيّ (للنبيّ (صلّى الله عليه وآله وسلّم) وخُلفائه وأُولي الأمر إلى يـوم القيامـة)، ملكيّة جهة (إدارة) يُملّكونها لمَن يُحييها بالشروط التي اشترطها الفقهاء للإحياء. </w:t>
      </w:r>
    </w:p>
    <w:p w:rsidR="00DC4F9B" w:rsidRPr="0078593C" w:rsidRDefault="00DC4F9B" w:rsidP="00DC4F9B">
      <w:pPr>
        <w:pStyle w:val="libNormal"/>
      </w:pPr>
      <w:r w:rsidRPr="0078593C">
        <w:rPr>
          <w:rtl/>
        </w:rPr>
        <w:br w:type="page"/>
      </w:r>
    </w:p>
    <w:p w:rsidR="00DC4F9B" w:rsidRPr="00461C73" w:rsidRDefault="00DC4F9B" w:rsidP="003C6AD3">
      <w:pPr>
        <w:pStyle w:val="libNormal"/>
        <w:rPr>
          <w:rtl/>
        </w:rPr>
      </w:pPr>
      <w:r w:rsidRPr="00196FCD">
        <w:rPr>
          <w:rtl/>
        </w:rPr>
        <w:lastRenderedPageBreak/>
        <w:t xml:space="preserve">إلى المذهب الأوّل: ذهب المالكيّة </w:t>
      </w:r>
      <w:r>
        <w:rPr>
          <w:rStyle w:val="libFootnotenumChar"/>
          <w:rtl/>
        </w:rPr>
        <w:t>(</w:t>
      </w:r>
      <w:r w:rsidR="003C6AD3">
        <w:rPr>
          <w:rStyle w:val="libFootnotenumChar"/>
          <w:rFonts w:hint="cs"/>
          <w:rtl/>
        </w:rPr>
        <w:t>1</w:t>
      </w:r>
      <w:r>
        <w:rPr>
          <w:rStyle w:val="libFootnotenumChar"/>
          <w:rtl/>
        </w:rPr>
        <w:t>)</w:t>
      </w:r>
      <w:r w:rsidRPr="00196FCD">
        <w:rPr>
          <w:rtl/>
        </w:rPr>
        <w:t xml:space="preserve">، والشافعيّة </w:t>
      </w:r>
      <w:r>
        <w:rPr>
          <w:rStyle w:val="libFootnotenumChar"/>
          <w:rtl/>
        </w:rPr>
        <w:t>(</w:t>
      </w:r>
      <w:r w:rsidR="003C6AD3">
        <w:rPr>
          <w:rStyle w:val="libFootnotenumChar"/>
          <w:rFonts w:hint="cs"/>
          <w:rtl/>
        </w:rPr>
        <w:t>2</w:t>
      </w:r>
      <w:r>
        <w:rPr>
          <w:rStyle w:val="libFootnotenumChar"/>
          <w:rtl/>
        </w:rPr>
        <w:t>)</w:t>
      </w:r>
      <w:r w:rsidRPr="00196FCD">
        <w:rPr>
          <w:rtl/>
        </w:rPr>
        <w:t xml:space="preserve">، والظاهريّة </w:t>
      </w:r>
      <w:r>
        <w:rPr>
          <w:rStyle w:val="libFootnotenumChar"/>
          <w:rtl/>
        </w:rPr>
        <w:t>(</w:t>
      </w:r>
      <w:r w:rsidR="003C6AD3">
        <w:rPr>
          <w:rStyle w:val="libFootnotenumChar"/>
          <w:rFonts w:hint="cs"/>
          <w:rtl/>
        </w:rPr>
        <w:t>3</w:t>
      </w:r>
      <w:r>
        <w:rPr>
          <w:rStyle w:val="libFootnotenumChar"/>
          <w:rtl/>
        </w:rPr>
        <w:t>)</w:t>
      </w:r>
      <w:r w:rsidRPr="0006252F">
        <w:rPr>
          <w:rtl/>
        </w:rPr>
        <w:t xml:space="preserve">، </w:t>
      </w:r>
      <w:r w:rsidRPr="00196FCD">
        <w:rPr>
          <w:rtl/>
        </w:rPr>
        <w:t xml:space="preserve">والحنابلة في قولٍ لهم </w:t>
      </w:r>
      <w:r>
        <w:rPr>
          <w:rStyle w:val="libFootnotenumChar"/>
          <w:rtl/>
        </w:rPr>
        <w:t>(</w:t>
      </w:r>
      <w:r w:rsidR="003C6AD3">
        <w:rPr>
          <w:rStyle w:val="libFootnotenumChar"/>
          <w:rFonts w:hint="cs"/>
          <w:rtl/>
        </w:rPr>
        <w:t>4</w:t>
      </w:r>
      <w:r>
        <w:rPr>
          <w:rStyle w:val="libFootnotenumChar"/>
          <w:rtl/>
        </w:rPr>
        <w:t>)</w:t>
      </w:r>
      <w:r w:rsidRPr="00196FCD">
        <w:rPr>
          <w:rtl/>
        </w:rPr>
        <w:t xml:space="preserve">. </w:t>
      </w:r>
    </w:p>
    <w:p w:rsidR="00DC4F9B" w:rsidRPr="00461C73" w:rsidRDefault="00DC4F9B" w:rsidP="003C6AD3">
      <w:pPr>
        <w:pStyle w:val="libNormal"/>
        <w:rPr>
          <w:rtl/>
        </w:rPr>
      </w:pPr>
      <w:r w:rsidRPr="00196FCD">
        <w:rPr>
          <w:rtl/>
        </w:rPr>
        <w:t>وإلى المذهب الثاني: ذهب الإماميّة في أرجح أقوالهم</w:t>
      </w:r>
      <w:r w:rsidRPr="0006252F">
        <w:rPr>
          <w:rtl/>
        </w:rPr>
        <w:t xml:space="preserve"> </w:t>
      </w:r>
      <w:r>
        <w:rPr>
          <w:rStyle w:val="libFootnotenumChar"/>
          <w:rtl/>
        </w:rPr>
        <w:t>(</w:t>
      </w:r>
      <w:r w:rsidR="003C6AD3">
        <w:rPr>
          <w:rStyle w:val="libFootnotenumChar"/>
          <w:rFonts w:hint="cs"/>
          <w:rtl/>
        </w:rPr>
        <w:t>5</w:t>
      </w:r>
      <w:r>
        <w:rPr>
          <w:rStyle w:val="libFootnotenumChar"/>
          <w:rtl/>
        </w:rPr>
        <w:t>)</w:t>
      </w:r>
      <w:r w:rsidRPr="00196FCD">
        <w:rPr>
          <w:rtl/>
        </w:rPr>
        <w:t xml:space="preserve">، والحنفيّة </w:t>
      </w:r>
      <w:r>
        <w:rPr>
          <w:rStyle w:val="libFootnotenumChar"/>
          <w:rtl/>
        </w:rPr>
        <w:t>(</w:t>
      </w:r>
      <w:r w:rsidR="003C6AD3">
        <w:rPr>
          <w:rStyle w:val="libFootnotenumChar"/>
          <w:rFonts w:hint="cs"/>
          <w:rtl/>
        </w:rPr>
        <w:t>6</w:t>
      </w:r>
      <w:r>
        <w:rPr>
          <w:rStyle w:val="libFootnotenumChar"/>
          <w:rtl/>
        </w:rPr>
        <w:t>)</w:t>
      </w:r>
      <w:r w:rsidRPr="00196FCD">
        <w:rPr>
          <w:rtl/>
        </w:rPr>
        <w:t xml:space="preserve"> إلاّ أبا يوسف </w:t>
      </w:r>
      <w:r>
        <w:rPr>
          <w:rStyle w:val="libFootnotenumChar"/>
          <w:rtl/>
        </w:rPr>
        <w:t>(</w:t>
      </w:r>
      <w:r w:rsidR="003C6AD3">
        <w:rPr>
          <w:rStyle w:val="libFootnotenumChar"/>
          <w:rFonts w:hint="cs"/>
          <w:rtl/>
        </w:rPr>
        <w:t>7</w:t>
      </w:r>
      <w:r>
        <w:rPr>
          <w:rStyle w:val="libFootnotenumChar"/>
          <w:rtl/>
        </w:rPr>
        <w:t>)</w:t>
      </w:r>
      <w:r w:rsidRPr="0006252F">
        <w:rPr>
          <w:rtl/>
        </w:rPr>
        <w:t>،</w:t>
      </w:r>
      <w:r w:rsidRPr="00196FCD">
        <w:rPr>
          <w:rtl/>
        </w:rPr>
        <w:t xml:space="preserve"> والزيديّة في قولٍ من أقوالهم </w:t>
      </w:r>
      <w:r>
        <w:rPr>
          <w:rStyle w:val="libFootnotenumChar"/>
          <w:rtl/>
        </w:rPr>
        <w:t>(</w:t>
      </w:r>
      <w:r w:rsidR="003C6AD3">
        <w:rPr>
          <w:rStyle w:val="libFootnotenumChar"/>
          <w:rFonts w:hint="cs"/>
          <w:rtl/>
        </w:rPr>
        <w:t>8</w:t>
      </w:r>
      <w:r>
        <w:rPr>
          <w:rStyle w:val="libFootnotenumChar"/>
          <w:rtl/>
        </w:rPr>
        <w:t>)</w:t>
      </w:r>
      <w:r w:rsidRPr="00196FCD">
        <w:rPr>
          <w:rtl/>
        </w:rPr>
        <w:t xml:space="preserve">. </w:t>
      </w:r>
    </w:p>
    <w:p w:rsidR="00DC4F9B" w:rsidRPr="00196FCD" w:rsidRDefault="00DC4F9B" w:rsidP="00196FCD">
      <w:pPr>
        <w:pStyle w:val="libBold2"/>
        <w:rPr>
          <w:rtl/>
        </w:rPr>
      </w:pPr>
      <w:r w:rsidRPr="00461C73">
        <w:rPr>
          <w:rtl/>
        </w:rPr>
        <w:t xml:space="preserve">أدلّة المذهب الأوّل </w:t>
      </w:r>
    </w:p>
    <w:p w:rsidR="00DC4F9B" w:rsidRPr="00461C73" w:rsidRDefault="00DC4F9B" w:rsidP="00196FCD">
      <w:pPr>
        <w:pStyle w:val="libNormal"/>
        <w:rPr>
          <w:rtl/>
        </w:rPr>
      </w:pPr>
      <w:r w:rsidRPr="00461C73">
        <w:rPr>
          <w:rtl/>
        </w:rPr>
        <w:t>1</w:t>
      </w:r>
      <w:r>
        <w:rPr>
          <w:rtl/>
        </w:rPr>
        <w:t xml:space="preserve"> - </w:t>
      </w:r>
      <w:r w:rsidRPr="00461C73">
        <w:rPr>
          <w:rtl/>
        </w:rPr>
        <w:t>استدلّ أصحاب المذهب الأوّل بأنّ هذه الأرض هي في الأصل مِلك مُباح</w:t>
      </w:r>
      <w:r>
        <w:rPr>
          <w:rtl/>
        </w:rPr>
        <w:t>؛</w:t>
      </w:r>
      <w:r w:rsidRPr="00461C73">
        <w:rPr>
          <w:rtl/>
        </w:rPr>
        <w:t xml:space="preserve"> بناءً على أصل </w:t>
      </w:r>
      <w:r>
        <w:rPr>
          <w:rtl/>
        </w:rPr>
        <w:t>(</w:t>
      </w:r>
      <w:r w:rsidRPr="00461C73">
        <w:rPr>
          <w:rtl/>
        </w:rPr>
        <w:t>ما لم يثقل بالاختصاصات العامّة كالمساجد</w:t>
      </w:r>
      <w:r>
        <w:rPr>
          <w:rtl/>
        </w:rPr>
        <w:t>،</w:t>
      </w:r>
      <w:r w:rsidRPr="00461C73">
        <w:rPr>
          <w:rtl/>
        </w:rPr>
        <w:t xml:space="preserve"> أو الخاصّة كالملك المحترم باقٍ على أصل الإباحة</w:t>
      </w:r>
      <w:r>
        <w:rPr>
          <w:rtl/>
        </w:rPr>
        <w:t>).</w:t>
      </w:r>
      <w:r w:rsidRPr="00461C73">
        <w:rPr>
          <w:rtl/>
        </w:rPr>
        <w:t xml:space="preserve"> </w:t>
      </w:r>
    </w:p>
    <w:p w:rsidR="00DC4F9B" w:rsidRPr="00461C73" w:rsidRDefault="00DC4F9B" w:rsidP="00196FCD">
      <w:pPr>
        <w:pStyle w:val="libNormal"/>
        <w:rPr>
          <w:rtl/>
        </w:rPr>
      </w:pPr>
      <w:r w:rsidRPr="00196FCD">
        <w:rPr>
          <w:rtl/>
        </w:rPr>
        <w:t xml:space="preserve">2 - وإنّ عموم الآيات القرآنيّة دالّة على ذلك.. لقوله تعالى: </w:t>
      </w:r>
      <w:r w:rsidRPr="00133F75">
        <w:rPr>
          <w:rStyle w:val="libAlaemChar"/>
          <w:rFonts w:hint="cs"/>
          <w:rtl/>
        </w:rPr>
        <w:t>(</w:t>
      </w:r>
      <w:r w:rsidRPr="00DC4F9B">
        <w:rPr>
          <w:rStyle w:val="libAieChar"/>
          <w:rFonts w:hint="cs"/>
          <w:rtl/>
        </w:rPr>
        <w:t>وَسَخّرَ لَكُم مَا فِي السّموَاتِ وَمَا فِي الأَرْضِ جَمِيعاً</w:t>
      </w:r>
      <w:r w:rsidRPr="00133F75">
        <w:rPr>
          <w:rStyle w:val="libAlaemChar"/>
          <w:rFonts w:hint="cs"/>
          <w:rtl/>
        </w:rPr>
        <w:t>)</w:t>
      </w:r>
      <w:r w:rsidRPr="00196FCD">
        <w:rPr>
          <w:rtl/>
        </w:rPr>
        <w:t xml:space="preserve"> [الجاثية: 13]، </w:t>
      </w:r>
      <w:r w:rsidRPr="00133F75">
        <w:rPr>
          <w:rStyle w:val="libAlaemChar"/>
          <w:rFonts w:hint="cs"/>
          <w:rtl/>
        </w:rPr>
        <w:t>(</w:t>
      </w:r>
      <w:r w:rsidRPr="00DC4F9B">
        <w:rPr>
          <w:rStyle w:val="libAieChar"/>
          <w:rFonts w:hint="cs"/>
          <w:rtl/>
        </w:rPr>
        <w:t>أَنّ الأَرْضَ يَرِثُهَا عِبَادِيَ الصّالِحُونَ</w:t>
      </w:r>
      <w:r w:rsidRPr="00133F75">
        <w:rPr>
          <w:rStyle w:val="libAlaemChar"/>
          <w:rFonts w:hint="cs"/>
          <w:rtl/>
        </w:rPr>
        <w:t>)</w:t>
      </w:r>
      <w:r w:rsidRPr="00196FCD">
        <w:rPr>
          <w:rtl/>
        </w:rPr>
        <w:t xml:space="preserve"> [الأنبياء: 105]، وفيها دلالة على الشركة في ما لم يرد عليه حقّ مِلك أو اختصاص أو مَرفَق عامّ. </w:t>
      </w:r>
    </w:p>
    <w:p w:rsidR="00DC4F9B" w:rsidRPr="00461C73" w:rsidRDefault="00DC4F9B" w:rsidP="003C6AD3">
      <w:pPr>
        <w:pStyle w:val="libNormal"/>
        <w:rPr>
          <w:rtl/>
        </w:rPr>
      </w:pPr>
      <w:r w:rsidRPr="00196FCD">
        <w:rPr>
          <w:rtl/>
        </w:rPr>
        <w:t xml:space="preserve">3 - واستدلّوا بقول الرسول (صلّى الله عليه وآله وسلّم) </w:t>
      </w:r>
      <w:r>
        <w:rPr>
          <w:rStyle w:val="libFootnotenumChar"/>
          <w:rtl/>
        </w:rPr>
        <w:t>(</w:t>
      </w:r>
      <w:r w:rsidRPr="00DC4F9B">
        <w:rPr>
          <w:rStyle w:val="libFootnotenumChar"/>
          <w:rtl/>
        </w:rPr>
        <w:t>*</w:t>
      </w:r>
      <w:r>
        <w:rPr>
          <w:rStyle w:val="libFootnotenumChar"/>
          <w:rtl/>
        </w:rPr>
        <w:t>)</w:t>
      </w:r>
      <w:r w:rsidRPr="00196FCD">
        <w:rPr>
          <w:rtl/>
        </w:rPr>
        <w:t xml:space="preserve">: (مَن أحيا أرضاً مَيتة فهي له، وليس لعرق ظالم حقّ) </w:t>
      </w:r>
      <w:r>
        <w:rPr>
          <w:rStyle w:val="libFootnotenumChar"/>
          <w:rtl/>
        </w:rPr>
        <w:t>(</w:t>
      </w:r>
      <w:r w:rsidR="003C6AD3">
        <w:rPr>
          <w:rStyle w:val="libFootnotenumChar"/>
          <w:rFonts w:hint="cs"/>
          <w:rtl/>
        </w:rPr>
        <w:t>9</w:t>
      </w:r>
      <w:r>
        <w:rPr>
          <w:rStyle w:val="libFootnotenumChar"/>
          <w:rtl/>
        </w:rPr>
        <w:t>)</w:t>
      </w:r>
      <w:r w:rsidRPr="00196FCD">
        <w:rPr>
          <w:rtl/>
        </w:rPr>
        <w:t xml:space="preserve">، رواه أحمد في مسنده، وأبو داود، والترمذي، وصحّحه السيوطي في الجامع الصغير. فالحديث يخلو من إحالة الأرض للمنصب وإبقائها على الشركة العامّة. </w:t>
      </w:r>
    </w:p>
    <w:p w:rsidR="00DC4F9B" w:rsidRPr="00461C73" w:rsidRDefault="00DC4F9B" w:rsidP="003C6AD3">
      <w:pPr>
        <w:pStyle w:val="libNormal"/>
        <w:rPr>
          <w:rtl/>
        </w:rPr>
      </w:pPr>
      <w:r w:rsidRPr="00196FCD">
        <w:rPr>
          <w:rtl/>
        </w:rPr>
        <w:t xml:space="preserve">4 - واستدلّوا بحديثه (صلّى الله عليه وآله وسلّم) الذي يقول فيه: (مَن أحيا أرضاً ميتة فله فيها أجر، وما أكلت العافية منها فهو له صدقة) </w:t>
      </w:r>
      <w:r>
        <w:rPr>
          <w:rStyle w:val="libFootnotenumChar"/>
          <w:rtl/>
        </w:rPr>
        <w:t>(</w:t>
      </w:r>
      <w:r w:rsidR="003C6AD3">
        <w:rPr>
          <w:rStyle w:val="libFootnotenumChar"/>
          <w:rFonts w:hint="cs"/>
          <w:rtl/>
        </w:rPr>
        <w:t>10</w:t>
      </w:r>
      <w:r>
        <w:rPr>
          <w:rStyle w:val="libFootnotenumChar"/>
          <w:rtl/>
        </w:rPr>
        <w:t>)</w:t>
      </w:r>
      <w:r w:rsidRPr="00196FCD">
        <w:rPr>
          <w:rtl/>
        </w:rPr>
        <w:t xml:space="preserve">. صحّحه السيوطي. </w:t>
      </w:r>
    </w:p>
    <w:p w:rsidR="00DC4F9B" w:rsidRPr="00461C73" w:rsidRDefault="00DC4F9B" w:rsidP="003C6AD3">
      <w:pPr>
        <w:pStyle w:val="libNormal"/>
        <w:rPr>
          <w:rtl/>
        </w:rPr>
      </w:pPr>
      <w:r w:rsidRPr="00196FCD">
        <w:rPr>
          <w:rtl/>
        </w:rPr>
        <w:t>5 - واستدلّوا بقوله (صلّى الله عليه وآله وسلّم): (من سَبق إلى مَن لم يَسبق إليه مُسلم فهو له)</w:t>
      </w:r>
      <w:r w:rsidRPr="0006252F">
        <w:rPr>
          <w:rtl/>
        </w:rPr>
        <w:t xml:space="preserve"> </w:t>
      </w:r>
      <w:r>
        <w:rPr>
          <w:rStyle w:val="libFootnotenumChar"/>
          <w:rtl/>
        </w:rPr>
        <w:t>(</w:t>
      </w:r>
      <w:r w:rsidR="003C6AD3">
        <w:rPr>
          <w:rStyle w:val="libFootnotenumChar"/>
          <w:rFonts w:hint="cs"/>
          <w:rtl/>
        </w:rPr>
        <w:t>11</w:t>
      </w:r>
      <w:r>
        <w:rPr>
          <w:rStyle w:val="libFootnotenumChar"/>
          <w:rtl/>
        </w:rPr>
        <w:t>)</w:t>
      </w:r>
      <w:r w:rsidRPr="00196FCD">
        <w:rPr>
          <w:rtl/>
        </w:rPr>
        <w:t xml:space="preserve">.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قال الهراسي محقّق الأموال: أعلّ الترمذي الحديث بالإرسال؛ لأنّه أُرسل مِن طريق هاشم بن عروة عن أبيـه، ورجّح الدارقطني إرساله، واختلف فيه على هشام بن عروة اختلافاً كثيراً... </w:t>
      </w:r>
    </w:p>
    <w:p w:rsidR="003C6AD3" w:rsidRPr="00DC4F9B" w:rsidRDefault="00DC4F9B" w:rsidP="003C6AD3">
      <w:pPr>
        <w:pStyle w:val="libFootnote0"/>
        <w:rPr>
          <w:rtl/>
        </w:rPr>
      </w:pPr>
      <w:r w:rsidRPr="00DC4F9B">
        <w:rPr>
          <w:rtl/>
        </w:rPr>
        <w:t xml:space="preserve">اُنظر: أبو عبيد، الأموال، ص: 302. </w:t>
      </w:r>
      <w:r w:rsidR="003C6AD3">
        <w:rPr>
          <w:rFonts w:hint="cs"/>
          <w:rtl/>
        </w:rPr>
        <w:tab/>
      </w:r>
      <w:r w:rsidR="003C6AD3">
        <w:rPr>
          <w:rFonts w:hint="cs"/>
          <w:rtl/>
        </w:rPr>
        <w:tab/>
      </w:r>
      <w:r w:rsidR="003C6AD3" w:rsidRPr="00DC4F9B">
        <w:rPr>
          <w:rtl/>
        </w:rPr>
        <w:t>(</w:t>
      </w:r>
      <w:r w:rsidR="003C6AD3">
        <w:rPr>
          <w:rFonts w:hint="cs"/>
          <w:rtl/>
        </w:rPr>
        <w:t>1</w:t>
      </w:r>
      <w:r w:rsidR="003C6AD3" w:rsidRPr="00DC4F9B">
        <w:rPr>
          <w:rtl/>
        </w:rPr>
        <w:t xml:space="preserve">) حاشية الدسوقي على الشرح الكبير: 4/66. </w:t>
      </w:r>
    </w:p>
    <w:p w:rsidR="003C6AD3" w:rsidRPr="00DC4F9B" w:rsidRDefault="003C6AD3" w:rsidP="003C6AD3">
      <w:pPr>
        <w:pStyle w:val="libFootnote0"/>
        <w:rPr>
          <w:rtl/>
        </w:rPr>
      </w:pPr>
      <w:r w:rsidRPr="00DC4F9B">
        <w:rPr>
          <w:rtl/>
        </w:rPr>
        <w:t>(</w:t>
      </w:r>
      <w:r>
        <w:rPr>
          <w:rFonts w:hint="cs"/>
          <w:rtl/>
        </w:rPr>
        <w:t>2</w:t>
      </w:r>
      <w:r w:rsidRPr="00DC4F9B">
        <w:rPr>
          <w:rtl/>
        </w:rPr>
        <w:t xml:space="preserve">) الماوردي، الأحكام السلطانيّة، الشافعي، الأُم: 4/41. </w:t>
      </w:r>
    </w:p>
    <w:p w:rsidR="003C6AD3" w:rsidRPr="00DC4F9B" w:rsidRDefault="003C6AD3" w:rsidP="003C6AD3">
      <w:pPr>
        <w:pStyle w:val="libFootnote0"/>
        <w:rPr>
          <w:rtl/>
        </w:rPr>
      </w:pPr>
      <w:r w:rsidRPr="00DC4F9B">
        <w:rPr>
          <w:rtl/>
        </w:rPr>
        <w:t>(</w:t>
      </w:r>
      <w:r>
        <w:rPr>
          <w:rFonts w:hint="cs"/>
          <w:rtl/>
        </w:rPr>
        <w:t>3</w:t>
      </w:r>
      <w:r w:rsidRPr="00DC4F9B">
        <w:rPr>
          <w:rtl/>
        </w:rPr>
        <w:t xml:space="preserve">) ابن حزم، المُحلّى: 8/233. </w:t>
      </w:r>
      <w:r>
        <w:rPr>
          <w:rFonts w:hint="cs"/>
          <w:rtl/>
        </w:rPr>
        <w:tab/>
      </w:r>
      <w:r>
        <w:rPr>
          <w:rFonts w:hint="cs"/>
          <w:rtl/>
        </w:rPr>
        <w:tab/>
      </w:r>
      <w:r w:rsidRPr="00DC4F9B">
        <w:rPr>
          <w:rtl/>
        </w:rPr>
        <w:t>(</w:t>
      </w:r>
      <w:r>
        <w:rPr>
          <w:rFonts w:hint="cs"/>
          <w:rtl/>
        </w:rPr>
        <w:t>4</w:t>
      </w:r>
      <w:r w:rsidRPr="00DC4F9B">
        <w:rPr>
          <w:rtl/>
        </w:rPr>
        <w:t xml:space="preserve">) ابن قُدامة، المغني: 5/ 543. </w:t>
      </w:r>
    </w:p>
    <w:p w:rsidR="003C6AD3" w:rsidRPr="00DC4F9B" w:rsidRDefault="003C6AD3" w:rsidP="003C6AD3">
      <w:pPr>
        <w:pStyle w:val="libFootnote0"/>
        <w:rPr>
          <w:rtl/>
        </w:rPr>
      </w:pPr>
      <w:r w:rsidRPr="00DC4F9B">
        <w:rPr>
          <w:rtl/>
        </w:rPr>
        <w:t>(</w:t>
      </w:r>
      <w:r>
        <w:rPr>
          <w:rFonts w:hint="cs"/>
          <w:rtl/>
        </w:rPr>
        <w:t>5</w:t>
      </w:r>
      <w:r w:rsidRPr="00DC4F9B">
        <w:rPr>
          <w:rtl/>
        </w:rPr>
        <w:t xml:space="preserve">) العاملي، مفتاح الكرامة. </w:t>
      </w:r>
      <w:r>
        <w:rPr>
          <w:rFonts w:hint="cs"/>
          <w:rtl/>
        </w:rPr>
        <w:tab/>
      </w:r>
      <w:r>
        <w:rPr>
          <w:rFonts w:hint="cs"/>
          <w:rtl/>
        </w:rPr>
        <w:tab/>
      </w:r>
      <w:r>
        <w:rPr>
          <w:rFonts w:hint="cs"/>
          <w:rtl/>
        </w:rPr>
        <w:tab/>
      </w:r>
      <w:r w:rsidRPr="00DC4F9B">
        <w:rPr>
          <w:rtl/>
        </w:rPr>
        <w:t>(</w:t>
      </w:r>
      <w:r>
        <w:rPr>
          <w:rFonts w:hint="cs"/>
          <w:rtl/>
        </w:rPr>
        <w:t>6</w:t>
      </w:r>
      <w:r w:rsidRPr="00DC4F9B">
        <w:rPr>
          <w:rtl/>
        </w:rPr>
        <w:t xml:space="preserve">) الكاساني، بدائع الصنائع: 6/192. </w:t>
      </w:r>
    </w:p>
    <w:p w:rsidR="003C6AD3" w:rsidRPr="00DC4F9B" w:rsidRDefault="003C6AD3" w:rsidP="003C6AD3">
      <w:pPr>
        <w:pStyle w:val="libFootnote0"/>
        <w:rPr>
          <w:rtl/>
        </w:rPr>
      </w:pPr>
      <w:r w:rsidRPr="00DC4F9B">
        <w:rPr>
          <w:rtl/>
        </w:rPr>
        <w:t>(</w:t>
      </w:r>
      <w:r>
        <w:rPr>
          <w:rFonts w:hint="cs"/>
          <w:rtl/>
        </w:rPr>
        <w:t>7</w:t>
      </w:r>
      <w:r w:rsidRPr="00DC4F9B">
        <w:rPr>
          <w:rtl/>
        </w:rPr>
        <w:t xml:space="preserve">) أبو يوسف، الخراج، ص: 64. </w:t>
      </w:r>
      <w:r>
        <w:rPr>
          <w:rFonts w:hint="cs"/>
          <w:rtl/>
        </w:rPr>
        <w:tab/>
      </w:r>
      <w:r>
        <w:rPr>
          <w:rFonts w:hint="cs"/>
          <w:rtl/>
        </w:rPr>
        <w:tab/>
      </w:r>
      <w:r w:rsidRPr="00DC4F9B">
        <w:rPr>
          <w:rtl/>
        </w:rPr>
        <w:t>(</w:t>
      </w:r>
      <w:r>
        <w:rPr>
          <w:rFonts w:hint="cs"/>
          <w:rtl/>
        </w:rPr>
        <w:t>8</w:t>
      </w:r>
      <w:r w:rsidRPr="00DC4F9B">
        <w:rPr>
          <w:rtl/>
        </w:rPr>
        <w:t>) المرتضى، البحر الزخّار: 4/86.</w:t>
      </w:r>
    </w:p>
    <w:p w:rsidR="003C6AD3" w:rsidRPr="00DC4F9B" w:rsidRDefault="003C6AD3" w:rsidP="003C6AD3">
      <w:pPr>
        <w:pStyle w:val="libFootnote0"/>
        <w:rPr>
          <w:rtl/>
        </w:rPr>
      </w:pPr>
      <w:r w:rsidRPr="00DC4F9B">
        <w:rPr>
          <w:rtl/>
        </w:rPr>
        <w:t>(</w:t>
      </w:r>
      <w:r>
        <w:rPr>
          <w:rFonts w:hint="cs"/>
          <w:rtl/>
        </w:rPr>
        <w:t>9</w:t>
      </w:r>
      <w:r w:rsidRPr="00DC4F9B">
        <w:rPr>
          <w:rtl/>
        </w:rPr>
        <w:t xml:space="preserve">) السيوطي، الجامع الصغير: 2/161، واُنظر: أبو داود: 2/50. </w:t>
      </w:r>
    </w:p>
    <w:p w:rsidR="003C6AD3" w:rsidRPr="00DC4F9B" w:rsidRDefault="003C6AD3" w:rsidP="003C6AD3">
      <w:pPr>
        <w:pStyle w:val="libFootnote0"/>
        <w:rPr>
          <w:rtl/>
        </w:rPr>
      </w:pPr>
      <w:r w:rsidRPr="00DC4F9B">
        <w:rPr>
          <w:rtl/>
        </w:rPr>
        <w:t>(</w:t>
      </w:r>
      <w:r>
        <w:rPr>
          <w:rFonts w:hint="cs"/>
          <w:rtl/>
        </w:rPr>
        <w:t>10</w:t>
      </w:r>
      <w:r w:rsidRPr="00DC4F9B">
        <w:rPr>
          <w:rtl/>
        </w:rPr>
        <w:t xml:space="preserve">) المصدر نفسه: 2/161، والترمذي رقمه 1392. </w:t>
      </w:r>
    </w:p>
    <w:p w:rsidR="003C6AD3" w:rsidRPr="00DC4F9B" w:rsidRDefault="003C6AD3" w:rsidP="003C6AD3">
      <w:pPr>
        <w:pStyle w:val="libFootnote0"/>
        <w:rPr>
          <w:rtl/>
        </w:rPr>
      </w:pPr>
      <w:r w:rsidRPr="00DC4F9B">
        <w:rPr>
          <w:rtl/>
        </w:rPr>
        <w:t>(</w:t>
      </w:r>
      <w:r>
        <w:rPr>
          <w:rFonts w:hint="cs"/>
          <w:rtl/>
        </w:rPr>
        <w:t>11</w:t>
      </w:r>
      <w:r w:rsidRPr="00DC4F9B">
        <w:rPr>
          <w:rtl/>
        </w:rPr>
        <w:t xml:space="preserve">) المصدر نفسه: 2/173، وأخرجه الموطأ من مرسل عروة: 4/1495. </w:t>
      </w:r>
    </w:p>
    <w:p w:rsidR="00DC4F9B" w:rsidRPr="0078593C" w:rsidRDefault="00DC4F9B" w:rsidP="00DC4F9B">
      <w:pPr>
        <w:pStyle w:val="libNormal"/>
      </w:pPr>
      <w:r w:rsidRPr="0078593C">
        <w:rPr>
          <w:rtl/>
        </w:rPr>
        <w:br w:type="page"/>
      </w:r>
    </w:p>
    <w:p w:rsidR="00DC4F9B" w:rsidRPr="00461C73" w:rsidRDefault="00DC4F9B" w:rsidP="003C6AD3">
      <w:pPr>
        <w:pStyle w:val="libNormal"/>
        <w:rPr>
          <w:rtl/>
        </w:rPr>
      </w:pPr>
      <w:r w:rsidRPr="00196FCD">
        <w:rPr>
          <w:rtl/>
        </w:rPr>
        <w:lastRenderedPageBreak/>
        <w:t xml:space="preserve">6 - وما روي عن عائشة (رضي الله عنها) أنّه (صلّى الله عليه وآله وسلّم) قال: (مَن أحيا أرضاً ليست لأحد فهو أحقّ بها) </w:t>
      </w:r>
      <w:r>
        <w:rPr>
          <w:rStyle w:val="libFootnotenumChar"/>
          <w:rtl/>
        </w:rPr>
        <w:t>(</w:t>
      </w:r>
      <w:r w:rsidR="003C6AD3">
        <w:rPr>
          <w:rStyle w:val="libFootnotenumChar"/>
          <w:rFonts w:hint="cs"/>
          <w:rtl/>
        </w:rPr>
        <w:t>1</w:t>
      </w:r>
      <w:r>
        <w:rPr>
          <w:rStyle w:val="libFootnotenumChar"/>
          <w:rtl/>
        </w:rPr>
        <w:t>)</w:t>
      </w:r>
      <w:r w:rsidRPr="00196FCD">
        <w:rPr>
          <w:rtl/>
        </w:rPr>
        <w:t xml:space="preserve">. </w:t>
      </w:r>
    </w:p>
    <w:p w:rsidR="00DC4F9B" w:rsidRPr="00461C73" w:rsidRDefault="00DC4F9B" w:rsidP="003C6AD3">
      <w:pPr>
        <w:pStyle w:val="libNormal"/>
        <w:rPr>
          <w:rtl/>
        </w:rPr>
      </w:pPr>
      <w:r w:rsidRPr="00196FCD">
        <w:rPr>
          <w:rtl/>
        </w:rPr>
        <w:t>تترتّب على هذا الرأي دلالة مفادها أنّ الأرض المَوات - كما هي دلالة الأدلّة - مالٌ مُباح يُملَك بالاستيلاء عليه، غير أنّ هذا الاستيلاء لا يكون بوضع اليد فقط، بل بإحياء الأرض، فالأحاديث علّقت التملّك على الإحياء الذي جاء في متن الأحاديث مُطلقاً غير مُقيّد بصفة مُعيّنة، وما لم يُحدّده الشرع لا يُقيّد إلاّ بدليل مُعتبر، ويذهب ابن قُدامة إلى أنّ متن الأحاديث عامّ، فلا يصحّ اشتراط إذن الإمام أو غيره عملاً بإحالة ملكيّتها إليه</w:t>
      </w:r>
      <w:r w:rsidRPr="0006252F">
        <w:rPr>
          <w:rtl/>
        </w:rPr>
        <w:t xml:space="preserve"> </w:t>
      </w:r>
      <w:r>
        <w:rPr>
          <w:rStyle w:val="libFootnotenumChar"/>
          <w:rtl/>
        </w:rPr>
        <w:t>(</w:t>
      </w:r>
      <w:r w:rsidR="003C6AD3">
        <w:rPr>
          <w:rStyle w:val="libFootnotenumChar"/>
          <w:rFonts w:hint="cs"/>
          <w:rtl/>
        </w:rPr>
        <w:t>2</w:t>
      </w:r>
      <w:r>
        <w:rPr>
          <w:rStyle w:val="libFootnotenumChar"/>
          <w:rtl/>
        </w:rPr>
        <w:t>)</w:t>
      </w:r>
      <w:r w:rsidRPr="00196FCD">
        <w:rPr>
          <w:rtl/>
        </w:rPr>
        <w:t xml:space="preserve">. </w:t>
      </w:r>
    </w:p>
    <w:p w:rsidR="00DC4F9B" w:rsidRPr="00196FCD" w:rsidRDefault="00DC4F9B" w:rsidP="00196FCD">
      <w:pPr>
        <w:pStyle w:val="libBold2"/>
        <w:rPr>
          <w:rtl/>
        </w:rPr>
      </w:pPr>
      <w:r w:rsidRPr="00461C73">
        <w:rPr>
          <w:rtl/>
        </w:rPr>
        <w:t xml:space="preserve">أدلّة المذهب الثاني </w:t>
      </w:r>
    </w:p>
    <w:p w:rsidR="00DC4F9B" w:rsidRPr="00461C73" w:rsidRDefault="00DC4F9B" w:rsidP="00196FCD">
      <w:pPr>
        <w:pStyle w:val="libNormal"/>
        <w:rPr>
          <w:rtl/>
        </w:rPr>
      </w:pPr>
      <w:r w:rsidRPr="00196FCD">
        <w:rPr>
          <w:rtl/>
        </w:rPr>
        <w:t xml:space="preserve">1 - حيث ثبت أنّ الله تعالى مالك كلّ شيء، فإنّه - جلّ اسمه - يهب مُلكه لمَن يشاء، ويستخلف عليه مَن يشاء بوساطة النبيّ (صلّى الله عليه وآله وسلّم) ومَن يقوم مقامه.. لذا كانت الأرض الموات مملوكة للإمام أو وليّ الأمر ملكيّة جهة (إدارة)، ومتروكة لنظره يجعلها وِفق ما تحدّده الشريعة ومصلحة المسلمين؛ لأنّ حقّ الله في المِلك لرسوله ثُمّ لولي الأمر بعده؛ لخبر معاذ بن جبل (رضي الله عنه) أنّه روى عن النبيّ قوله: (ما كان لله من حقّ فإنّما هو لوليّـه)، مصداقاً لقوله تعالى: </w:t>
      </w:r>
      <w:r w:rsidRPr="00133F75">
        <w:rPr>
          <w:rStyle w:val="libAlaemChar"/>
          <w:rFonts w:hint="cs"/>
          <w:rtl/>
        </w:rPr>
        <w:t>(</w:t>
      </w:r>
      <w:r w:rsidRPr="00DC4F9B">
        <w:rPr>
          <w:rStyle w:val="libAieChar"/>
          <w:rFonts w:hint="cs"/>
          <w:rtl/>
        </w:rPr>
        <w:t>قُلْ هِيَ لِلّذِينَ آمَنُوا فِي الْحَيَاةِ الدّنْيَا</w:t>
      </w:r>
      <w:r w:rsidRPr="00133F75">
        <w:rPr>
          <w:rStyle w:val="libAlaemChar"/>
          <w:rFonts w:hint="cs"/>
          <w:rtl/>
        </w:rPr>
        <w:t>)</w:t>
      </w:r>
      <w:r w:rsidRPr="00196FCD">
        <w:rPr>
          <w:rStyle w:val="libBold2Char"/>
          <w:rtl/>
        </w:rPr>
        <w:t xml:space="preserve"> </w:t>
      </w:r>
      <w:r w:rsidRPr="00196FCD">
        <w:rPr>
          <w:rtl/>
        </w:rPr>
        <w:t xml:space="preserve">[الأعراف: 32]، ولقوله (صلّى الله عليه وآله وسلّم): </w:t>
      </w:r>
      <w:r w:rsidRPr="00196FCD">
        <w:rPr>
          <w:rStyle w:val="libBold2Char"/>
          <w:rtl/>
        </w:rPr>
        <w:t>(موتان الأرض لله ولرسوله، ثمّ هي لكم من بعدي)</w:t>
      </w:r>
      <w:r w:rsidRPr="00196FCD">
        <w:rPr>
          <w:rtl/>
        </w:rPr>
        <w:t xml:space="preserve">. </w:t>
      </w:r>
    </w:p>
    <w:p w:rsidR="00DC4F9B" w:rsidRPr="00461C73" w:rsidRDefault="00DC4F9B" w:rsidP="003C6AD3">
      <w:pPr>
        <w:pStyle w:val="libNormal"/>
        <w:rPr>
          <w:rtl/>
        </w:rPr>
      </w:pPr>
      <w:r w:rsidRPr="00196FCD">
        <w:rPr>
          <w:rtl/>
        </w:rPr>
        <w:t>2 - استدلّ أبو حنيفة (رحمه الله) بقوله (صلّى الله عليه وآله وسلّم): (</w:t>
      </w:r>
      <w:r w:rsidRPr="00196FCD">
        <w:rPr>
          <w:rStyle w:val="libBold2Char"/>
          <w:rtl/>
        </w:rPr>
        <w:t>ليس للمرء إلاّ ما طابت به نفس إمامه)</w:t>
      </w:r>
      <w:r w:rsidRPr="00196FCD">
        <w:rPr>
          <w:rtl/>
        </w:rPr>
        <w:t xml:space="preserve"> </w:t>
      </w:r>
      <w:r>
        <w:rPr>
          <w:rStyle w:val="libFootnotenumChar"/>
          <w:rtl/>
        </w:rPr>
        <w:t>(</w:t>
      </w:r>
      <w:r w:rsidR="003C6AD3">
        <w:rPr>
          <w:rStyle w:val="libFootnotenumChar"/>
          <w:rFonts w:hint="cs"/>
          <w:rtl/>
        </w:rPr>
        <w:t>3</w:t>
      </w:r>
      <w:r>
        <w:rPr>
          <w:rStyle w:val="libFootnotenumChar"/>
          <w:rtl/>
        </w:rPr>
        <w:t>)</w:t>
      </w:r>
      <w:r w:rsidRPr="00196FCD">
        <w:rPr>
          <w:rtl/>
        </w:rPr>
        <w:t xml:space="preserve"> </w:t>
      </w:r>
      <w:r>
        <w:rPr>
          <w:rStyle w:val="libFootnotenumChar"/>
          <w:rtl/>
        </w:rPr>
        <w:t>(</w:t>
      </w:r>
      <w:r w:rsidRPr="00DC4F9B">
        <w:rPr>
          <w:rStyle w:val="libFootnotenumChar"/>
          <w:rtl/>
        </w:rPr>
        <w:t>*</w:t>
      </w:r>
      <w:r>
        <w:rPr>
          <w:rStyle w:val="libFootnotenumChar"/>
          <w:rtl/>
        </w:rPr>
        <w:t>)</w:t>
      </w:r>
      <w:r w:rsidRPr="00196FCD">
        <w:rPr>
          <w:rtl/>
        </w:rPr>
        <w:t xml:space="preserve">. </w:t>
      </w:r>
    </w:p>
    <w:p w:rsidR="00DC4F9B" w:rsidRDefault="00DC4F9B" w:rsidP="00196FCD">
      <w:pPr>
        <w:pStyle w:val="libNormal"/>
        <w:rPr>
          <w:rtl/>
        </w:rPr>
      </w:pPr>
      <w:r w:rsidRPr="00196FCD">
        <w:rPr>
          <w:rtl/>
        </w:rPr>
        <w:t xml:space="preserve">3 - استدلّ الإماميّة بالحديث المُسند عن أبي خالد الكابلي، عن الباقر (عليه السلام)، عن آبائه (عليهم السلام) قال: (وجدنا في كتاب عليّ (عليه السلام): (فمَن أحيا أرضاً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قال الهيثمي في (مجمع الزوائد): فيه عمرو بن واقد، وهو متروك: 5/331. </w:t>
      </w:r>
    </w:p>
    <w:p w:rsidR="00DC4F9B" w:rsidRPr="00DC4F9B" w:rsidRDefault="00DC4F9B" w:rsidP="003C6AD3">
      <w:pPr>
        <w:pStyle w:val="libFootnote0"/>
        <w:rPr>
          <w:rtl/>
        </w:rPr>
      </w:pPr>
      <w:r w:rsidRPr="00DC4F9B">
        <w:rPr>
          <w:rtl/>
        </w:rPr>
        <w:t>(</w:t>
      </w:r>
      <w:r w:rsidR="003C6AD3">
        <w:rPr>
          <w:rFonts w:hint="cs"/>
          <w:rtl/>
        </w:rPr>
        <w:t>1</w:t>
      </w:r>
      <w:r w:rsidRPr="00DC4F9B">
        <w:rPr>
          <w:rtl/>
        </w:rPr>
        <w:t xml:space="preserve">) أبو عبيد، الأموال، ص: 298، علّق في الهامش أنّه رواه البخاري بلفظ (مَن عَمّر أرض). </w:t>
      </w:r>
    </w:p>
    <w:p w:rsidR="00DC4F9B" w:rsidRPr="00DC4F9B" w:rsidRDefault="00DC4F9B" w:rsidP="003C6AD3">
      <w:pPr>
        <w:pStyle w:val="libFootnote0"/>
        <w:rPr>
          <w:rtl/>
        </w:rPr>
      </w:pPr>
      <w:r w:rsidRPr="00DC4F9B">
        <w:rPr>
          <w:rtl/>
        </w:rPr>
        <w:t>(</w:t>
      </w:r>
      <w:r w:rsidR="003C6AD3">
        <w:rPr>
          <w:rFonts w:hint="cs"/>
          <w:rtl/>
        </w:rPr>
        <w:t>2</w:t>
      </w:r>
      <w:r w:rsidRPr="00DC4F9B">
        <w:rPr>
          <w:rtl/>
        </w:rPr>
        <w:t xml:space="preserve">) اُنظر: المُغني: 5/543، الماوردي، الأحكام السلطانيّة، ص: 171، أبو يوسف، (م. س)، ص: 64. </w:t>
      </w:r>
    </w:p>
    <w:p w:rsidR="00DC4F9B" w:rsidRPr="00DC4F9B" w:rsidRDefault="00DC4F9B" w:rsidP="003C6AD3">
      <w:pPr>
        <w:pStyle w:val="libFootnote0"/>
        <w:rPr>
          <w:rtl/>
        </w:rPr>
      </w:pPr>
      <w:r w:rsidRPr="00DC4F9B">
        <w:rPr>
          <w:rtl/>
        </w:rPr>
        <w:t>(</w:t>
      </w:r>
      <w:r w:rsidR="003C6AD3">
        <w:rPr>
          <w:rFonts w:hint="cs"/>
          <w:rtl/>
        </w:rPr>
        <w:t>3</w:t>
      </w:r>
      <w:r w:rsidRPr="00DC4F9B">
        <w:rPr>
          <w:rtl/>
        </w:rPr>
        <w:t xml:space="preserve">) أخرجه الطبراني، في المُعجم الكبير، الحديث رقم 3533. </w:t>
      </w:r>
    </w:p>
    <w:p w:rsidR="00DC4F9B" w:rsidRDefault="00DC4F9B" w:rsidP="00DC4F9B">
      <w:pPr>
        <w:pStyle w:val="libNormal"/>
        <w:rPr>
          <w:rtl/>
        </w:rPr>
      </w:pPr>
      <w:r>
        <w:rPr>
          <w:rtl/>
        </w:rPr>
        <w:br w:type="page"/>
      </w:r>
    </w:p>
    <w:p w:rsidR="00DC4F9B" w:rsidRPr="00461C73" w:rsidRDefault="00DC4F9B" w:rsidP="0031693F">
      <w:pPr>
        <w:pStyle w:val="libNormal"/>
        <w:rPr>
          <w:rtl/>
        </w:rPr>
      </w:pPr>
      <w:r w:rsidRPr="00196FCD">
        <w:rPr>
          <w:rtl/>
        </w:rPr>
        <w:lastRenderedPageBreak/>
        <w:t xml:space="preserve">مِن المسلمين فليُعمرها، وليؤدّ خراجها إلى الإمام) </w:t>
      </w:r>
      <w:r>
        <w:rPr>
          <w:rStyle w:val="libFootnotenumChar"/>
          <w:rtl/>
        </w:rPr>
        <w:t>(</w:t>
      </w:r>
      <w:r w:rsidR="0031693F">
        <w:rPr>
          <w:rStyle w:val="libFootnotenumChar"/>
          <w:rFonts w:hint="cs"/>
          <w:rtl/>
        </w:rPr>
        <w:t>1</w:t>
      </w:r>
      <w:r>
        <w:rPr>
          <w:rStyle w:val="libFootnotenumChar"/>
          <w:rtl/>
        </w:rPr>
        <w:t>)</w:t>
      </w:r>
      <w:r w:rsidRPr="00196FCD">
        <w:rPr>
          <w:rtl/>
        </w:rPr>
        <w:t xml:space="preserve">، ودلالة الحديث أنّ الأرض الموات بالأصالة للإمام. </w:t>
      </w:r>
    </w:p>
    <w:p w:rsidR="00DC4F9B" w:rsidRPr="00461C73" w:rsidRDefault="00DC4F9B" w:rsidP="00196FCD">
      <w:pPr>
        <w:pStyle w:val="libNormal"/>
        <w:rPr>
          <w:rtl/>
        </w:rPr>
      </w:pPr>
      <w:r w:rsidRPr="00461C73">
        <w:rPr>
          <w:rtl/>
        </w:rPr>
        <w:t>ونتيجة لذلك</w:t>
      </w:r>
      <w:r>
        <w:rPr>
          <w:rtl/>
        </w:rPr>
        <w:t>،</w:t>
      </w:r>
      <w:r w:rsidRPr="00461C73">
        <w:rPr>
          <w:rtl/>
        </w:rPr>
        <w:t xml:space="preserve"> فإنّ مَن قام بإحياء الأرض وعمارتها</w:t>
      </w:r>
      <w:r>
        <w:rPr>
          <w:rtl/>
        </w:rPr>
        <w:t>،</w:t>
      </w:r>
      <w:r w:rsidRPr="00461C73">
        <w:rPr>
          <w:rtl/>
        </w:rPr>
        <w:t xml:space="preserve"> فقد اكتسب فيها علاقة على مستوى الحقّ دون المِلك</w:t>
      </w:r>
      <w:r>
        <w:rPr>
          <w:rtl/>
        </w:rPr>
        <w:t>،</w:t>
      </w:r>
      <w:r w:rsidRPr="00461C73">
        <w:rPr>
          <w:rtl/>
        </w:rPr>
        <w:t xml:space="preserve"> وهذا لا يتعارض مع بقاء رقبة الأرض في مِلك الإمام</w:t>
      </w:r>
      <w:r>
        <w:rPr>
          <w:rtl/>
        </w:rPr>
        <w:t>.</w:t>
      </w:r>
      <w:r w:rsidRPr="00461C73">
        <w:rPr>
          <w:rtl/>
        </w:rPr>
        <w:t xml:space="preserve"> </w:t>
      </w:r>
    </w:p>
    <w:p w:rsidR="00DC4F9B" w:rsidRPr="00461C73" w:rsidRDefault="00DC4F9B" w:rsidP="00196FCD">
      <w:pPr>
        <w:pStyle w:val="libNormal"/>
        <w:rPr>
          <w:rtl/>
        </w:rPr>
      </w:pPr>
      <w:r w:rsidRPr="00461C73">
        <w:rPr>
          <w:rtl/>
        </w:rPr>
        <w:t>4</w:t>
      </w:r>
      <w:r>
        <w:rPr>
          <w:rtl/>
        </w:rPr>
        <w:t xml:space="preserve"> - </w:t>
      </w:r>
      <w:r w:rsidRPr="00461C73">
        <w:rPr>
          <w:rtl/>
        </w:rPr>
        <w:t>إنّ الإماميّة والزيديّة يرون أنّ الأرض المَوات من الأنفال</w:t>
      </w:r>
      <w:r>
        <w:rPr>
          <w:rtl/>
        </w:rPr>
        <w:t>،</w:t>
      </w:r>
      <w:r w:rsidRPr="00461C73">
        <w:rPr>
          <w:rtl/>
        </w:rPr>
        <w:t xml:space="preserve"> وحيث أنّ الله تعالى قد أضاف الأنفال إدارةً للرسـول</w:t>
      </w:r>
      <w:r>
        <w:rPr>
          <w:rtl/>
        </w:rPr>
        <w:t>،</w:t>
      </w:r>
      <w:r w:rsidRPr="00461C73">
        <w:rPr>
          <w:rtl/>
        </w:rPr>
        <w:t xml:space="preserve"> فما كان له من جهة المنصب كان لوليّه</w:t>
      </w:r>
      <w:r>
        <w:rPr>
          <w:rtl/>
        </w:rPr>
        <w:t>.</w:t>
      </w:r>
      <w:r w:rsidRPr="00461C73">
        <w:rPr>
          <w:rtl/>
        </w:rPr>
        <w:t xml:space="preserve"> </w:t>
      </w:r>
    </w:p>
    <w:p w:rsidR="00DC4F9B" w:rsidRPr="00461C73" w:rsidRDefault="00DC4F9B" w:rsidP="00196FCD">
      <w:pPr>
        <w:pStyle w:val="libNormal"/>
        <w:rPr>
          <w:rtl/>
        </w:rPr>
      </w:pPr>
      <w:r w:rsidRPr="00461C73">
        <w:rPr>
          <w:rtl/>
        </w:rPr>
        <w:t>وتتجلّى الثمرة في الخلاف في مباحث كثيرة من كتاب الإحياء</w:t>
      </w:r>
      <w:r>
        <w:rPr>
          <w:rtl/>
        </w:rPr>
        <w:t>،</w:t>
      </w:r>
      <w:r w:rsidRPr="00461C73">
        <w:rPr>
          <w:rtl/>
        </w:rPr>
        <w:t xml:space="preserve"> فأصحاب الرأي الأوّل لا يرون شرط الإذن</w:t>
      </w:r>
      <w:r>
        <w:rPr>
          <w:rtl/>
        </w:rPr>
        <w:t>،</w:t>
      </w:r>
      <w:r w:rsidRPr="00461C73">
        <w:rPr>
          <w:rtl/>
        </w:rPr>
        <w:t xml:space="preserve"> ويرى أصحاب الرأي الثاني أنّ اكتساب الحقّ أو المِلك موقّوف على إذن الوليّ</w:t>
      </w:r>
      <w:r>
        <w:rPr>
          <w:rtl/>
        </w:rPr>
        <w:t>،</w:t>
      </w:r>
      <w:r w:rsidRPr="00461C73">
        <w:rPr>
          <w:rtl/>
        </w:rPr>
        <w:t xml:space="preserve"> وعلى المذهب الأوّل لا يجوز للإمام تقبيل الأرض لمَن يشاء طالما هي من المشتركات العامّة</w:t>
      </w:r>
      <w:r>
        <w:rPr>
          <w:rtl/>
        </w:rPr>
        <w:t>،</w:t>
      </w:r>
      <w:r w:rsidRPr="00461C73">
        <w:rPr>
          <w:rtl/>
        </w:rPr>
        <w:t xml:space="preserve"> فسلطته في تقبيلها مقيّدة</w:t>
      </w:r>
      <w:r>
        <w:rPr>
          <w:rtl/>
        </w:rPr>
        <w:t>،</w:t>
      </w:r>
      <w:r w:rsidRPr="00461C73">
        <w:rPr>
          <w:rtl/>
        </w:rPr>
        <w:t xml:space="preserve"> بينما هي مطلقة عند أصحاب المذهب الثاني</w:t>
      </w:r>
      <w:r>
        <w:rPr>
          <w:rtl/>
        </w:rPr>
        <w:t>،</w:t>
      </w:r>
      <w:r w:rsidRPr="00461C73">
        <w:rPr>
          <w:rtl/>
        </w:rPr>
        <w:t xml:space="preserve"> وأهمّ النتائج التي يفرزها الخلاف تتمثّل في موضع ضمان التلف في الأرض غير المحرزة ذلك</w:t>
      </w:r>
      <w:r>
        <w:rPr>
          <w:rtl/>
        </w:rPr>
        <w:t>:</w:t>
      </w:r>
      <w:r w:rsidRPr="00461C73">
        <w:rPr>
          <w:rtl/>
        </w:rPr>
        <w:t xml:space="preserve"> </w:t>
      </w:r>
    </w:p>
    <w:p w:rsidR="00DC4F9B" w:rsidRPr="00461C73" w:rsidRDefault="00DC4F9B" w:rsidP="0031693F">
      <w:pPr>
        <w:pStyle w:val="libNormal"/>
        <w:rPr>
          <w:rtl/>
        </w:rPr>
      </w:pPr>
      <w:r w:rsidRPr="00196FCD">
        <w:rPr>
          <w:rtl/>
        </w:rPr>
        <w:t xml:space="preserve">(إنّ المال المتقوّم هو ما كان محرزاً فعلاً ومحلاًّ لانتفاع معتاد شرعاً حال السعة والاختيار، هذا النوع إذا تعدّى عليه آخر وأتلفه ضمنه. أمّا غير المتقوّم، فهو المال الذي لم يكن مملوكاً لأحد، كالسمك في الماء، والطير في الهواء، أو غير منتفع به شرعاً فلا ضمان على مُتلفه) </w:t>
      </w:r>
      <w:r>
        <w:rPr>
          <w:rStyle w:val="libFootnotenumChar"/>
          <w:rtl/>
        </w:rPr>
        <w:t>(</w:t>
      </w:r>
      <w:r w:rsidR="0031693F">
        <w:rPr>
          <w:rStyle w:val="libFootnotenumChar"/>
          <w:rFonts w:hint="cs"/>
          <w:rtl/>
        </w:rPr>
        <w:t>2</w:t>
      </w:r>
      <w:r>
        <w:rPr>
          <w:rStyle w:val="libFootnotenumChar"/>
          <w:rtl/>
        </w:rPr>
        <w:t>)</w:t>
      </w:r>
      <w:r w:rsidRPr="00196FCD">
        <w:rPr>
          <w:rtl/>
        </w:rPr>
        <w:t xml:space="preserve">. </w:t>
      </w:r>
    </w:p>
    <w:p w:rsidR="00DC4F9B" w:rsidRPr="00461C73" w:rsidRDefault="00DC4F9B" w:rsidP="0031693F">
      <w:pPr>
        <w:pStyle w:val="libNormal"/>
        <w:rPr>
          <w:rtl/>
        </w:rPr>
      </w:pPr>
      <w:r w:rsidRPr="00196FCD">
        <w:rPr>
          <w:rtl/>
        </w:rPr>
        <w:t xml:space="preserve">يقول الدكتور زيدان: (لا يعدّ مالاً السمك في الماء والمعدن في باطن الأرض؛ لعدم تقوّمه)؛ لفقدانه شرط الحيـازة. (وغير المتقوّم لا حماية له ولا حُرمة، وبالتالي لا يضمن مُتلفه أيّ شيء، فإذا أتلف الإنسان سمكة في الماء أو حيواناً غير مملوك في الفلاة، فلا ضمان على المتلف) </w:t>
      </w:r>
      <w:r>
        <w:rPr>
          <w:rStyle w:val="libFootnotenumChar"/>
          <w:rtl/>
        </w:rPr>
        <w:t>(</w:t>
      </w:r>
      <w:r w:rsidR="0031693F">
        <w:rPr>
          <w:rStyle w:val="libFootnotenumChar"/>
          <w:rFonts w:hint="cs"/>
          <w:rtl/>
        </w:rPr>
        <w:t>3</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وهذه النتيجة</w:t>
      </w:r>
      <w:r>
        <w:rPr>
          <w:rtl/>
        </w:rPr>
        <w:t>،</w:t>
      </w:r>
      <w:r w:rsidRPr="00461C73">
        <w:rPr>
          <w:rtl/>
        </w:rPr>
        <w:t xml:space="preserve"> على رأي مَن يرى أنّ الأرض الموات ممتلكات مشتركة بين الناس</w:t>
      </w:r>
      <w:r>
        <w:rPr>
          <w:rtl/>
        </w:rPr>
        <w:t>،</w:t>
      </w:r>
      <w:r w:rsidRPr="00461C73">
        <w:rPr>
          <w:rtl/>
        </w:rPr>
        <w:t xml:space="preserve"> أو بين المسلمين</w:t>
      </w:r>
      <w:r>
        <w:rPr>
          <w:rtl/>
        </w:rPr>
        <w:t>،</w:t>
      </w:r>
      <w:r w:rsidRPr="00461C73">
        <w:rPr>
          <w:rtl/>
        </w:rPr>
        <w:t xml:space="preserve"> على خلاف بين الفقهاء</w:t>
      </w:r>
      <w:r>
        <w:rPr>
          <w:rtl/>
        </w:rPr>
        <w:t>،</w:t>
      </w:r>
      <w:r w:rsidRPr="00461C73">
        <w:rPr>
          <w:rtl/>
        </w:rPr>
        <w:t xml:space="preserve"> يقتضي أن يحكم بوصفها مالاً غير مُحرز</w:t>
      </w:r>
      <w:r>
        <w:rPr>
          <w:rtl/>
        </w:rPr>
        <w:t>،</w:t>
      </w:r>
      <w:r w:rsidRPr="00461C73">
        <w:rPr>
          <w:rtl/>
        </w:rPr>
        <w:t xml:space="preserve"> وبالتالي هو مضطرّ لإسقاط التصرّفات الجنائيّة إذا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الحرّ العاملي</w:t>
      </w:r>
      <w:r>
        <w:rPr>
          <w:rtl/>
        </w:rPr>
        <w:t>،</w:t>
      </w:r>
      <w:r w:rsidRPr="00461C73">
        <w:rPr>
          <w:rtl/>
        </w:rPr>
        <w:t xml:space="preserve"> الوسائل</w:t>
      </w:r>
      <w:r>
        <w:rPr>
          <w:rtl/>
        </w:rPr>
        <w:t>،</w:t>
      </w:r>
      <w:r w:rsidRPr="00461C73">
        <w:rPr>
          <w:rtl/>
        </w:rPr>
        <w:t xml:space="preserve"> ج17</w:t>
      </w:r>
      <w:r>
        <w:rPr>
          <w:rtl/>
        </w:rPr>
        <w:t>،</w:t>
      </w:r>
      <w:r w:rsidRPr="00461C73">
        <w:rPr>
          <w:rtl/>
        </w:rPr>
        <w:t xml:space="preserve"> الباب 3</w:t>
      </w:r>
      <w:r>
        <w:rPr>
          <w:rtl/>
        </w:rPr>
        <w:t>:</w:t>
      </w:r>
      <w:r w:rsidRPr="00461C73">
        <w:rPr>
          <w:rtl/>
        </w:rPr>
        <w:t xml:space="preserve"> باب إحياء الموات</w:t>
      </w:r>
      <w:r>
        <w:rPr>
          <w:rtl/>
        </w:rPr>
        <w:t>،</w:t>
      </w:r>
      <w:r w:rsidRPr="00461C73">
        <w:rPr>
          <w:rtl/>
        </w:rPr>
        <w:t xml:space="preserve"> الحديث رقم 2</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مدكور </w:t>
      </w:r>
      <w:r>
        <w:rPr>
          <w:rtl/>
        </w:rPr>
        <w:t>(</w:t>
      </w:r>
      <w:r w:rsidRPr="00461C73">
        <w:rPr>
          <w:rtl/>
        </w:rPr>
        <w:t>محمّد سلام</w:t>
      </w:r>
      <w:r>
        <w:rPr>
          <w:rtl/>
        </w:rPr>
        <w:t>)،</w:t>
      </w:r>
      <w:r w:rsidRPr="00461C73">
        <w:rPr>
          <w:rtl/>
        </w:rPr>
        <w:t xml:space="preserve"> المدخل للفقه الإسلامي</w:t>
      </w:r>
      <w:r>
        <w:rPr>
          <w:rtl/>
        </w:rPr>
        <w:t>،</w:t>
      </w:r>
      <w:r w:rsidRPr="00461C73">
        <w:rPr>
          <w:rtl/>
        </w:rPr>
        <w:t xml:space="preserve"> ص</w:t>
      </w:r>
      <w:r>
        <w:rPr>
          <w:rtl/>
        </w:rPr>
        <w:t>:</w:t>
      </w:r>
      <w:r w:rsidRPr="00461C73">
        <w:rPr>
          <w:rtl/>
        </w:rPr>
        <w:t xml:space="preserve"> 476</w:t>
      </w:r>
      <w:r>
        <w:rPr>
          <w:rtl/>
        </w:rPr>
        <w:t>.</w:t>
      </w:r>
    </w:p>
    <w:p w:rsidR="0031693F" w:rsidRPr="00DC4F9B" w:rsidRDefault="0031693F" w:rsidP="0031693F">
      <w:pPr>
        <w:pStyle w:val="libFootnote0"/>
        <w:rPr>
          <w:rtl/>
        </w:rPr>
      </w:pPr>
      <w:r>
        <w:rPr>
          <w:rtl/>
        </w:rPr>
        <w:t>(</w:t>
      </w:r>
      <w:r>
        <w:rPr>
          <w:rFonts w:hint="cs"/>
          <w:rtl/>
        </w:rPr>
        <w:t>3</w:t>
      </w:r>
      <w:r>
        <w:rPr>
          <w:rtl/>
        </w:rPr>
        <w:t>)</w:t>
      </w:r>
      <w:r w:rsidRPr="00461C73">
        <w:rPr>
          <w:rtl/>
        </w:rPr>
        <w:t xml:space="preserve"> زيدان </w:t>
      </w:r>
      <w:r>
        <w:rPr>
          <w:rtl/>
        </w:rPr>
        <w:t>(</w:t>
      </w:r>
      <w:r w:rsidRPr="00461C73">
        <w:rPr>
          <w:rtl/>
        </w:rPr>
        <w:t>عبد الكريم</w:t>
      </w:r>
      <w:r>
        <w:rPr>
          <w:rtl/>
        </w:rPr>
        <w:t>)،</w:t>
      </w:r>
      <w:r w:rsidRPr="00461C73">
        <w:rPr>
          <w:rtl/>
        </w:rPr>
        <w:t xml:space="preserve"> المدخل لدراسة الشريعة الإسلاميّة</w:t>
      </w:r>
      <w:r>
        <w:rPr>
          <w:rtl/>
        </w:rPr>
        <w:t>،</w:t>
      </w:r>
      <w:r w:rsidRPr="00461C73">
        <w:rPr>
          <w:rtl/>
        </w:rPr>
        <w:t xml:space="preserve"> ص</w:t>
      </w:r>
      <w:r>
        <w:rPr>
          <w:rtl/>
        </w:rPr>
        <w:t>:</w:t>
      </w:r>
      <w:r w:rsidRPr="00461C73">
        <w:rPr>
          <w:rtl/>
        </w:rPr>
        <w:t xml:space="preserve"> 221</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أتلفها الفرد</w:t>
      </w:r>
      <w:r>
        <w:rPr>
          <w:rtl/>
        </w:rPr>
        <w:t xml:space="preserve"> - </w:t>
      </w:r>
      <w:r w:rsidRPr="00461C73">
        <w:rPr>
          <w:rtl/>
        </w:rPr>
        <w:t>من جهة ضمان التلف</w:t>
      </w:r>
      <w:r>
        <w:rPr>
          <w:rtl/>
        </w:rPr>
        <w:t xml:space="preserve"> - </w:t>
      </w:r>
      <w:r w:rsidRPr="00461C73">
        <w:rPr>
          <w:rtl/>
        </w:rPr>
        <w:t>على الأقلّ</w:t>
      </w:r>
      <w:r>
        <w:rPr>
          <w:rtl/>
        </w:rPr>
        <w:t>،</w:t>
      </w:r>
      <w:r w:rsidRPr="00461C73">
        <w:rPr>
          <w:rtl/>
        </w:rPr>
        <w:t xml:space="preserve"> في حين نجد ذلك عند أصحاب المذهب الثاني الذي يرى ملكيّة الأرض الموات أصلاً لمنصب الإمامة جهة </w:t>
      </w:r>
      <w:r>
        <w:rPr>
          <w:rtl/>
        </w:rPr>
        <w:t>(</w:t>
      </w:r>
      <w:r w:rsidRPr="00461C73">
        <w:rPr>
          <w:rtl/>
        </w:rPr>
        <w:t>إدارة</w:t>
      </w:r>
      <w:r>
        <w:rPr>
          <w:rtl/>
        </w:rPr>
        <w:t>)،</w:t>
      </w:r>
      <w:r w:rsidRPr="00461C73">
        <w:rPr>
          <w:rtl/>
        </w:rPr>
        <w:t xml:space="preserve"> فإنّه سيتحقّق الإحراز في حال منتفع به شرعاً</w:t>
      </w:r>
      <w:r>
        <w:rPr>
          <w:rtl/>
        </w:rPr>
        <w:t>،</w:t>
      </w:r>
      <w:r w:rsidRPr="00461C73">
        <w:rPr>
          <w:rtl/>
        </w:rPr>
        <w:t xml:space="preserve"> ولا ضرورة بعد ذلك لإسقاط التصرّف الجنائي في إتلاف الأرض</w:t>
      </w:r>
      <w:r>
        <w:rPr>
          <w:rtl/>
        </w:rPr>
        <w:t>.</w:t>
      </w:r>
      <w:r w:rsidRPr="00461C73">
        <w:rPr>
          <w:rtl/>
        </w:rPr>
        <w:t xml:space="preserve"> </w:t>
      </w:r>
    </w:p>
    <w:p w:rsidR="00DC4F9B" w:rsidRPr="00461C73" w:rsidRDefault="00DC4F9B" w:rsidP="00196FCD">
      <w:pPr>
        <w:pStyle w:val="libNormal"/>
        <w:rPr>
          <w:rtl/>
        </w:rPr>
      </w:pPr>
      <w:r w:rsidRPr="00461C73">
        <w:rPr>
          <w:rtl/>
        </w:rPr>
        <w:t>إنّ هذه النتيجة من مقتضيات المذهب الثاني</w:t>
      </w:r>
      <w:r>
        <w:rPr>
          <w:rtl/>
        </w:rPr>
        <w:t>،</w:t>
      </w:r>
      <w:r w:rsidRPr="00461C73">
        <w:rPr>
          <w:rtl/>
        </w:rPr>
        <w:t xml:space="preserve"> وهي تحمي الأرض غير المستثمرة من إزالة الخصوبة</w:t>
      </w:r>
      <w:r>
        <w:rPr>
          <w:rtl/>
        </w:rPr>
        <w:t>،</w:t>
      </w:r>
      <w:r w:rsidRPr="00461C73">
        <w:rPr>
          <w:rtl/>
        </w:rPr>
        <w:t xml:space="preserve"> أو أيّة أفعال تؤدّي إلى تدمير وإهدار قيمة الإنتاجيّة قبل استغلالها</w:t>
      </w:r>
      <w:r>
        <w:rPr>
          <w:rtl/>
        </w:rPr>
        <w:t>.</w:t>
      </w:r>
      <w:r w:rsidRPr="00461C73">
        <w:rPr>
          <w:rtl/>
        </w:rPr>
        <w:t xml:space="preserve"> </w:t>
      </w:r>
    </w:p>
    <w:p w:rsidR="00DC4F9B" w:rsidRPr="00461C73" w:rsidRDefault="00DC4F9B" w:rsidP="00196FCD">
      <w:pPr>
        <w:pStyle w:val="libNormal"/>
        <w:rPr>
          <w:rtl/>
        </w:rPr>
      </w:pPr>
      <w:r w:rsidRPr="00461C73">
        <w:rPr>
          <w:rtl/>
        </w:rPr>
        <w:t>وبهذا أجد أنّ أصحاب المذهب الثاني أَولى وأحقّ</w:t>
      </w:r>
      <w:r>
        <w:rPr>
          <w:rtl/>
        </w:rPr>
        <w:t>،</w:t>
      </w:r>
      <w:r w:rsidRPr="00461C73">
        <w:rPr>
          <w:rtl/>
        </w:rPr>
        <w:t xml:space="preserve"> وسيتبيّن ذلك في مباحث الإحياء الأُخرى</w:t>
      </w:r>
      <w:r>
        <w:rPr>
          <w:rtl/>
        </w:rPr>
        <w:t>.</w:t>
      </w:r>
      <w:r w:rsidRPr="00461C73">
        <w:rPr>
          <w:rtl/>
        </w:rPr>
        <w:t xml:space="preserve"> </w:t>
      </w:r>
    </w:p>
    <w:p w:rsidR="00DC4F9B" w:rsidRPr="00196FCD" w:rsidRDefault="00DC4F9B" w:rsidP="00196FCD">
      <w:pPr>
        <w:pStyle w:val="libBold2"/>
        <w:rPr>
          <w:rtl/>
        </w:rPr>
      </w:pPr>
      <w:r w:rsidRPr="00461C73">
        <w:rPr>
          <w:rtl/>
        </w:rPr>
        <w:t xml:space="preserve">النتيجةُ الاقتصاديّةُ المُستلّة مِن الرأي الثاني </w:t>
      </w:r>
    </w:p>
    <w:p w:rsidR="00DC4F9B" w:rsidRPr="00461C73" w:rsidRDefault="00DC4F9B" w:rsidP="0031693F">
      <w:pPr>
        <w:pStyle w:val="libNormal"/>
        <w:rPr>
          <w:rtl/>
        </w:rPr>
      </w:pPr>
      <w:r w:rsidRPr="00196FCD">
        <w:rPr>
          <w:rtl/>
        </w:rPr>
        <w:t xml:space="preserve">بناءً على اعتبار أنّ الأصل في ملكيّة الأرض الموات للدولة، فإنّ ذلك يعطيها صلاحية استيعاب تطوّرات الأنشطة الاقتصاديّة في تخصيص الموارد والتوزيع الابتدائي لوسائل الإنتاج وفق أولويّات التنمية، وإيصال الخدمات للأراضي المستصلحة، كما أنّ هذا الرأي منسجم مع مَن يرى ضرورة التخطيط الاقتصادي في نمط الإدارة الإسلاميّة للنشاط، ويكوّن هذا الرأي مستنداً فقهيّاً لمعاقبة المحجِر فوق ثلاث سنين أو المعطّل للأرض، ومنسجم مع مَن يرى أنّ مِن مقاصد الشريعة التوزيع المتكافئ للفُرص الإنتاجيّة لتحقيق التوازن؛ ذلك لأنّ إطلاق يد المُحيي في اكتساب ملكيّة ما أحيا من الأرض مع تطوّر التقنيّات الزراعيّة حالياً، ربّما يؤدّي بنا إلى ظهور الإقطاعيّات الكبيرة بما يسبّب التفاوت في الثـروة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461C73" w:rsidRDefault="00DC4F9B" w:rsidP="0031693F">
      <w:pPr>
        <w:pStyle w:val="libNormal"/>
        <w:rPr>
          <w:rtl/>
        </w:rPr>
      </w:pPr>
      <w:r w:rsidRPr="00196FCD">
        <w:rPr>
          <w:rtl/>
        </w:rPr>
        <w:t xml:space="preserve">ولأجل ذلك تبنّت القوانين المعاصرة هذا الاتجاه </w:t>
      </w:r>
      <w:r>
        <w:rPr>
          <w:rStyle w:val="libFootnotenumChar"/>
          <w:rtl/>
        </w:rPr>
        <w:t>(</w:t>
      </w:r>
      <w:r w:rsidR="0031693F">
        <w:rPr>
          <w:rStyle w:val="libFootnotenumChar"/>
          <w:rFonts w:hint="cs"/>
          <w:rtl/>
        </w:rPr>
        <w:t>2</w:t>
      </w:r>
      <w:r>
        <w:rPr>
          <w:rStyle w:val="libFootnotenumChar"/>
          <w:rtl/>
        </w:rPr>
        <w:t>)</w:t>
      </w:r>
      <w:r w:rsidRPr="0006252F">
        <w:rPr>
          <w:rtl/>
        </w:rPr>
        <w:t>.</w:t>
      </w:r>
    </w:p>
    <w:p w:rsidR="00DC4F9B" w:rsidRPr="00196FCD" w:rsidRDefault="00DC4F9B" w:rsidP="00196FCD">
      <w:pPr>
        <w:pStyle w:val="libBold2"/>
        <w:rPr>
          <w:rtl/>
        </w:rPr>
      </w:pPr>
      <w:r w:rsidRPr="00461C73">
        <w:rPr>
          <w:rtl/>
        </w:rPr>
        <w:t>ثانياً</w:t>
      </w:r>
      <w:r>
        <w:rPr>
          <w:rtl/>
        </w:rPr>
        <w:t>:</w:t>
      </w:r>
      <w:r w:rsidRPr="00461C73">
        <w:rPr>
          <w:rtl/>
        </w:rPr>
        <w:t xml:space="preserve"> الأساس الفلسفي للإحياء </w:t>
      </w:r>
    </w:p>
    <w:p w:rsidR="00DC4F9B" w:rsidRPr="00461C73" w:rsidRDefault="00DC4F9B" w:rsidP="00196FCD">
      <w:pPr>
        <w:pStyle w:val="libNormal"/>
        <w:rPr>
          <w:rtl/>
        </w:rPr>
      </w:pPr>
      <w:r w:rsidRPr="00461C73">
        <w:rPr>
          <w:rtl/>
        </w:rPr>
        <w:t>ترتكز المحاور الاقتصاديّة الإسلاميّة على نظريّة الاستخلاف وقوانينها المركزيّة</w:t>
      </w:r>
      <w:r>
        <w:rPr>
          <w:rtl/>
        </w:rPr>
        <w:t>،</w:t>
      </w:r>
      <w:r w:rsidRPr="00461C73">
        <w:rPr>
          <w:rtl/>
        </w:rPr>
        <w:t xml:space="preserve"> فحيث أنّ الملكيّة المُطلقـة لله تعالـى</w:t>
      </w:r>
      <w:r>
        <w:rPr>
          <w:rtl/>
        </w:rPr>
        <w:t>،</w:t>
      </w:r>
      <w:r w:rsidRPr="00461C73">
        <w:rPr>
          <w:rtl/>
        </w:rPr>
        <w:t xml:space="preserve"> وأنّ الله سخّر للإنسان ما في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المياحي </w:t>
      </w:r>
      <w:r>
        <w:rPr>
          <w:rtl/>
        </w:rPr>
        <w:t>(</w:t>
      </w:r>
      <w:r w:rsidRPr="00461C73">
        <w:rPr>
          <w:rtl/>
        </w:rPr>
        <w:t>عبد الأمير</w:t>
      </w:r>
      <w:r>
        <w:rPr>
          <w:rtl/>
        </w:rPr>
        <w:t>)،</w:t>
      </w:r>
      <w:r w:rsidRPr="00461C73">
        <w:rPr>
          <w:rtl/>
        </w:rPr>
        <w:t xml:space="preserve"> التنمية في الاقتصاد الإسلامي</w:t>
      </w:r>
      <w:r>
        <w:rPr>
          <w:rtl/>
        </w:rPr>
        <w:t>،</w:t>
      </w:r>
      <w:r w:rsidRPr="00461C73">
        <w:rPr>
          <w:rtl/>
        </w:rPr>
        <w:t xml:space="preserve"> ص</w:t>
      </w:r>
      <w:r>
        <w:rPr>
          <w:rtl/>
        </w:rPr>
        <w:t>:</w:t>
      </w:r>
      <w:r w:rsidRPr="00461C73">
        <w:rPr>
          <w:rtl/>
        </w:rPr>
        <w:t xml:space="preserve"> 120</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مدكور </w:t>
      </w:r>
      <w:r>
        <w:rPr>
          <w:rtl/>
        </w:rPr>
        <w:t>(</w:t>
      </w:r>
      <w:r w:rsidRPr="00461C73">
        <w:rPr>
          <w:rtl/>
        </w:rPr>
        <w:t>محمد سلام</w:t>
      </w:r>
      <w:r>
        <w:rPr>
          <w:rtl/>
        </w:rPr>
        <w:t>)،</w:t>
      </w:r>
      <w:r w:rsidRPr="00461C73">
        <w:rPr>
          <w:rtl/>
        </w:rPr>
        <w:t xml:space="preserve"> الإباحة عند الأُصوليّين</w:t>
      </w:r>
      <w:r>
        <w:rPr>
          <w:rtl/>
        </w:rPr>
        <w:t>،</w:t>
      </w:r>
      <w:r w:rsidRPr="00461C73">
        <w:rPr>
          <w:rtl/>
        </w:rPr>
        <w:t xml:space="preserve"> ص</w:t>
      </w:r>
      <w:r>
        <w:rPr>
          <w:rtl/>
        </w:rPr>
        <w:t>:</w:t>
      </w:r>
      <w:r w:rsidRPr="00461C73">
        <w:rPr>
          <w:rtl/>
        </w:rPr>
        <w:t xml:space="preserve"> 176</w:t>
      </w:r>
      <w:r>
        <w:rPr>
          <w:rtl/>
        </w:rPr>
        <w:t>،</w:t>
      </w:r>
      <w:r w:rsidRPr="00461C73">
        <w:rPr>
          <w:rtl/>
        </w:rPr>
        <w:t xml:space="preserve"> واُنظر</w:t>
      </w:r>
      <w:r>
        <w:rPr>
          <w:rtl/>
        </w:rPr>
        <w:t>:</w:t>
      </w:r>
      <w:r w:rsidRPr="00461C73">
        <w:rPr>
          <w:rtl/>
        </w:rPr>
        <w:t xml:space="preserve"> شرح المادة 784 مِن القانون المدني المصري</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1693F">
      <w:pPr>
        <w:pStyle w:val="libNormal"/>
        <w:rPr>
          <w:rtl/>
        </w:rPr>
      </w:pPr>
      <w:r w:rsidRPr="00196FCD">
        <w:rPr>
          <w:rtl/>
        </w:rPr>
        <w:lastRenderedPageBreak/>
        <w:t xml:space="preserve">الكون جميعاً وهيّأه له، ثمّ أنابه واستخلفه عليه بعد أن زوّده بالقدرة، فقد أمره بإعمار الأرض، قال تعالى: </w:t>
      </w:r>
      <w:r w:rsidRPr="00133F75">
        <w:rPr>
          <w:rStyle w:val="libAlaemChar"/>
          <w:rFonts w:hint="cs"/>
          <w:rtl/>
        </w:rPr>
        <w:t>(</w:t>
      </w:r>
      <w:r w:rsidRPr="00DC4F9B">
        <w:rPr>
          <w:rStyle w:val="libAieChar"/>
          <w:rFonts w:hint="cs"/>
          <w:rtl/>
        </w:rPr>
        <w:t>هُوَ أَنشَأَكُم مِنَ الأَرْضِ وَاسْتَعْمَرَكُمْ فِيَها</w:t>
      </w:r>
      <w:r w:rsidRPr="00133F75">
        <w:rPr>
          <w:rStyle w:val="libAlaemChar"/>
          <w:rFonts w:hint="cs"/>
          <w:rtl/>
        </w:rPr>
        <w:t>)</w:t>
      </w:r>
      <w:r w:rsidRPr="00196FCD">
        <w:rPr>
          <w:rtl/>
        </w:rPr>
        <w:t xml:space="preserve"> [هود: 61]، قال المفسّرون: أي أمركم بعمارتها </w:t>
      </w:r>
      <w:r>
        <w:rPr>
          <w:rStyle w:val="libFootnotenumChar"/>
          <w:rtl/>
        </w:rPr>
        <w:t>(</w:t>
      </w:r>
      <w:r w:rsidR="0031693F">
        <w:rPr>
          <w:rStyle w:val="libFootnotenumChar"/>
          <w:rFonts w:hint="cs"/>
          <w:rtl/>
        </w:rPr>
        <w:t>1</w:t>
      </w:r>
      <w:r>
        <w:rPr>
          <w:rStyle w:val="libFootnotenumChar"/>
          <w:rtl/>
        </w:rPr>
        <w:t>)</w:t>
      </w:r>
      <w:r w:rsidRPr="00196FCD">
        <w:rPr>
          <w:rtl/>
        </w:rPr>
        <w:t xml:space="preserve">، وذكر الجصّاص تفسيرها قائلاً: </w:t>
      </w:r>
    </w:p>
    <w:p w:rsidR="00DC4F9B" w:rsidRPr="00461C73" w:rsidRDefault="00DC4F9B" w:rsidP="0031693F">
      <w:pPr>
        <w:pStyle w:val="libNormal"/>
        <w:rPr>
          <w:rtl/>
        </w:rPr>
      </w:pPr>
      <w:r w:rsidRPr="00196FCD">
        <w:rPr>
          <w:rtl/>
        </w:rPr>
        <w:t>(</w:t>
      </w:r>
      <w:r w:rsidRPr="00133F75">
        <w:rPr>
          <w:rStyle w:val="libAlaemChar"/>
          <w:rtl/>
        </w:rPr>
        <w:t>(</w:t>
      </w:r>
      <w:r w:rsidRPr="00DC4F9B">
        <w:rPr>
          <w:rStyle w:val="libAieChar"/>
          <w:rFonts w:hint="cs"/>
          <w:rtl/>
        </w:rPr>
        <w:t>اسْتَعْمَرَكُمْ</w:t>
      </w:r>
      <w:r w:rsidRPr="00196FCD">
        <w:rPr>
          <w:rtl/>
        </w:rPr>
        <w:t xml:space="preserve">): أي أمركم من عمارتها بما تحتاجون إليه، وفيه دلالة على وجوب عمارة الأرض للزراعة والغراس والأبنية) </w:t>
      </w:r>
      <w:r>
        <w:rPr>
          <w:rStyle w:val="libFootnotenumChar"/>
          <w:rtl/>
        </w:rPr>
        <w:t>(</w:t>
      </w:r>
      <w:r w:rsidR="0031693F">
        <w:rPr>
          <w:rStyle w:val="libFootnotenumChar"/>
          <w:rFonts w:hint="cs"/>
          <w:rtl/>
        </w:rPr>
        <w:t>2</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وإلى مثل هذا ذهب المفسّرون في المراد من الآية</w:t>
      </w:r>
      <w:r>
        <w:rPr>
          <w:rtl/>
        </w:rPr>
        <w:t>،</w:t>
      </w:r>
      <w:r w:rsidRPr="00461C73">
        <w:rPr>
          <w:rtl/>
        </w:rPr>
        <w:t xml:space="preserve"> فهي في مرادها تكاد تكون محلّ اتّفاق بين المفسّرين</w:t>
      </w:r>
      <w:r>
        <w:rPr>
          <w:rtl/>
        </w:rPr>
        <w:t>،</w:t>
      </w:r>
      <w:r w:rsidRPr="00461C73">
        <w:rPr>
          <w:rtl/>
        </w:rPr>
        <w:t xml:space="preserve"> غير أنّ هذا الوجوب مجاله المُجتَمع من جهة تكليف أُولي الأمر بضرورة الإعمار</w:t>
      </w:r>
      <w:r>
        <w:rPr>
          <w:rtl/>
        </w:rPr>
        <w:t>،</w:t>
      </w:r>
      <w:r w:rsidRPr="00461C73">
        <w:rPr>
          <w:rtl/>
        </w:rPr>
        <w:t xml:space="preserve"> والأفراد على سبيل السعة والاختيار</w:t>
      </w:r>
      <w:r>
        <w:rPr>
          <w:rtl/>
        </w:rPr>
        <w:t>.</w:t>
      </w:r>
      <w:r w:rsidRPr="00461C73">
        <w:rPr>
          <w:rtl/>
        </w:rPr>
        <w:t xml:space="preserve"> فوق ما جعل حديث الإحياء في مفردةِ </w:t>
      </w:r>
      <w:r>
        <w:rPr>
          <w:rtl/>
        </w:rPr>
        <w:t>(</w:t>
      </w:r>
      <w:r w:rsidRPr="00461C73">
        <w:rPr>
          <w:rtl/>
        </w:rPr>
        <w:t>فهي له</w:t>
      </w:r>
      <w:r>
        <w:rPr>
          <w:rtl/>
        </w:rPr>
        <w:t>)،</w:t>
      </w:r>
      <w:r w:rsidRPr="00461C73">
        <w:rPr>
          <w:rtl/>
        </w:rPr>
        <w:t xml:space="preserve"> أي الأرض</w:t>
      </w:r>
      <w:r>
        <w:rPr>
          <w:rtl/>
        </w:rPr>
        <w:t>،</w:t>
      </w:r>
      <w:r w:rsidRPr="00461C73">
        <w:rPr>
          <w:rtl/>
        </w:rPr>
        <w:t xml:space="preserve"> من دوافع وحوافز حقوقيّة مُنسجمة مع الفطرة البشريّة</w:t>
      </w:r>
      <w:r>
        <w:rPr>
          <w:rtl/>
        </w:rPr>
        <w:t>،</w:t>
      </w:r>
      <w:r w:rsidRPr="00461C73">
        <w:rPr>
          <w:rtl/>
        </w:rPr>
        <w:t xml:space="preserve"> فقد رتّب الله تحقّق ملكيّة الفرد للأرض على إحيائها مِن قِبله</w:t>
      </w:r>
      <w:r>
        <w:rPr>
          <w:rtl/>
        </w:rPr>
        <w:t>؛</w:t>
      </w:r>
      <w:r w:rsidRPr="00461C73">
        <w:rPr>
          <w:rtl/>
        </w:rPr>
        <w:t xml:space="preserve"> لذلك فإنّ الباحث يرى أنّ الحكم بالإحياء ليس ممّا أسّسته السنّة بوصفها مشرّعة لبعض الأحكام كما يرى الآخرون</w:t>
      </w:r>
      <w:r>
        <w:rPr>
          <w:rtl/>
        </w:rPr>
        <w:t>.</w:t>
      </w:r>
      <w:r w:rsidRPr="00461C73">
        <w:rPr>
          <w:rtl/>
        </w:rPr>
        <w:t>..</w:t>
      </w:r>
      <w:r>
        <w:rPr>
          <w:rtl/>
        </w:rPr>
        <w:t>،</w:t>
      </w:r>
      <w:r w:rsidRPr="00461C73">
        <w:rPr>
          <w:rtl/>
        </w:rPr>
        <w:t xml:space="preserve"> إنّما هنا مؤكّدة للقرآن في أمر الله تعالى بإعمار الأرض</w:t>
      </w:r>
      <w:r>
        <w:rPr>
          <w:rtl/>
        </w:rPr>
        <w:t>.</w:t>
      </w:r>
      <w:r w:rsidRPr="00461C73">
        <w:rPr>
          <w:rtl/>
        </w:rPr>
        <w:t xml:space="preserve"> </w:t>
      </w:r>
    </w:p>
    <w:p w:rsidR="00DC4F9B" w:rsidRPr="00461C73" w:rsidRDefault="00DC4F9B" w:rsidP="00196FCD">
      <w:pPr>
        <w:pStyle w:val="libNormal"/>
        <w:rPr>
          <w:rtl/>
        </w:rPr>
      </w:pPr>
      <w:r w:rsidRPr="00196FCD">
        <w:rPr>
          <w:rtl/>
        </w:rPr>
        <w:t xml:space="preserve">كلّ الخلاف في المسألة أنّه عموم وخصوص من وجه، فقد أمر القرآن الإنسان المسلم بإعمار الأرض عامّة وإدامة إعمارها، بينما توجّه الحديث إلى إحياء المُعطّل من الأرض، وإدخاله في مجال العامر، فعن محمّد الباقر (عليه السـلام)، عن آبائه، عن النبيّ (صلّى الله عليه وآله وسلّم) أنّه قال: (مَن أحيا مواتاً فهو له)، وكشف إجماع المسلمين على جوازه واكتساب الحقّ بسببه إجماعاً مُحصّلاً ومنقولاً وكاشفاً عن رأي المعصوم؛ لذا نرى أنّ السنّة في موضوع الإحياء بيانيّة الوظيفة. </w:t>
      </w:r>
    </w:p>
    <w:p w:rsidR="00DC4F9B" w:rsidRPr="00461C73" w:rsidRDefault="00DC4F9B" w:rsidP="00196FCD">
      <w:pPr>
        <w:pStyle w:val="libNormal"/>
        <w:rPr>
          <w:rtl/>
        </w:rPr>
      </w:pPr>
      <w:r w:rsidRPr="00461C73">
        <w:rPr>
          <w:rtl/>
        </w:rPr>
        <w:t>وخلاصة البحث في الأُسس الفلسفيّة</w:t>
      </w:r>
      <w:r>
        <w:rPr>
          <w:rtl/>
        </w:rPr>
        <w:t>:</w:t>
      </w:r>
      <w:r w:rsidRPr="00461C73">
        <w:rPr>
          <w:rtl/>
        </w:rPr>
        <w:t xml:space="preserve"> </w:t>
      </w:r>
    </w:p>
    <w:p w:rsidR="00DC4F9B" w:rsidRPr="00461C73" w:rsidRDefault="00DC4F9B" w:rsidP="00196FCD">
      <w:pPr>
        <w:pStyle w:val="libNormal"/>
        <w:rPr>
          <w:rtl/>
        </w:rPr>
      </w:pPr>
      <w:r w:rsidRPr="00461C73">
        <w:rPr>
          <w:rtl/>
        </w:rPr>
        <w:t>إنّ إحياء الأرض عمل أمَرَ به الشارع</w:t>
      </w:r>
      <w:r>
        <w:rPr>
          <w:rtl/>
        </w:rPr>
        <w:t>،</w:t>
      </w:r>
      <w:r w:rsidRPr="00461C73">
        <w:rPr>
          <w:rtl/>
        </w:rPr>
        <w:t xml:space="preserve"> فهو على سبيل الوجوب العامّ حصراً لوليّ الأمر</w:t>
      </w:r>
      <w:r>
        <w:rPr>
          <w:rtl/>
        </w:rPr>
        <w:t>،</w:t>
      </w:r>
      <w:r w:rsidRPr="00461C73">
        <w:rPr>
          <w:rtl/>
        </w:rPr>
        <w:t xml:space="preserve"> وعلى الوجوب الخاصّ في حالات السعة والاختيار</w:t>
      </w:r>
      <w:r>
        <w:rPr>
          <w:rtl/>
        </w:rPr>
        <w:t>،</w:t>
      </w:r>
      <w:r w:rsidRPr="00461C73">
        <w:rPr>
          <w:rtl/>
        </w:rPr>
        <w:t xml:space="preserve"> وأنّ الله تعالى قد رغّب به وأثاب عليه</w:t>
      </w:r>
      <w:r>
        <w:rPr>
          <w:rtl/>
        </w:rPr>
        <w:t>،</w:t>
      </w:r>
      <w:r w:rsidRPr="00461C73">
        <w:rPr>
          <w:rtl/>
        </w:rPr>
        <w:t xml:space="preserve"> فربط النشاط الاقتصادي بالأجر الأُخرويّ</w:t>
      </w:r>
      <w:r>
        <w:rPr>
          <w:rtl/>
        </w:rPr>
        <w:t>،</w:t>
      </w:r>
      <w:r w:rsidRPr="00461C73">
        <w:rPr>
          <w:rtl/>
        </w:rPr>
        <w:t xml:space="preserve"> ثمّ رتّب على عمليّة نقل الأرض مِن مجال التعطيل إلى مجال التوظّف</w:t>
      </w:r>
      <w:r>
        <w:rPr>
          <w:rtl/>
        </w:rPr>
        <w:t>،</w:t>
      </w:r>
      <w:r w:rsidRPr="00461C73">
        <w:rPr>
          <w:rtl/>
        </w:rPr>
        <w:t xml:space="preserve"> حقوقاً مُكتسبة على الأرض للمُحيي</w:t>
      </w:r>
      <w:r>
        <w:rPr>
          <w:rtl/>
        </w:rPr>
        <w:t>.</w:t>
      </w:r>
      <w:r w:rsidRPr="00461C73">
        <w:rPr>
          <w:rtl/>
        </w:rPr>
        <w:t xml:space="preserve"> كلّ ذلك لأجل</w:t>
      </w:r>
      <w:r>
        <w:rPr>
          <w:rtl/>
        </w:rPr>
        <w:t>:</w:t>
      </w:r>
      <w:r w:rsidRPr="00461C73">
        <w:rPr>
          <w:rtl/>
        </w:rPr>
        <w:t xml:space="preserve">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الطبرسي</w:t>
      </w:r>
      <w:r>
        <w:rPr>
          <w:rtl/>
        </w:rPr>
        <w:t>،</w:t>
      </w:r>
      <w:r w:rsidRPr="00461C73">
        <w:rPr>
          <w:rtl/>
        </w:rPr>
        <w:t xml:space="preserve"> مجمع البيان</w:t>
      </w:r>
      <w:r>
        <w:rPr>
          <w:rtl/>
        </w:rPr>
        <w:t>:</w:t>
      </w:r>
      <w:r w:rsidRPr="00461C73">
        <w:rPr>
          <w:rtl/>
        </w:rPr>
        <w:t xml:space="preserve"> 1/74</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الجصاص</w:t>
      </w:r>
      <w:r>
        <w:rPr>
          <w:rtl/>
        </w:rPr>
        <w:t>،</w:t>
      </w:r>
      <w:r w:rsidRPr="00461C73">
        <w:rPr>
          <w:rtl/>
        </w:rPr>
        <w:t xml:space="preserve"> أحكام القرآن</w:t>
      </w:r>
      <w:r>
        <w:rPr>
          <w:rtl/>
        </w:rPr>
        <w:t>:</w:t>
      </w:r>
      <w:r w:rsidRPr="00461C73">
        <w:rPr>
          <w:rtl/>
        </w:rPr>
        <w:t xml:space="preserve"> 3/165</w:t>
      </w:r>
      <w:r>
        <w:rPr>
          <w:rtl/>
        </w:rPr>
        <w:t>،</w:t>
      </w:r>
      <w:r w:rsidRPr="00461C73">
        <w:rPr>
          <w:rtl/>
        </w:rPr>
        <w:t xml:space="preserve"> القرطبي</w:t>
      </w:r>
      <w:r>
        <w:rPr>
          <w:rtl/>
        </w:rPr>
        <w:t>،</w:t>
      </w:r>
      <w:r w:rsidRPr="00461C73">
        <w:rPr>
          <w:rtl/>
        </w:rPr>
        <w:t xml:space="preserve"> الجامع لأحكام القرآن</w:t>
      </w:r>
      <w:r>
        <w:rPr>
          <w:rtl/>
        </w:rPr>
        <w:t>:</w:t>
      </w:r>
      <w:r w:rsidRPr="00461C73">
        <w:rPr>
          <w:rtl/>
        </w:rPr>
        <w:t xml:space="preserve"> 9/56</w:t>
      </w:r>
      <w:r>
        <w:rPr>
          <w:rtl/>
        </w:rPr>
        <w:t>،</w:t>
      </w:r>
      <w:r w:rsidRPr="00461C73">
        <w:rPr>
          <w:rtl/>
        </w:rPr>
        <w:t xml:space="preserve"> الطبرسي</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12/178</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1</w:t>
      </w:r>
      <w:r>
        <w:rPr>
          <w:rtl/>
        </w:rPr>
        <w:t xml:space="preserve"> - </w:t>
      </w:r>
      <w:r w:rsidRPr="00461C73">
        <w:rPr>
          <w:rtl/>
        </w:rPr>
        <w:t>خلق الفُرص الإنتاجيّة المتجدّدة قبالة مبدأ الإسلام في عدم الوقوف أمام زيادة السكّان</w:t>
      </w:r>
      <w:r>
        <w:rPr>
          <w:rtl/>
        </w:rPr>
        <w:t>،</w:t>
      </w:r>
      <w:r w:rsidRPr="00461C73">
        <w:rPr>
          <w:rtl/>
        </w:rPr>
        <w:t xml:space="preserve"> مِن خلال موقف المجتهدين من تحديد النسل</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خلق مبدأ الإحياء</w:t>
      </w:r>
      <w:r>
        <w:rPr>
          <w:rtl/>
        </w:rPr>
        <w:t>؛</w:t>
      </w:r>
      <w:r w:rsidRPr="00461C73">
        <w:rPr>
          <w:rtl/>
        </w:rPr>
        <w:t xml:space="preserve"> ليسهم في امتصاص فائض العمل </w:t>
      </w:r>
      <w:r>
        <w:rPr>
          <w:rtl/>
        </w:rPr>
        <w:t>(</w:t>
      </w:r>
      <w:r w:rsidRPr="00461C73">
        <w:rPr>
          <w:rtl/>
        </w:rPr>
        <w:t>البطالة</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زيادة القيَم المُنتجة سنويّاً</w:t>
      </w:r>
      <w:r>
        <w:rPr>
          <w:rtl/>
        </w:rPr>
        <w:t>.</w:t>
      </w:r>
      <w:r w:rsidRPr="00461C73">
        <w:rPr>
          <w:rtl/>
        </w:rPr>
        <w:t xml:space="preserve"> </w:t>
      </w:r>
    </w:p>
    <w:p w:rsidR="00DC4F9B" w:rsidRPr="00461C73" w:rsidRDefault="00DC4F9B" w:rsidP="00196FCD">
      <w:pPr>
        <w:pStyle w:val="libNormal"/>
        <w:rPr>
          <w:rtl/>
        </w:rPr>
      </w:pPr>
      <w:r w:rsidRPr="00461C73">
        <w:rPr>
          <w:rtl/>
        </w:rPr>
        <w:t>4</w:t>
      </w:r>
      <w:r>
        <w:rPr>
          <w:rtl/>
        </w:rPr>
        <w:t xml:space="preserve"> - </w:t>
      </w:r>
      <w:r w:rsidRPr="00461C73">
        <w:rPr>
          <w:rtl/>
        </w:rPr>
        <w:t>إحداث تغييرات إيجابيّة في جانب العَرض من خلال اكتشاف المُحيي للأرض لفرص جديدة وتشغيلها</w:t>
      </w:r>
      <w:r>
        <w:rPr>
          <w:rtl/>
        </w:rPr>
        <w:t>.</w:t>
      </w:r>
      <w:r w:rsidRPr="00461C73">
        <w:rPr>
          <w:rtl/>
        </w:rPr>
        <w:t xml:space="preserve"> </w:t>
      </w:r>
    </w:p>
    <w:p w:rsidR="00DC4F9B" w:rsidRPr="00461C73" w:rsidRDefault="00DC4F9B" w:rsidP="00196FCD">
      <w:pPr>
        <w:pStyle w:val="libNormal"/>
        <w:rPr>
          <w:rtl/>
        </w:rPr>
      </w:pPr>
      <w:r w:rsidRPr="00461C73">
        <w:rPr>
          <w:rtl/>
        </w:rPr>
        <w:t>5</w:t>
      </w:r>
      <w:r>
        <w:rPr>
          <w:rtl/>
        </w:rPr>
        <w:t xml:space="preserve"> - </w:t>
      </w:r>
      <w:r w:rsidRPr="00461C73">
        <w:rPr>
          <w:rtl/>
        </w:rPr>
        <w:t>إحداث تغييرات في جانب الطلب</w:t>
      </w:r>
      <w:r>
        <w:rPr>
          <w:rtl/>
        </w:rPr>
        <w:t>؛</w:t>
      </w:r>
      <w:r w:rsidRPr="00461C73">
        <w:rPr>
          <w:rtl/>
        </w:rPr>
        <w:t xml:space="preserve"> لأنّ النواتج المتولّدة عنه تسهم في توزيع الدخول بما يصعد من وتائر الاستهلاك المُباح الذي سيشجّع الإنتاج على التواصل والتجدّد</w:t>
      </w:r>
      <w:r>
        <w:rPr>
          <w:rtl/>
        </w:rPr>
        <w:t>.</w:t>
      </w:r>
      <w:r w:rsidRPr="00461C73">
        <w:rPr>
          <w:rtl/>
        </w:rPr>
        <w:t xml:space="preserve"> </w:t>
      </w:r>
    </w:p>
    <w:p w:rsidR="00DC4F9B" w:rsidRPr="00461C73" w:rsidRDefault="00DC4F9B" w:rsidP="00196FCD">
      <w:pPr>
        <w:pStyle w:val="libNormal"/>
        <w:rPr>
          <w:rtl/>
        </w:rPr>
      </w:pPr>
      <w:r w:rsidRPr="00461C73">
        <w:rPr>
          <w:rtl/>
        </w:rPr>
        <w:t>6</w:t>
      </w:r>
      <w:r>
        <w:rPr>
          <w:rtl/>
        </w:rPr>
        <w:t xml:space="preserve"> - </w:t>
      </w:r>
      <w:r w:rsidRPr="00461C73">
        <w:rPr>
          <w:rtl/>
        </w:rPr>
        <w:t>توفير الاحتياجات الغذائيّة للعاملين داخل القطاع الزراعي أو خارجه</w:t>
      </w:r>
      <w:r>
        <w:rPr>
          <w:rtl/>
        </w:rPr>
        <w:t>.</w:t>
      </w:r>
      <w:r w:rsidRPr="00461C73">
        <w:rPr>
          <w:rtl/>
        </w:rPr>
        <w:t xml:space="preserve"> </w:t>
      </w:r>
    </w:p>
    <w:p w:rsidR="00DC4F9B" w:rsidRPr="00461C73" w:rsidRDefault="00DC4F9B" w:rsidP="00196FCD">
      <w:pPr>
        <w:pStyle w:val="libNormal"/>
        <w:rPr>
          <w:rtl/>
        </w:rPr>
      </w:pPr>
      <w:r w:rsidRPr="00461C73">
        <w:rPr>
          <w:rtl/>
        </w:rPr>
        <w:t>7</w:t>
      </w:r>
      <w:r>
        <w:rPr>
          <w:rtl/>
        </w:rPr>
        <w:t xml:space="preserve"> - </w:t>
      </w:r>
      <w:r w:rsidRPr="00461C73">
        <w:rPr>
          <w:rtl/>
        </w:rPr>
        <w:t>توفير الموادّ الأوّليّة للصناعات من خلال إحياء الموارد في الأرض</w:t>
      </w:r>
      <w:r>
        <w:rPr>
          <w:rtl/>
        </w:rPr>
        <w:t>.</w:t>
      </w:r>
      <w:r w:rsidRPr="00461C73">
        <w:rPr>
          <w:rtl/>
        </w:rPr>
        <w:t xml:space="preserve"> </w:t>
      </w:r>
    </w:p>
    <w:p w:rsidR="00DC4F9B" w:rsidRPr="00461C73" w:rsidRDefault="00DC4F9B" w:rsidP="0031693F">
      <w:pPr>
        <w:pStyle w:val="libNormal"/>
        <w:rPr>
          <w:rtl/>
        </w:rPr>
      </w:pPr>
      <w:r w:rsidRPr="00196FCD">
        <w:rPr>
          <w:rtl/>
        </w:rPr>
        <w:t xml:space="preserve">8 - يظهر جليّاً أنّ مبدأ الإحياء يُقلّل من تحكّم مقولة الرَيع، الأمر الذي يؤدّي إلى تقليل تكاليف السِلع الزراعيّة، بما يقلّل من الأسعار، ويوجّه الموجودات النقديّة والعينيّة (رأس المال)، لا لشراء أرض جديدة أو استئجارها، إنّما لخلق أرض مُنتجة جديدة، أي أنّه يدفع التراكم المالي الموجود في الأنشطة التنمويّة الفعليّة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اُنظر</w:t>
      </w:r>
      <w:r>
        <w:rPr>
          <w:rtl/>
        </w:rPr>
        <w:t>:</w:t>
      </w:r>
      <w:r w:rsidRPr="00461C73">
        <w:rPr>
          <w:rtl/>
        </w:rPr>
        <w:t xml:space="preserve"> عبد الله </w:t>
      </w:r>
      <w:r>
        <w:rPr>
          <w:rtl/>
        </w:rPr>
        <w:t>(</w:t>
      </w:r>
      <w:r w:rsidRPr="00461C73">
        <w:rPr>
          <w:rtl/>
        </w:rPr>
        <w:t>إسماعيل صبري</w:t>
      </w:r>
      <w:r>
        <w:rPr>
          <w:rtl/>
        </w:rPr>
        <w:t>)،</w:t>
      </w:r>
      <w:r w:rsidRPr="00461C73">
        <w:rPr>
          <w:rtl/>
        </w:rPr>
        <w:t xml:space="preserve"> نحو نظام اقتصادي عالمي</w:t>
      </w:r>
      <w:r>
        <w:rPr>
          <w:rtl/>
        </w:rPr>
        <w:t>،</w:t>
      </w:r>
      <w:r w:rsidRPr="00461C73">
        <w:rPr>
          <w:rtl/>
        </w:rPr>
        <w:t xml:space="preserve"> ص</w:t>
      </w:r>
      <w:r>
        <w:rPr>
          <w:rtl/>
        </w:rPr>
        <w:t>:</w:t>
      </w:r>
      <w:r w:rsidRPr="00461C73">
        <w:rPr>
          <w:rtl/>
        </w:rPr>
        <w:t xml:space="preserve"> 211</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41" w:name="_Toc428694049"/>
      <w:r w:rsidRPr="00461C73">
        <w:rPr>
          <w:rtl/>
        </w:rPr>
        <w:lastRenderedPageBreak/>
        <w:t>المبحث الثاني</w:t>
      </w:r>
      <w:bookmarkEnd w:id="41"/>
      <w:r w:rsidRPr="00461C73">
        <w:rPr>
          <w:rtl/>
        </w:rPr>
        <w:t xml:space="preserve"> </w:t>
      </w:r>
    </w:p>
    <w:p w:rsidR="00DC4F9B" w:rsidRPr="00196FCD" w:rsidRDefault="00DC4F9B" w:rsidP="00196FCD">
      <w:pPr>
        <w:pStyle w:val="libBold2"/>
        <w:rPr>
          <w:rtl/>
        </w:rPr>
      </w:pPr>
      <w:r w:rsidRPr="00461C73">
        <w:rPr>
          <w:rtl/>
        </w:rPr>
        <w:t>أوّلاً</w:t>
      </w:r>
      <w:r>
        <w:rPr>
          <w:rtl/>
        </w:rPr>
        <w:t>:</w:t>
      </w:r>
      <w:r w:rsidRPr="00461C73">
        <w:rPr>
          <w:rtl/>
        </w:rPr>
        <w:t xml:space="preserve"> سِمات الأرض المَوات </w:t>
      </w:r>
    </w:p>
    <w:p w:rsidR="00DC4F9B" w:rsidRPr="00461C73" w:rsidRDefault="00DC4F9B" w:rsidP="0031693F">
      <w:pPr>
        <w:pStyle w:val="libNormal"/>
        <w:rPr>
          <w:rtl/>
        </w:rPr>
      </w:pPr>
      <w:r w:rsidRPr="00196FCD">
        <w:rPr>
          <w:rtl/>
        </w:rPr>
        <w:t xml:space="preserve">يُعرّف الفقهاء ماهّية الأرض الموات بأنّها: (ما لا يُنتفع به لعطلته؛ إمّا لانقطاع الماء عنه، أو لاستيلاء الماء عليـه، أو لاستيجامة، أو غيرها من موانع الانتفاع) </w:t>
      </w:r>
      <w:r>
        <w:rPr>
          <w:rStyle w:val="libFootnotenumChar"/>
          <w:rtl/>
        </w:rPr>
        <w:t>(</w:t>
      </w:r>
      <w:r w:rsidR="0031693F">
        <w:rPr>
          <w:rStyle w:val="libFootnotenumChar"/>
          <w:rFonts w:hint="cs"/>
          <w:rtl/>
        </w:rPr>
        <w:t>1</w:t>
      </w:r>
      <w:r>
        <w:rPr>
          <w:rStyle w:val="libFootnotenumChar"/>
          <w:rtl/>
        </w:rPr>
        <w:t>)</w:t>
      </w:r>
      <w:r w:rsidRPr="00196FCD">
        <w:rPr>
          <w:rtl/>
        </w:rPr>
        <w:t xml:space="preserve">، وعُرّفت بأنّها: (ما لا مالك لها ولا ينتفـع بهـا أحـد) </w:t>
      </w:r>
      <w:r>
        <w:rPr>
          <w:rStyle w:val="libFootnotenumChar"/>
          <w:rtl/>
        </w:rPr>
        <w:t>(</w:t>
      </w:r>
      <w:r w:rsidR="0031693F">
        <w:rPr>
          <w:rStyle w:val="libFootnotenumChar"/>
          <w:rFonts w:hint="cs"/>
          <w:rtl/>
        </w:rPr>
        <w:t>2</w:t>
      </w:r>
      <w:r>
        <w:rPr>
          <w:rStyle w:val="libFootnotenumChar"/>
          <w:rtl/>
        </w:rPr>
        <w:t>)</w:t>
      </w:r>
      <w:r w:rsidRPr="00196FCD">
        <w:rPr>
          <w:rtl/>
        </w:rPr>
        <w:t xml:space="preserve">، وأُضيف لها قيد الخارجة عن العمران. </w:t>
      </w:r>
    </w:p>
    <w:p w:rsidR="00DC4F9B" w:rsidRPr="00461C73" w:rsidRDefault="00DC4F9B" w:rsidP="00196FCD">
      <w:pPr>
        <w:pStyle w:val="libNormal"/>
        <w:rPr>
          <w:rtl/>
        </w:rPr>
      </w:pPr>
      <w:r w:rsidRPr="00461C73">
        <w:rPr>
          <w:rtl/>
        </w:rPr>
        <w:t>وقسمّوها إلى موات أصلي وعارض</w:t>
      </w:r>
      <w:r>
        <w:rPr>
          <w:rtl/>
        </w:rPr>
        <w:t>،</w:t>
      </w:r>
      <w:r w:rsidRPr="00461C73">
        <w:rPr>
          <w:rtl/>
        </w:rPr>
        <w:t xml:space="preserve"> فالأصليّ</w:t>
      </w:r>
      <w:r>
        <w:rPr>
          <w:rtl/>
        </w:rPr>
        <w:t>:</w:t>
      </w:r>
      <w:r w:rsidRPr="00461C73">
        <w:rPr>
          <w:rtl/>
        </w:rPr>
        <w:t xml:space="preserve"> ما لا مالك له</w:t>
      </w:r>
      <w:r>
        <w:rPr>
          <w:rtl/>
        </w:rPr>
        <w:t>،</w:t>
      </w:r>
      <w:r w:rsidRPr="00461C73">
        <w:rPr>
          <w:rtl/>
        </w:rPr>
        <w:t xml:space="preserve"> وغير المنتفع به لعلّة</w:t>
      </w:r>
      <w:r>
        <w:rPr>
          <w:rtl/>
        </w:rPr>
        <w:t>.</w:t>
      </w:r>
    </w:p>
    <w:p w:rsidR="00DC4F9B" w:rsidRPr="00461C73" w:rsidRDefault="00DC4F9B" w:rsidP="00196FCD">
      <w:pPr>
        <w:pStyle w:val="libNormal"/>
        <w:rPr>
          <w:rtl/>
        </w:rPr>
      </w:pPr>
      <w:r>
        <w:rPr>
          <w:rtl/>
        </w:rPr>
        <w:t xml:space="preserve"> </w:t>
      </w:r>
      <w:r w:rsidRPr="00461C73">
        <w:rPr>
          <w:rtl/>
        </w:rPr>
        <w:t>والعارض</w:t>
      </w:r>
      <w:r>
        <w:rPr>
          <w:rtl/>
        </w:rPr>
        <w:t>:</w:t>
      </w:r>
      <w:r w:rsidRPr="00461C73">
        <w:rPr>
          <w:rtl/>
        </w:rPr>
        <w:t xml:space="preserve"> ما أحياه شخص وترَكه حتى تأبّد أو اندرس</w:t>
      </w:r>
      <w:r>
        <w:rPr>
          <w:rtl/>
        </w:rPr>
        <w:t>،</w:t>
      </w:r>
      <w:r w:rsidRPr="00461C73">
        <w:rPr>
          <w:rtl/>
        </w:rPr>
        <w:t xml:space="preserve"> فأصبح خراباً لا يُنتفع به</w:t>
      </w:r>
      <w:r>
        <w:rPr>
          <w:rtl/>
        </w:rPr>
        <w:t>.</w:t>
      </w:r>
      <w:r w:rsidRPr="00461C73">
        <w:rPr>
          <w:rtl/>
        </w:rPr>
        <w:t xml:space="preserve"> والعارض إمّا أرضٌ ذات أثر جاهلي ولا يُعلم أنّ مسلماً ملَكها فهي مِن الموات</w:t>
      </w:r>
      <w:r>
        <w:rPr>
          <w:rtl/>
        </w:rPr>
        <w:t>،</w:t>
      </w:r>
      <w:r w:rsidRPr="00461C73">
        <w:rPr>
          <w:rtl/>
        </w:rPr>
        <w:t xml:space="preserve"> و إمّا أحياها مسلم ولكنّه غير معيّن</w:t>
      </w:r>
      <w:r>
        <w:rPr>
          <w:rtl/>
        </w:rPr>
        <w:t>،</w:t>
      </w:r>
      <w:r w:rsidRPr="00461C73">
        <w:rPr>
          <w:rtl/>
        </w:rPr>
        <w:t xml:space="preserve"> وفي هذه اختلفت الفقهاء</w:t>
      </w:r>
      <w:r>
        <w:rPr>
          <w:rtl/>
        </w:rPr>
        <w:t>.</w:t>
      </w:r>
      <w:r w:rsidRPr="00461C73">
        <w:rPr>
          <w:rtl/>
        </w:rPr>
        <w:t xml:space="preserve"> </w:t>
      </w:r>
    </w:p>
    <w:p w:rsidR="00DC4F9B" w:rsidRPr="00461C73" w:rsidRDefault="00DC4F9B" w:rsidP="0031693F">
      <w:pPr>
        <w:pStyle w:val="libNormal"/>
        <w:rPr>
          <w:rtl/>
        </w:rPr>
      </w:pPr>
      <w:r w:rsidRPr="00196FCD">
        <w:rPr>
          <w:rtl/>
        </w:rPr>
        <w:t xml:space="preserve">فذهب أبو حنيفة ومالك وأحمد والإماميّة إلى أنّها تُعدّ من الموات الذي يصحّ إحياؤه، بينما عدّها الشافعي ومحمّد بن الحسن وسحنون مالاً ضائعاً مرجعه بيت المال. أمّا إذا كان محييها معيّناً وتركها حتى خربت، فإنّ الإماميّة - في مشهور قولهم - ومالكاً يعدّونها مواتاً، بينما يتوقّف في ذلك فقهاء آخرون </w:t>
      </w:r>
      <w:r>
        <w:rPr>
          <w:rStyle w:val="libFootnotenumChar"/>
          <w:rtl/>
        </w:rPr>
        <w:t>(</w:t>
      </w:r>
      <w:r w:rsidR="0031693F">
        <w:rPr>
          <w:rStyle w:val="libFootnotenumChar"/>
          <w:rFonts w:hint="cs"/>
          <w:rtl/>
        </w:rPr>
        <w:t>3</w:t>
      </w:r>
      <w:r>
        <w:rPr>
          <w:rStyle w:val="libFootnotenumChar"/>
          <w:rtl/>
        </w:rPr>
        <w:t>)</w:t>
      </w:r>
      <w:r w:rsidRPr="00196FCD">
        <w:rPr>
          <w:rtl/>
        </w:rPr>
        <w:t>.</w:t>
      </w:r>
    </w:p>
    <w:p w:rsidR="00DC4F9B" w:rsidRPr="00461C73" w:rsidRDefault="00DC4F9B" w:rsidP="00196FCD">
      <w:pPr>
        <w:pStyle w:val="libNormal"/>
        <w:rPr>
          <w:rtl/>
        </w:rPr>
      </w:pPr>
      <w:r w:rsidRPr="00461C73">
        <w:rPr>
          <w:rtl/>
        </w:rPr>
        <w:t>من خلال ما مرّ</w:t>
      </w:r>
      <w:r>
        <w:rPr>
          <w:rtl/>
        </w:rPr>
        <w:t>،</w:t>
      </w:r>
      <w:r w:rsidRPr="00461C73">
        <w:rPr>
          <w:rtl/>
        </w:rPr>
        <w:t xml:space="preserve"> نجد</w:t>
      </w:r>
      <w:r>
        <w:rPr>
          <w:rtl/>
        </w:rPr>
        <w:t xml:space="preserve"> </w:t>
      </w:r>
      <w:r w:rsidRPr="00461C73">
        <w:rPr>
          <w:rtl/>
        </w:rPr>
        <w:t>أنّ المحور الذي ركّز عليه الفقهاء في مصداقيّة الأرض التي تُعدّ مواتاً لتصير موضوعاً للقضاء النبوي</w:t>
      </w:r>
      <w:r>
        <w:rPr>
          <w:rtl/>
        </w:rPr>
        <w:t>،</w:t>
      </w:r>
      <w:r w:rsidRPr="00461C73">
        <w:rPr>
          <w:rtl/>
        </w:rPr>
        <w:t xml:space="preserve"> بأن يتملّكها محييها هو </w:t>
      </w:r>
      <w:r>
        <w:rPr>
          <w:rtl/>
        </w:rPr>
        <w:t>(</w:t>
      </w:r>
      <w:r w:rsidRPr="00461C73">
        <w:rPr>
          <w:rtl/>
        </w:rPr>
        <w:t>العطلة</w:t>
      </w:r>
      <w:r>
        <w:rPr>
          <w:rtl/>
        </w:rPr>
        <w:t>:</w:t>
      </w:r>
      <w:r w:rsidRPr="00461C73">
        <w:rPr>
          <w:rtl/>
        </w:rPr>
        <w:t xml:space="preserve"> عدم الانتفاع</w:t>
      </w:r>
      <w:r>
        <w:rPr>
          <w:rtl/>
        </w:rPr>
        <w:t>)،</w:t>
      </w:r>
      <w:r w:rsidRPr="00461C73">
        <w:rPr>
          <w:rtl/>
        </w:rPr>
        <w:t xml:space="preserve"> الذي ربّما من لوازمه المنفكّة عدم وجود المالك أو إعراضه عنها</w:t>
      </w:r>
      <w:r>
        <w:rPr>
          <w:rtl/>
        </w:rPr>
        <w:t>،</w:t>
      </w:r>
      <w:r w:rsidRPr="00461C73">
        <w:rPr>
          <w:rtl/>
        </w:rPr>
        <w:t xml:space="preserve"> على أن يكون مانع الانتفاع ممّا يزول بالعمل البشري</w:t>
      </w:r>
      <w:r>
        <w:rPr>
          <w:rtl/>
        </w:rPr>
        <w:t>،</w:t>
      </w:r>
      <w:r w:rsidRPr="00461C73">
        <w:rPr>
          <w:rtl/>
        </w:rPr>
        <w:t xml:space="preserve"> والمحور الثاني </w:t>
      </w:r>
      <w:r>
        <w:rPr>
          <w:rtl/>
        </w:rPr>
        <w:t>(</w:t>
      </w:r>
      <w:r w:rsidRPr="00461C73">
        <w:rPr>
          <w:rtl/>
        </w:rPr>
        <w:t>لم يكن عليها يد مالك</w:t>
      </w:r>
      <w:r>
        <w:rPr>
          <w:rtl/>
        </w:rPr>
        <w:t>،</w:t>
      </w:r>
      <w:r w:rsidRPr="00461C73">
        <w:rPr>
          <w:rtl/>
        </w:rPr>
        <w:t xml:space="preserve"> ولم تتحمّل حقوقاً خاصّة أو عامّة</w:t>
      </w:r>
      <w:r>
        <w:rPr>
          <w:rtl/>
        </w:rPr>
        <w:t>).</w:t>
      </w:r>
      <w:r w:rsidRPr="00461C73">
        <w:rPr>
          <w:rtl/>
        </w:rPr>
        <w:t xml:space="preserve"> </w:t>
      </w:r>
    </w:p>
    <w:p w:rsidR="00DC4F9B" w:rsidRPr="00461C73" w:rsidRDefault="00DC4F9B" w:rsidP="00196FCD">
      <w:pPr>
        <w:pStyle w:val="libNormal"/>
        <w:rPr>
          <w:rtl/>
        </w:rPr>
      </w:pPr>
      <w:r w:rsidRPr="00461C73">
        <w:rPr>
          <w:rtl/>
        </w:rPr>
        <w:t>وعلى هذا</w:t>
      </w:r>
      <w:r>
        <w:rPr>
          <w:rtl/>
        </w:rPr>
        <w:t>،</w:t>
      </w:r>
      <w:r w:rsidRPr="00461C73">
        <w:rPr>
          <w:rtl/>
        </w:rPr>
        <w:t xml:space="preserve"> فالأراضي الموات قد تكون</w:t>
      </w:r>
      <w:r>
        <w:rPr>
          <w:rtl/>
        </w:rPr>
        <w:t>:</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النجفي </w:t>
      </w:r>
      <w:r>
        <w:rPr>
          <w:rtl/>
        </w:rPr>
        <w:t>(</w:t>
      </w:r>
      <w:r w:rsidRPr="00461C73">
        <w:rPr>
          <w:rtl/>
        </w:rPr>
        <w:t>محمّد حسن</w:t>
      </w:r>
      <w:r>
        <w:rPr>
          <w:rtl/>
        </w:rPr>
        <w:t>)،</w:t>
      </w:r>
      <w:r w:rsidRPr="00461C73">
        <w:rPr>
          <w:rtl/>
        </w:rPr>
        <w:t xml:space="preserve"> جواهر الكلام</w:t>
      </w:r>
      <w:r>
        <w:rPr>
          <w:rtl/>
        </w:rPr>
        <w:t>:</w:t>
      </w:r>
      <w:r w:rsidRPr="00461C73">
        <w:rPr>
          <w:rtl/>
        </w:rPr>
        <w:t xml:space="preserve"> 38/8</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اُنظر</w:t>
      </w:r>
      <w:r>
        <w:rPr>
          <w:rtl/>
        </w:rPr>
        <w:t>:</w:t>
      </w:r>
      <w:r w:rsidRPr="00461C73">
        <w:rPr>
          <w:rtl/>
        </w:rPr>
        <w:t xml:space="preserve"> زيدان </w:t>
      </w:r>
      <w:r>
        <w:rPr>
          <w:rtl/>
        </w:rPr>
        <w:t>(</w:t>
      </w:r>
      <w:r w:rsidRPr="00461C73">
        <w:rPr>
          <w:rtl/>
        </w:rPr>
        <w:t>عبد الكريم</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255</w:t>
      </w:r>
      <w:r>
        <w:rPr>
          <w:rtl/>
        </w:rPr>
        <w:t>،</w:t>
      </w:r>
      <w:r w:rsidRPr="00461C73">
        <w:rPr>
          <w:rtl/>
        </w:rPr>
        <w:t xml:space="preserve"> موسوعة عبد الناصر للفقـه الإسلامـي</w:t>
      </w:r>
      <w:r>
        <w:rPr>
          <w:rtl/>
        </w:rPr>
        <w:t>:</w:t>
      </w:r>
      <w:r w:rsidRPr="00461C73">
        <w:rPr>
          <w:rtl/>
        </w:rPr>
        <w:t xml:space="preserve"> 4/125</w:t>
      </w:r>
      <w:r>
        <w:rPr>
          <w:rtl/>
        </w:rPr>
        <w:t>،</w:t>
      </w:r>
      <w:r w:rsidRPr="00461C73">
        <w:rPr>
          <w:rtl/>
        </w:rPr>
        <w:t xml:space="preserve"> الإمام الشافعي</w:t>
      </w:r>
      <w:r>
        <w:rPr>
          <w:rtl/>
        </w:rPr>
        <w:t>،</w:t>
      </w:r>
      <w:r w:rsidRPr="00461C73">
        <w:rPr>
          <w:rtl/>
        </w:rPr>
        <w:t xml:space="preserve"> الأمّ</w:t>
      </w:r>
      <w:r>
        <w:rPr>
          <w:rtl/>
        </w:rPr>
        <w:t>:</w:t>
      </w:r>
      <w:r w:rsidRPr="00461C73">
        <w:rPr>
          <w:rtl/>
        </w:rPr>
        <w:t xml:space="preserve"> 4/41</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3</w:t>
      </w:r>
      <w:r>
        <w:rPr>
          <w:rtl/>
        </w:rPr>
        <w:t>)</w:t>
      </w:r>
      <w:r w:rsidRPr="00461C73">
        <w:rPr>
          <w:rtl/>
        </w:rPr>
        <w:t xml:space="preserve"> جميل </w:t>
      </w:r>
      <w:r>
        <w:rPr>
          <w:rtl/>
        </w:rPr>
        <w:t>(</w:t>
      </w:r>
      <w:r w:rsidRPr="00461C73">
        <w:rPr>
          <w:rtl/>
        </w:rPr>
        <w:t>هاشم</w:t>
      </w:r>
      <w:r>
        <w:rPr>
          <w:rtl/>
        </w:rPr>
        <w:t>)،</w:t>
      </w:r>
      <w:r w:rsidRPr="00461C73">
        <w:rPr>
          <w:rtl/>
        </w:rPr>
        <w:t xml:space="preserve"> مسائل في الفقه المقارن</w:t>
      </w:r>
      <w:r>
        <w:rPr>
          <w:rtl/>
        </w:rPr>
        <w:t>:</w:t>
      </w:r>
      <w:r w:rsidRPr="00461C73">
        <w:rPr>
          <w:rtl/>
        </w:rPr>
        <w:t xml:space="preserve"> 2/73 و74</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1</w:t>
      </w:r>
      <w:r>
        <w:rPr>
          <w:rtl/>
        </w:rPr>
        <w:t xml:space="preserve"> - </w:t>
      </w:r>
      <w:r w:rsidRPr="00461C73">
        <w:rPr>
          <w:rtl/>
        </w:rPr>
        <w:t>مُعطّلة لمانع لا يستطيع العمل البشري إزالته</w:t>
      </w:r>
      <w:r>
        <w:rPr>
          <w:rtl/>
        </w:rPr>
        <w:t>،</w:t>
      </w:r>
      <w:r w:rsidRPr="00461C73">
        <w:rPr>
          <w:rtl/>
        </w:rPr>
        <w:t xml:space="preserve"> كالأهوار العميقة</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معطّلة لمانع فقدان وحدات العمل لتهيئتها للانتفاع</w:t>
      </w:r>
      <w:r>
        <w:rPr>
          <w:rtl/>
        </w:rPr>
        <w:t>،</w:t>
      </w:r>
      <w:r w:rsidRPr="00461C73">
        <w:rPr>
          <w:rtl/>
        </w:rPr>
        <w:t xml:space="preserve"> بضابط كونه يجري مرّة واحدة في العمر</w:t>
      </w:r>
      <w:r>
        <w:rPr>
          <w:rtl/>
        </w:rPr>
        <w:t>،</w:t>
      </w:r>
      <w:r w:rsidRPr="00461C73">
        <w:rPr>
          <w:rtl/>
        </w:rPr>
        <w:t xml:space="preserve"> مثل استنباط بئر ماء</w:t>
      </w:r>
      <w:r>
        <w:rPr>
          <w:rtl/>
        </w:rPr>
        <w:t>،</w:t>
      </w:r>
      <w:r w:rsidRPr="00461C73">
        <w:rPr>
          <w:rtl/>
        </w:rPr>
        <w:t xml:space="preserve"> أو إزالة استيلاء الماء عليها</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أو مانع من عدم وجود وحدات العمل التي يلزم أن تتكرّر سنويّاً</w:t>
      </w:r>
      <w:r>
        <w:rPr>
          <w:rtl/>
        </w:rPr>
        <w:t>،</w:t>
      </w:r>
      <w:r w:rsidRPr="00461C73">
        <w:rPr>
          <w:rtl/>
        </w:rPr>
        <w:t xml:space="preserve"> كالبذار والكراب والحصاد</w:t>
      </w:r>
      <w:r>
        <w:rPr>
          <w:rtl/>
        </w:rPr>
        <w:t>.</w:t>
      </w:r>
      <w:r w:rsidRPr="00461C73">
        <w:rPr>
          <w:rtl/>
        </w:rPr>
        <w:t xml:space="preserve"> </w:t>
      </w:r>
    </w:p>
    <w:p w:rsidR="00DC4F9B" w:rsidRPr="00461C73" w:rsidRDefault="00DC4F9B" w:rsidP="00196FCD">
      <w:pPr>
        <w:pStyle w:val="libNormal"/>
        <w:rPr>
          <w:rtl/>
        </w:rPr>
      </w:pPr>
      <w:r w:rsidRPr="00461C73">
        <w:rPr>
          <w:rtl/>
        </w:rPr>
        <w:t>وبذلك يكون الفقه المسلم قد ميّز أنماط التعطّل الأصلي والعارض</w:t>
      </w:r>
      <w:r>
        <w:rPr>
          <w:rtl/>
        </w:rPr>
        <w:t>.</w:t>
      </w:r>
    </w:p>
    <w:p w:rsidR="00DC4F9B" w:rsidRPr="00461C73" w:rsidRDefault="00DC4F9B" w:rsidP="00196FCD">
      <w:pPr>
        <w:pStyle w:val="libNormal"/>
        <w:rPr>
          <w:rtl/>
        </w:rPr>
      </w:pPr>
      <w:r>
        <w:rPr>
          <w:rtl/>
        </w:rPr>
        <w:t xml:space="preserve"> </w:t>
      </w:r>
      <w:r w:rsidRPr="00461C73">
        <w:rPr>
          <w:rtl/>
        </w:rPr>
        <w:t>إنّ الباحث ليرى أنّ النوع الثالث قد لا يدخل في مجال الأرض الموات</w:t>
      </w:r>
      <w:r>
        <w:rPr>
          <w:rtl/>
        </w:rPr>
        <w:t>،</w:t>
      </w:r>
      <w:r w:rsidRPr="00461C73">
        <w:rPr>
          <w:rtl/>
        </w:rPr>
        <w:t xml:space="preserve"> طالما هو مهيّأ لاعتبار عدم التعطّل بالمعنى المفيد للعطلة</w:t>
      </w:r>
      <w:r>
        <w:rPr>
          <w:rtl/>
        </w:rPr>
        <w:t>؛</w:t>
      </w:r>
      <w:r w:rsidRPr="00461C73">
        <w:rPr>
          <w:rtl/>
        </w:rPr>
        <w:t xml:space="preserve"> ولذلك لا يكون الحقّ المكتسب هنا مثيل الحقّ المكتسب على مانع لا يزول إلاّ بكُلَف ماليّة وجهديّة كبيرة</w:t>
      </w:r>
      <w:r>
        <w:rPr>
          <w:rtl/>
        </w:rPr>
        <w:t>،</w:t>
      </w:r>
      <w:r w:rsidRPr="00461C73">
        <w:rPr>
          <w:rtl/>
        </w:rPr>
        <w:t xml:space="preserve"> فيلحق استصلاحاً بالأراضي العامرة التي تقبل من قِبل وليّ الأمر بخراج لمصلحة المسلمين</w:t>
      </w:r>
      <w:r>
        <w:rPr>
          <w:rtl/>
        </w:rPr>
        <w:t>.</w:t>
      </w:r>
      <w:r w:rsidRPr="00461C73">
        <w:rPr>
          <w:rtl/>
        </w:rPr>
        <w:t xml:space="preserve"> </w:t>
      </w:r>
    </w:p>
    <w:p w:rsidR="00DC4F9B" w:rsidRPr="00461C73" w:rsidRDefault="00DC4F9B" w:rsidP="0031693F">
      <w:pPr>
        <w:pStyle w:val="libNormal"/>
        <w:rPr>
          <w:rtl/>
        </w:rPr>
      </w:pPr>
      <w:r w:rsidRPr="00196FCD">
        <w:rPr>
          <w:rtl/>
        </w:rPr>
        <w:t xml:space="preserve">روى البخاري (أنّ عمَر (رضي الله عنه) عامل الناس على بياض أرض إن جاءهم عمَر بالبذر من عنده فله الشطر، وإن جاءوا بالبذر فلهم كذا) </w:t>
      </w:r>
      <w:r>
        <w:rPr>
          <w:rStyle w:val="libFootnotenumChar"/>
          <w:rtl/>
        </w:rPr>
        <w:t>(</w:t>
      </w:r>
      <w:r w:rsidR="0031693F">
        <w:rPr>
          <w:rStyle w:val="libFootnotenumChar"/>
          <w:rFonts w:hint="cs"/>
          <w:rtl/>
        </w:rPr>
        <w:t>1</w:t>
      </w:r>
      <w:r>
        <w:rPr>
          <w:rStyle w:val="libFootnotenumChar"/>
          <w:rtl/>
        </w:rPr>
        <w:t>)</w:t>
      </w:r>
      <w:r w:rsidRPr="00196FCD">
        <w:rPr>
          <w:rtl/>
        </w:rPr>
        <w:t xml:space="preserve">. ولعمري أنّ مكونّات رأس المال في مجال الأرض - في الفهْم المعاصر - تنطلق من تقسيم الأرض (مساحة الإقليم) إلى: </w:t>
      </w:r>
    </w:p>
    <w:p w:rsidR="00DC4F9B" w:rsidRPr="00461C73" w:rsidRDefault="00DC4F9B" w:rsidP="00196FCD">
      <w:pPr>
        <w:pStyle w:val="libNormal"/>
        <w:rPr>
          <w:rtl/>
        </w:rPr>
      </w:pPr>
      <w:r w:rsidRPr="00461C73">
        <w:rPr>
          <w:rtl/>
        </w:rPr>
        <w:t>1</w:t>
      </w:r>
      <w:r>
        <w:rPr>
          <w:rtl/>
        </w:rPr>
        <w:t xml:space="preserve"> - </w:t>
      </w:r>
      <w:r w:rsidRPr="00461C73">
        <w:rPr>
          <w:rtl/>
        </w:rPr>
        <w:t>مساحة القابل للزراعة منها</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ما يحتاج إلى استصلاح من مساحة</w:t>
      </w:r>
      <w:r>
        <w:rPr>
          <w:rtl/>
        </w:rPr>
        <w:t xml:space="preserve"> </w:t>
      </w:r>
      <w:r w:rsidRPr="00461C73">
        <w:rPr>
          <w:rtl/>
        </w:rPr>
        <w:t xml:space="preserve">الإقليم </w:t>
      </w:r>
      <w:r>
        <w:rPr>
          <w:rtl/>
        </w:rPr>
        <w:t>(</w:t>
      </w:r>
      <w:r w:rsidRPr="00461C73">
        <w:rPr>
          <w:rtl/>
        </w:rPr>
        <w:t>وهو مجال الإحياء</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 xml:space="preserve">المخصّص فعليّاً للزراعة </w:t>
      </w:r>
      <w:r>
        <w:rPr>
          <w:rtl/>
        </w:rPr>
        <w:t>(</w:t>
      </w:r>
      <w:r w:rsidRPr="00461C73">
        <w:rPr>
          <w:rtl/>
        </w:rPr>
        <w:t>وهو مجال العُشر أو الخراج</w:t>
      </w:r>
      <w:r>
        <w:rPr>
          <w:rtl/>
        </w:rPr>
        <w:t>).</w:t>
      </w:r>
      <w:r w:rsidRPr="00461C73">
        <w:rPr>
          <w:rtl/>
        </w:rPr>
        <w:t xml:space="preserve"> </w:t>
      </w:r>
    </w:p>
    <w:p w:rsidR="00DC4F9B" w:rsidRPr="00461C73" w:rsidRDefault="00DC4F9B" w:rsidP="00196FCD">
      <w:pPr>
        <w:pStyle w:val="libNormal"/>
        <w:rPr>
          <w:rtl/>
        </w:rPr>
      </w:pPr>
      <w:r w:rsidRPr="00461C73">
        <w:rPr>
          <w:rtl/>
        </w:rPr>
        <w:t>4</w:t>
      </w:r>
      <w:r>
        <w:rPr>
          <w:rtl/>
        </w:rPr>
        <w:t xml:space="preserve"> - </w:t>
      </w:r>
      <w:r w:rsidRPr="00461C73">
        <w:rPr>
          <w:rtl/>
        </w:rPr>
        <w:t>المستثمر فعليّاً</w:t>
      </w:r>
      <w:r>
        <w:rPr>
          <w:rtl/>
        </w:rPr>
        <w:t>.</w:t>
      </w:r>
      <w:r w:rsidRPr="00461C73">
        <w:rPr>
          <w:rtl/>
        </w:rPr>
        <w:t xml:space="preserve"> </w:t>
      </w:r>
    </w:p>
    <w:p w:rsidR="00DC4F9B" w:rsidRPr="00461C73" w:rsidRDefault="00DC4F9B" w:rsidP="0031693F">
      <w:pPr>
        <w:pStyle w:val="libNormal"/>
        <w:rPr>
          <w:rtl/>
        </w:rPr>
      </w:pPr>
      <w:r w:rsidRPr="00196FCD">
        <w:rPr>
          <w:rtl/>
        </w:rPr>
        <w:t xml:space="preserve">وإذا لاحظنا أنّ بلداً كالعراق، في عام (1970م)، يزرع منه فعلاً (3 و14%) </w:t>
      </w:r>
      <w:r>
        <w:rPr>
          <w:rStyle w:val="libFootnotenumChar"/>
          <w:rtl/>
        </w:rPr>
        <w:t>(</w:t>
      </w:r>
      <w:r w:rsidR="0031693F">
        <w:rPr>
          <w:rStyle w:val="libFootnotenumChar"/>
          <w:rFonts w:hint="cs"/>
          <w:rtl/>
        </w:rPr>
        <w:t>2</w:t>
      </w:r>
      <w:r>
        <w:rPr>
          <w:rStyle w:val="libFootnotenumChar"/>
          <w:rtl/>
        </w:rPr>
        <w:t>)</w:t>
      </w:r>
      <w:r w:rsidRPr="00196FCD">
        <w:rPr>
          <w:rtl/>
        </w:rPr>
        <w:t xml:space="preserve"> من مساحة القطر، نجد أنّ مقولة الإحياء ذات أثر فاعل في حركة البناء والإعمار..</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البخاري</w:t>
      </w:r>
      <w:r>
        <w:rPr>
          <w:rtl/>
        </w:rPr>
        <w:t>،</w:t>
      </w:r>
      <w:r w:rsidRPr="00461C73">
        <w:rPr>
          <w:rtl/>
        </w:rPr>
        <w:t xml:space="preserve"> هامش فتح البخاري</w:t>
      </w:r>
      <w:r>
        <w:rPr>
          <w:rtl/>
        </w:rPr>
        <w:t>:</w:t>
      </w:r>
      <w:r w:rsidRPr="00461C73">
        <w:rPr>
          <w:rtl/>
        </w:rPr>
        <w:t xml:space="preserve"> 5/10</w:t>
      </w:r>
      <w:r>
        <w:rPr>
          <w:rtl/>
        </w:rPr>
        <w:t>،</w:t>
      </w:r>
      <w:r w:rsidRPr="00461C73">
        <w:rPr>
          <w:rtl/>
        </w:rPr>
        <w:t xml:space="preserve"> صحيح مسلم</w:t>
      </w:r>
      <w:r>
        <w:rPr>
          <w:rtl/>
        </w:rPr>
        <w:t>،</w:t>
      </w:r>
      <w:r w:rsidRPr="00461C73">
        <w:rPr>
          <w:rtl/>
        </w:rPr>
        <w:t xml:space="preserve"> هامش النووي</w:t>
      </w:r>
      <w:r>
        <w:rPr>
          <w:rtl/>
        </w:rPr>
        <w:t>:</w:t>
      </w:r>
      <w:r w:rsidRPr="00461C73">
        <w:rPr>
          <w:rtl/>
        </w:rPr>
        <w:t xml:space="preserve"> 10/8</w:t>
      </w:r>
      <w:r>
        <w:rPr>
          <w:rtl/>
        </w:rPr>
        <w:t>.</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د</w:t>
      </w:r>
      <w:r>
        <w:rPr>
          <w:rtl/>
        </w:rPr>
        <w:t>.</w:t>
      </w:r>
      <w:r w:rsidRPr="00461C73">
        <w:rPr>
          <w:rtl/>
        </w:rPr>
        <w:t xml:space="preserve"> هاشم </w:t>
      </w:r>
      <w:r>
        <w:rPr>
          <w:rtl/>
        </w:rPr>
        <w:t>(</w:t>
      </w:r>
      <w:r w:rsidRPr="00461C73">
        <w:rPr>
          <w:rtl/>
        </w:rPr>
        <w:t>جواد</w:t>
      </w:r>
      <w:r>
        <w:rPr>
          <w:rtl/>
        </w:rPr>
        <w:t>)،</w:t>
      </w:r>
      <w:r w:rsidRPr="00461C73">
        <w:rPr>
          <w:rtl/>
        </w:rPr>
        <w:t xml:space="preserve"> تكوين رأس المال في العراق</w:t>
      </w:r>
      <w:r>
        <w:rPr>
          <w:rtl/>
        </w:rPr>
        <w:t>:</w:t>
      </w:r>
      <w:r w:rsidRPr="00461C73">
        <w:rPr>
          <w:rtl/>
        </w:rPr>
        <w:t xml:space="preserve"> 1957</w:t>
      </w:r>
      <w:r>
        <w:rPr>
          <w:rtl/>
        </w:rPr>
        <w:t xml:space="preserve"> - </w:t>
      </w:r>
      <w:r w:rsidRPr="00461C73">
        <w:rPr>
          <w:rtl/>
        </w:rPr>
        <w:t>1970</w:t>
      </w:r>
      <w:r>
        <w:rPr>
          <w:rtl/>
        </w:rPr>
        <w:t>،</w:t>
      </w:r>
      <w:r w:rsidRPr="00461C73">
        <w:rPr>
          <w:rtl/>
        </w:rPr>
        <w:t xml:space="preserve"> ص</w:t>
      </w:r>
      <w:r>
        <w:rPr>
          <w:rtl/>
        </w:rPr>
        <w:t>:</w:t>
      </w:r>
      <w:r w:rsidRPr="00461C73">
        <w:rPr>
          <w:rtl/>
        </w:rPr>
        <w:t xml:space="preserve"> 18</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461C73">
        <w:rPr>
          <w:rtl/>
        </w:rPr>
        <w:lastRenderedPageBreak/>
        <w:t>ثانياً</w:t>
      </w:r>
      <w:r>
        <w:rPr>
          <w:rtl/>
        </w:rPr>
        <w:t>:</w:t>
      </w:r>
      <w:r w:rsidRPr="00461C73">
        <w:rPr>
          <w:rtl/>
        </w:rPr>
        <w:t xml:space="preserve"> شروط صحّة الإحياء </w:t>
      </w:r>
    </w:p>
    <w:p w:rsidR="00DC4F9B" w:rsidRPr="00461C73" w:rsidRDefault="00DC4F9B" w:rsidP="00196FCD">
      <w:pPr>
        <w:pStyle w:val="libNormal"/>
        <w:rPr>
          <w:rtl/>
        </w:rPr>
      </w:pPr>
      <w:r w:rsidRPr="00461C73">
        <w:rPr>
          <w:rtl/>
        </w:rPr>
        <w:t>اشترط الفقهاء لصحّة تحقّق مِلك مُحيي الأرض لها مجموعة من الشروط اتّفقوا في بعضها واختلفوا في بعضهـا الآخـر</w:t>
      </w:r>
      <w:r>
        <w:rPr>
          <w:rtl/>
        </w:rPr>
        <w:t>،</w:t>
      </w:r>
      <w:r w:rsidRPr="00461C73">
        <w:rPr>
          <w:rtl/>
        </w:rPr>
        <w:t xml:space="preserve"> وسأُشير إلى ذلك إشارة سريعة</w:t>
      </w:r>
      <w:r>
        <w:rPr>
          <w:rtl/>
        </w:rPr>
        <w:t>.</w:t>
      </w:r>
      <w:r w:rsidRPr="00461C73">
        <w:rPr>
          <w:rtl/>
        </w:rPr>
        <w:t xml:space="preserve"> وأهمّ الشروط عند الفقهاء</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 xml:space="preserve">شرط إذن الدولة </w:t>
      </w:r>
      <w:r>
        <w:rPr>
          <w:rtl/>
        </w:rPr>
        <w:t>(</w:t>
      </w:r>
      <w:r w:rsidRPr="00461C73">
        <w:rPr>
          <w:rtl/>
        </w:rPr>
        <w:t>وليّ الأمر</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شروط التحجير</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انتفاء الموانع</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مانع القرب مِن العامر</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مانع ارتفاق أهل العمران به</w:t>
      </w:r>
      <w:r>
        <w:rPr>
          <w:rtl/>
        </w:rPr>
        <w:t>.</w:t>
      </w:r>
      <w:r w:rsidRPr="00461C73">
        <w:rPr>
          <w:rtl/>
        </w:rPr>
        <w:t xml:space="preserve"> </w:t>
      </w:r>
    </w:p>
    <w:p w:rsidR="00DC4F9B" w:rsidRPr="00461C73" w:rsidRDefault="00DC4F9B" w:rsidP="00196FCD">
      <w:pPr>
        <w:pStyle w:val="libNormal"/>
        <w:rPr>
          <w:rtl/>
        </w:rPr>
      </w:pPr>
      <w:r w:rsidRPr="00461C73">
        <w:rPr>
          <w:rtl/>
        </w:rPr>
        <w:t>جـ</w:t>
      </w:r>
      <w:r>
        <w:rPr>
          <w:rtl/>
        </w:rPr>
        <w:t xml:space="preserve"> - </w:t>
      </w:r>
      <w:r w:rsidRPr="00461C73">
        <w:rPr>
          <w:rtl/>
        </w:rPr>
        <w:t>كونه حريماً لمملوك</w:t>
      </w:r>
      <w:r>
        <w:rPr>
          <w:rtl/>
        </w:rPr>
        <w:t>.</w:t>
      </w:r>
      <w:r w:rsidRPr="00461C73">
        <w:rPr>
          <w:rtl/>
        </w:rPr>
        <w:t xml:space="preserve"> </w:t>
      </w:r>
    </w:p>
    <w:p w:rsidR="00DC4F9B" w:rsidRPr="00461C73" w:rsidRDefault="00DC4F9B" w:rsidP="00196FCD">
      <w:pPr>
        <w:pStyle w:val="libNormal"/>
        <w:rPr>
          <w:rtl/>
        </w:rPr>
      </w:pPr>
      <w:r w:rsidRPr="00461C73">
        <w:rPr>
          <w:rtl/>
        </w:rPr>
        <w:t>4</w:t>
      </w:r>
      <w:r>
        <w:rPr>
          <w:rtl/>
        </w:rPr>
        <w:t xml:space="preserve"> - </w:t>
      </w:r>
      <w:r w:rsidRPr="00461C73">
        <w:rPr>
          <w:rtl/>
        </w:rPr>
        <w:t>تحقّق القصد في عملية الإحياء مِن قِبَل المُحيي</w:t>
      </w:r>
      <w:r>
        <w:rPr>
          <w:rtl/>
        </w:rPr>
        <w:t>.</w:t>
      </w:r>
      <w:r w:rsidRPr="00461C73">
        <w:rPr>
          <w:rtl/>
        </w:rPr>
        <w:t xml:space="preserve"> </w:t>
      </w:r>
    </w:p>
    <w:p w:rsidR="00DC4F9B" w:rsidRPr="00196FCD" w:rsidRDefault="00DC4F9B" w:rsidP="00196FCD">
      <w:pPr>
        <w:pStyle w:val="libBold2"/>
        <w:rPr>
          <w:rtl/>
        </w:rPr>
      </w:pPr>
      <w:r w:rsidRPr="00461C73">
        <w:rPr>
          <w:rtl/>
        </w:rPr>
        <w:t xml:space="preserve">تفصيل شروط الإحياء </w:t>
      </w:r>
    </w:p>
    <w:p w:rsidR="00DC4F9B" w:rsidRPr="00196FCD" w:rsidRDefault="00DC4F9B" w:rsidP="00196FCD">
      <w:pPr>
        <w:pStyle w:val="libBold2"/>
        <w:rPr>
          <w:rtl/>
        </w:rPr>
      </w:pPr>
      <w:r w:rsidRPr="00461C73">
        <w:rPr>
          <w:rtl/>
        </w:rPr>
        <w:t>1</w:t>
      </w:r>
      <w:r>
        <w:rPr>
          <w:rtl/>
        </w:rPr>
        <w:t xml:space="preserve"> - </w:t>
      </w:r>
      <w:r w:rsidRPr="00461C73">
        <w:rPr>
          <w:rtl/>
        </w:rPr>
        <w:t>الشرط الأوّل</w:t>
      </w:r>
      <w:r>
        <w:rPr>
          <w:rtl/>
        </w:rPr>
        <w:t>:</w:t>
      </w:r>
      <w:r w:rsidRPr="00461C73">
        <w:rPr>
          <w:rtl/>
        </w:rPr>
        <w:t xml:space="preserve"> إذْن الدولة </w:t>
      </w:r>
      <w:r>
        <w:rPr>
          <w:rtl/>
        </w:rPr>
        <w:t>(</w:t>
      </w:r>
      <w:r w:rsidRPr="00461C73">
        <w:rPr>
          <w:rtl/>
        </w:rPr>
        <w:t>وليّ الأمر</w:t>
      </w:r>
      <w:r>
        <w:rPr>
          <w:rtl/>
        </w:rPr>
        <w:t>)</w:t>
      </w:r>
      <w:r w:rsidRPr="00461C73">
        <w:rPr>
          <w:rtl/>
        </w:rPr>
        <w:t xml:space="preserve"> </w:t>
      </w:r>
    </w:p>
    <w:p w:rsidR="00DC4F9B" w:rsidRPr="00461C73" w:rsidRDefault="00DC4F9B" w:rsidP="0031693F">
      <w:pPr>
        <w:pStyle w:val="libNormal"/>
        <w:rPr>
          <w:rtl/>
        </w:rPr>
      </w:pPr>
      <w:r w:rsidRPr="00196FCD">
        <w:rPr>
          <w:rtl/>
        </w:rPr>
        <w:t xml:space="preserve">اشترط فقهاء الإماميّة </w:t>
      </w:r>
      <w:r>
        <w:rPr>
          <w:rStyle w:val="libFootnotenumChar"/>
          <w:rtl/>
        </w:rPr>
        <w:t>(</w:t>
      </w:r>
      <w:r w:rsidR="0031693F">
        <w:rPr>
          <w:rStyle w:val="libFootnotenumChar"/>
          <w:rFonts w:hint="cs"/>
          <w:rtl/>
        </w:rPr>
        <w:t>1</w:t>
      </w:r>
      <w:r>
        <w:rPr>
          <w:rStyle w:val="libFootnotenumChar"/>
          <w:rtl/>
        </w:rPr>
        <w:t>)</w:t>
      </w:r>
      <w:r w:rsidRPr="00196FCD">
        <w:rPr>
          <w:rtl/>
        </w:rPr>
        <w:t xml:space="preserve"> وأبو حنيفة </w:t>
      </w:r>
      <w:r>
        <w:rPr>
          <w:rStyle w:val="libFootnotenumChar"/>
          <w:rtl/>
        </w:rPr>
        <w:t>(</w:t>
      </w:r>
      <w:r w:rsidR="0031693F">
        <w:rPr>
          <w:rStyle w:val="libFootnotenumChar"/>
          <w:rFonts w:hint="cs"/>
          <w:rtl/>
        </w:rPr>
        <w:t>2</w:t>
      </w:r>
      <w:r>
        <w:rPr>
          <w:rStyle w:val="libFootnotenumChar"/>
          <w:rtl/>
        </w:rPr>
        <w:t>)</w:t>
      </w:r>
      <w:r w:rsidRPr="00196FCD">
        <w:rPr>
          <w:rtl/>
        </w:rPr>
        <w:t xml:space="preserve"> ومَن وافقه إلاّ أبو يوسف </w:t>
      </w:r>
      <w:r>
        <w:rPr>
          <w:rStyle w:val="libFootnotenumChar"/>
          <w:rtl/>
        </w:rPr>
        <w:t>(</w:t>
      </w:r>
      <w:r w:rsidR="0031693F">
        <w:rPr>
          <w:rStyle w:val="libFootnotenumChar"/>
          <w:rFonts w:hint="cs"/>
          <w:rtl/>
        </w:rPr>
        <w:t>3</w:t>
      </w:r>
      <w:r>
        <w:rPr>
          <w:rStyle w:val="libFootnotenumChar"/>
          <w:rtl/>
        </w:rPr>
        <w:t>)</w:t>
      </w:r>
      <w:r w:rsidRPr="00196FCD">
        <w:rPr>
          <w:rtl/>
        </w:rPr>
        <w:t xml:space="preserve"> أنّه لا يصحّ إحياء الموات إلاّ بإذن السلطان مُطلقاً؛ إذ من دونه يسقط الحقّ المُكتسب عن الإحياء. </w:t>
      </w:r>
    </w:p>
    <w:p w:rsidR="00DC4F9B" w:rsidRPr="00461C73" w:rsidRDefault="00DC4F9B" w:rsidP="0031693F">
      <w:pPr>
        <w:pStyle w:val="libNormal"/>
        <w:rPr>
          <w:rtl/>
        </w:rPr>
      </w:pPr>
      <w:r w:rsidRPr="00196FCD">
        <w:rPr>
          <w:rtl/>
        </w:rPr>
        <w:t xml:space="preserve">أمّا الزيديّة </w:t>
      </w:r>
      <w:r>
        <w:rPr>
          <w:rStyle w:val="libFootnotenumChar"/>
          <w:rtl/>
        </w:rPr>
        <w:t>(</w:t>
      </w:r>
      <w:r w:rsidR="0031693F">
        <w:rPr>
          <w:rStyle w:val="libFootnotenumChar"/>
          <w:rFonts w:hint="cs"/>
          <w:rtl/>
        </w:rPr>
        <w:t>4</w:t>
      </w:r>
      <w:r>
        <w:rPr>
          <w:rStyle w:val="libFootnotenumChar"/>
          <w:rtl/>
        </w:rPr>
        <w:t>)</w:t>
      </w:r>
      <w:r w:rsidRPr="00196FCD">
        <w:rPr>
          <w:rtl/>
        </w:rPr>
        <w:t xml:space="preserve"> فربطوا شرط الإحياء بشخص المُحيي، فذهبوا إلى أنّ المُسلم لا يحتاج إلى إذن؛ لعموم الحديث ولإطلاقه عن النبيّ، وهو مُشرِّع، لا من جهة كونه وليّ أمر المسلمين، فالذمّي إذا أراد إحياء أرض ميتة احتاج لإذن الدولة؛ لِما ورد عنه (صلّى الله عليه وآله وسلّم): </w:t>
      </w:r>
      <w:r w:rsidRPr="00196FCD">
        <w:rPr>
          <w:rStyle w:val="libBold2Char"/>
          <w:rtl/>
        </w:rPr>
        <w:t>(مَوَتان الأرض لله وللرسول، ثمّ هي لكم من بعدي)</w:t>
      </w:r>
      <w:r w:rsidRPr="00196FCD">
        <w:rPr>
          <w:rtl/>
        </w:rPr>
        <w:t xml:space="preserve">، واستفيد من مُفردة (لكم) أي للمسلمين، وقد ورد في بعض متون الحديث </w:t>
      </w:r>
      <w:r w:rsidRPr="00196FCD">
        <w:rPr>
          <w:rStyle w:val="libBold2Char"/>
          <w:rtl/>
        </w:rPr>
        <w:t>(هي لكم من بعدي أيّها المسلمون)</w:t>
      </w:r>
      <w:r w:rsidRPr="0006252F">
        <w:rPr>
          <w:rtl/>
        </w:rPr>
        <w:t xml:space="preserve"> </w:t>
      </w:r>
      <w:r>
        <w:rPr>
          <w:rStyle w:val="libFootnotenumChar"/>
          <w:rtl/>
        </w:rPr>
        <w:t>(</w:t>
      </w:r>
      <w:r w:rsidR="0031693F">
        <w:rPr>
          <w:rStyle w:val="libFootnotenumChar"/>
          <w:rFonts w:hint="cs"/>
          <w:rtl/>
        </w:rPr>
        <w:t>5</w:t>
      </w:r>
      <w:r>
        <w:rPr>
          <w:rStyle w:val="libFootnotenumChar"/>
          <w:rtl/>
        </w:rPr>
        <w:t>)</w:t>
      </w:r>
      <w:r w:rsidRPr="00196FCD">
        <w:rPr>
          <w:rtl/>
        </w:rPr>
        <w:t xml:space="preserve">. </w:t>
      </w:r>
    </w:p>
    <w:p w:rsidR="00DC4F9B" w:rsidRPr="00461C73" w:rsidRDefault="00DC4F9B" w:rsidP="0031693F">
      <w:pPr>
        <w:pStyle w:val="libNormal"/>
        <w:rPr>
          <w:rtl/>
        </w:rPr>
      </w:pPr>
      <w:r w:rsidRPr="00196FCD">
        <w:rPr>
          <w:rtl/>
        </w:rPr>
        <w:t xml:space="preserve">أمّا المالكيّة </w:t>
      </w:r>
      <w:r>
        <w:rPr>
          <w:rStyle w:val="libFootnotenumChar"/>
          <w:rtl/>
        </w:rPr>
        <w:t>(</w:t>
      </w:r>
      <w:r w:rsidR="0031693F">
        <w:rPr>
          <w:rStyle w:val="libFootnotenumChar"/>
          <w:rFonts w:hint="cs"/>
          <w:rtl/>
        </w:rPr>
        <w:t>6</w:t>
      </w:r>
      <w:r>
        <w:rPr>
          <w:rStyle w:val="libFootnotenumChar"/>
          <w:rtl/>
        </w:rPr>
        <w:t>)</w:t>
      </w:r>
      <w:r w:rsidRPr="00196FCD">
        <w:rPr>
          <w:rtl/>
        </w:rPr>
        <w:t xml:space="preserve">، فإنّ الإذن عندهم مُرتبط بما إذا كان المورد المراد إحياؤه قريباً مِن البلد، ومعيار القرب أنْ يلامس حريم العامر.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النجفي</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38/11</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أبو يوسف</w:t>
      </w:r>
      <w:r>
        <w:rPr>
          <w:rtl/>
        </w:rPr>
        <w:t>،</w:t>
      </w:r>
      <w:r w:rsidRPr="00461C73">
        <w:rPr>
          <w:rtl/>
        </w:rPr>
        <w:t xml:space="preserve"> </w:t>
      </w:r>
      <w:r>
        <w:rPr>
          <w:rtl/>
        </w:rPr>
        <w:t>(</w:t>
      </w:r>
      <w:r w:rsidRPr="00461C73">
        <w:rPr>
          <w:rtl/>
        </w:rPr>
        <w:t>م</w:t>
      </w:r>
      <w:r>
        <w:rPr>
          <w:rtl/>
        </w:rPr>
        <w:t>.</w:t>
      </w:r>
      <w:r w:rsidRPr="00461C73">
        <w:rPr>
          <w:rtl/>
        </w:rPr>
        <w:t>س</w:t>
      </w:r>
      <w:r>
        <w:rPr>
          <w:rtl/>
        </w:rPr>
        <w:t>)،</w:t>
      </w:r>
      <w:r w:rsidRPr="00461C73">
        <w:rPr>
          <w:rtl/>
        </w:rPr>
        <w:t xml:space="preserve"> ص</w:t>
      </w:r>
      <w:r>
        <w:rPr>
          <w:rtl/>
        </w:rPr>
        <w:t>:</w:t>
      </w:r>
      <w:r w:rsidRPr="00461C73">
        <w:rPr>
          <w:rtl/>
        </w:rPr>
        <w:t xml:space="preserve"> 64</w:t>
      </w:r>
      <w:r>
        <w:rPr>
          <w:rtl/>
        </w:rPr>
        <w:t>،</w:t>
      </w:r>
      <w:r w:rsidRPr="00461C73">
        <w:rPr>
          <w:rtl/>
        </w:rPr>
        <w:t xml:space="preserve"> الكاساني</w:t>
      </w:r>
      <w:r>
        <w:rPr>
          <w:rtl/>
        </w:rPr>
        <w:t>،</w:t>
      </w:r>
      <w:r w:rsidRPr="00461C73">
        <w:rPr>
          <w:rtl/>
        </w:rPr>
        <w:t xml:space="preserve"> بدائع الصنايع</w:t>
      </w:r>
      <w:r>
        <w:rPr>
          <w:rtl/>
        </w:rPr>
        <w:t>:</w:t>
      </w:r>
      <w:r w:rsidRPr="00461C73">
        <w:rPr>
          <w:rtl/>
        </w:rPr>
        <w:t xml:space="preserve"> 6/192</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3</w:t>
      </w:r>
      <w:r>
        <w:rPr>
          <w:rtl/>
        </w:rPr>
        <w:t>)</w:t>
      </w:r>
      <w:r w:rsidRPr="00461C73">
        <w:rPr>
          <w:rtl/>
        </w:rPr>
        <w:t xml:space="preserve"> أبو يوسف</w:t>
      </w:r>
      <w:r>
        <w:rPr>
          <w:rtl/>
        </w:rPr>
        <w:t>،</w:t>
      </w:r>
      <w:r w:rsidRPr="00461C73">
        <w:rPr>
          <w:rtl/>
        </w:rPr>
        <w:t xml:space="preserve"> </w:t>
      </w:r>
      <w:r>
        <w:rPr>
          <w:rtl/>
        </w:rPr>
        <w:t>(</w:t>
      </w:r>
      <w:r w:rsidRPr="00461C73">
        <w:rPr>
          <w:rtl/>
        </w:rPr>
        <w:t>م</w:t>
      </w:r>
      <w:r>
        <w:rPr>
          <w:rtl/>
        </w:rPr>
        <w:t>.</w:t>
      </w:r>
      <w:r w:rsidRPr="00461C73">
        <w:rPr>
          <w:rtl/>
        </w:rPr>
        <w:t xml:space="preserve"> ن</w:t>
      </w:r>
      <w:r>
        <w:rPr>
          <w:rtl/>
        </w:rPr>
        <w:t>)،</w:t>
      </w:r>
      <w:r w:rsidRPr="00461C73">
        <w:rPr>
          <w:rtl/>
        </w:rPr>
        <w:t xml:space="preserve"> ص</w:t>
      </w:r>
      <w:r>
        <w:rPr>
          <w:rtl/>
        </w:rPr>
        <w:t>:</w:t>
      </w:r>
      <w:r w:rsidRPr="00461C73">
        <w:rPr>
          <w:rtl/>
        </w:rPr>
        <w:t xml:space="preserve"> 64</w:t>
      </w:r>
      <w:r>
        <w:rPr>
          <w:rtl/>
        </w:rPr>
        <w:t>،</w:t>
      </w:r>
      <w:r w:rsidRPr="00461C73">
        <w:rPr>
          <w:rtl/>
        </w:rPr>
        <w:t xml:space="preserve"> اُنظر</w:t>
      </w:r>
      <w:r>
        <w:rPr>
          <w:rtl/>
        </w:rPr>
        <w:t>:</w:t>
      </w:r>
      <w:r w:rsidRPr="00461C73">
        <w:rPr>
          <w:rtl/>
        </w:rPr>
        <w:t xml:space="preserve"> عبد الله داماد</w:t>
      </w:r>
      <w:r>
        <w:rPr>
          <w:rtl/>
        </w:rPr>
        <w:t>،</w:t>
      </w:r>
      <w:r w:rsidRPr="00461C73">
        <w:rPr>
          <w:rtl/>
        </w:rPr>
        <w:t xml:space="preserve"> مجمع الأنهر</w:t>
      </w:r>
      <w:r>
        <w:rPr>
          <w:rtl/>
        </w:rPr>
        <w:t>:</w:t>
      </w:r>
      <w:r w:rsidRPr="00461C73">
        <w:rPr>
          <w:rtl/>
        </w:rPr>
        <w:t xml:space="preserve"> 2/558</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4</w:t>
      </w:r>
      <w:r>
        <w:rPr>
          <w:rtl/>
        </w:rPr>
        <w:t>)</w:t>
      </w:r>
      <w:r w:rsidRPr="00461C73">
        <w:rPr>
          <w:rtl/>
        </w:rPr>
        <w:t xml:space="preserve"> ابن المرتضى </w:t>
      </w:r>
      <w:r>
        <w:rPr>
          <w:rtl/>
        </w:rPr>
        <w:t>(</w:t>
      </w:r>
      <w:r w:rsidRPr="00461C73">
        <w:rPr>
          <w:rtl/>
        </w:rPr>
        <w:t>أحمد بن يحيى</w:t>
      </w:r>
      <w:r>
        <w:rPr>
          <w:rtl/>
        </w:rPr>
        <w:t>)،</w:t>
      </w:r>
      <w:r w:rsidRPr="00461C73">
        <w:rPr>
          <w:rtl/>
        </w:rPr>
        <w:t xml:space="preserve"> البحر الزخّار</w:t>
      </w:r>
      <w:r>
        <w:rPr>
          <w:rtl/>
        </w:rPr>
        <w:t>:</w:t>
      </w:r>
      <w:r w:rsidRPr="00461C73">
        <w:rPr>
          <w:rtl/>
        </w:rPr>
        <w:t xml:space="preserve"> 4/87</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5</w:t>
      </w:r>
      <w:r>
        <w:rPr>
          <w:rtl/>
        </w:rPr>
        <w:t>)</w:t>
      </w:r>
      <w:r w:rsidRPr="00461C73">
        <w:rPr>
          <w:rtl/>
        </w:rPr>
        <w:t xml:space="preserve"> الفياض </w:t>
      </w:r>
      <w:r>
        <w:rPr>
          <w:rtl/>
        </w:rPr>
        <w:t>(</w:t>
      </w:r>
      <w:r w:rsidRPr="00461C73">
        <w:rPr>
          <w:rtl/>
        </w:rPr>
        <w:t>إسحاق</w:t>
      </w:r>
      <w:r>
        <w:rPr>
          <w:rtl/>
        </w:rPr>
        <w:t>)،</w:t>
      </w:r>
      <w:r w:rsidRPr="00461C73">
        <w:rPr>
          <w:rtl/>
        </w:rPr>
        <w:t xml:space="preserve"> أحكام الأراضي</w:t>
      </w:r>
      <w:r>
        <w:rPr>
          <w:rtl/>
        </w:rPr>
        <w:t>،</w:t>
      </w:r>
      <w:r w:rsidRPr="00461C73">
        <w:rPr>
          <w:rtl/>
        </w:rPr>
        <w:t xml:space="preserve"> ص</w:t>
      </w:r>
      <w:r>
        <w:rPr>
          <w:rtl/>
        </w:rPr>
        <w:t>:</w:t>
      </w:r>
      <w:r w:rsidRPr="00461C73">
        <w:rPr>
          <w:rtl/>
        </w:rPr>
        <w:t xml:space="preserve"> 27</w:t>
      </w:r>
      <w:r>
        <w:rPr>
          <w:rtl/>
        </w:rPr>
        <w:t>،</w:t>
      </w:r>
      <w:r w:rsidRPr="00461C73">
        <w:rPr>
          <w:rtl/>
        </w:rPr>
        <w:t xml:space="preserve"> قحطان الدوري</w:t>
      </w:r>
      <w:r>
        <w:rPr>
          <w:rtl/>
        </w:rPr>
        <w:t>،</w:t>
      </w:r>
      <w:r w:rsidRPr="00461C73">
        <w:rPr>
          <w:rtl/>
        </w:rPr>
        <w:t xml:space="preserve"> صفوة الأحكام</w:t>
      </w:r>
      <w:r>
        <w:rPr>
          <w:rtl/>
        </w:rPr>
        <w:t>،</w:t>
      </w:r>
      <w:r w:rsidRPr="00461C73">
        <w:rPr>
          <w:rtl/>
        </w:rPr>
        <w:t xml:space="preserve"> ص</w:t>
      </w:r>
      <w:r>
        <w:rPr>
          <w:rtl/>
        </w:rPr>
        <w:t>:</w:t>
      </w:r>
      <w:r w:rsidRPr="00461C73">
        <w:rPr>
          <w:rtl/>
        </w:rPr>
        <w:t xml:space="preserve"> 16</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6</w:t>
      </w:r>
      <w:r>
        <w:rPr>
          <w:rtl/>
        </w:rPr>
        <w:t>)</w:t>
      </w:r>
      <w:r w:rsidRPr="00461C73">
        <w:rPr>
          <w:rtl/>
        </w:rPr>
        <w:t xml:space="preserve"> حاشية الدسوقي على الشرح الكبير</w:t>
      </w:r>
      <w:r>
        <w:rPr>
          <w:rtl/>
        </w:rPr>
        <w:t>:</w:t>
      </w:r>
      <w:r w:rsidRPr="00461C73">
        <w:rPr>
          <w:rtl/>
        </w:rPr>
        <w:t xml:space="preserve"> 4/66</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1693F">
      <w:pPr>
        <w:pStyle w:val="libNormal"/>
        <w:rPr>
          <w:rtl/>
        </w:rPr>
      </w:pPr>
      <w:r w:rsidRPr="00196FCD">
        <w:rPr>
          <w:rtl/>
        </w:rPr>
        <w:lastRenderedPageBreak/>
        <w:t xml:space="preserve">في حين جعل الشافعيّة </w:t>
      </w:r>
      <w:r>
        <w:rPr>
          <w:rStyle w:val="libFootnotenumChar"/>
          <w:rtl/>
        </w:rPr>
        <w:t>(</w:t>
      </w:r>
      <w:r w:rsidR="0031693F">
        <w:rPr>
          <w:rStyle w:val="libFootnotenumChar"/>
          <w:rFonts w:hint="cs"/>
          <w:rtl/>
        </w:rPr>
        <w:t>1</w:t>
      </w:r>
      <w:r>
        <w:rPr>
          <w:rStyle w:val="libFootnotenumChar"/>
          <w:rtl/>
        </w:rPr>
        <w:t>)</w:t>
      </w:r>
      <w:r w:rsidRPr="00196FCD">
        <w:rPr>
          <w:rtl/>
        </w:rPr>
        <w:t xml:space="preserve"> الإذن مُستحبّاً في ما حماه الإمام من الأرض الموات، أمّا الظاهريّة </w:t>
      </w:r>
      <w:r>
        <w:rPr>
          <w:rStyle w:val="libFootnotenumChar"/>
          <w:rtl/>
        </w:rPr>
        <w:t>(</w:t>
      </w:r>
      <w:r w:rsidR="0031693F">
        <w:rPr>
          <w:rStyle w:val="libFootnotenumChar"/>
          <w:rFonts w:hint="cs"/>
          <w:rtl/>
        </w:rPr>
        <w:t>2</w:t>
      </w:r>
      <w:r>
        <w:rPr>
          <w:rStyle w:val="libFootnotenumChar"/>
          <w:rtl/>
        </w:rPr>
        <w:t>)</w:t>
      </w:r>
      <w:r w:rsidRPr="00196FCD">
        <w:rPr>
          <w:rtl/>
        </w:rPr>
        <w:t xml:space="preserve"> والحنابلة </w:t>
      </w:r>
      <w:r>
        <w:rPr>
          <w:rStyle w:val="libFootnotenumChar"/>
          <w:rtl/>
        </w:rPr>
        <w:t>(</w:t>
      </w:r>
      <w:r w:rsidR="0031693F">
        <w:rPr>
          <w:rStyle w:val="libFootnotenumChar"/>
          <w:rFonts w:hint="cs"/>
          <w:rtl/>
        </w:rPr>
        <w:t>3</w:t>
      </w:r>
      <w:r>
        <w:rPr>
          <w:rStyle w:val="libFootnotenumChar"/>
          <w:rtl/>
        </w:rPr>
        <w:t>)</w:t>
      </w:r>
      <w:r w:rsidRPr="00196FCD">
        <w:rPr>
          <w:rtl/>
        </w:rPr>
        <w:t xml:space="preserve"> فلم يشترطوا إطلاقاً. </w:t>
      </w:r>
    </w:p>
    <w:p w:rsidR="00DC4F9B" w:rsidRPr="00461C73" w:rsidRDefault="00DC4F9B" w:rsidP="00196FCD">
      <w:pPr>
        <w:pStyle w:val="libNormal"/>
        <w:rPr>
          <w:rtl/>
        </w:rPr>
      </w:pPr>
      <w:r w:rsidRPr="00196FCD">
        <w:rPr>
          <w:rtl/>
        </w:rPr>
        <w:t xml:space="preserve">وقد مرّ أنّ وراء هذا الخلاف أصل ملكيّة الأرض الموات بالعنوان الأصلي. أمّا الأدلّة الفرعيّة التي استند إليها المشترطون، فهي أدلّتهم نفسها في أنّ الأرض الموات ملكٌ للمنصب الإلهيّ؛ حيث يرى أبو حنيفة - مثلاً - أنّ الأرض كلّها مغنومة، والغنيمة أمرها إلى الإمام، فصار حكمها حكم موجودات بيت المال، لا يجوز التصرّف بها من قِبل الأفراد إلاّ بإذن الإمام، بينما استند مالك إلى أصل المصلحة، حيث أوجب الإذن في ما لامَس حريم العامر بدلالة الضابط عند المالكيّة، الذي هو (مراعاة مدى ما يعدّ الإحياء مضرّاً بمرافق البلد أم لا، فإذا حكّمت مصلحة المسلمين، فلا يحكم فيها إلاّ وليّ الأمر) </w:t>
      </w:r>
      <w:r>
        <w:rPr>
          <w:rStyle w:val="libFootnotenumChar"/>
          <w:rtl/>
        </w:rPr>
        <w:t>(</w:t>
      </w:r>
      <w:r w:rsidRPr="00DC4F9B">
        <w:rPr>
          <w:rStyle w:val="libFootnotenumChar"/>
          <w:rtl/>
        </w:rPr>
        <w:t>*</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إنّ أهمّ ما استوقف الباحث هو أنّ مُشترطي الإذن يؤسّسون مبدأ تخصيص الموارد</w:t>
      </w:r>
      <w:r>
        <w:rPr>
          <w:rtl/>
        </w:rPr>
        <w:t>،</w:t>
      </w:r>
      <w:r w:rsidRPr="00461C73">
        <w:rPr>
          <w:rtl/>
        </w:rPr>
        <w:t xml:space="preserve"> واستثمار موضوع الوفورات الخارجية للمشروعات المتكاملة مع مثيلاتها</w:t>
      </w:r>
      <w:r>
        <w:rPr>
          <w:rtl/>
        </w:rPr>
        <w:t>،</w:t>
      </w:r>
      <w:r w:rsidRPr="00461C73">
        <w:rPr>
          <w:rtl/>
        </w:rPr>
        <w:t xml:space="preserve"> من خلال التخطيط التكامليّ</w:t>
      </w:r>
      <w:r>
        <w:rPr>
          <w:rtl/>
        </w:rPr>
        <w:t>.</w:t>
      </w:r>
      <w:r w:rsidRPr="00461C73">
        <w:rPr>
          <w:rtl/>
        </w:rPr>
        <w:t xml:space="preserve"> أمّا إذا تركت مشاريع النموّ سائبة هكذا</w:t>
      </w:r>
      <w:r>
        <w:rPr>
          <w:rtl/>
        </w:rPr>
        <w:t>،</w:t>
      </w:r>
      <w:r w:rsidRPr="00461C73">
        <w:rPr>
          <w:rtl/>
        </w:rPr>
        <w:t xml:space="preserve"> فإنّ ذلك يسبّب هدراً كبيراً لانعدام سمة التكامل</w:t>
      </w:r>
      <w:r>
        <w:rPr>
          <w:rtl/>
        </w:rPr>
        <w:t>.</w:t>
      </w:r>
      <w:r w:rsidRPr="00461C73">
        <w:rPr>
          <w:rtl/>
        </w:rPr>
        <w:t xml:space="preserve"> </w:t>
      </w:r>
    </w:p>
    <w:p w:rsidR="00DC4F9B" w:rsidRPr="00196FCD" w:rsidRDefault="00DC4F9B" w:rsidP="00196FCD">
      <w:pPr>
        <w:pStyle w:val="libBold2"/>
        <w:rPr>
          <w:rtl/>
        </w:rPr>
      </w:pPr>
      <w:r w:rsidRPr="00461C73">
        <w:rPr>
          <w:rtl/>
        </w:rPr>
        <w:t>2</w:t>
      </w:r>
      <w:r>
        <w:rPr>
          <w:rtl/>
        </w:rPr>
        <w:t xml:space="preserve"> - </w:t>
      </w:r>
      <w:r w:rsidRPr="00461C73">
        <w:rPr>
          <w:rtl/>
        </w:rPr>
        <w:t>الشرط الثاني</w:t>
      </w:r>
      <w:r>
        <w:rPr>
          <w:rtl/>
        </w:rPr>
        <w:t>:</w:t>
      </w:r>
      <w:r w:rsidRPr="00461C73">
        <w:rPr>
          <w:rtl/>
        </w:rPr>
        <w:t xml:space="preserve"> التحجير </w:t>
      </w:r>
    </w:p>
    <w:p w:rsidR="00DC4F9B" w:rsidRPr="00461C73" w:rsidRDefault="00DC4F9B" w:rsidP="00196FCD">
      <w:pPr>
        <w:pStyle w:val="libNormal"/>
        <w:rPr>
          <w:rtl/>
        </w:rPr>
      </w:pPr>
      <w:r w:rsidRPr="00461C73">
        <w:rPr>
          <w:rtl/>
        </w:rPr>
        <w:t>التحجير</w:t>
      </w:r>
      <w:r>
        <w:rPr>
          <w:rtl/>
        </w:rPr>
        <w:t>:</w:t>
      </w:r>
      <w:r w:rsidRPr="00461C73">
        <w:rPr>
          <w:rtl/>
        </w:rPr>
        <w:t xml:space="preserve"> هو وضع أشياء محيطة بالأرض تُعلِم بإرادة الشخص إحياء الأرض</w:t>
      </w:r>
      <w:r>
        <w:rPr>
          <w:rtl/>
        </w:rPr>
        <w:t>.</w:t>
      </w:r>
      <w:r w:rsidRPr="00461C73">
        <w:rPr>
          <w:rtl/>
        </w:rPr>
        <w:t xml:space="preserve"> ويُعدّ التحجير شرطاً ابتدائيّاً</w:t>
      </w:r>
      <w:r>
        <w:rPr>
          <w:rtl/>
        </w:rPr>
        <w:t>،</w:t>
      </w:r>
      <w:r w:rsidRPr="00461C73">
        <w:rPr>
          <w:rtl/>
        </w:rPr>
        <w:t xml:space="preserve"> وكأنّ المُحجّر بتحجيره يمنع غيره من التصرّف بمساحة ما</w:t>
      </w:r>
      <w:r>
        <w:rPr>
          <w:rtl/>
        </w:rPr>
        <w:t>؛</w:t>
      </w:r>
      <w:r w:rsidRPr="00461C73">
        <w:rPr>
          <w:rtl/>
        </w:rPr>
        <w:t xml:space="preserve"> لذا لا يفيد التحجير أكثر من حقّ أولويّة</w:t>
      </w:r>
      <w:r>
        <w:rPr>
          <w:rtl/>
        </w:rPr>
        <w:t>،</w:t>
      </w:r>
      <w:r w:rsidRPr="00461C73">
        <w:rPr>
          <w:rtl/>
        </w:rPr>
        <w:t xml:space="preserve"> وعليه يقرّر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لم يكن حتى عام (1919م) أيّ قانون لتخصيص المنشآت المجلبة للضرر ومنعها عن الأحياء السكنيّة في أوربا، اُنظر: (مفاهيم ابن خلدون عن التخطيط الحضري)، ص: 10، بينما نلحظ هذا المناط في ذهن فقهاء المسلمين في القرن الأوّل الهجريّ عند مناقشتهم جواز إحياء ما قَرُب من العامر، الأمر الذي يدلّ على أنّ الشريعة الإسلاميّة تقرب الذهن البشريّ من الإنجاز العقلي الكبير باختزال الكثير من مراحله؛ لوجود الإرشاد الإلهي في نصوص الشرع ومفاهيمه. </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المهذّب</w:t>
      </w:r>
      <w:r>
        <w:rPr>
          <w:rtl/>
        </w:rPr>
        <w:t>،</w:t>
      </w:r>
      <w:r w:rsidRPr="00461C73">
        <w:rPr>
          <w:rtl/>
        </w:rPr>
        <w:t xml:space="preserve"> شرح النووي</w:t>
      </w:r>
      <w:r>
        <w:rPr>
          <w:rtl/>
        </w:rPr>
        <w:t>:</w:t>
      </w:r>
      <w:r w:rsidRPr="00461C73">
        <w:rPr>
          <w:rtl/>
        </w:rPr>
        <w:t xml:space="preserve"> 1/423</w:t>
      </w:r>
      <w:r>
        <w:rPr>
          <w:rtl/>
        </w:rPr>
        <w:t>،</w:t>
      </w:r>
      <w:r w:rsidRPr="00461C73">
        <w:rPr>
          <w:rtl/>
        </w:rPr>
        <w:t xml:space="preserve"> الرملي</w:t>
      </w:r>
      <w:r>
        <w:rPr>
          <w:rtl/>
        </w:rPr>
        <w:t>،</w:t>
      </w:r>
      <w:r w:rsidRPr="00461C73">
        <w:rPr>
          <w:rtl/>
        </w:rPr>
        <w:t xml:space="preserve"> نهاية المحتاج</w:t>
      </w:r>
      <w:r>
        <w:rPr>
          <w:rtl/>
        </w:rPr>
        <w:t>:</w:t>
      </w:r>
      <w:r w:rsidRPr="00461C73">
        <w:rPr>
          <w:rtl/>
        </w:rPr>
        <w:t xml:space="preserve"> 5/326</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ابن حَزم</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8/233</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3</w:t>
      </w:r>
      <w:r>
        <w:rPr>
          <w:rtl/>
        </w:rPr>
        <w:t>)</w:t>
      </w:r>
      <w:r w:rsidRPr="00461C73">
        <w:rPr>
          <w:rtl/>
        </w:rPr>
        <w:t xml:space="preserve"> ابن قُدامة</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5/543</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الفقهاء أنّ التحجير لا يُسوّغ المحجِّر بيع الأرض المُحجّرة</w:t>
      </w:r>
      <w:r>
        <w:rPr>
          <w:rtl/>
        </w:rPr>
        <w:t>،</w:t>
      </w:r>
      <w:r w:rsidRPr="00461C73">
        <w:rPr>
          <w:rtl/>
        </w:rPr>
        <w:t xml:space="preserve"> وإن كانوا يصحّحون الصلح عليه للتنازل عن الأولويّة لغيـره</w:t>
      </w:r>
      <w:r>
        <w:rPr>
          <w:rtl/>
        </w:rPr>
        <w:t>،</w:t>
      </w:r>
      <w:r w:rsidRPr="00461C73">
        <w:rPr>
          <w:rtl/>
        </w:rPr>
        <w:t xml:space="preserve"> على خلاف بينهم</w:t>
      </w:r>
      <w:r>
        <w:rPr>
          <w:rtl/>
        </w:rPr>
        <w:t>،</w:t>
      </w:r>
      <w:r w:rsidRPr="00461C73">
        <w:rPr>
          <w:rtl/>
        </w:rPr>
        <w:t xml:space="preserve"> ويمنعون من تأخّره عن مدّةٍ ما</w:t>
      </w:r>
      <w:r>
        <w:rPr>
          <w:rtl/>
        </w:rPr>
        <w:t>،</w:t>
      </w:r>
      <w:r w:rsidRPr="00461C73">
        <w:rPr>
          <w:rtl/>
        </w:rPr>
        <w:t xml:space="preserve"> وفي المدّة خلاف</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فهي عند الشيخ الطوسي مُحالة إلى العُرف في تقديرها</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وعند غيره من الفقهاء أنّ الحقّ موقوف على ثلاث سنوات</w:t>
      </w:r>
      <w:r>
        <w:rPr>
          <w:rtl/>
        </w:rPr>
        <w:t>.</w:t>
      </w:r>
      <w:r w:rsidRPr="00461C73">
        <w:rPr>
          <w:rtl/>
        </w:rPr>
        <w:t xml:space="preserve"> </w:t>
      </w:r>
    </w:p>
    <w:p w:rsidR="00DC4F9B" w:rsidRPr="00461C73" w:rsidRDefault="00DC4F9B" w:rsidP="0031693F">
      <w:pPr>
        <w:pStyle w:val="libNormal"/>
        <w:rPr>
          <w:rtl/>
        </w:rPr>
      </w:pPr>
      <w:r w:rsidRPr="00196FCD">
        <w:rPr>
          <w:rtl/>
        </w:rPr>
        <w:t xml:space="preserve">يستندون في ذلك على قول النبيّ (صلّى الله عليه وآله وسلّم): </w:t>
      </w:r>
      <w:r w:rsidRPr="00196FCD">
        <w:rPr>
          <w:rStyle w:val="libBold2Char"/>
          <w:rtl/>
        </w:rPr>
        <w:t>(ليس لمحتجز حقّ بعد ثلاث سنين)</w:t>
      </w:r>
      <w:r w:rsidRPr="00196FCD">
        <w:rPr>
          <w:rtl/>
        </w:rPr>
        <w:t xml:space="preserve">، والتحقيق أنّ هذا الأثر يُروى عن عمر بن الخطّاب (رضي الله عنه)، لكن يحمل على سماعه منه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461C73" w:rsidRDefault="00DC4F9B" w:rsidP="0031693F">
      <w:pPr>
        <w:pStyle w:val="libNormal"/>
        <w:rPr>
          <w:rtl/>
        </w:rPr>
      </w:pPr>
      <w:r w:rsidRPr="00196FCD">
        <w:rPr>
          <w:rtl/>
        </w:rPr>
        <w:t xml:space="preserve">قال أبو عبيد: (وقد جاء توقيته في بعض الحديث عن عمَر أنّه جعله ثلاث سنين، ويمتنع غيره من عمارتها لمكانـه، فيكون حكمها إلى الإمام) </w:t>
      </w:r>
      <w:r>
        <w:rPr>
          <w:rStyle w:val="libFootnotenumChar"/>
          <w:rtl/>
        </w:rPr>
        <w:t>(</w:t>
      </w:r>
      <w:r w:rsidR="0031693F">
        <w:rPr>
          <w:rStyle w:val="libFootnotenumChar"/>
          <w:rFonts w:hint="cs"/>
          <w:rtl/>
        </w:rPr>
        <w:t>2</w:t>
      </w:r>
      <w:r>
        <w:rPr>
          <w:rStyle w:val="libFootnotenumChar"/>
          <w:rtl/>
        </w:rPr>
        <w:t>)</w:t>
      </w:r>
      <w:r w:rsidRPr="00196FCD">
        <w:rPr>
          <w:rtl/>
        </w:rPr>
        <w:t xml:space="preserve">. </w:t>
      </w:r>
    </w:p>
    <w:p w:rsidR="00DC4F9B" w:rsidRPr="00461C73" w:rsidRDefault="00DC4F9B" w:rsidP="0031693F">
      <w:pPr>
        <w:pStyle w:val="libNormal"/>
        <w:rPr>
          <w:rtl/>
        </w:rPr>
      </w:pPr>
      <w:r w:rsidRPr="00196FCD">
        <w:rPr>
          <w:rtl/>
        </w:rPr>
        <w:t xml:space="preserve">أمّا في ما يتعلّق بالإجابة عن السؤال التالي: إذا ترك المحجِّر أرضه هل يوجب ذلك سقوط حقّه؟ يرى الإماميّة، في المشهور عندهم، أنّه لا يسقط؛ لعدم الموجب، ولمقتضى الاستصحاب، والعلاج عندهم أنّ لمَن بيده الأمر إجبار المُحيـي، فإذا امتنع سقط حقّه، إلاّ إذا كان قد ترك الإحياء لعذرٍ مُعتبر، ولأجله يمكن القول: إنّ التحجير مفهوم عُرفـيّ، وليس له حدّ خاصّ لدى الشرع، فالمرجع في تحقّقه للعُرف وولاية الأمر.. </w:t>
      </w:r>
      <w:r>
        <w:rPr>
          <w:rStyle w:val="libFootnotenumChar"/>
          <w:rtl/>
        </w:rPr>
        <w:t>(</w:t>
      </w:r>
      <w:r w:rsidR="0031693F">
        <w:rPr>
          <w:rStyle w:val="libFootnotenumChar"/>
          <w:rFonts w:hint="cs"/>
          <w:rtl/>
        </w:rPr>
        <w:t>3</w:t>
      </w:r>
      <w:r>
        <w:rPr>
          <w:rStyle w:val="libFootnotenumChar"/>
          <w:rtl/>
        </w:rPr>
        <w:t>)</w:t>
      </w:r>
      <w:r w:rsidRPr="00196FCD">
        <w:rPr>
          <w:rtl/>
        </w:rPr>
        <w:t xml:space="preserve">. </w:t>
      </w:r>
    </w:p>
    <w:p w:rsidR="00DC4F9B" w:rsidRPr="00196FCD" w:rsidRDefault="00DC4F9B" w:rsidP="00196FCD">
      <w:pPr>
        <w:pStyle w:val="libBold2"/>
        <w:rPr>
          <w:rtl/>
        </w:rPr>
      </w:pPr>
      <w:r w:rsidRPr="00461C73">
        <w:rPr>
          <w:rtl/>
        </w:rPr>
        <w:t xml:space="preserve">مقتضيات شرط التَحجير </w:t>
      </w:r>
    </w:p>
    <w:p w:rsidR="00DC4F9B" w:rsidRPr="00461C73" w:rsidRDefault="00DC4F9B" w:rsidP="00196FCD">
      <w:pPr>
        <w:pStyle w:val="libNormal"/>
        <w:rPr>
          <w:rtl/>
        </w:rPr>
      </w:pPr>
      <w:r w:rsidRPr="00461C73">
        <w:rPr>
          <w:rtl/>
        </w:rPr>
        <w:t>يلاحظ في مقتضيات شرط التحجير ما يأتي</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تحديد مساحات المشروعات المنوي إقامتها على الأرض</w:t>
      </w:r>
      <w:r>
        <w:rPr>
          <w:rtl/>
        </w:rPr>
        <w:t>،</w:t>
      </w:r>
      <w:r w:rsidRPr="00461C73">
        <w:rPr>
          <w:rtl/>
        </w:rPr>
        <w:t xml:space="preserve"> والتعليم على نوع إنتاجها</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التعجيل ببدء المشروع واكتمال أُسس المشاريع</w:t>
      </w:r>
      <w:r>
        <w:rPr>
          <w:rtl/>
        </w:rPr>
        <w:t>،</w:t>
      </w:r>
      <w:r w:rsidRPr="00461C73">
        <w:rPr>
          <w:rtl/>
        </w:rPr>
        <w:t xml:space="preserve"> وإلاّ تعرّض المُحيي إلى سحب الحقّ</w:t>
      </w:r>
      <w:r>
        <w:rPr>
          <w:rtl/>
        </w:rPr>
        <w:t>.</w:t>
      </w:r>
      <w:r w:rsidRPr="00461C73">
        <w:rPr>
          <w:rtl/>
        </w:rPr>
        <w:t xml:space="preserve">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اُنظر في ذلك</w:t>
      </w:r>
      <w:r>
        <w:rPr>
          <w:rtl/>
        </w:rPr>
        <w:t>:</w:t>
      </w:r>
      <w:r w:rsidRPr="00461C73">
        <w:rPr>
          <w:rtl/>
        </w:rPr>
        <w:t xml:space="preserve"> أبو عبيد</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302</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المُصدر نفسه</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3</w:t>
      </w:r>
      <w:r>
        <w:rPr>
          <w:rtl/>
        </w:rPr>
        <w:t>)</w:t>
      </w:r>
      <w:r w:rsidRPr="00461C73">
        <w:rPr>
          <w:rtl/>
        </w:rPr>
        <w:t xml:space="preserve"> الفيّاض </w:t>
      </w:r>
      <w:r>
        <w:rPr>
          <w:rtl/>
        </w:rPr>
        <w:t>(</w:t>
      </w:r>
      <w:r w:rsidRPr="00461C73">
        <w:rPr>
          <w:rtl/>
        </w:rPr>
        <w:t>إسحاق</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163</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جـ</w:t>
      </w:r>
      <w:r>
        <w:rPr>
          <w:rtl/>
        </w:rPr>
        <w:t xml:space="preserve"> - </w:t>
      </w:r>
      <w:r w:rsidRPr="00461C73">
        <w:rPr>
          <w:rtl/>
        </w:rPr>
        <w:t>تدخّل السلطة التنفيذيّة نيابة عن المُجتمع في حثّ المُحيين على إنجاز المشروعات لتحقيق المصالح العامّة</w:t>
      </w:r>
      <w:r>
        <w:rPr>
          <w:rtl/>
        </w:rPr>
        <w:t>.</w:t>
      </w:r>
      <w:r w:rsidRPr="00461C73">
        <w:rPr>
          <w:rtl/>
        </w:rPr>
        <w:t xml:space="preserve"> </w:t>
      </w:r>
    </w:p>
    <w:p w:rsidR="00DC4F9B" w:rsidRPr="00196FCD" w:rsidRDefault="00DC4F9B" w:rsidP="00196FCD">
      <w:pPr>
        <w:pStyle w:val="libBold2"/>
        <w:rPr>
          <w:rtl/>
        </w:rPr>
      </w:pPr>
      <w:r w:rsidRPr="00461C73">
        <w:rPr>
          <w:rtl/>
        </w:rPr>
        <w:t>3</w:t>
      </w:r>
      <w:r>
        <w:rPr>
          <w:rtl/>
        </w:rPr>
        <w:t xml:space="preserve"> - </w:t>
      </w:r>
      <w:r w:rsidRPr="00461C73">
        <w:rPr>
          <w:rtl/>
        </w:rPr>
        <w:t>الشرط الثالث</w:t>
      </w:r>
      <w:r>
        <w:rPr>
          <w:rtl/>
        </w:rPr>
        <w:t>:</w:t>
      </w:r>
      <w:r w:rsidRPr="00461C73">
        <w:rPr>
          <w:rtl/>
        </w:rPr>
        <w:t xml:space="preserve"> انتفاء الموانع </w:t>
      </w:r>
    </w:p>
    <w:p w:rsidR="00DC4F9B" w:rsidRPr="00461C73" w:rsidRDefault="00DC4F9B" w:rsidP="0031693F">
      <w:pPr>
        <w:pStyle w:val="libNormal"/>
        <w:rPr>
          <w:rtl/>
        </w:rPr>
      </w:pPr>
      <w:r w:rsidRPr="00196FCD">
        <w:rPr>
          <w:rtl/>
        </w:rPr>
        <w:t xml:space="preserve">بعد شرط تحجير الأرض المراد إحياؤها وحصول الإذن، يلزم أن تكون الأرض غير قريبة من العمران؛ لأنّ القريب يعدّ من مرافق أهل البلدة، وربّما يشكل الحقّ هذا حتى على وليّ أمر إحيائه أو إقطاعه، وليس في آراء الفقهاء معيار محدّد لمعرفة القُرب، وإن كان من استخدام للصوت ومدى سماعه، أو لاختفاء جدران آخِر البيوت، فإنّه ليس من آراء الفقهاء توقيفات وإنّما هي آراء اجتهاديّة، يقول الدكتور الزحيلي: (وهذا لا يعتبر، إنّما يكفي عدم ارتفاق أهل القرية به)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461C73" w:rsidRDefault="00DC4F9B" w:rsidP="0031693F">
      <w:pPr>
        <w:pStyle w:val="libNormal"/>
        <w:rPr>
          <w:rtl/>
        </w:rPr>
      </w:pPr>
      <w:r w:rsidRPr="00196FCD">
        <w:rPr>
          <w:rtl/>
        </w:rPr>
        <w:t xml:space="preserve">والقريب عند الإمام الشافعي ما كان حريماً لعامر، وعند أبي حنيفة ما لم يبلغْه الماء </w:t>
      </w:r>
      <w:r>
        <w:rPr>
          <w:rStyle w:val="libFootnotenumChar"/>
          <w:rtl/>
        </w:rPr>
        <w:t>(</w:t>
      </w:r>
      <w:r w:rsidR="0031693F">
        <w:rPr>
          <w:rStyle w:val="libFootnotenumChar"/>
          <w:rFonts w:hint="cs"/>
          <w:rtl/>
        </w:rPr>
        <w:t>2</w:t>
      </w:r>
      <w:r>
        <w:rPr>
          <w:rStyle w:val="libFootnotenumChar"/>
          <w:rtl/>
        </w:rPr>
        <w:t>)</w:t>
      </w:r>
      <w:r w:rsidRPr="00196FCD">
        <w:rPr>
          <w:rtl/>
        </w:rPr>
        <w:t>، وهنا لا بدّ من الإشارة إلى أنّ الإمام أبا حنيفة قد لاحظ كُلفة الإحياء مُعتبراً وصول الماء أمارة على كون المورد ممّا يسهل الاستفادة منه، وداخلاً في مرتفقات العامر، وكون الاستفادة السهلة منه تجعل وليّ الأمر في سعة فيما لو أراد استغلاله للمصلحة العامّة..</w:t>
      </w:r>
    </w:p>
    <w:p w:rsidR="00DC4F9B" w:rsidRPr="00461C73" w:rsidRDefault="00DC4F9B" w:rsidP="00196FCD">
      <w:pPr>
        <w:pStyle w:val="libNormal"/>
        <w:rPr>
          <w:rtl/>
        </w:rPr>
      </w:pPr>
      <w:r w:rsidRPr="00461C73">
        <w:rPr>
          <w:rtl/>
        </w:rPr>
        <w:t>ويعدّ مِن الموانع ألاّ تكون الأرض المُحياة ممّا حماه السلطان للمصالح العامّة أو ممّا أقطعه</w:t>
      </w:r>
      <w:r>
        <w:rPr>
          <w:rtl/>
        </w:rPr>
        <w:t>،</w:t>
      </w:r>
      <w:r w:rsidRPr="00461C73">
        <w:rPr>
          <w:rtl/>
        </w:rPr>
        <w:t xml:space="preserve"> إلاّ أنّ الفقهاء ضيّقوا سلطة الدولة ووسائلها الاقتصاديّة في إدارة اقتصاديّات الموارد المُتاحة</w:t>
      </w:r>
      <w:r>
        <w:rPr>
          <w:rtl/>
        </w:rPr>
        <w:t>،</w:t>
      </w:r>
      <w:r w:rsidRPr="00461C73">
        <w:rPr>
          <w:rtl/>
        </w:rPr>
        <w:t xml:space="preserve"> بأن حكموا بأنّ الأرض المُحجّرة أو المُحماة أو المُقْطعة من قِبل الدولة حينما لا تكون مستغلّة</w:t>
      </w:r>
      <w:r>
        <w:rPr>
          <w:rtl/>
        </w:rPr>
        <w:t>،</w:t>
      </w:r>
      <w:r w:rsidRPr="00461C73">
        <w:rPr>
          <w:rtl/>
        </w:rPr>
        <w:t xml:space="preserve"> فأجازوا إحياءها بعد حصول إذن وليّ الأمر</w:t>
      </w:r>
      <w:r>
        <w:rPr>
          <w:rtl/>
        </w:rPr>
        <w:t>.</w:t>
      </w:r>
      <w:r w:rsidRPr="00461C73">
        <w:rPr>
          <w:rtl/>
        </w:rPr>
        <w:t xml:space="preserve"> </w:t>
      </w:r>
    </w:p>
    <w:p w:rsidR="00DC4F9B" w:rsidRPr="00461C73" w:rsidRDefault="00DC4F9B" w:rsidP="00196FCD">
      <w:pPr>
        <w:pStyle w:val="libNormal"/>
        <w:rPr>
          <w:rtl/>
        </w:rPr>
      </w:pPr>
      <w:r w:rsidRPr="00461C73">
        <w:rPr>
          <w:rtl/>
        </w:rPr>
        <w:t>ويراد بذلك عدم بقاء المورد المتاح معطّلاً عن الإنتاجيّة الماديّة أو العباديّة</w:t>
      </w:r>
      <w:r>
        <w:rPr>
          <w:rtl/>
        </w:rPr>
        <w:t>؛</w:t>
      </w:r>
      <w:r w:rsidRPr="00461C73">
        <w:rPr>
          <w:rtl/>
        </w:rPr>
        <w:t xml:space="preserve"> لذلك منعوا إحياء المشاعر المقدّسة لتعلّق حقّ المسلمين بها جميعاً</w:t>
      </w:r>
      <w:r>
        <w:rPr>
          <w:rtl/>
        </w:rPr>
        <w:t>.</w:t>
      </w:r>
      <w:r w:rsidRPr="00461C73">
        <w:rPr>
          <w:rtl/>
        </w:rPr>
        <w:t xml:space="preserve"> وفي هذا نلحظ الخلاف الآتي</w:t>
      </w:r>
      <w:r>
        <w:rPr>
          <w:rtl/>
        </w:rPr>
        <w:t>:</w:t>
      </w:r>
      <w:r w:rsidRPr="00461C73">
        <w:rPr>
          <w:rtl/>
        </w:rPr>
        <w:t xml:space="preserve"> </w:t>
      </w:r>
    </w:p>
    <w:p w:rsidR="00DC4F9B" w:rsidRDefault="00DC4F9B" w:rsidP="00196FCD">
      <w:pPr>
        <w:pStyle w:val="libNormal"/>
        <w:rPr>
          <w:rtl/>
        </w:rPr>
      </w:pPr>
      <w:r w:rsidRPr="00461C73">
        <w:rPr>
          <w:rtl/>
        </w:rPr>
        <w:t>يطرح بعض الفقهاء السؤال الآتي</w:t>
      </w:r>
      <w:r>
        <w:rPr>
          <w:rtl/>
        </w:rPr>
        <w:t>:</w:t>
      </w:r>
      <w:r w:rsidRPr="00461C73">
        <w:rPr>
          <w:rtl/>
        </w:rPr>
        <w:t xml:space="preserve"> إنّ الأماكن العامّة والموقوفة للنفع العامّ لو خربت هل يصحّ إحياؤها</w:t>
      </w:r>
      <w:r>
        <w:rPr>
          <w:rtl/>
        </w:rPr>
        <w:t>؟</w:t>
      </w:r>
      <w:r w:rsidRPr="00461C73">
        <w:rPr>
          <w:rtl/>
        </w:rPr>
        <w:t xml:space="preserve"> </w:t>
      </w:r>
    </w:p>
    <w:p w:rsidR="00DC4F9B" w:rsidRPr="00DC4F9B" w:rsidRDefault="00DC4F9B" w:rsidP="00DC4F9B">
      <w:pPr>
        <w:pStyle w:val="libLine"/>
        <w:rPr>
          <w:rtl/>
        </w:rPr>
      </w:pPr>
      <w:r>
        <w:rPr>
          <w:rtl/>
        </w:rPr>
        <w:t>____________________</w:t>
      </w:r>
    </w:p>
    <w:p w:rsidR="00DC4F9B" w:rsidRPr="00DC4F9B" w:rsidRDefault="00DC4F9B" w:rsidP="0031693F">
      <w:pPr>
        <w:pStyle w:val="libFootnote0"/>
        <w:rPr>
          <w:rtl/>
        </w:rPr>
      </w:pPr>
      <w:r>
        <w:rPr>
          <w:rtl/>
        </w:rPr>
        <w:t>(</w:t>
      </w:r>
      <w:r w:rsidR="0031693F">
        <w:rPr>
          <w:rFonts w:hint="cs"/>
          <w:rtl/>
        </w:rPr>
        <w:t>1</w:t>
      </w:r>
      <w:r>
        <w:rPr>
          <w:rtl/>
        </w:rPr>
        <w:t>)</w:t>
      </w:r>
      <w:r w:rsidRPr="00461C73">
        <w:rPr>
          <w:rtl/>
        </w:rPr>
        <w:t xml:space="preserve"> الزحيلي</w:t>
      </w:r>
      <w:r>
        <w:rPr>
          <w:rtl/>
        </w:rPr>
        <w:t>،</w:t>
      </w:r>
      <w:r w:rsidRPr="00461C73">
        <w:rPr>
          <w:rtl/>
        </w:rPr>
        <w:t xml:space="preserve"> الفقه الإسلامي في ثوبه الجديد</w:t>
      </w:r>
      <w:r>
        <w:rPr>
          <w:rtl/>
        </w:rPr>
        <w:t>:</w:t>
      </w:r>
      <w:r w:rsidRPr="00461C73">
        <w:rPr>
          <w:rtl/>
        </w:rPr>
        <w:t xml:space="preserve"> 2/530</w:t>
      </w:r>
      <w:r>
        <w:rPr>
          <w:rtl/>
        </w:rPr>
        <w:t>.</w:t>
      </w:r>
      <w:r w:rsidRPr="00461C73">
        <w:rPr>
          <w:rtl/>
        </w:rPr>
        <w:t xml:space="preserve"> </w:t>
      </w:r>
    </w:p>
    <w:p w:rsidR="00DC4F9B" w:rsidRPr="00DC4F9B" w:rsidRDefault="00DC4F9B" w:rsidP="0031693F">
      <w:pPr>
        <w:pStyle w:val="libFootnote0"/>
        <w:rPr>
          <w:rtl/>
        </w:rPr>
      </w:pPr>
      <w:r>
        <w:rPr>
          <w:rtl/>
        </w:rPr>
        <w:t>(</w:t>
      </w:r>
      <w:r w:rsidR="0031693F">
        <w:rPr>
          <w:rFonts w:hint="cs"/>
          <w:rtl/>
        </w:rPr>
        <w:t>2</w:t>
      </w:r>
      <w:r>
        <w:rPr>
          <w:rtl/>
        </w:rPr>
        <w:t>)</w:t>
      </w:r>
      <w:r w:rsidRPr="00461C73">
        <w:rPr>
          <w:rtl/>
        </w:rPr>
        <w:t xml:space="preserve"> الماوردي</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276</w:t>
      </w:r>
      <w:r>
        <w:rPr>
          <w:rtl/>
        </w:rPr>
        <w:t>.</w:t>
      </w:r>
      <w:r w:rsidRPr="00461C73">
        <w:rPr>
          <w:rtl/>
        </w:rPr>
        <w:t xml:space="preserve"> </w:t>
      </w:r>
    </w:p>
    <w:p w:rsidR="00DC4F9B" w:rsidRDefault="00DC4F9B" w:rsidP="00DC4F9B">
      <w:pPr>
        <w:pStyle w:val="libNormal"/>
        <w:rPr>
          <w:rtl/>
        </w:rPr>
      </w:pPr>
      <w:r>
        <w:rPr>
          <w:rtl/>
        </w:rPr>
        <w:br w:type="page"/>
      </w:r>
    </w:p>
    <w:p w:rsidR="00DC4F9B" w:rsidRPr="00461C73" w:rsidRDefault="00DC4F9B" w:rsidP="00196FCD">
      <w:pPr>
        <w:pStyle w:val="libNormal"/>
        <w:rPr>
          <w:rtl/>
        </w:rPr>
      </w:pPr>
      <w:r w:rsidRPr="00461C73">
        <w:rPr>
          <w:rtl/>
        </w:rPr>
        <w:lastRenderedPageBreak/>
        <w:t xml:space="preserve">ذهب صاحب </w:t>
      </w:r>
      <w:r>
        <w:rPr>
          <w:rtl/>
        </w:rPr>
        <w:t>(</w:t>
      </w:r>
      <w:r w:rsidRPr="00461C73">
        <w:rPr>
          <w:rtl/>
        </w:rPr>
        <w:t>الشرائع</w:t>
      </w:r>
      <w:r>
        <w:rPr>
          <w:rtl/>
        </w:rPr>
        <w:t>)</w:t>
      </w:r>
      <w:r w:rsidRPr="00461C73">
        <w:rPr>
          <w:rtl/>
        </w:rPr>
        <w:t xml:space="preserve"> إلى أنّ عدم المزاحمة</w:t>
      </w:r>
      <w:r>
        <w:rPr>
          <w:rtl/>
        </w:rPr>
        <w:t>،</w:t>
      </w:r>
      <w:r w:rsidRPr="00461C73">
        <w:rPr>
          <w:rtl/>
        </w:rPr>
        <w:t xml:space="preserve"> أو ما يوجِبها</w:t>
      </w:r>
      <w:r>
        <w:rPr>
          <w:rtl/>
        </w:rPr>
        <w:t>،</w:t>
      </w:r>
      <w:r w:rsidRPr="00461C73">
        <w:rPr>
          <w:rtl/>
        </w:rPr>
        <w:t xml:space="preserve"> يسوّغ إحياء ما لو عمّر لا يضرّ ولا يؤدّي إلى الضيق</w:t>
      </w:r>
      <w:r>
        <w:rPr>
          <w:rtl/>
        </w:rPr>
        <w:t>،</w:t>
      </w:r>
      <w:r w:rsidRPr="00461C73">
        <w:rPr>
          <w:rtl/>
        </w:rPr>
        <w:t xml:space="preserve"> في حين منَع شارح </w:t>
      </w:r>
      <w:r>
        <w:rPr>
          <w:rtl/>
        </w:rPr>
        <w:t>(</w:t>
      </w:r>
      <w:r w:rsidRPr="00461C73">
        <w:rPr>
          <w:rtl/>
        </w:rPr>
        <w:t>الشرائع</w:t>
      </w:r>
      <w:r>
        <w:rPr>
          <w:rtl/>
        </w:rPr>
        <w:t>)</w:t>
      </w:r>
      <w:r w:rsidRPr="00461C73">
        <w:rPr>
          <w:rtl/>
        </w:rPr>
        <w:t xml:space="preserve"> ذلك</w:t>
      </w:r>
      <w:r>
        <w:rPr>
          <w:rtl/>
        </w:rPr>
        <w:t>،</w:t>
      </w:r>
      <w:r w:rsidRPr="00461C73">
        <w:rPr>
          <w:rtl/>
        </w:rPr>
        <w:t xml:space="preserve"> ذاكراً أنّ المنع حاصل في ما لا يوجب المزاحمة أو ما يوجبها خلافاً للمتن</w:t>
      </w:r>
      <w:r>
        <w:rPr>
          <w:rtl/>
        </w:rPr>
        <w:t>.</w:t>
      </w:r>
      <w:r w:rsidRPr="00461C73">
        <w:rPr>
          <w:rtl/>
        </w:rPr>
        <w:t xml:space="preserve"> </w:t>
      </w:r>
    </w:p>
    <w:p w:rsidR="00DC4F9B" w:rsidRPr="00461C73" w:rsidRDefault="00DC4F9B" w:rsidP="00196FCD">
      <w:pPr>
        <w:pStyle w:val="libNormal"/>
        <w:rPr>
          <w:rtl/>
        </w:rPr>
      </w:pPr>
      <w:r w:rsidRPr="00461C73">
        <w:rPr>
          <w:rtl/>
        </w:rPr>
        <w:t>ولعلّ بعضهم ذكر أنّ المشاعر الموسميّة للاستغلال لا مانع من الاستفادة منها في المواسم الأُخرى</w:t>
      </w:r>
      <w:r>
        <w:rPr>
          <w:rtl/>
        </w:rPr>
        <w:t>؛</w:t>
      </w:r>
      <w:r w:rsidRPr="00461C73">
        <w:rPr>
          <w:rtl/>
        </w:rPr>
        <w:t xml:space="preserve"> لانتفاء علّة المُزاحمة</w:t>
      </w:r>
      <w:r>
        <w:rPr>
          <w:rtl/>
        </w:rPr>
        <w:t>.</w:t>
      </w:r>
      <w:r w:rsidRPr="00461C73">
        <w:rPr>
          <w:rtl/>
        </w:rPr>
        <w:t xml:space="preserve"> والثمرة في ذلك أن لا مانع من تأسيس عمارات أو مشاريع تُستغلّ في غير أوقات الحجّ</w:t>
      </w:r>
      <w:r>
        <w:rPr>
          <w:rtl/>
        </w:rPr>
        <w:t xml:space="preserve"> - </w:t>
      </w:r>
      <w:r w:rsidRPr="00461C73">
        <w:rPr>
          <w:rtl/>
        </w:rPr>
        <w:t>مثلاً</w:t>
      </w:r>
      <w:r>
        <w:rPr>
          <w:rtl/>
        </w:rPr>
        <w:t xml:space="preserve"> - </w:t>
      </w:r>
      <w:r w:rsidRPr="00461C73">
        <w:rPr>
          <w:rtl/>
        </w:rPr>
        <w:t>في المشاعر المقدّسة للمعتكفين والناسكين</w:t>
      </w:r>
      <w:r>
        <w:rPr>
          <w:rtl/>
        </w:rPr>
        <w:t>،</w:t>
      </w:r>
      <w:r w:rsidRPr="00461C73">
        <w:rPr>
          <w:rtl/>
        </w:rPr>
        <w:t xml:space="preserve"> ويتساوى في المنع حريم العامر وحريم المملوك</w:t>
      </w:r>
      <w:r>
        <w:rPr>
          <w:rtl/>
        </w:rPr>
        <w:t>.</w:t>
      </w:r>
      <w:r w:rsidRPr="00461C73">
        <w:rPr>
          <w:rtl/>
        </w:rPr>
        <w:t xml:space="preserve"> </w:t>
      </w:r>
    </w:p>
    <w:p w:rsidR="00DC4F9B" w:rsidRPr="00196FCD" w:rsidRDefault="00DC4F9B" w:rsidP="00196FCD">
      <w:pPr>
        <w:pStyle w:val="libBold2"/>
        <w:rPr>
          <w:rtl/>
        </w:rPr>
      </w:pPr>
      <w:r w:rsidRPr="00461C73">
        <w:rPr>
          <w:rtl/>
        </w:rPr>
        <w:t>4</w:t>
      </w:r>
      <w:r>
        <w:rPr>
          <w:rtl/>
        </w:rPr>
        <w:t xml:space="preserve"> - </w:t>
      </w:r>
      <w:r w:rsidRPr="00461C73">
        <w:rPr>
          <w:rtl/>
        </w:rPr>
        <w:t>الشرط الرابع</w:t>
      </w:r>
      <w:r>
        <w:rPr>
          <w:rtl/>
        </w:rPr>
        <w:t>:</w:t>
      </w:r>
      <w:r w:rsidRPr="00461C73">
        <w:rPr>
          <w:rtl/>
        </w:rPr>
        <w:t xml:space="preserve"> تحقّق القصد في عمليّة الإحياء </w:t>
      </w:r>
    </w:p>
    <w:p w:rsidR="00DC4F9B" w:rsidRPr="00461C73" w:rsidRDefault="00DC4F9B" w:rsidP="00196FCD">
      <w:pPr>
        <w:pStyle w:val="libNormal"/>
        <w:rPr>
          <w:rtl/>
        </w:rPr>
      </w:pPr>
      <w:r w:rsidRPr="00461C73">
        <w:rPr>
          <w:rtl/>
        </w:rPr>
        <w:t>يرى الفقهاء أنّ العزم المسبق على إحياء المورد شرط في تحقّق نتائجه</w:t>
      </w:r>
      <w:r>
        <w:rPr>
          <w:rtl/>
        </w:rPr>
        <w:t>؛</w:t>
      </w:r>
      <w:r w:rsidRPr="00461C73">
        <w:rPr>
          <w:rtl/>
        </w:rPr>
        <w:t xml:space="preserve"> ولذلك يرَون أنّ انتفاء القصد في عمل ما لا يكسب تملّكاً</w:t>
      </w:r>
      <w:r>
        <w:rPr>
          <w:rtl/>
        </w:rPr>
        <w:t>،</w:t>
      </w:r>
      <w:r w:rsidRPr="00461C73">
        <w:rPr>
          <w:rtl/>
        </w:rPr>
        <w:t xml:space="preserve"> كما لو كان شخص ما قد حفر بئراً بُغية البحث عن شيء حتى استنبط منها ماء</w:t>
      </w:r>
      <w:r>
        <w:rPr>
          <w:rtl/>
        </w:rPr>
        <w:t>،</w:t>
      </w:r>
      <w:r w:rsidRPr="00461C73">
        <w:rPr>
          <w:rtl/>
        </w:rPr>
        <w:t xml:space="preserve"> فصار ما تسقيه أرضاً مُحياة</w:t>
      </w:r>
      <w:r>
        <w:rPr>
          <w:rtl/>
        </w:rPr>
        <w:t>،</w:t>
      </w:r>
      <w:r w:rsidRPr="00461C73">
        <w:rPr>
          <w:rtl/>
        </w:rPr>
        <w:t xml:space="preserve"> فلا يلتزم له باكتساب حقّ الاختصاص أو التملّك</w:t>
      </w:r>
      <w:r>
        <w:rPr>
          <w:rtl/>
        </w:rPr>
        <w:t>،</w:t>
      </w:r>
      <w:r w:rsidRPr="00461C73">
        <w:rPr>
          <w:rtl/>
        </w:rPr>
        <w:t xml:space="preserve"> وقد عبّر الفقهاء عن ذلك بإرادة المِلك</w:t>
      </w:r>
      <w:r>
        <w:rPr>
          <w:rtl/>
        </w:rPr>
        <w:t>.</w:t>
      </w:r>
      <w:r w:rsidRPr="00461C73">
        <w:rPr>
          <w:rtl/>
        </w:rPr>
        <w:t xml:space="preserve"> </w:t>
      </w:r>
    </w:p>
    <w:p w:rsidR="00DC4F9B" w:rsidRPr="00461C73" w:rsidRDefault="00DC4F9B" w:rsidP="00196FCD">
      <w:pPr>
        <w:pStyle w:val="libNormal"/>
        <w:rPr>
          <w:rtl/>
        </w:rPr>
      </w:pPr>
      <w:r w:rsidRPr="00461C73">
        <w:rPr>
          <w:rtl/>
        </w:rPr>
        <w:t>ويُبنى على ذلك أنّ الوكيل والأجير الخاص إذا أحيا أرضاً لا يملكها هو</w:t>
      </w:r>
      <w:r>
        <w:rPr>
          <w:rtl/>
        </w:rPr>
        <w:t>؛</w:t>
      </w:r>
      <w:r w:rsidRPr="00461C73">
        <w:rPr>
          <w:rtl/>
        </w:rPr>
        <w:t xml:space="preserve"> لعدم تحقّق القصد منه</w:t>
      </w:r>
      <w:r>
        <w:rPr>
          <w:rtl/>
        </w:rPr>
        <w:t>،</w:t>
      </w:r>
      <w:r w:rsidRPr="00461C73">
        <w:rPr>
          <w:rtl/>
        </w:rPr>
        <w:t xml:space="preserve"> ولا الموكِّل</w:t>
      </w:r>
      <w:r>
        <w:rPr>
          <w:rtl/>
        </w:rPr>
        <w:t>؛</w:t>
      </w:r>
      <w:r w:rsidRPr="00461C73">
        <w:rPr>
          <w:rtl/>
        </w:rPr>
        <w:t xml:space="preserve"> لعدم المُباشرة</w:t>
      </w:r>
      <w:r>
        <w:rPr>
          <w:rtl/>
        </w:rPr>
        <w:t>،</w:t>
      </w:r>
      <w:r w:rsidRPr="00461C73">
        <w:rPr>
          <w:rtl/>
        </w:rPr>
        <w:t xml:space="preserve"> وقد نوقشت المسألة من وجهين</w:t>
      </w:r>
      <w:r>
        <w:rPr>
          <w:rtl/>
        </w:rPr>
        <w:t>:</w:t>
      </w:r>
      <w:r w:rsidRPr="00461C73">
        <w:rPr>
          <w:rtl/>
        </w:rPr>
        <w:t xml:space="preserve"> </w:t>
      </w:r>
    </w:p>
    <w:p w:rsidR="00DC4F9B" w:rsidRPr="00461C73" w:rsidRDefault="00DC4F9B" w:rsidP="00196FCD">
      <w:pPr>
        <w:pStyle w:val="libNormal"/>
        <w:rPr>
          <w:rtl/>
        </w:rPr>
      </w:pPr>
      <w:r w:rsidRPr="00461C73">
        <w:rPr>
          <w:rtl/>
        </w:rPr>
        <w:t>الأوّل</w:t>
      </w:r>
      <w:r>
        <w:rPr>
          <w:rtl/>
        </w:rPr>
        <w:t>:</w:t>
      </w:r>
      <w:r w:rsidRPr="00461C73">
        <w:rPr>
          <w:rtl/>
        </w:rPr>
        <w:t xml:space="preserve"> ما إذا اعتبر التوكيل وحده كافياً في تحقّق القصديّة</w:t>
      </w:r>
      <w:r>
        <w:rPr>
          <w:rtl/>
        </w:rPr>
        <w:t>.</w:t>
      </w:r>
      <w:r w:rsidRPr="00461C73">
        <w:rPr>
          <w:rtl/>
        </w:rPr>
        <w:t xml:space="preserve"> </w:t>
      </w:r>
    </w:p>
    <w:p w:rsidR="00DC4F9B" w:rsidRPr="00461C73" w:rsidRDefault="00DC4F9B" w:rsidP="00196FCD">
      <w:pPr>
        <w:pStyle w:val="libNormal"/>
        <w:rPr>
          <w:rtl/>
        </w:rPr>
      </w:pPr>
      <w:r w:rsidRPr="00461C73">
        <w:rPr>
          <w:rtl/>
        </w:rPr>
        <w:t>الثاني</w:t>
      </w:r>
      <w:r>
        <w:rPr>
          <w:rtl/>
        </w:rPr>
        <w:t>:</w:t>
      </w:r>
      <w:r w:rsidRPr="00461C73">
        <w:rPr>
          <w:rtl/>
        </w:rPr>
        <w:t xml:space="preserve"> ما إذا كان الموجِب للحقّ هو الإحياء</w:t>
      </w:r>
      <w:r>
        <w:rPr>
          <w:rtl/>
        </w:rPr>
        <w:t>،</w:t>
      </w:r>
      <w:r w:rsidRPr="00461C73">
        <w:rPr>
          <w:rtl/>
        </w:rPr>
        <w:t xml:space="preserve"> فإذا تحقّقت العلّة وُجد المعلول </w:t>
      </w:r>
      <w:r>
        <w:rPr>
          <w:rtl/>
        </w:rPr>
        <w:t>(</w:t>
      </w:r>
      <w:r w:rsidRPr="00461C73">
        <w:rPr>
          <w:rtl/>
        </w:rPr>
        <w:t>اكتساب الملكيّة</w:t>
      </w:r>
      <w:r>
        <w:rPr>
          <w:rtl/>
        </w:rPr>
        <w:t>)؛</w:t>
      </w:r>
      <w:r w:rsidRPr="00461C73">
        <w:rPr>
          <w:rtl/>
        </w:rPr>
        <w:t xml:space="preserve"> لأنّ ترتّب السبب على المسبّب قهريّ</w:t>
      </w:r>
      <w:r>
        <w:rPr>
          <w:rtl/>
        </w:rPr>
        <w:t>؛</w:t>
      </w:r>
      <w:r w:rsidRPr="00461C73">
        <w:rPr>
          <w:rtl/>
        </w:rPr>
        <w:t xml:space="preserve"> لذلك يذهب صاحب </w:t>
      </w:r>
      <w:r>
        <w:rPr>
          <w:rtl/>
        </w:rPr>
        <w:t>(</w:t>
      </w:r>
      <w:r w:rsidRPr="00461C73">
        <w:rPr>
          <w:rtl/>
        </w:rPr>
        <w:t>الجواهر</w:t>
      </w:r>
      <w:r>
        <w:rPr>
          <w:rtl/>
        </w:rPr>
        <w:t>)</w:t>
      </w:r>
      <w:r w:rsidRPr="00461C73">
        <w:rPr>
          <w:rtl/>
        </w:rPr>
        <w:t xml:space="preserve"> إلى أنّه لا دليل لُبّيّاً على اشتراطه</w:t>
      </w:r>
      <w:r>
        <w:rPr>
          <w:rtl/>
        </w:rPr>
        <w:t>،</w:t>
      </w:r>
      <w:r w:rsidRPr="00461C73">
        <w:rPr>
          <w:rtl/>
        </w:rPr>
        <w:t xml:space="preserve"> وأنّ ظاهر الأدلّة خلافه</w:t>
      </w:r>
      <w:r>
        <w:rPr>
          <w:rtl/>
        </w:rPr>
        <w:t>،</w:t>
      </w:r>
      <w:r w:rsidRPr="00461C73">
        <w:rPr>
          <w:rtl/>
        </w:rPr>
        <w:t xml:space="preserve"> والإجماع مظنّة على عدم اشتراطه</w:t>
      </w:r>
      <w:r>
        <w:rPr>
          <w:rtl/>
        </w:rPr>
        <w:t>.</w:t>
      </w:r>
      <w:r w:rsidRPr="00461C73">
        <w:rPr>
          <w:rtl/>
        </w:rPr>
        <w:t xml:space="preserve"> </w:t>
      </w:r>
    </w:p>
    <w:p w:rsidR="00DC4F9B" w:rsidRPr="00461C73" w:rsidRDefault="00DC4F9B" w:rsidP="00196FCD">
      <w:pPr>
        <w:pStyle w:val="libNormal"/>
        <w:rPr>
          <w:rtl/>
        </w:rPr>
      </w:pPr>
      <w:r w:rsidRPr="00461C73">
        <w:rPr>
          <w:rtl/>
        </w:rPr>
        <w:t>أمّا بصدد المناقشة الأُولى</w:t>
      </w:r>
      <w:r>
        <w:rPr>
          <w:rtl/>
        </w:rPr>
        <w:t>،</w:t>
      </w:r>
      <w:r w:rsidRPr="00461C73">
        <w:rPr>
          <w:rtl/>
        </w:rPr>
        <w:t xml:space="preserve"> فإنّ القياس موجب لاعتبار الوكالة في التصرّفات العقديّة</w:t>
      </w:r>
      <w:r>
        <w:rPr>
          <w:rtl/>
        </w:rPr>
        <w:t>،</w:t>
      </w:r>
      <w:r w:rsidRPr="00461C73">
        <w:rPr>
          <w:rtl/>
        </w:rPr>
        <w:t xml:space="preserve"> وعدم اعتبارها في التكوينيّة</w:t>
      </w:r>
      <w:r>
        <w:rPr>
          <w:rtl/>
        </w:rPr>
        <w:t>،</w:t>
      </w:r>
      <w:r w:rsidRPr="00461C73">
        <w:rPr>
          <w:rtl/>
        </w:rPr>
        <w:t xml:space="preserve"> كالإحياء ونحوه</w:t>
      </w:r>
      <w:r>
        <w:rPr>
          <w:rtl/>
        </w:rPr>
        <w:t>؛</w:t>
      </w:r>
      <w:r w:rsidRPr="00461C73">
        <w:rPr>
          <w:rtl/>
        </w:rPr>
        <w:t xml:space="preserve"> لأنّ الفعل </w:t>
      </w:r>
    </w:p>
    <w:p w:rsidR="00DC4F9B" w:rsidRPr="0078593C" w:rsidRDefault="00DC4F9B" w:rsidP="00DC4F9B">
      <w:pPr>
        <w:pStyle w:val="libNormal"/>
      </w:pPr>
      <w:r w:rsidRPr="0078593C">
        <w:rPr>
          <w:rtl/>
        </w:rPr>
        <w:br w:type="page"/>
      </w:r>
    </w:p>
    <w:p w:rsidR="00DC4F9B" w:rsidRPr="00461C73" w:rsidRDefault="00DC4F9B" w:rsidP="0031693F">
      <w:pPr>
        <w:pStyle w:val="libNormal"/>
        <w:rPr>
          <w:rtl/>
        </w:rPr>
      </w:pPr>
      <w:r w:rsidRPr="00196FCD">
        <w:rPr>
          <w:rtl/>
        </w:rPr>
        <w:lastRenderedPageBreak/>
        <w:t xml:space="preserve">التكوينيّ بطبْعه غير قابل للتوسعة في الانتساب، فإنّه إنّما ينتسب إلى مَن يقوم به، زيادة على أنّ الإضافة الفعليّة في متن الحديث (مَن أحيا أرضاً) للمالك الأصيل مفقودة في مقام التوكيل العامّ والإجارة ضرورة؛ حيث لا يصدق تبادراً أنّه على المستأجر والوكيل أنّه قام بالإحياء فعلاً. يرى الشيخ الفياض أنّ أقلّ ما يستدلّ به على بطلان أثر الوكالة والإجارة في إحياء الأرض، أنّها في الأُمور التكوينيّة بحاجة إلى دليل، وإلاّ فمقتضى القاعدة بطلان الوكالة فيها </w:t>
      </w:r>
      <w:r>
        <w:rPr>
          <w:rStyle w:val="libFootnotenumChar"/>
          <w:rtl/>
        </w:rPr>
        <w:t>(</w:t>
      </w:r>
      <w:r w:rsidR="0031693F">
        <w:rPr>
          <w:rStyle w:val="libFootnotenumChar"/>
          <w:rFonts w:hint="cs"/>
          <w:rtl/>
        </w:rPr>
        <w:t>1</w:t>
      </w:r>
      <w:r>
        <w:rPr>
          <w:rStyle w:val="libFootnotenumChar"/>
          <w:rtl/>
        </w:rPr>
        <w:t>)</w:t>
      </w:r>
      <w:r w:rsidRPr="0006252F">
        <w:rPr>
          <w:rtl/>
        </w:rPr>
        <w:t>.</w:t>
      </w:r>
      <w:r w:rsidRPr="00196FCD">
        <w:rPr>
          <w:rtl/>
        </w:rPr>
        <w:t xml:space="preserve"> </w:t>
      </w:r>
    </w:p>
    <w:p w:rsidR="00DC4F9B" w:rsidRPr="00196FCD" w:rsidRDefault="00DC4F9B" w:rsidP="00196FCD">
      <w:pPr>
        <w:pStyle w:val="libBold2"/>
        <w:rPr>
          <w:rtl/>
        </w:rPr>
      </w:pPr>
      <w:r w:rsidRPr="00461C73">
        <w:rPr>
          <w:rtl/>
        </w:rPr>
        <w:t>ثالثاً</w:t>
      </w:r>
      <w:r>
        <w:rPr>
          <w:rtl/>
        </w:rPr>
        <w:t>:</w:t>
      </w:r>
      <w:r w:rsidRPr="00461C73">
        <w:rPr>
          <w:rtl/>
        </w:rPr>
        <w:t xml:space="preserve"> المقتضي الاقتصادي لشروط صحّة الإحياء </w:t>
      </w:r>
    </w:p>
    <w:p w:rsidR="00DC4F9B" w:rsidRPr="00461C73" w:rsidRDefault="00DC4F9B" w:rsidP="00196FCD">
      <w:pPr>
        <w:pStyle w:val="libNormal"/>
        <w:rPr>
          <w:rtl/>
        </w:rPr>
      </w:pPr>
      <w:r w:rsidRPr="00461C73">
        <w:rPr>
          <w:rtl/>
        </w:rPr>
        <w:t>ولهذا الشرط مجموعة مُقتضيات</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إنّ مباشرة الشخص بنفسه للعمل تجعل الموارد المُحياة وحدات مُثلى في التشغيل</w:t>
      </w:r>
      <w:r>
        <w:rPr>
          <w:rtl/>
        </w:rPr>
        <w:t>،</w:t>
      </w:r>
      <w:r w:rsidRPr="00461C73">
        <w:rPr>
          <w:rtl/>
        </w:rPr>
        <w:t xml:space="preserve"> بحيث لا فرصة لمَن لا يستطيع أن يستفيد من الإحياء أن يكوّن إقطاعيّات كبيرة</w:t>
      </w:r>
      <w:r>
        <w:rPr>
          <w:rtl/>
        </w:rPr>
        <w:t>.</w:t>
      </w:r>
      <w:r w:rsidRPr="00461C73">
        <w:rPr>
          <w:rtl/>
        </w:rPr>
        <w:t xml:space="preserve"> </w:t>
      </w:r>
    </w:p>
    <w:p w:rsidR="00DC4F9B" w:rsidRPr="00461C73" w:rsidRDefault="00DC4F9B" w:rsidP="0031693F">
      <w:pPr>
        <w:pStyle w:val="libNormal"/>
        <w:rPr>
          <w:rtl/>
        </w:rPr>
      </w:pPr>
      <w:r w:rsidRPr="00196FCD">
        <w:rPr>
          <w:rtl/>
        </w:rPr>
        <w:t>نقَل، في الأموال، عن الحارث المزني، عن أبيه (أنّ رسول الله أقطعه العقيق أجمع، قال: فلمّا كان زمان عمَر قال لبلال: إنّ رسول الله (صلّى الله عليه وآله وسلّم) لم يقطعك لتحجّره عن الناس، إنّما أقطعَك لتعمل، فخذ منها ما قدرت على عمارته وردّ الباقي)</w:t>
      </w:r>
      <w:r w:rsidRPr="0006252F">
        <w:rPr>
          <w:rtl/>
        </w:rPr>
        <w:t xml:space="preserve"> </w:t>
      </w:r>
      <w:r>
        <w:rPr>
          <w:rStyle w:val="libFootnotenumChar"/>
          <w:rtl/>
        </w:rPr>
        <w:t>(</w:t>
      </w:r>
      <w:r w:rsidR="0031693F">
        <w:rPr>
          <w:rStyle w:val="libFootnotenumChar"/>
          <w:rFonts w:hint="cs"/>
          <w:rtl/>
        </w:rPr>
        <w:t>2</w:t>
      </w:r>
      <w:r>
        <w:rPr>
          <w:rStyle w:val="libFootnotenumChar"/>
          <w:rtl/>
        </w:rPr>
        <w:t>)</w:t>
      </w:r>
      <w:r w:rsidRPr="00196FCD">
        <w:rPr>
          <w:rtl/>
        </w:rPr>
        <w:t xml:space="preserve">. </w:t>
      </w:r>
    </w:p>
    <w:p w:rsidR="00DC4F9B" w:rsidRPr="00461C73" w:rsidRDefault="00DC4F9B" w:rsidP="0031693F">
      <w:pPr>
        <w:pStyle w:val="libNormal"/>
        <w:rPr>
          <w:rtl/>
        </w:rPr>
      </w:pPr>
      <w:r w:rsidRPr="00196FCD">
        <w:rPr>
          <w:rtl/>
        </w:rPr>
        <w:t xml:space="preserve">وروى يحيى بن آدم الحديث عن عبد الله بن أبي بكر، قال: قال الخليفة عُمَر لبلال: (أنت لا تُطيق ما في يديك، فانظر ما قويت عليه فأمسكه، وما لم تقوَ عليه فادفعه إلينا نُقسّمه بين المسلمين...، فأخذ عُمَر منه ما عجَز عن عمارته فقسّمه بين المسلمين) </w:t>
      </w:r>
      <w:r>
        <w:rPr>
          <w:rStyle w:val="libFootnotenumChar"/>
          <w:rtl/>
        </w:rPr>
        <w:t>(</w:t>
      </w:r>
      <w:r w:rsidR="0031693F">
        <w:rPr>
          <w:rStyle w:val="libFootnotenumChar"/>
          <w:rFonts w:hint="cs"/>
          <w:rtl/>
        </w:rPr>
        <w:t>3</w:t>
      </w:r>
      <w:r>
        <w:rPr>
          <w:rStyle w:val="libFootnotenumChar"/>
          <w:rtl/>
        </w:rPr>
        <w:t>)</w:t>
      </w:r>
      <w:r w:rsidRPr="00196FCD">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إنّ المقصد الشرعي وراء موضوعة الإحياء هو تحقّق فرَص العمل</w:t>
      </w:r>
      <w:r>
        <w:rPr>
          <w:rtl/>
        </w:rPr>
        <w:t>،</w:t>
      </w:r>
      <w:r w:rsidRPr="00461C73">
        <w:rPr>
          <w:rtl/>
        </w:rPr>
        <w:t xml:space="preserve"> لا الاتّكاء على الوكلاء والمؤجِّرين</w:t>
      </w:r>
      <w:r>
        <w:rPr>
          <w:rtl/>
        </w:rPr>
        <w:t>.</w:t>
      </w:r>
      <w:r w:rsidRPr="00461C73">
        <w:rPr>
          <w:rtl/>
        </w:rPr>
        <w:t xml:space="preserve"> </w:t>
      </w:r>
    </w:p>
    <w:p w:rsidR="00DC4F9B" w:rsidRPr="00461C73" w:rsidRDefault="00DC4F9B" w:rsidP="00196FCD">
      <w:pPr>
        <w:pStyle w:val="libNormal"/>
        <w:rPr>
          <w:rtl/>
        </w:rPr>
      </w:pPr>
      <w:r w:rsidRPr="00461C73">
        <w:rPr>
          <w:rtl/>
        </w:rPr>
        <w:t xml:space="preserve">والدليل على ذلك أنّ الشرع يوفّر للأفراد عناصر الإنتاج الرئيسة </w:t>
      </w:r>
      <w:r>
        <w:rPr>
          <w:rtl/>
        </w:rPr>
        <w:t>(</w:t>
      </w:r>
      <w:r w:rsidRPr="00461C73">
        <w:rPr>
          <w:rtl/>
        </w:rPr>
        <w:t>الأرض</w:t>
      </w:r>
      <w:r>
        <w:rPr>
          <w:rtl/>
        </w:rPr>
        <w:t>،</w:t>
      </w:r>
      <w:r w:rsidRPr="00461C73">
        <w:rPr>
          <w:rtl/>
        </w:rPr>
        <w:t xml:space="preserve"> رأس المال</w:t>
      </w:r>
      <w:r>
        <w:rPr>
          <w:rtl/>
        </w:rPr>
        <w:t>)،</w:t>
      </w:r>
      <w:r w:rsidRPr="00461C73">
        <w:rPr>
          <w:rtl/>
        </w:rPr>
        <w:t xml:space="preserve"> ويقابله عنصر العمل لدى المُحيي</w:t>
      </w:r>
      <w:r>
        <w:rPr>
          <w:rtl/>
        </w:rPr>
        <w:t>،</w:t>
      </w:r>
      <w:r w:rsidRPr="00461C73">
        <w:rPr>
          <w:rtl/>
        </w:rPr>
        <w:t xml:space="preserve"> بما يؤدّي ذلك إلى خلْق فرصة إنتاجيّة جديدة أو توسيع القائمة منها</w:t>
      </w:r>
      <w:r>
        <w:rPr>
          <w:rtl/>
        </w:rPr>
        <w:t>،</w:t>
      </w:r>
      <w:r w:rsidRPr="00461C73">
        <w:rPr>
          <w:rtl/>
        </w:rPr>
        <w:t xml:space="preserve"> وأنّ ما يقرّر سِعة وحدة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الفيّاض </w:t>
      </w:r>
      <w:r>
        <w:rPr>
          <w:rtl/>
        </w:rPr>
        <w:t>(</w:t>
      </w:r>
      <w:r w:rsidRPr="00461C73">
        <w:rPr>
          <w:rtl/>
        </w:rPr>
        <w:t>إسحاق</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171</w:t>
      </w:r>
      <w:r>
        <w:rPr>
          <w:rtl/>
        </w:rPr>
        <w:t xml:space="preserve"> - </w:t>
      </w:r>
      <w:r w:rsidRPr="00461C73">
        <w:rPr>
          <w:rtl/>
        </w:rPr>
        <w:t>183</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أبو عبيد</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ص</w:t>
      </w:r>
      <w:r>
        <w:rPr>
          <w:rtl/>
        </w:rPr>
        <w:t>:</w:t>
      </w:r>
      <w:r w:rsidRPr="00461C73">
        <w:rPr>
          <w:rtl/>
        </w:rPr>
        <w:t xml:space="preserve"> 302</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3</w:t>
      </w:r>
      <w:r>
        <w:rPr>
          <w:rtl/>
        </w:rPr>
        <w:t>)</w:t>
      </w:r>
      <w:r w:rsidRPr="00461C73">
        <w:rPr>
          <w:rtl/>
        </w:rPr>
        <w:t xml:space="preserve"> المصدر نفسه</w:t>
      </w:r>
      <w:r>
        <w:rPr>
          <w:rtl/>
        </w:rPr>
        <w:t>،</w:t>
      </w:r>
      <w:r w:rsidRPr="00461C73">
        <w:rPr>
          <w:rtl/>
        </w:rPr>
        <w:t xml:space="preserve"> هامش الجميلي</w:t>
      </w:r>
      <w:r>
        <w:rPr>
          <w:rtl/>
        </w:rPr>
        <w:t>،</w:t>
      </w:r>
      <w:r w:rsidRPr="00461C73">
        <w:rPr>
          <w:rtl/>
        </w:rPr>
        <w:t xml:space="preserve"> ص</w:t>
      </w:r>
      <w:r>
        <w:rPr>
          <w:rtl/>
        </w:rPr>
        <w:t>:</w:t>
      </w:r>
      <w:r w:rsidRPr="00461C73">
        <w:rPr>
          <w:rtl/>
        </w:rPr>
        <w:t xml:space="preserve"> 302</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1693F">
      <w:pPr>
        <w:pStyle w:val="libNormal"/>
        <w:rPr>
          <w:rtl/>
        </w:rPr>
      </w:pPr>
      <w:r w:rsidRPr="00196FCD">
        <w:rPr>
          <w:rtl/>
        </w:rPr>
        <w:lastRenderedPageBreak/>
        <w:t xml:space="preserve">التشغيل في التصوّر الإسلامي هو القدرة الذاتيّة عليه، بشرط عدم المضارّة بحقوق الآخرين في توفير فُرص العمل واستمرارها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461C73" w:rsidRDefault="00DC4F9B" w:rsidP="00196FCD">
      <w:pPr>
        <w:pStyle w:val="libNormal"/>
        <w:rPr>
          <w:rtl/>
        </w:rPr>
      </w:pPr>
      <w:r w:rsidRPr="00196FCD">
        <w:rPr>
          <w:rtl/>
        </w:rPr>
        <w:t xml:space="preserve">وبصدد توفير رأس المال فإنّ في مصارف الزكاة سعة للفقير والغارم، وفي مصارف الفَيء والخُمس سعة في إقرار إسعاف العامل، إذا احتاج لشراء أدوات عمله </w:t>
      </w:r>
      <w:r>
        <w:rPr>
          <w:rStyle w:val="libFootnotenumChar"/>
          <w:rtl/>
        </w:rPr>
        <w:t>(</w:t>
      </w:r>
      <w:r w:rsidRPr="00DC4F9B">
        <w:rPr>
          <w:rStyle w:val="libFootnotenumChar"/>
          <w:rtl/>
        </w:rPr>
        <w:t>*</w:t>
      </w:r>
      <w:r>
        <w:rPr>
          <w:rStyle w:val="libFootnotenumChar"/>
          <w:rtl/>
        </w:rPr>
        <w:t>)</w:t>
      </w:r>
      <w:r w:rsidRPr="00196FCD">
        <w:rPr>
          <w:rtl/>
        </w:rPr>
        <w:t xml:space="preserve">، بل إنّ ما حصل في عهد عُمَر في قوله: (إذا أعطيتم فاغنوا، ولو كان مئة مِن الإبل) دليل؛ لأنّ الإبل في عصره (رضي الله عنه) وحدات إنتاجيّة، مِن ذلك نجد أنّ إسقاط الوكالة والإجارة الرئيسة في الإحياء أمرٌ منطقيّ ومنسجم مع مقاصد الشريعة.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يرى صاحب (الجواهر): (حتى إن كان الرجُل بزّازاً أو جوهريّاً يحتاج إلى بضاعة قدرها ألف دينار، فنقص عن ذلك، حلّ له أخذ الصدقة، هذا عند الشافعي، والذي رواه أصحابنا أنّها تحلّ لصاحب السبعمئة، وتحرم على صاحب الخمسين، وذلك على قدَر حاجته لِما يتعيّش به). اُنظر (جواهر الكلام): 15/307 - 308. </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كاظم </w:t>
      </w:r>
      <w:r>
        <w:rPr>
          <w:rtl/>
        </w:rPr>
        <w:t>(</w:t>
      </w:r>
      <w:r w:rsidRPr="00461C73">
        <w:rPr>
          <w:rtl/>
        </w:rPr>
        <w:t>عبد الأمير</w:t>
      </w:r>
      <w:r>
        <w:rPr>
          <w:rtl/>
        </w:rPr>
        <w:t>)،</w:t>
      </w:r>
      <w:r w:rsidRPr="00461C73">
        <w:rPr>
          <w:rtl/>
        </w:rPr>
        <w:t xml:space="preserve"> التنمية في الاقتصاد الإسلامي </w:t>
      </w:r>
      <w:r>
        <w:rPr>
          <w:rtl/>
        </w:rPr>
        <w:t>(</w:t>
      </w:r>
      <w:r w:rsidRPr="00461C73">
        <w:rPr>
          <w:rtl/>
        </w:rPr>
        <w:t>رسالة ماجستير</w:t>
      </w:r>
      <w:r>
        <w:rPr>
          <w:rtl/>
        </w:rPr>
        <w:t>)،</w:t>
      </w:r>
      <w:r w:rsidRPr="00461C73">
        <w:rPr>
          <w:rtl/>
        </w:rPr>
        <w:t xml:space="preserve"> رونيو، ص</w:t>
      </w:r>
      <w:r>
        <w:rPr>
          <w:rtl/>
        </w:rPr>
        <w:t>:</w:t>
      </w:r>
      <w:r w:rsidRPr="00461C73">
        <w:rPr>
          <w:rtl/>
        </w:rPr>
        <w:t xml:space="preserve"> 120</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42" w:name="_Toc428694050"/>
      <w:r w:rsidRPr="00461C73">
        <w:rPr>
          <w:rtl/>
        </w:rPr>
        <w:lastRenderedPageBreak/>
        <w:t>المبحث الثالث</w:t>
      </w:r>
      <w:bookmarkEnd w:id="42"/>
      <w:r w:rsidRPr="00461C73">
        <w:rPr>
          <w:rtl/>
        </w:rPr>
        <w:t xml:space="preserve"> </w:t>
      </w:r>
      <w:bookmarkStart w:id="43" w:name="المبحث_الثالث"/>
      <w:bookmarkEnd w:id="43"/>
    </w:p>
    <w:p w:rsidR="00DC4F9B" w:rsidRPr="00196FCD" w:rsidRDefault="00DC4F9B" w:rsidP="00196FCD">
      <w:pPr>
        <w:pStyle w:val="libBold2"/>
        <w:rPr>
          <w:rtl/>
        </w:rPr>
      </w:pPr>
      <w:r w:rsidRPr="00461C73">
        <w:rPr>
          <w:rtl/>
        </w:rPr>
        <w:t>أوّلاً</w:t>
      </w:r>
      <w:r>
        <w:rPr>
          <w:rtl/>
        </w:rPr>
        <w:t>:</w:t>
      </w:r>
      <w:r w:rsidRPr="00461C73">
        <w:rPr>
          <w:rtl/>
        </w:rPr>
        <w:t xml:space="preserve"> ماهيّة الإحياء </w:t>
      </w:r>
    </w:p>
    <w:p w:rsidR="00DC4F9B" w:rsidRPr="00461C73" w:rsidRDefault="00DC4F9B" w:rsidP="00196FCD">
      <w:pPr>
        <w:pStyle w:val="libNormal"/>
        <w:rPr>
          <w:rtl/>
        </w:rPr>
      </w:pPr>
      <w:r w:rsidRPr="00461C73">
        <w:rPr>
          <w:rtl/>
        </w:rPr>
        <w:t>اختلف الفقهاء في ماهيّة الإحياء على مذهبين</w:t>
      </w:r>
      <w:r>
        <w:rPr>
          <w:rtl/>
        </w:rPr>
        <w:t>:</w:t>
      </w:r>
      <w:r w:rsidRPr="00461C73">
        <w:rPr>
          <w:rtl/>
        </w:rPr>
        <w:t xml:space="preserve"> </w:t>
      </w:r>
    </w:p>
    <w:p w:rsidR="00DC4F9B" w:rsidRPr="00461C73" w:rsidRDefault="00DC4F9B" w:rsidP="0031693F">
      <w:pPr>
        <w:pStyle w:val="libNormal"/>
        <w:rPr>
          <w:rtl/>
        </w:rPr>
      </w:pPr>
      <w:r w:rsidRPr="00196FCD">
        <w:rPr>
          <w:rStyle w:val="libBold2Char"/>
          <w:rtl/>
        </w:rPr>
        <w:t>1 - المذهب الأوّل:</w:t>
      </w:r>
      <w:r w:rsidRPr="00196FCD">
        <w:rPr>
          <w:rtl/>
        </w:rPr>
        <w:t xml:space="preserve"> مَن أحاله إلى العُرف، وهُم الإماميّة </w:t>
      </w:r>
      <w:r>
        <w:rPr>
          <w:rStyle w:val="libFootnotenumChar"/>
          <w:rtl/>
        </w:rPr>
        <w:t>(</w:t>
      </w:r>
      <w:r w:rsidR="0031693F">
        <w:rPr>
          <w:rStyle w:val="libFootnotenumChar"/>
          <w:rFonts w:hint="cs"/>
          <w:rtl/>
        </w:rPr>
        <w:t>1</w:t>
      </w:r>
      <w:r>
        <w:rPr>
          <w:rStyle w:val="libFootnotenumChar"/>
          <w:rtl/>
        </w:rPr>
        <w:t>)</w:t>
      </w:r>
      <w:r w:rsidRPr="00196FCD">
        <w:rPr>
          <w:rtl/>
        </w:rPr>
        <w:t xml:space="preserve"> والشافعيّة </w:t>
      </w:r>
      <w:r>
        <w:rPr>
          <w:rStyle w:val="libFootnotenumChar"/>
          <w:rtl/>
        </w:rPr>
        <w:t>(</w:t>
      </w:r>
      <w:r w:rsidR="0031693F">
        <w:rPr>
          <w:rStyle w:val="libFootnotenumChar"/>
          <w:rFonts w:hint="cs"/>
          <w:rtl/>
        </w:rPr>
        <w:t>2</w:t>
      </w:r>
      <w:r>
        <w:rPr>
          <w:rStyle w:val="libFootnotenumChar"/>
          <w:rtl/>
        </w:rPr>
        <w:t>)</w:t>
      </w:r>
      <w:r w:rsidRPr="0006252F">
        <w:rPr>
          <w:rtl/>
        </w:rPr>
        <w:t>.</w:t>
      </w:r>
      <w:r w:rsidRPr="00196FCD">
        <w:rPr>
          <w:rtl/>
        </w:rPr>
        <w:t xml:space="preserve"> </w:t>
      </w:r>
    </w:p>
    <w:p w:rsidR="00DC4F9B" w:rsidRPr="00461C73" w:rsidRDefault="00DC4F9B" w:rsidP="00196FCD">
      <w:pPr>
        <w:pStyle w:val="libNormal"/>
        <w:rPr>
          <w:rtl/>
        </w:rPr>
      </w:pPr>
      <w:r w:rsidRPr="00196FCD">
        <w:rPr>
          <w:rStyle w:val="libBold2Char"/>
          <w:rtl/>
        </w:rPr>
        <w:t>2 - المذهب الثاني:</w:t>
      </w:r>
      <w:r w:rsidRPr="00196FCD">
        <w:rPr>
          <w:rtl/>
        </w:rPr>
        <w:t xml:space="preserve"> مَن حدّد له مصداقيّة واقعيّة، وهُم بقيّة الفقهاء. </w:t>
      </w:r>
    </w:p>
    <w:p w:rsidR="00DC4F9B" w:rsidRPr="00461C73" w:rsidRDefault="00DC4F9B" w:rsidP="00196FCD">
      <w:pPr>
        <w:pStyle w:val="libNormal"/>
        <w:rPr>
          <w:rtl/>
        </w:rPr>
      </w:pPr>
      <w:r w:rsidRPr="00461C73">
        <w:rPr>
          <w:rtl/>
        </w:rPr>
        <w:t>قال أصحاب المذهب الأوّل</w:t>
      </w:r>
      <w:r>
        <w:rPr>
          <w:rtl/>
        </w:rPr>
        <w:t>:</w:t>
      </w:r>
      <w:r w:rsidRPr="00461C73">
        <w:rPr>
          <w:rtl/>
        </w:rPr>
        <w:t xml:space="preserve"> إنّ المرجع في كيفيّة الإحياء هو العُرف</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لعدم التنصيص على مفهومه من جهة اللغة</w:t>
      </w:r>
      <w:r>
        <w:rPr>
          <w:rtl/>
        </w:rPr>
        <w:t>؛</w:t>
      </w:r>
      <w:r w:rsidRPr="00461C73">
        <w:rPr>
          <w:rtl/>
        </w:rPr>
        <w:t xml:space="preserve"> لأنّه من جهتها جعل الشيء حيّاً</w:t>
      </w:r>
      <w:r>
        <w:rPr>
          <w:rtl/>
        </w:rPr>
        <w:t>.</w:t>
      </w:r>
      <w:r w:rsidRPr="00461C73">
        <w:rPr>
          <w:rtl/>
        </w:rPr>
        <w:t xml:space="preserve"> </w:t>
      </w:r>
    </w:p>
    <w:p w:rsidR="00DC4F9B" w:rsidRPr="00461C73" w:rsidRDefault="00DC4F9B" w:rsidP="00196FCD">
      <w:pPr>
        <w:pStyle w:val="libNormal"/>
        <w:rPr>
          <w:rtl/>
        </w:rPr>
      </w:pPr>
      <w:r w:rsidRPr="00196FCD">
        <w:rPr>
          <w:rtl/>
        </w:rPr>
        <w:t xml:space="preserve">ب - ولعدم التنصيص شرعاً؛ إذ لم يُبيّن لنا الشارع مفهومه، إلاّ ما أورده صاحب (نصب الراية) عن جابر - رضي الله عنه - مِن قول النبي (صلّى الله عليه وآله وسلّم): (مَن أحيا أرضاً ميتة فله فيها أجر، وما أكلت العافية منها فهو له صدقة). </w:t>
      </w:r>
    </w:p>
    <w:p w:rsidR="00DC4F9B" w:rsidRPr="00461C73" w:rsidRDefault="00DC4F9B" w:rsidP="00196FCD">
      <w:pPr>
        <w:pStyle w:val="libNormal"/>
        <w:rPr>
          <w:rtl/>
        </w:rPr>
      </w:pPr>
      <w:r w:rsidRPr="00461C73">
        <w:rPr>
          <w:rtl/>
        </w:rPr>
        <w:t>فإذا فسّر هذا الحديث الإعمار بالزرع وما فيه مِن أجر</w:t>
      </w:r>
      <w:r>
        <w:rPr>
          <w:rtl/>
        </w:rPr>
        <w:t>،</w:t>
      </w:r>
      <w:r w:rsidRPr="00461C73">
        <w:rPr>
          <w:rtl/>
        </w:rPr>
        <w:t xml:space="preserve"> فإنّه تخصيص لعموم لفظ الإحياء</w:t>
      </w:r>
      <w:r>
        <w:rPr>
          <w:rtl/>
        </w:rPr>
        <w:t>،</w:t>
      </w:r>
      <w:r w:rsidRPr="00461C73">
        <w:rPr>
          <w:rtl/>
        </w:rPr>
        <w:t xml:space="preserve"> لكن ما يقف في وجهه أنّ النبيّ </w:t>
      </w:r>
      <w:r>
        <w:rPr>
          <w:rtl/>
        </w:rPr>
        <w:t>(</w:t>
      </w:r>
      <w:r w:rsidRPr="00461C73">
        <w:rPr>
          <w:rtl/>
        </w:rPr>
        <w:t>صلّى الله عليه وآله وسلّم</w:t>
      </w:r>
      <w:r>
        <w:rPr>
          <w:rtl/>
        </w:rPr>
        <w:t>)</w:t>
      </w:r>
      <w:r w:rsidRPr="00461C73">
        <w:rPr>
          <w:rtl/>
        </w:rPr>
        <w:t xml:space="preserve"> قد ذكر أحد مصاديقه</w:t>
      </w:r>
      <w:r>
        <w:rPr>
          <w:rtl/>
        </w:rPr>
        <w:t>،</w:t>
      </w:r>
      <w:r w:rsidRPr="00461C73">
        <w:rPr>
          <w:rtl/>
        </w:rPr>
        <w:t xml:space="preserve"> أو الشائع من مصاديقه في عصره</w:t>
      </w:r>
      <w:r>
        <w:rPr>
          <w:rtl/>
        </w:rPr>
        <w:t>،</w:t>
      </w:r>
      <w:r w:rsidRPr="00461C73">
        <w:rPr>
          <w:rtl/>
        </w:rPr>
        <w:t xml:space="preserve"> فهل يعقل أن نوقف مفهوم الإحياء على الزرع</w:t>
      </w:r>
      <w:r>
        <w:rPr>
          <w:rtl/>
        </w:rPr>
        <w:t>؟</w:t>
      </w:r>
      <w:r w:rsidRPr="00461C73">
        <w:rPr>
          <w:rtl/>
        </w:rPr>
        <w:t xml:space="preserve"> على أنّ الفقهاء مجمعين على أنّه يصحّ في غير مجال الزراعة</w:t>
      </w:r>
      <w:r>
        <w:rPr>
          <w:rtl/>
        </w:rPr>
        <w:t>،</w:t>
      </w:r>
      <w:r w:rsidRPr="00461C73">
        <w:rPr>
          <w:rtl/>
        </w:rPr>
        <w:t xml:space="preserve"> وسنرى ذلك في أقوالهم</w:t>
      </w:r>
      <w:r>
        <w:rPr>
          <w:rtl/>
        </w:rPr>
        <w:t>.</w:t>
      </w:r>
      <w:r w:rsidRPr="00461C73">
        <w:rPr>
          <w:rtl/>
        </w:rPr>
        <w:t xml:space="preserve"> </w:t>
      </w:r>
    </w:p>
    <w:p w:rsidR="00DC4F9B" w:rsidRPr="00461C73" w:rsidRDefault="00DC4F9B" w:rsidP="00196FCD">
      <w:pPr>
        <w:pStyle w:val="libNormal"/>
        <w:rPr>
          <w:rtl/>
        </w:rPr>
      </w:pPr>
      <w:r w:rsidRPr="00461C73">
        <w:rPr>
          <w:rtl/>
        </w:rPr>
        <w:t>جـ</w:t>
      </w:r>
      <w:r>
        <w:rPr>
          <w:rtl/>
        </w:rPr>
        <w:t xml:space="preserve"> - </w:t>
      </w:r>
      <w:r w:rsidRPr="00461C73">
        <w:rPr>
          <w:rtl/>
        </w:rPr>
        <w:t>إنّ مُتون الأحاديث</w:t>
      </w:r>
      <w:r>
        <w:rPr>
          <w:rtl/>
        </w:rPr>
        <w:t xml:space="preserve"> - </w:t>
      </w:r>
      <w:r w:rsidRPr="00461C73">
        <w:rPr>
          <w:rtl/>
        </w:rPr>
        <w:t>ما عدا الحديث الذي ذُكر</w:t>
      </w:r>
      <w:r>
        <w:rPr>
          <w:rtl/>
        </w:rPr>
        <w:t xml:space="preserve"> - </w:t>
      </w:r>
      <w:r w:rsidRPr="00461C73">
        <w:rPr>
          <w:rtl/>
        </w:rPr>
        <w:t>أطلقت مفهوم الإحياء</w:t>
      </w:r>
      <w:r>
        <w:rPr>
          <w:rtl/>
        </w:rPr>
        <w:t>،</w:t>
      </w:r>
      <w:r w:rsidRPr="00461C73">
        <w:rPr>
          <w:rtl/>
        </w:rPr>
        <w:t xml:space="preserve"> فصار مصطلحاً متحرّكاً يمكن جعله من مكوّنات منطقة الفراغ التي تستوعب التطوّرات التقنيّة والمدنيّة للمجتمعات</w:t>
      </w:r>
      <w:r>
        <w:rPr>
          <w:rtl/>
        </w:rPr>
        <w:t>،</w:t>
      </w:r>
      <w:r w:rsidRPr="00461C73">
        <w:rPr>
          <w:rtl/>
        </w:rPr>
        <w:t xml:space="preserve"> فعدم تحديده شرعاً في ما أظنّ فيه حكمـه</w:t>
      </w:r>
      <w:r>
        <w:rPr>
          <w:rtl/>
        </w:rPr>
        <w:t>؛</w:t>
      </w:r>
      <w:r w:rsidRPr="00461C73">
        <w:rPr>
          <w:rtl/>
        </w:rPr>
        <w:t xml:space="preserve"> لأنّ اعتبار العُرف فيه مُزيل لمشكلٍ شرعيّ</w:t>
      </w:r>
      <w:r>
        <w:rPr>
          <w:rtl/>
        </w:rPr>
        <w:t>.</w:t>
      </w:r>
      <w:r w:rsidRPr="00461C73">
        <w:rPr>
          <w:rtl/>
        </w:rPr>
        <w:t xml:space="preserve"> </w:t>
      </w:r>
    </w:p>
    <w:p w:rsidR="00DC4F9B" w:rsidRPr="00461C73" w:rsidRDefault="00DC4F9B" w:rsidP="00196FCD">
      <w:pPr>
        <w:pStyle w:val="libNormal"/>
        <w:rPr>
          <w:rtl/>
        </w:rPr>
      </w:pPr>
      <w:r w:rsidRPr="00461C73">
        <w:rPr>
          <w:rtl/>
        </w:rPr>
        <w:t>د</w:t>
      </w:r>
      <w:r>
        <w:rPr>
          <w:rtl/>
        </w:rPr>
        <w:t xml:space="preserve"> - </w:t>
      </w:r>
      <w:r w:rsidRPr="00461C73">
        <w:rPr>
          <w:rtl/>
        </w:rPr>
        <w:t>ومقولة العُرف المحال إليه مفهوم الإحياء فيه فُسحة شرعيّة وعمليّة</w:t>
      </w:r>
      <w:r>
        <w:rPr>
          <w:rtl/>
        </w:rPr>
        <w:t>،</w:t>
      </w:r>
      <w:r w:rsidRPr="00461C73">
        <w:rPr>
          <w:rtl/>
        </w:rPr>
        <w:t xml:space="preserve"> فإنّ التملّك يحصل يقيناً بحصوله</w:t>
      </w:r>
      <w:r>
        <w:rPr>
          <w:rtl/>
        </w:rPr>
        <w:t>.</w:t>
      </w:r>
      <w:r w:rsidRPr="00461C73">
        <w:rPr>
          <w:rtl/>
        </w:rPr>
        <w:t xml:space="preserve"> إذنْ فهو حاصل فيما إذا كان قصد المُحيي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المحقّق الحلّي</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3/275</w:t>
      </w:r>
      <w:r>
        <w:rPr>
          <w:rtl/>
        </w:rPr>
        <w:t>،</w:t>
      </w:r>
      <w:r w:rsidRPr="00461C73">
        <w:rPr>
          <w:rtl/>
        </w:rPr>
        <w:t xml:space="preserve"> الروضة البهيّة</w:t>
      </w:r>
      <w:r>
        <w:rPr>
          <w:rtl/>
        </w:rPr>
        <w:t>:</w:t>
      </w:r>
      <w:r w:rsidRPr="00461C73">
        <w:rPr>
          <w:rtl/>
        </w:rPr>
        <w:t xml:space="preserve"> 2/256</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المهذّب</w:t>
      </w:r>
      <w:r>
        <w:rPr>
          <w:rtl/>
        </w:rPr>
        <w:t>:</w:t>
      </w:r>
      <w:r w:rsidRPr="00461C73">
        <w:rPr>
          <w:rtl/>
        </w:rPr>
        <w:t xml:space="preserve"> 1/424</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إخراج الأرض عن التعطيل إلى الانتفاع</w:t>
      </w:r>
      <w:r>
        <w:rPr>
          <w:rtl/>
        </w:rPr>
        <w:t>،</w:t>
      </w:r>
      <w:r w:rsidRPr="00461C73">
        <w:rPr>
          <w:rtl/>
        </w:rPr>
        <w:t xml:space="preserve"> أي الحدّ الأدنى ممّا يسمّى إحياء</w:t>
      </w:r>
      <w:r>
        <w:rPr>
          <w:rtl/>
        </w:rPr>
        <w:t>،</w:t>
      </w:r>
      <w:r w:rsidRPr="00461C73">
        <w:rPr>
          <w:rtl/>
        </w:rPr>
        <w:t xml:space="preserve"> وبه تحصل القناعة بحصول الحكم</w:t>
      </w:r>
      <w:r>
        <w:rPr>
          <w:rtl/>
        </w:rPr>
        <w:t>،</w:t>
      </w:r>
      <w:r w:rsidRPr="00461C73">
        <w:rPr>
          <w:rtl/>
        </w:rPr>
        <w:t xml:space="preserve"> وهو كذلك يستوعب رأي مَن يرى أنّه لا يتحقّق إلاّ بالغرس</w:t>
      </w:r>
      <w:r>
        <w:rPr>
          <w:rtl/>
        </w:rPr>
        <w:t>.</w:t>
      </w:r>
    </w:p>
    <w:p w:rsidR="00DC4F9B" w:rsidRPr="00461C73" w:rsidRDefault="00DC4F9B" w:rsidP="00196FCD">
      <w:pPr>
        <w:pStyle w:val="libNormal"/>
        <w:rPr>
          <w:rtl/>
        </w:rPr>
      </w:pPr>
      <w:r>
        <w:rPr>
          <w:rtl/>
        </w:rPr>
        <w:t xml:space="preserve"> </w:t>
      </w:r>
      <w:r w:rsidRPr="00461C73">
        <w:rPr>
          <w:rtl/>
        </w:rPr>
        <w:t>إذنْ فمقولة إحالة مفهوم الإحياء إلى العُرف مقولة منطقيّة متناسبة مع مبدأ استيعاب الشريعة لحاجات الإنسان وتطوّراته إلى يوم القيامة</w:t>
      </w:r>
      <w:r>
        <w:rPr>
          <w:rtl/>
        </w:rPr>
        <w:t>.</w:t>
      </w:r>
      <w:r w:rsidRPr="00461C73">
        <w:rPr>
          <w:rtl/>
        </w:rPr>
        <w:t xml:space="preserve"> </w:t>
      </w:r>
    </w:p>
    <w:p w:rsidR="00DC4F9B" w:rsidRPr="00461C73" w:rsidRDefault="00DC4F9B" w:rsidP="0031693F">
      <w:pPr>
        <w:pStyle w:val="libNormal"/>
        <w:rPr>
          <w:rtl/>
        </w:rPr>
      </w:pPr>
      <w:r w:rsidRPr="00196FCD">
        <w:rPr>
          <w:rtl/>
        </w:rPr>
        <w:t xml:space="preserve">هـ - ويؤيّد مقولة العُرف أنّ الفقهاء يرون أنّ إحياء كلّ شيء بحسب حاله، ولتعدّد أغراض المُحيي، ولا يمكن القول بكيفيّة معيّنة يتحقّق بها الإحياء، فيلحَق الأشكال الأُخرى إشكالٌ شرعيّ في تحقّق التملّك المترتّـب علـى الإحيـاء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461C73" w:rsidRDefault="00DC4F9B" w:rsidP="0031693F">
      <w:pPr>
        <w:pStyle w:val="libNormal"/>
        <w:rPr>
          <w:rtl/>
        </w:rPr>
      </w:pPr>
      <w:r w:rsidRPr="00196FCD">
        <w:rPr>
          <w:rStyle w:val="libBold2Char"/>
          <w:rtl/>
        </w:rPr>
        <w:t>المذهب الثاني:</w:t>
      </w:r>
      <w:r w:rsidRPr="00196FCD">
        <w:rPr>
          <w:rtl/>
        </w:rPr>
        <w:t xml:space="preserve"> وأصحابه مَن حدّد مصاديق واقعيّة للإحياء، فمثلاً ورد عن الحنفيّة أنّهم قالوا: إنّ الكراب والسقي والبناء والغرس إحياء. ونُقل عن شمس الأئمّة أنّه يكتفي بأن يجعل الأرض صالحة للزراعة </w:t>
      </w:r>
      <w:r>
        <w:rPr>
          <w:rStyle w:val="libFootnotenumChar"/>
          <w:rtl/>
        </w:rPr>
        <w:t>(</w:t>
      </w:r>
      <w:r w:rsidR="0031693F">
        <w:rPr>
          <w:rStyle w:val="libFootnotenumChar"/>
          <w:rFonts w:hint="cs"/>
          <w:rtl/>
        </w:rPr>
        <w:t>2</w:t>
      </w:r>
      <w:r>
        <w:rPr>
          <w:rStyle w:val="libFootnotenumChar"/>
          <w:rtl/>
        </w:rPr>
        <w:t>)</w:t>
      </w:r>
      <w:r w:rsidRPr="00196FCD">
        <w:rPr>
          <w:rtl/>
        </w:rPr>
        <w:t xml:space="preserve">. </w:t>
      </w:r>
    </w:p>
    <w:p w:rsidR="00DC4F9B" w:rsidRPr="00461C73" w:rsidRDefault="00DC4F9B" w:rsidP="0031693F">
      <w:pPr>
        <w:pStyle w:val="libNormal"/>
        <w:rPr>
          <w:rtl/>
        </w:rPr>
      </w:pPr>
      <w:r w:rsidRPr="00196FCD">
        <w:rPr>
          <w:rtl/>
        </w:rPr>
        <w:t xml:space="preserve">بينما ذهب المالكيّة إلى تحديد الإحياء بواحد من أُمور تراوحت بين حدّ إخراج المورد من العطلة إلى الانتفاع، وبين تحقّق الانتفاع الفعليّ، فقالوا: يكون الإحياء بواحد من سبعة: تفجير بئر أو عَين، إزالة الماء عن الأرض، بناء الأرض، الغرس فيها، حراثتها، قطع الشجر عنها بِنيّة وضع اليد، تكسير أحجارها وتسويتها </w:t>
      </w:r>
      <w:r>
        <w:rPr>
          <w:rStyle w:val="libFootnotenumChar"/>
          <w:rtl/>
        </w:rPr>
        <w:t>(</w:t>
      </w:r>
      <w:r w:rsidR="0031693F">
        <w:rPr>
          <w:rStyle w:val="libFootnotenumChar"/>
          <w:rFonts w:hint="cs"/>
          <w:rtl/>
        </w:rPr>
        <w:t>3</w:t>
      </w:r>
      <w:r>
        <w:rPr>
          <w:rStyle w:val="libFootnotenumChar"/>
          <w:rtl/>
        </w:rPr>
        <w:t>)</w:t>
      </w:r>
      <w:r w:rsidRPr="0006252F">
        <w:rPr>
          <w:rtl/>
        </w:rPr>
        <w:t>.</w:t>
      </w:r>
      <w:r w:rsidRPr="00196FCD">
        <w:rPr>
          <w:rtl/>
        </w:rPr>
        <w:t xml:space="preserve"> وزاد الظاهريّة على ذلك: إزالة المُلوحة </w:t>
      </w:r>
      <w:r>
        <w:rPr>
          <w:rStyle w:val="libFootnotenumChar"/>
          <w:rtl/>
        </w:rPr>
        <w:t>(</w:t>
      </w:r>
      <w:r w:rsidR="0031693F">
        <w:rPr>
          <w:rStyle w:val="libFootnotenumChar"/>
          <w:rFonts w:hint="cs"/>
          <w:rtl/>
        </w:rPr>
        <w:t>4</w:t>
      </w:r>
      <w:r>
        <w:rPr>
          <w:rStyle w:val="libFootnotenumChar"/>
          <w:rtl/>
        </w:rPr>
        <w:t>)</w:t>
      </w:r>
      <w:r w:rsidRPr="00196FCD">
        <w:rPr>
          <w:rtl/>
        </w:rPr>
        <w:t>، واكتفى الزيديّة بإحاطتها بحائط إذا كان قصد المُحيى - مثلاً - أن يجعلها مكاناً لتربية المواشي</w:t>
      </w:r>
      <w:r w:rsidRPr="0006252F">
        <w:rPr>
          <w:rtl/>
        </w:rPr>
        <w:t xml:space="preserve"> </w:t>
      </w:r>
      <w:r>
        <w:rPr>
          <w:rStyle w:val="libFootnotenumChar"/>
          <w:rtl/>
        </w:rPr>
        <w:t>(</w:t>
      </w:r>
      <w:r w:rsidR="0031693F">
        <w:rPr>
          <w:rStyle w:val="libFootnotenumChar"/>
          <w:rFonts w:hint="cs"/>
          <w:rtl/>
        </w:rPr>
        <w:t>5</w:t>
      </w:r>
      <w:r>
        <w:rPr>
          <w:rStyle w:val="libFootnotenumChar"/>
          <w:rtl/>
        </w:rPr>
        <w:t>)</w:t>
      </w:r>
      <w:r w:rsidRPr="00196FCD">
        <w:rPr>
          <w:rtl/>
        </w:rPr>
        <w:t xml:space="preserve">، ومستندهم قوله (صلّى الله عليه وآله وسلّم): (مَن أحاط حائطاً على أرض فهي له)، رواه أحمد وأبو داود عن جابر، ولعلّ النبي (صلّى الله عليه وآله وسلّم) أراد بـ (له) حقّ أولويّة، كما هو حقّ التحجير، وإلاّ لماذا حَكم الفُقهاء بأنّ التحجير لا يكسب أكثر مِن أولويّة استثمار؟ </w:t>
      </w:r>
    </w:p>
    <w:p w:rsidR="00DC4F9B" w:rsidRPr="00461C73" w:rsidRDefault="00DC4F9B" w:rsidP="0031693F">
      <w:pPr>
        <w:pStyle w:val="libNormal"/>
        <w:rPr>
          <w:rtl/>
        </w:rPr>
      </w:pPr>
      <w:r w:rsidRPr="00196FCD">
        <w:rPr>
          <w:rtl/>
        </w:rPr>
        <w:t xml:space="preserve">الذي أضافه الحنابلة للمسألة أنّهم وضعوا معياراً مؤدّاه (ما يتكرّر كلّ عام فليس بإحياء، وما لا يتكرّر إحياء)، حكاه القاضي في (المُقنع) رواية؛ لأنّ الشارع أطلق الإحياء، ولم يُبيّن صفته، فوجب أن يُرجَع فيه إلى العُرف، كمقولة القبض في البيع، والحرز في أحكام السرقة </w:t>
      </w:r>
      <w:r>
        <w:rPr>
          <w:rStyle w:val="libFootnotenumChar"/>
          <w:rtl/>
        </w:rPr>
        <w:t>(</w:t>
      </w:r>
      <w:r w:rsidR="0031693F">
        <w:rPr>
          <w:rStyle w:val="libFootnotenumChar"/>
          <w:rFonts w:hint="cs"/>
          <w:rtl/>
        </w:rPr>
        <w:t>6</w:t>
      </w:r>
      <w:r>
        <w:rPr>
          <w:rStyle w:val="libFootnotenumChar"/>
          <w:rtl/>
        </w:rPr>
        <w:t>)</w:t>
      </w:r>
      <w:r w:rsidRPr="00196FCD">
        <w:rPr>
          <w:rtl/>
        </w:rPr>
        <w:t xml:space="preserve">.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اُنظر</w:t>
      </w:r>
      <w:r>
        <w:rPr>
          <w:rtl/>
        </w:rPr>
        <w:t>:</w:t>
      </w:r>
      <w:r w:rsidRPr="00461C73">
        <w:rPr>
          <w:rtl/>
        </w:rPr>
        <w:t xml:space="preserve"> رأي الدكتور جميل </w:t>
      </w:r>
      <w:r>
        <w:rPr>
          <w:rtl/>
        </w:rPr>
        <w:t>(</w:t>
      </w:r>
      <w:r w:rsidRPr="00461C73">
        <w:rPr>
          <w:rtl/>
        </w:rPr>
        <w:t>هاشم</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2/78</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شرح كنز الدقائق</w:t>
      </w:r>
      <w:r>
        <w:rPr>
          <w:rtl/>
        </w:rPr>
        <w:t>:</w:t>
      </w:r>
      <w:r w:rsidRPr="00461C73">
        <w:rPr>
          <w:rtl/>
        </w:rPr>
        <w:t xml:space="preserve"> 2/238</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3</w:t>
      </w:r>
      <w:r>
        <w:rPr>
          <w:rtl/>
        </w:rPr>
        <w:t>)</w:t>
      </w:r>
      <w:r w:rsidRPr="00461C73">
        <w:rPr>
          <w:rtl/>
        </w:rPr>
        <w:t xml:space="preserve"> الشرح الكبير</w:t>
      </w:r>
      <w:r>
        <w:rPr>
          <w:rtl/>
        </w:rPr>
        <w:t>:</w:t>
      </w:r>
      <w:r w:rsidRPr="00461C73">
        <w:rPr>
          <w:rtl/>
        </w:rPr>
        <w:t xml:space="preserve"> 4/69</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4</w:t>
      </w:r>
      <w:r>
        <w:rPr>
          <w:rtl/>
        </w:rPr>
        <w:t>)</w:t>
      </w:r>
      <w:r w:rsidRPr="00461C73">
        <w:rPr>
          <w:rtl/>
        </w:rPr>
        <w:t xml:space="preserve"> ابن حزم</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8/238</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5</w:t>
      </w:r>
      <w:r>
        <w:rPr>
          <w:rtl/>
        </w:rPr>
        <w:t>)</w:t>
      </w:r>
      <w:r w:rsidRPr="00461C73">
        <w:rPr>
          <w:rtl/>
        </w:rPr>
        <w:t xml:space="preserve"> ابن المرتضى </w:t>
      </w:r>
      <w:r>
        <w:rPr>
          <w:rtl/>
        </w:rPr>
        <w:t>(</w:t>
      </w:r>
      <w:r w:rsidRPr="00461C73">
        <w:rPr>
          <w:rtl/>
        </w:rPr>
        <w:t>أحمد بن يحيى</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4/87</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6</w:t>
      </w:r>
      <w:r>
        <w:rPr>
          <w:rtl/>
        </w:rPr>
        <w:t>)</w:t>
      </w:r>
      <w:r w:rsidRPr="00461C73">
        <w:rPr>
          <w:rtl/>
        </w:rPr>
        <w:t xml:space="preserve"> اُنظر</w:t>
      </w:r>
      <w:r>
        <w:rPr>
          <w:rtl/>
        </w:rPr>
        <w:t>:</w:t>
      </w:r>
      <w:r w:rsidRPr="00461C73">
        <w:rPr>
          <w:rtl/>
        </w:rPr>
        <w:t xml:space="preserve"> القاضي</w:t>
      </w:r>
      <w:r>
        <w:rPr>
          <w:rtl/>
        </w:rPr>
        <w:t>،</w:t>
      </w:r>
      <w:r w:rsidRPr="00461C73">
        <w:rPr>
          <w:rtl/>
        </w:rPr>
        <w:t xml:space="preserve"> المقنع</w:t>
      </w:r>
      <w:r>
        <w:rPr>
          <w:rtl/>
        </w:rPr>
        <w:t>:</w:t>
      </w:r>
      <w:r w:rsidRPr="00461C73">
        <w:rPr>
          <w:rtl/>
        </w:rPr>
        <w:t xml:space="preserve"> 2/288</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إذنْ</w:t>
      </w:r>
      <w:r>
        <w:rPr>
          <w:rtl/>
        </w:rPr>
        <w:t>،</w:t>
      </w:r>
      <w:r w:rsidRPr="00461C73">
        <w:rPr>
          <w:rtl/>
        </w:rPr>
        <w:t xml:space="preserve"> تدور أقوال الفقهاء في بيان حقيقة الإحياء بين خَلق الفرصة الإنتاجيّة واستثمار الفرصة الإنتاجيّة</w:t>
      </w:r>
      <w:r>
        <w:rPr>
          <w:rtl/>
        </w:rPr>
        <w:t>،</w:t>
      </w:r>
      <w:r w:rsidRPr="00461C73">
        <w:rPr>
          <w:rtl/>
        </w:rPr>
        <w:t xml:space="preserve"> فيكون ما بينهما هو القدَر المُتيقّن لاكتساب الحقّ</w:t>
      </w:r>
      <w:r>
        <w:rPr>
          <w:rtl/>
        </w:rPr>
        <w:t>.</w:t>
      </w:r>
      <w:r w:rsidRPr="00461C73">
        <w:rPr>
          <w:rtl/>
        </w:rPr>
        <w:t xml:space="preserve"> </w:t>
      </w:r>
    </w:p>
    <w:p w:rsidR="00DC4F9B" w:rsidRPr="00196FCD" w:rsidRDefault="00DC4F9B" w:rsidP="00196FCD">
      <w:pPr>
        <w:pStyle w:val="libBold2"/>
        <w:rPr>
          <w:rtl/>
        </w:rPr>
      </w:pPr>
      <w:r w:rsidRPr="00461C73">
        <w:rPr>
          <w:rtl/>
        </w:rPr>
        <w:t>ثانياً</w:t>
      </w:r>
      <w:r>
        <w:rPr>
          <w:rtl/>
        </w:rPr>
        <w:t>:</w:t>
      </w:r>
      <w:r w:rsidRPr="00461C73">
        <w:rPr>
          <w:rtl/>
        </w:rPr>
        <w:t xml:space="preserve"> النتائج المترتّبة عليه </w:t>
      </w:r>
    </w:p>
    <w:p w:rsidR="00DC4F9B" w:rsidRPr="00461C73" w:rsidRDefault="00DC4F9B" w:rsidP="00196FCD">
      <w:pPr>
        <w:pStyle w:val="libNormal"/>
        <w:rPr>
          <w:rtl/>
        </w:rPr>
      </w:pPr>
      <w:r w:rsidRPr="00461C73">
        <w:rPr>
          <w:rtl/>
        </w:rPr>
        <w:t>المغزى الاقتصادي وراء آراء الفقهاء في ماهيّة الإحياء</w:t>
      </w:r>
      <w:r>
        <w:rPr>
          <w:rtl/>
        </w:rPr>
        <w:t>:</w:t>
      </w:r>
      <w:r w:rsidRPr="00461C73">
        <w:rPr>
          <w:rtl/>
        </w:rPr>
        <w:t xml:space="preserve"> </w:t>
      </w:r>
    </w:p>
    <w:p w:rsidR="00DC4F9B" w:rsidRPr="00461C73" w:rsidRDefault="00DC4F9B" w:rsidP="00196FCD">
      <w:pPr>
        <w:pStyle w:val="libNormal"/>
        <w:rPr>
          <w:rtl/>
        </w:rPr>
      </w:pPr>
      <w:r w:rsidRPr="00461C73">
        <w:rPr>
          <w:rtl/>
        </w:rPr>
        <w:t>1</w:t>
      </w:r>
      <w:r>
        <w:rPr>
          <w:rtl/>
        </w:rPr>
        <w:t xml:space="preserve"> - </w:t>
      </w:r>
      <w:r w:rsidRPr="00461C73">
        <w:rPr>
          <w:rtl/>
        </w:rPr>
        <w:t>إنّ إحالة مفهوم الإحياء إلى العُرف جعل هذا المفهوم واسعاً ومتحرّكاً ليشمل</w:t>
      </w:r>
      <w:r>
        <w:rPr>
          <w:rtl/>
        </w:rPr>
        <w:t>:</w:t>
      </w:r>
      <w:r w:rsidRPr="00461C73">
        <w:rPr>
          <w:rtl/>
        </w:rPr>
        <w:t xml:space="preserve"> استثمارات الإسكان</w:t>
      </w:r>
      <w:r>
        <w:rPr>
          <w:rtl/>
        </w:rPr>
        <w:t>،</w:t>
      </w:r>
      <w:r w:rsidRPr="00461C73">
        <w:rPr>
          <w:rtl/>
        </w:rPr>
        <w:t xml:space="preserve"> الصناعيّة والزراعيّة</w:t>
      </w:r>
      <w:r>
        <w:rPr>
          <w:rtl/>
        </w:rPr>
        <w:t>،</w:t>
      </w:r>
      <w:r w:rsidRPr="00461C73">
        <w:rPr>
          <w:rtl/>
        </w:rPr>
        <w:t xml:space="preserve"> وتربية الحيوانات</w:t>
      </w:r>
      <w:r>
        <w:rPr>
          <w:rtl/>
        </w:rPr>
        <w:t>،</w:t>
      </w:r>
      <w:r w:rsidRPr="00461C73">
        <w:rPr>
          <w:rtl/>
        </w:rPr>
        <w:t xml:space="preserve"> واستثمارات الحفر والتنقيب</w:t>
      </w:r>
      <w:r>
        <w:rPr>
          <w:rtl/>
        </w:rPr>
        <w:t>،</w:t>
      </w:r>
      <w:r w:rsidRPr="00461C73">
        <w:rPr>
          <w:rtl/>
        </w:rPr>
        <w:t xml:space="preserve"> والصناعات المعدنيّة</w:t>
      </w:r>
      <w:r>
        <w:rPr>
          <w:rtl/>
        </w:rPr>
        <w:t>،</w:t>
      </w:r>
      <w:r w:rsidRPr="00461C73">
        <w:rPr>
          <w:rtl/>
        </w:rPr>
        <w:t xml:space="preserve"> ومشاريع الموارد المائيّة باعتبارها جزءاً من مسطّحات الأرض</w:t>
      </w:r>
      <w:r>
        <w:rPr>
          <w:rtl/>
        </w:rPr>
        <w:t>.</w:t>
      </w:r>
      <w:r w:rsidRPr="00461C73">
        <w:rPr>
          <w:rtl/>
        </w:rPr>
        <w:t xml:space="preserve"> </w:t>
      </w:r>
    </w:p>
    <w:p w:rsidR="00DC4F9B" w:rsidRPr="00461C73" w:rsidRDefault="00DC4F9B" w:rsidP="00196FCD">
      <w:pPr>
        <w:pStyle w:val="libNormal"/>
        <w:rPr>
          <w:rtl/>
        </w:rPr>
      </w:pPr>
      <w:r w:rsidRPr="00461C73">
        <w:rPr>
          <w:rtl/>
        </w:rPr>
        <w:t>وبهذا الفهْم للإحياء تكون هناك ممارسة فعليّة في زيادة تيّار السلع المُنتجة</w:t>
      </w:r>
      <w:r>
        <w:rPr>
          <w:rtl/>
        </w:rPr>
        <w:t>،</w:t>
      </w:r>
      <w:r w:rsidRPr="00461C73">
        <w:rPr>
          <w:rtl/>
        </w:rPr>
        <w:t xml:space="preserve"> وتعظيم تيّار الخدمات المضافة سنويّاً إلى حجم الدخل القومي</w:t>
      </w:r>
      <w:r>
        <w:rPr>
          <w:rtl/>
        </w:rPr>
        <w:t>،</w:t>
      </w:r>
      <w:r w:rsidRPr="00461C73">
        <w:rPr>
          <w:rtl/>
        </w:rPr>
        <w:t xml:space="preserve"> ويرى الباحث أنّ هذا الاتّجاه مُنسجم مع مقاصد الشريعة</w:t>
      </w:r>
      <w:r>
        <w:rPr>
          <w:rtl/>
        </w:rPr>
        <w:t>.</w:t>
      </w:r>
      <w:r w:rsidRPr="00461C73">
        <w:rPr>
          <w:rtl/>
        </w:rPr>
        <w:t xml:space="preserve"> </w:t>
      </w:r>
    </w:p>
    <w:p w:rsidR="00DC4F9B" w:rsidRPr="00461C73" w:rsidRDefault="00DC4F9B" w:rsidP="00196FCD">
      <w:pPr>
        <w:pStyle w:val="libNormal"/>
        <w:rPr>
          <w:rtl/>
        </w:rPr>
      </w:pPr>
      <w:r w:rsidRPr="00461C73">
        <w:rPr>
          <w:rtl/>
        </w:rPr>
        <w:t>2</w:t>
      </w:r>
      <w:r>
        <w:rPr>
          <w:rtl/>
        </w:rPr>
        <w:t xml:space="preserve"> - </w:t>
      </w:r>
      <w:r w:rsidRPr="00461C73">
        <w:rPr>
          <w:rtl/>
        </w:rPr>
        <w:t>إذا توقّفنا عند إخراج الأرض من التعطّل إلى كون المورد مهيّئاً للانتفاع</w:t>
      </w:r>
      <w:r>
        <w:rPr>
          <w:rtl/>
        </w:rPr>
        <w:t>،</w:t>
      </w:r>
      <w:r w:rsidRPr="00461C73">
        <w:rPr>
          <w:rtl/>
        </w:rPr>
        <w:t xml:space="preserve"> فيجعل المسألة في الأرض قريبة الشبَه بالأرض البيضاء</w:t>
      </w:r>
      <w:r>
        <w:rPr>
          <w:rtl/>
        </w:rPr>
        <w:t>،</w:t>
      </w:r>
      <w:r w:rsidRPr="00461C73">
        <w:rPr>
          <w:rtl/>
        </w:rPr>
        <w:t xml:space="preserve"> فتلحقها مشكلة عدم صحّة البيع أو الإجارة</w:t>
      </w:r>
      <w:r>
        <w:rPr>
          <w:rtl/>
        </w:rPr>
        <w:t>،</w:t>
      </w:r>
      <w:r w:rsidRPr="00461C73">
        <w:rPr>
          <w:rtl/>
        </w:rPr>
        <w:t xml:space="preserve"> وبحمل إحدى المسألتين على الأُخرى يتبيّن رُجحان مسألة تحقّق الانتفاع الفعلي</w:t>
      </w:r>
      <w:r>
        <w:rPr>
          <w:rtl/>
        </w:rPr>
        <w:t>.</w:t>
      </w:r>
      <w:r w:rsidRPr="00461C73">
        <w:rPr>
          <w:rtl/>
        </w:rPr>
        <w:t xml:space="preserve"> </w:t>
      </w:r>
    </w:p>
    <w:p w:rsidR="00DC4F9B" w:rsidRPr="00461C73" w:rsidRDefault="00DC4F9B" w:rsidP="00196FCD">
      <w:pPr>
        <w:pStyle w:val="libNormal"/>
        <w:rPr>
          <w:rtl/>
        </w:rPr>
      </w:pPr>
      <w:r w:rsidRPr="00461C73">
        <w:rPr>
          <w:rtl/>
        </w:rPr>
        <w:t>3</w:t>
      </w:r>
      <w:r>
        <w:rPr>
          <w:rtl/>
        </w:rPr>
        <w:t xml:space="preserve"> - </w:t>
      </w:r>
      <w:r w:rsidRPr="00461C73">
        <w:rPr>
          <w:rtl/>
        </w:rPr>
        <w:t>إنّ الإحياء في مجال الاستثمارات الزراعيّة يكثر في الأرض المحدودة</w:t>
      </w:r>
      <w:r>
        <w:rPr>
          <w:rtl/>
        </w:rPr>
        <w:t>؛</w:t>
      </w:r>
      <w:r w:rsidRPr="00461C73">
        <w:rPr>
          <w:rtl/>
        </w:rPr>
        <w:t xml:space="preserve"> الأمر الذي لا يضطرّ نمط النشاط الاقتصادي إلى أن يركّز على رأس المال ووحدات العمل</w:t>
      </w:r>
      <w:r>
        <w:rPr>
          <w:rtl/>
        </w:rPr>
        <w:t>،</w:t>
      </w:r>
      <w:r w:rsidRPr="00461C73">
        <w:rPr>
          <w:rtl/>
        </w:rPr>
        <w:t xml:space="preserve"> وهذا أمر مُلائم لشعوب العالم الثالث التي تُعاني غالباً من أزمة في موجوداتها أو في مهارة العمل</w:t>
      </w:r>
      <w:r>
        <w:rPr>
          <w:rtl/>
        </w:rPr>
        <w:t>،</w:t>
      </w:r>
      <w:r w:rsidRPr="00461C73">
        <w:rPr>
          <w:rtl/>
        </w:rPr>
        <w:t xml:space="preserve"> فإذا توسّعت الأرض بفِعل الإحياء مع زيادة السُكّان قلّ اعتماد الدول النامية على رأس المال</w:t>
      </w:r>
      <w:r>
        <w:rPr>
          <w:rtl/>
        </w:rPr>
        <w:t>؛</w:t>
      </w:r>
      <w:r w:rsidRPr="00461C73">
        <w:rPr>
          <w:rtl/>
        </w:rPr>
        <w:t xml:space="preserve"> الأمر الذي يُعدّ ثغرة في ما يسمّونه بالحلقات المفرغة</w:t>
      </w:r>
      <w:r>
        <w:rPr>
          <w:rtl/>
        </w:rPr>
        <w:t>،</w:t>
      </w:r>
      <w:r w:rsidRPr="00461C73">
        <w:rPr>
          <w:rtl/>
        </w:rPr>
        <w:t xml:space="preserve"> فإذا أضفنا أنّ المسلم مأمور كفايةً بتحصيل المهارات</w:t>
      </w:r>
      <w:r>
        <w:rPr>
          <w:rtl/>
        </w:rPr>
        <w:t>،</w:t>
      </w:r>
      <w:r w:rsidRPr="00461C73">
        <w:rPr>
          <w:rtl/>
        </w:rPr>
        <w:t xml:space="preserve"> فإنّ فُرَص التقدّم الاقتصادي في المُجتمع الإسلامي ستكون أوفر</w:t>
      </w:r>
      <w:r>
        <w:rPr>
          <w:rtl/>
        </w:rPr>
        <w:t>،</w:t>
      </w:r>
      <w:r w:rsidRPr="00461C73">
        <w:rPr>
          <w:rtl/>
        </w:rPr>
        <w:t xml:space="preserve"> وإنّ المعجل التنموي سيكون أكثر فاعليّة</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4</w:t>
      </w:r>
      <w:r>
        <w:rPr>
          <w:rtl/>
        </w:rPr>
        <w:t xml:space="preserve"> - </w:t>
      </w:r>
      <w:r w:rsidRPr="00461C73">
        <w:rPr>
          <w:rtl/>
        </w:rPr>
        <w:t>يسهم الإحياء بهذا المفهوم بامتصاص أنواع البطالة</w:t>
      </w:r>
      <w:r>
        <w:rPr>
          <w:rtl/>
        </w:rPr>
        <w:t>،</w:t>
      </w:r>
      <w:r w:rsidRPr="00461C73">
        <w:rPr>
          <w:rtl/>
        </w:rPr>
        <w:t xml:space="preserve"> فهو يقلّل من الدوريّة منها</w:t>
      </w:r>
      <w:r>
        <w:rPr>
          <w:rtl/>
        </w:rPr>
        <w:t>؛</w:t>
      </w:r>
      <w:r w:rsidRPr="00461C73">
        <w:rPr>
          <w:rtl/>
        </w:rPr>
        <w:t xml:space="preserve"> لأنّ فترات الكساد وليدة نقص الطلب بسبب نقص الدخل عن الوفاء بمتطلّباته</w:t>
      </w:r>
      <w:r>
        <w:rPr>
          <w:rtl/>
        </w:rPr>
        <w:t>؛</w:t>
      </w:r>
      <w:r w:rsidRPr="00461C73">
        <w:rPr>
          <w:rtl/>
        </w:rPr>
        <w:t xml:space="preserve"> ولأنّ الإحياء متعدّد الجوانب فسُيقلّل أثر البطالة الموسميّة</w:t>
      </w:r>
      <w:r>
        <w:rPr>
          <w:rtl/>
        </w:rPr>
        <w:t>،</w:t>
      </w:r>
      <w:r w:rsidRPr="00461C73">
        <w:rPr>
          <w:rtl/>
        </w:rPr>
        <w:t xml:space="preserve"> وسيقلّل الاحتكاكيّة</w:t>
      </w:r>
      <w:r>
        <w:rPr>
          <w:rtl/>
        </w:rPr>
        <w:t>؛</w:t>
      </w:r>
      <w:r w:rsidRPr="00461C73">
        <w:rPr>
          <w:rtl/>
        </w:rPr>
        <w:t xml:space="preserve"> لتعمّق مهارة العامل للتخصّص في حِرفة واحدة</w:t>
      </w:r>
      <w:r>
        <w:rPr>
          <w:rtl/>
        </w:rPr>
        <w:t>،</w:t>
      </w:r>
      <w:r w:rsidRPr="00461C73">
        <w:rPr>
          <w:rtl/>
        </w:rPr>
        <w:t xml:space="preserve"> وكذا الحال في الفنّية والهيكليّة</w:t>
      </w:r>
      <w:r>
        <w:rPr>
          <w:rtl/>
        </w:rPr>
        <w:t>.</w:t>
      </w:r>
      <w:r w:rsidRPr="00461C73">
        <w:rPr>
          <w:rtl/>
        </w:rPr>
        <w:t xml:space="preserve"> </w:t>
      </w:r>
    </w:p>
    <w:p w:rsidR="00DC4F9B" w:rsidRPr="00461C73" w:rsidRDefault="00DC4F9B" w:rsidP="00196FCD">
      <w:pPr>
        <w:pStyle w:val="libNormal"/>
        <w:rPr>
          <w:rtl/>
        </w:rPr>
      </w:pPr>
      <w:r w:rsidRPr="00461C73">
        <w:rPr>
          <w:rtl/>
        </w:rPr>
        <w:t>أمّا البطالة المقنّعة</w:t>
      </w:r>
      <w:r>
        <w:rPr>
          <w:rtl/>
        </w:rPr>
        <w:t>،</w:t>
      </w:r>
      <w:r w:rsidRPr="00461C73">
        <w:rPr>
          <w:rtl/>
        </w:rPr>
        <w:t xml:space="preserve"> فإنّ القطّاع الزراعي هو مجالها</w:t>
      </w:r>
      <w:r>
        <w:rPr>
          <w:rtl/>
        </w:rPr>
        <w:t>،</w:t>
      </w:r>
      <w:r w:rsidRPr="00461C73">
        <w:rPr>
          <w:rtl/>
        </w:rPr>
        <w:t xml:space="preserve"> ولكن لتعدّد صور الإحياء</w:t>
      </w:r>
      <w:r>
        <w:rPr>
          <w:rtl/>
        </w:rPr>
        <w:t>،</w:t>
      </w:r>
      <w:r w:rsidRPr="00461C73">
        <w:rPr>
          <w:rtl/>
        </w:rPr>
        <w:t xml:space="preserve"> ولانتشار القوى العاملة في استصلاح الأراضي واستثمارها فسيقلّل أثرها</w:t>
      </w:r>
      <w:r>
        <w:rPr>
          <w:rtl/>
        </w:rPr>
        <w:t>،</w:t>
      </w:r>
      <w:r w:rsidRPr="00461C73">
        <w:rPr>
          <w:rtl/>
        </w:rPr>
        <w:t xml:space="preserve"> فإنّنا</w:t>
      </w:r>
      <w:r>
        <w:rPr>
          <w:rtl/>
        </w:rPr>
        <w:t xml:space="preserve"> - </w:t>
      </w:r>
      <w:r w:rsidRPr="00461C73">
        <w:rPr>
          <w:rtl/>
        </w:rPr>
        <w:t>مثلاً</w:t>
      </w:r>
      <w:r>
        <w:rPr>
          <w:rtl/>
        </w:rPr>
        <w:t xml:space="preserve"> - </w:t>
      </w:r>
      <w:r w:rsidRPr="00461C73">
        <w:rPr>
          <w:rtl/>
        </w:rPr>
        <w:t xml:space="preserve">نلحظ أنّ المقنّعة في الريف المصري تصل إلى نسبة </w:t>
      </w:r>
      <w:r>
        <w:rPr>
          <w:rtl/>
        </w:rPr>
        <w:t>(</w:t>
      </w:r>
      <w:r w:rsidRPr="00461C73">
        <w:rPr>
          <w:rtl/>
        </w:rPr>
        <w:t>20</w:t>
      </w:r>
      <w:r>
        <w:rPr>
          <w:rtl/>
        </w:rPr>
        <w:t xml:space="preserve"> - </w:t>
      </w:r>
      <w:r w:rsidRPr="00461C73">
        <w:rPr>
          <w:rtl/>
        </w:rPr>
        <w:t>50%</w:t>
      </w:r>
      <w:r>
        <w:rPr>
          <w:rtl/>
        </w:rPr>
        <w:t>)</w:t>
      </w:r>
      <w:r w:rsidRPr="00461C73">
        <w:rPr>
          <w:rtl/>
        </w:rPr>
        <w:t xml:space="preserve"> من القوى العاملة بالقطاع الزراعي</w:t>
      </w:r>
      <w:r>
        <w:rPr>
          <w:rtl/>
        </w:rPr>
        <w:t>.</w:t>
      </w:r>
      <w:r w:rsidRPr="00461C73">
        <w:rPr>
          <w:rtl/>
        </w:rPr>
        <w:t xml:space="preserve"> </w:t>
      </w:r>
    </w:p>
    <w:p w:rsidR="00DC4F9B" w:rsidRPr="00461C73" w:rsidRDefault="00DC4F9B" w:rsidP="00196FCD">
      <w:pPr>
        <w:pStyle w:val="libNormal"/>
        <w:rPr>
          <w:rtl/>
        </w:rPr>
      </w:pPr>
      <w:r w:rsidRPr="00461C73">
        <w:rPr>
          <w:rtl/>
        </w:rPr>
        <w:t>5</w:t>
      </w:r>
      <w:r>
        <w:rPr>
          <w:rtl/>
        </w:rPr>
        <w:t xml:space="preserve"> - </w:t>
      </w:r>
      <w:r w:rsidRPr="00461C73">
        <w:rPr>
          <w:rtl/>
        </w:rPr>
        <w:t>يخفّف الضغط على الدولة إذا أُتيحت الفرصة للكوادر الزراعيّة أو الصناعات الغذائيّة باستثمار خبراتها في ميدان العمل الفعلي</w:t>
      </w:r>
      <w:r>
        <w:rPr>
          <w:rtl/>
        </w:rPr>
        <w:t>،</w:t>
      </w:r>
      <w:r w:rsidRPr="00461C73">
        <w:rPr>
          <w:rtl/>
        </w:rPr>
        <w:t xml:space="preserve"> بدلاً من العمل المكتبي أو الإرشادي</w:t>
      </w:r>
      <w:r>
        <w:rPr>
          <w:rtl/>
        </w:rPr>
        <w:t>،</w:t>
      </w:r>
      <w:r w:rsidRPr="00461C73">
        <w:rPr>
          <w:rtl/>
        </w:rPr>
        <w:t xml:space="preserve"> وبالتالي فإنّ زيادة السِلع مع الكفّ عن الضغط على الميزانيّة يغلق فرَص التضخّم بسبب ضخّ السيولة النقديّة لأغراض الاستهلاك</w:t>
      </w:r>
      <w:r>
        <w:rPr>
          <w:rtl/>
        </w:rPr>
        <w:t>،</w:t>
      </w:r>
      <w:r w:rsidRPr="00461C73">
        <w:rPr>
          <w:rtl/>
        </w:rPr>
        <w:t xml:space="preserve"> فيرتفع الطلب مُقابل نسبة ثابتة من العَرْض</w:t>
      </w:r>
      <w:r>
        <w:rPr>
          <w:rtl/>
        </w:rPr>
        <w:t>.</w:t>
      </w:r>
      <w:r w:rsidRPr="00461C73">
        <w:rPr>
          <w:rtl/>
        </w:rPr>
        <w:t xml:space="preserve"> </w:t>
      </w:r>
    </w:p>
    <w:p w:rsidR="00DC4F9B" w:rsidRPr="00461C73" w:rsidRDefault="00DC4F9B" w:rsidP="0031693F">
      <w:pPr>
        <w:pStyle w:val="libNormal"/>
        <w:rPr>
          <w:rtl/>
        </w:rPr>
      </w:pPr>
      <w:r w:rsidRPr="00196FCD">
        <w:rPr>
          <w:rtl/>
        </w:rPr>
        <w:t xml:space="preserve">6 - وتلحق بالإحياء منفعة مباشرة، فلو استنبط المُحيي بئراً في حائط، فيلزمه أن يعطي فائض حاجته من الماء لجاره إلى أن يصلح بئره، ولا يستحقّ عن ذلك عوضاً، على رأي أبي حنفية والإماميّة وأصحاب الشافعي </w:t>
      </w:r>
      <w:r>
        <w:rPr>
          <w:rStyle w:val="libFootnotenumChar"/>
          <w:rtl/>
        </w:rPr>
        <w:t>(</w:t>
      </w:r>
      <w:r w:rsidR="0031693F">
        <w:rPr>
          <w:rStyle w:val="libFootnotenumChar"/>
          <w:rFonts w:hint="cs"/>
          <w:rtl/>
        </w:rPr>
        <w:t>1</w:t>
      </w:r>
      <w:r>
        <w:rPr>
          <w:rStyle w:val="libFootnotenumChar"/>
          <w:rtl/>
        </w:rPr>
        <w:t>)</w:t>
      </w:r>
      <w:r w:rsidRPr="00196FCD">
        <w:rPr>
          <w:rtl/>
        </w:rPr>
        <w:t>؛ استناداً لقول النبيّ (صلّى الله عليه وآله وسلّم): (مَن منع فضل الماء ليمنع به فضل الكلأ، منَعه الله فضل رحمته يوم القيامة)</w:t>
      </w:r>
      <w:r w:rsidRPr="0006252F">
        <w:rPr>
          <w:rtl/>
        </w:rPr>
        <w:t xml:space="preserve"> </w:t>
      </w:r>
      <w:r>
        <w:rPr>
          <w:rStyle w:val="libFootnotenumChar"/>
          <w:rtl/>
        </w:rPr>
        <w:t>(</w:t>
      </w:r>
      <w:r w:rsidR="0031693F">
        <w:rPr>
          <w:rStyle w:val="libFootnotenumChar"/>
          <w:rFonts w:hint="cs"/>
          <w:rtl/>
        </w:rPr>
        <w:t>2</w:t>
      </w:r>
      <w:r>
        <w:rPr>
          <w:rStyle w:val="libFootnotenumChar"/>
          <w:rtl/>
        </w:rPr>
        <w:t>)</w:t>
      </w:r>
      <w:r w:rsidRPr="0006252F">
        <w:rPr>
          <w:rtl/>
        </w:rPr>
        <w:t>.</w:t>
      </w:r>
      <w:r w:rsidRPr="00196FCD">
        <w:rPr>
          <w:rtl/>
        </w:rPr>
        <w:t xml:space="preserve"> </w:t>
      </w:r>
    </w:p>
    <w:p w:rsidR="00DC4F9B" w:rsidRPr="00461C73" w:rsidRDefault="00DC4F9B" w:rsidP="00196FCD">
      <w:pPr>
        <w:pStyle w:val="libNormal"/>
        <w:rPr>
          <w:rtl/>
        </w:rPr>
      </w:pPr>
      <w:r w:rsidRPr="00196FCD">
        <w:rPr>
          <w:rtl/>
        </w:rPr>
        <w:t xml:space="preserve">والراجح عندي ما ذهب إليه الإماميّة وأحمد في عدم جوار أخْذ العوض عن بذل الماء الفائض من بئر مملوك؛ لأنّ الحديث دالّ على ذلك دلالة لا غُبار عليها، ولأنّ التكلُفة الحدّية </w:t>
      </w:r>
      <w:r>
        <w:rPr>
          <w:rStyle w:val="libFootnotenumChar"/>
          <w:rtl/>
        </w:rPr>
        <w:t>(</w:t>
      </w:r>
      <w:r w:rsidRPr="00DC4F9B">
        <w:rPr>
          <w:rStyle w:val="libFootnotenumChar"/>
          <w:rtl/>
        </w:rPr>
        <w:t>*</w:t>
      </w:r>
      <w:r>
        <w:rPr>
          <w:rStyle w:val="libFootnotenumChar"/>
          <w:rtl/>
        </w:rPr>
        <w:t>)</w:t>
      </w:r>
      <w:r w:rsidRPr="00196FCD">
        <w:rPr>
          <w:rtl/>
        </w:rPr>
        <w:t xml:space="preserve"> معدومة (صفر)، وتكاليف الصيانة ثابتة تقريباً ما دامت البئر مستعملة، ومنفعة صاحب البئر الحدّية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التكلفة الحدّية: وهي الإضافيّة التي يتطلّبها إنتاج مقدار صغير آخر من المنتوج (الماء). </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الدمشقي </w:t>
      </w:r>
      <w:r>
        <w:rPr>
          <w:rtl/>
        </w:rPr>
        <w:t>(</w:t>
      </w:r>
      <w:r w:rsidRPr="00461C73">
        <w:rPr>
          <w:rtl/>
        </w:rPr>
        <w:t>محمّد بن عبد الرحمن</w:t>
      </w:r>
      <w:r>
        <w:rPr>
          <w:rtl/>
        </w:rPr>
        <w:t>)،</w:t>
      </w:r>
      <w:r w:rsidRPr="00461C73">
        <w:rPr>
          <w:rtl/>
        </w:rPr>
        <w:t xml:space="preserve"> رحمة الأُمّة في اختلاف الأئمّة</w:t>
      </w:r>
      <w:r>
        <w:rPr>
          <w:rtl/>
        </w:rPr>
        <w:t>،</w:t>
      </w:r>
      <w:r w:rsidRPr="00461C73">
        <w:rPr>
          <w:rtl/>
        </w:rPr>
        <w:t xml:space="preserve"> ص</w:t>
      </w:r>
      <w:r>
        <w:rPr>
          <w:rtl/>
        </w:rPr>
        <w:t>:</w:t>
      </w:r>
      <w:r w:rsidRPr="00461C73">
        <w:rPr>
          <w:rtl/>
        </w:rPr>
        <w:t xml:space="preserve"> 190</w:t>
      </w:r>
      <w:r>
        <w:rPr>
          <w:rtl/>
        </w:rPr>
        <w:t>،</w:t>
      </w:r>
      <w:r w:rsidRPr="00461C73">
        <w:rPr>
          <w:rtl/>
        </w:rPr>
        <w:t xml:space="preserve"> اُنظر</w:t>
      </w:r>
      <w:r>
        <w:rPr>
          <w:rtl/>
        </w:rPr>
        <w:t>:</w:t>
      </w:r>
      <w:r w:rsidRPr="00461C73">
        <w:rPr>
          <w:rtl/>
        </w:rPr>
        <w:t xml:space="preserve"> الشيخ الطوسـي</w:t>
      </w:r>
      <w:r>
        <w:rPr>
          <w:rtl/>
        </w:rPr>
        <w:t>،</w:t>
      </w:r>
      <w:r w:rsidRPr="00461C73">
        <w:rPr>
          <w:rtl/>
        </w:rPr>
        <w:t xml:space="preserve"> المبسوط </w:t>
      </w:r>
      <w:r>
        <w:rPr>
          <w:rtl/>
        </w:rPr>
        <w:t>(</w:t>
      </w:r>
      <w:r w:rsidRPr="00461C73">
        <w:rPr>
          <w:rtl/>
        </w:rPr>
        <w:t>حجري</w:t>
      </w:r>
      <w:r>
        <w:rPr>
          <w:rtl/>
        </w:rPr>
        <w:t>)،</w:t>
      </w:r>
      <w:r w:rsidRPr="00461C73">
        <w:rPr>
          <w:rtl/>
        </w:rPr>
        <w:t xml:space="preserve"> كتاب إحياء الموات</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البخاري</w:t>
      </w:r>
      <w:r>
        <w:rPr>
          <w:rtl/>
        </w:rPr>
        <w:t>،</w:t>
      </w:r>
      <w:r w:rsidRPr="00461C73">
        <w:rPr>
          <w:rtl/>
        </w:rPr>
        <w:t xml:space="preserve"> فتح الباري</w:t>
      </w:r>
      <w:r>
        <w:rPr>
          <w:rtl/>
        </w:rPr>
        <w:t>:</w:t>
      </w:r>
      <w:r w:rsidRPr="00461C73">
        <w:rPr>
          <w:rtl/>
        </w:rPr>
        <w:t xml:space="preserve"> 5/31</w:t>
      </w:r>
      <w:r>
        <w:rPr>
          <w:rtl/>
        </w:rPr>
        <w:t>،</w:t>
      </w:r>
      <w:r w:rsidRPr="00461C73">
        <w:rPr>
          <w:rtl/>
        </w:rPr>
        <w:t xml:space="preserve"> أخرجه أبو داود</w:t>
      </w:r>
      <w:r>
        <w:rPr>
          <w:rtl/>
        </w:rPr>
        <w:t>:</w:t>
      </w:r>
      <w:r w:rsidRPr="00461C73">
        <w:rPr>
          <w:rtl/>
        </w:rPr>
        <w:t xml:space="preserve"> 2/101</w:t>
      </w:r>
      <w:r>
        <w:rPr>
          <w:rtl/>
        </w:rPr>
        <w:t>،</w:t>
      </w:r>
      <w:r w:rsidRPr="00461C73">
        <w:rPr>
          <w:rtl/>
        </w:rPr>
        <w:t xml:space="preserve"> والموطّأ</w:t>
      </w:r>
      <w:r>
        <w:rPr>
          <w:rtl/>
        </w:rPr>
        <w:t>:</w:t>
      </w:r>
      <w:r w:rsidRPr="00461C73">
        <w:rPr>
          <w:rtl/>
        </w:rPr>
        <w:t xml:space="preserve"> 4/1498</w:t>
      </w:r>
      <w:r>
        <w:rPr>
          <w:rtl/>
        </w:rPr>
        <w:t>،</w:t>
      </w:r>
      <w:r w:rsidRPr="00461C73">
        <w:rPr>
          <w:rtl/>
        </w:rPr>
        <w:t xml:space="preserve"> اُنظر</w:t>
      </w:r>
      <w:r>
        <w:rPr>
          <w:rtl/>
        </w:rPr>
        <w:t>:</w:t>
      </w:r>
      <w:r w:rsidRPr="00461C73">
        <w:rPr>
          <w:rtl/>
        </w:rPr>
        <w:t xml:space="preserve"> الماوردي</w:t>
      </w:r>
      <w:r>
        <w:rPr>
          <w:rtl/>
        </w:rPr>
        <w:t>،</w:t>
      </w:r>
      <w:r w:rsidRPr="00461C73">
        <w:rPr>
          <w:rtl/>
        </w:rPr>
        <w:t xml:space="preserve"> تحقيق الجميلي</w:t>
      </w:r>
      <w:r>
        <w:rPr>
          <w:rtl/>
        </w:rPr>
        <w:t>،</w:t>
      </w:r>
      <w:r w:rsidRPr="00461C73">
        <w:rPr>
          <w:rtl/>
        </w:rPr>
        <w:t xml:space="preserve"> ص</w:t>
      </w:r>
      <w:r>
        <w:rPr>
          <w:rtl/>
        </w:rPr>
        <w:t>:</w:t>
      </w:r>
      <w:r w:rsidRPr="00461C73">
        <w:rPr>
          <w:rtl/>
        </w:rPr>
        <w:t xml:space="preserve"> 285 و286</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1693F">
      <w:pPr>
        <w:pStyle w:val="libNormal"/>
        <w:rPr>
          <w:rtl/>
        </w:rPr>
      </w:pPr>
      <w:r w:rsidRPr="00196FCD">
        <w:rPr>
          <w:rtl/>
        </w:rPr>
        <w:lastRenderedPageBreak/>
        <w:t xml:space="preserve">طالما حدّد الأمر في فضل الماء (صفر) أيضاً، فصار عند ذاك أشبه بالسلعة الحرّة، وهي التي متى أنتجت لواحد أمكن أن ينتفع بها سواه من دون كُلفة إضافيّة؛ ولذا يُعدّ تقاضي الثمن خسارة لا مُبرّر اقتصادياً لها. وهذا يعني أنّ الإسلام يقف دون إهدار الموارد موقفاً صارماً، ويعدّه مِن الممنوعات شرعاً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Heading3Center"/>
        <w:rPr>
          <w:rtl/>
        </w:rPr>
      </w:pPr>
      <w:bookmarkStart w:id="44" w:name="_Toc428694051"/>
      <w:r w:rsidRPr="00461C73">
        <w:rPr>
          <w:rtl/>
        </w:rPr>
        <w:t>الخاتمة</w:t>
      </w:r>
      <w:bookmarkEnd w:id="44"/>
      <w:r w:rsidRPr="00461C73">
        <w:rPr>
          <w:rtl/>
        </w:rPr>
        <w:t xml:space="preserve"> </w:t>
      </w:r>
      <w:bookmarkStart w:id="45" w:name="الخاتمة"/>
      <w:bookmarkEnd w:id="45"/>
    </w:p>
    <w:p w:rsidR="00DC4F9B" w:rsidRPr="00196FCD" w:rsidRDefault="00DC4F9B" w:rsidP="00196FCD">
      <w:pPr>
        <w:pStyle w:val="libBold2"/>
        <w:rPr>
          <w:rtl/>
        </w:rPr>
      </w:pPr>
      <w:r w:rsidRPr="00461C73">
        <w:rPr>
          <w:rtl/>
        </w:rPr>
        <w:t xml:space="preserve">ملامح نظريّة الإنتاج الإسلاميّة من مبحث إحياء الأراضي المَوات </w:t>
      </w:r>
    </w:p>
    <w:p w:rsidR="00DC4F9B" w:rsidRPr="00461C73" w:rsidRDefault="00DC4F9B" w:rsidP="00196FCD">
      <w:pPr>
        <w:pStyle w:val="libNormal"/>
        <w:rPr>
          <w:rtl/>
        </w:rPr>
      </w:pPr>
      <w:r w:rsidRPr="00461C73">
        <w:rPr>
          <w:rtl/>
        </w:rPr>
        <w:t>1</w:t>
      </w:r>
      <w:r>
        <w:rPr>
          <w:rtl/>
        </w:rPr>
        <w:t xml:space="preserve"> - </w:t>
      </w:r>
      <w:r w:rsidRPr="00461C73">
        <w:rPr>
          <w:rtl/>
        </w:rPr>
        <w:t>اتّضح من خلال البحث أنّ الإسلام</w:t>
      </w:r>
      <w:r>
        <w:rPr>
          <w:rtl/>
        </w:rPr>
        <w:t xml:space="preserve"> - </w:t>
      </w:r>
      <w:r w:rsidRPr="00461C73">
        <w:rPr>
          <w:rtl/>
        </w:rPr>
        <w:t>بمباحث متعدّدة في الفقه الإسلامي</w:t>
      </w:r>
      <w:r>
        <w:rPr>
          <w:rtl/>
        </w:rPr>
        <w:t xml:space="preserve"> - </w:t>
      </w:r>
      <w:r w:rsidRPr="00461C73">
        <w:rPr>
          <w:rtl/>
        </w:rPr>
        <w:t>يُنظّر للإنتاج</w:t>
      </w:r>
      <w:r>
        <w:rPr>
          <w:rtl/>
        </w:rPr>
        <w:t>،</w:t>
      </w:r>
      <w:r w:rsidRPr="00461C73">
        <w:rPr>
          <w:rtl/>
        </w:rPr>
        <w:t xml:space="preserve"> فهو ليس مجموعة من الوصايا الأخلاقيّة في البِرّ بالفقراء والإحسان إليهم</w:t>
      </w:r>
      <w:r>
        <w:rPr>
          <w:rtl/>
        </w:rPr>
        <w:t>،</w:t>
      </w:r>
      <w:r w:rsidRPr="00461C73">
        <w:rPr>
          <w:rtl/>
        </w:rPr>
        <w:t xml:space="preserve"> ممّا يفتقر إلى محتوى أُطروحة اقتصاديّة</w:t>
      </w:r>
      <w:r>
        <w:rPr>
          <w:rtl/>
        </w:rPr>
        <w:t>،</w:t>
      </w:r>
      <w:r w:rsidRPr="00461C73">
        <w:rPr>
          <w:rtl/>
        </w:rPr>
        <w:t xml:space="preserve"> وأنّ الجهود المشار إليها في صدر البحث والرامية إلى إشاعة هذا التصوّر الخاطئ جهود ليست مُحايدة ولا موضوعيّة</w:t>
      </w:r>
      <w:r>
        <w:rPr>
          <w:rtl/>
        </w:rPr>
        <w:t>،</w:t>
      </w:r>
      <w:r w:rsidRPr="00461C73">
        <w:rPr>
          <w:rtl/>
        </w:rPr>
        <w:t xml:space="preserve"> وبالتالي غيـر علميّـة</w:t>
      </w:r>
      <w:r>
        <w:rPr>
          <w:rtl/>
        </w:rPr>
        <w:t>؛</w:t>
      </w:r>
      <w:r w:rsidRPr="00461C73">
        <w:rPr>
          <w:rtl/>
        </w:rPr>
        <w:t xml:space="preserve"> حيث إنّها ذات أهداف خاصّة وعدائيّة</w:t>
      </w:r>
      <w:r>
        <w:rPr>
          <w:rtl/>
        </w:rPr>
        <w:t>.</w:t>
      </w:r>
      <w:r w:rsidRPr="00461C73">
        <w:rPr>
          <w:rtl/>
        </w:rPr>
        <w:t xml:space="preserve"> </w:t>
      </w:r>
    </w:p>
    <w:p w:rsidR="00DC4F9B" w:rsidRPr="00461C73" w:rsidRDefault="00DC4F9B" w:rsidP="00196FCD">
      <w:pPr>
        <w:pStyle w:val="libNormal"/>
        <w:rPr>
          <w:rtl/>
        </w:rPr>
      </w:pPr>
      <w:r w:rsidRPr="00461C73">
        <w:rPr>
          <w:rtl/>
        </w:rPr>
        <w:t>فإذا كان مفهوم الإنتاج يتمثّل في تحويل المادّة الخام إلى سِلع تشبع حاجة ما</w:t>
      </w:r>
      <w:r>
        <w:rPr>
          <w:rtl/>
        </w:rPr>
        <w:t>،</w:t>
      </w:r>
      <w:r w:rsidRPr="00461C73">
        <w:rPr>
          <w:rtl/>
        </w:rPr>
        <w:t xml:space="preserve"> أو ما يعبّر عنه بخلْق المنافع</w:t>
      </w:r>
      <w:r>
        <w:rPr>
          <w:rtl/>
        </w:rPr>
        <w:t>،</w:t>
      </w:r>
      <w:r w:rsidRPr="00461C73">
        <w:rPr>
          <w:rtl/>
        </w:rPr>
        <w:t xml:space="preserve"> فإنّ الهيكل الحقوقي في الفقه الإسلامي يدفع بهذا الاتّجاه وينظّمه</w:t>
      </w:r>
      <w:r>
        <w:rPr>
          <w:rtl/>
        </w:rPr>
        <w:t>.</w:t>
      </w:r>
      <w:r w:rsidRPr="00461C73">
        <w:rPr>
          <w:rtl/>
        </w:rPr>
        <w:t>.</w:t>
      </w:r>
      <w:r>
        <w:rPr>
          <w:rtl/>
        </w:rPr>
        <w:t>،</w:t>
      </w:r>
      <w:r w:rsidRPr="00461C73">
        <w:rPr>
          <w:rtl/>
        </w:rPr>
        <w:t xml:space="preserve"> وبإمكان الباحثين تلمّس الهيكل النظري للإنتاج في الإسلام من حيث هو صياغة اقتصاديّة للحاجات المقترنة بالقدرة والرغبة في دفع ثمن مشجّع على إنتاج السلعة</w:t>
      </w:r>
      <w:r>
        <w:rPr>
          <w:rtl/>
        </w:rPr>
        <w:t>.</w:t>
      </w:r>
      <w:r w:rsidRPr="00461C73">
        <w:rPr>
          <w:rtl/>
        </w:rPr>
        <w:t xml:space="preserve"> </w:t>
      </w:r>
    </w:p>
    <w:p w:rsidR="00DC4F9B" w:rsidRPr="00461C73" w:rsidRDefault="00DC4F9B" w:rsidP="0031693F">
      <w:pPr>
        <w:pStyle w:val="libNormal"/>
        <w:rPr>
          <w:rtl/>
        </w:rPr>
      </w:pPr>
      <w:r w:rsidRPr="00196FCD">
        <w:rPr>
          <w:rtl/>
        </w:rPr>
        <w:t xml:space="preserve">2 - عرّف الفقه الإسلامي الإنتاج بأوسع معانيه منذ السنوات الأُولى لنشوئه، فقد وسع مفهوم الإحياء لما يشمل النشاطات الزراعيّة والصناعيّة والحيوانيّة وصناعات التعدين..، في حين يقصر (الفيروقراط) حتى القرن (18) الإنتاج على النشاط الزراعي؛ لاعتبار أنّه الوحيد الذي يُعطي ناتجاً </w:t>
      </w:r>
      <w:r>
        <w:rPr>
          <w:rStyle w:val="libFootnotenumChar"/>
          <w:rtl/>
        </w:rPr>
        <w:t>(</w:t>
      </w:r>
      <w:r w:rsidR="0031693F">
        <w:rPr>
          <w:rStyle w:val="libFootnotenumChar"/>
          <w:rFonts w:hint="cs"/>
          <w:rtl/>
        </w:rPr>
        <w:t>2</w:t>
      </w:r>
      <w:r>
        <w:rPr>
          <w:rStyle w:val="libFootnotenumChar"/>
          <w:rtl/>
        </w:rPr>
        <w:t>)</w:t>
      </w:r>
      <w:r w:rsidRPr="00196FCD">
        <w:rPr>
          <w:rtl/>
        </w:rPr>
        <w:t xml:space="preserve">.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للتفاصيل اُنظر</w:t>
      </w:r>
      <w:r>
        <w:rPr>
          <w:rtl/>
        </w:rPr>
        <w:t>:</w:t>
      </w:r>
      <w:r w:rsidRPr="00461C73">
        <w:rPr>
          <w:rtl/>
        </w:rPr>
        <w:t xml:space="preserve"> الزرقا </w:t>
      </w:r>
      <w:r>
        <w:rPr>
          <w:rtl/>
        </w:rPr>
        <w:t>(</w:t>
      </w:r>
      <w:r w:rsidRPr="00461C73">
        <w:rPr>
          <w:rtl/>
        </w:rPr>
        <w:t>أنس</w:t>
      </w:r>
      <w:r>
        <w:rPr>
          <w:rtl/>
        </w:rPr>
        <w:t>)،</w:t>
      </w:r>
      <w:r w:rsidRPr="00461C73">
        <w:rPr>
          <w:rtl/>
        </w:rPr>
        <w:t xml:space="preserve"> نُظم التوزيع الإسلاميّة</w:t>
      </w:r>
      <w:r>
        <w:rPr>
          <w:rtl/>
        </w:rPr>
        <w:t>،</w:t>
      </w:r>
      <w:r w:rsidRPr="00461C73">
        <w:rPr>
          <w:rtl/>
        </w:rPr>
        <w:t xml:space="preserve"> بحث منشور في مجلّة أبحاث الاقتصاد الإسلامي</w:t>
      </w:r>
      <w:r>
        <w:rPr>
          <w:rtl/>
        </w:rPr>
        <w:t>:</w:t>
      </w:r>
      <w:r w:rsidRPr="00461C73">
        <w:rPr>
          <w:rtl/>
        </w:rPr>
        <w:t xml:space="preserve"> العدد 1 / المجلّد 2 ص</w:t>
      </w:r>
      <w:r>
        <w:rPr>
          <w:rtl/>
        </w:rPr>
        <w:t>:</w:t>
      </w:r>
      <w:r w:rsidRPr="00461C73">
        <w:rPr>
          <w:rtl/>
        </w:rPr>
        <w:t xml:space="preserve"> 2</w:t>
      </w:r>
      <w:r>
        <w:rPr>
          <w:rtl/>
        </w:rPr>
        <w:t xml:space="preserve"> - </w:t>
      </w:r>
      <w:r w:rsidRPr="00461C73">
        <w:rPr>
          <w:rtl/>
        </w:rPr>
        <w:t>5</w:t>
      </w:r>
      <w:r>
        <w:rPr>
          <w:rtl/>
        </w:rPr>
        <w:t>،</w:t>
      </w:r>
      <w:r w:rsidRPr="00461C73">
        <w:rPr>
          <w:rtl/>
        </w:rPr>
        <w:t xml:space="preserve"> 1404 / 1984م</w:t>
      </w:r>
      <w:r>
        <w:rPr>
          <w:rtl/>
        </w:rPr>
        <w:t>.</w:t>
      </w:r>
      <w:r w:rsidRPr="00461C73">
        <w:rPr>
          <w:rtl/>
        </w:rPr>
        <w:t xml:space="preserve"> </w:t>
      </w:r>
    </w:p>
    <w:p w:rsidR="0031693F" w:rsidRPr="00DC4F9B" w:rsidRDefault="0031693F" w:rsidP="0031693F">
      <w:pPr>
        <w:pStyle w:val="libFootnote0"/>
        <w:rPr>
          <w:rtl/>
        </w:rPr>
      </w:pPr>
      <w:r>
        <w:rPr>
          <w:rtl/>
        </w:rPr>
        <w:t>(</w:t>
      </w:r>
      <w:r>
        <w:rPr>
          <w:rFonts w:hint="cs"/>
          <w:rtl/>
        </w:rPr>
        <w:t>2</w:t>
      </w:r>
      <w:r>
        <w:rPr>
          <w:rtl/>
        </w:rPr>
        <w:t>)</w:t>
      </w:r>
      <w:r w:rsidRPr="00461C73">
        <w:rPr>
          <w:rtl/>
        </w:rPr>
        <w:t xml:space="preserve"> المحجوب </w:t>
      </w:r>
      <w:r>
        <w:rPr>
          <w:rtl/>
        </w:rPr>
        <w:t>(</w:t>
      </w:r>
      <w:r w:rsidRPr="00461C73">
        <w:rPr>
          <w:rtl/>
        </w:rPr>
        <w:t>محمّد</w:t>
      </w:r>
      <w:r>
        <w:rPr>
          <w:rtl/>
        </w:rPr>
        <w:t>)،</w:t>
      </w:r>
      <w:r w:rsidRPr="00461C73">
        <w:rPr>
          <w:rtl/>
        </w:rPr>
        <w:t xml:space="preserve"> الاقتصاد السياسي</w:t>
      </w:r>
      <w:r>
        <w:rPr>
          <w:rtl/>
        </w:rPr>
        <w:t>:</w:t>
      </w:r>
      <w:r w:rsidRPr="00461C73">
        <w:rPr>
          <w:rtl/>
        </w:rPr>
        <w:t xml:space="preserve"> 1/261</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31693F">
      <w:pPr>
        <w:pStyle w:val="libNormal"/>
        <w:rPr>
          <w:rtl/>
        </w:rPr>
      </w:pPr>
      <w:r w:rsidRPr="00196FCD">
        <w:rPr>
          <w:rtl/>
        </w:rPr>
        <w:lastRenderedPageBreak/>
        <w:t xml:space="preserve">3 - لا تبدأ آليّة الأُطروحة الاقتصاديّة الإسلاميّة في الإنتاج منه، بل من توزيع عناصره المستند على معيار المعاوضة (العمل)، ومعيار الحاجة، مع طرح معيار القوّة ومعيار القيَم الاجتماعيّة التي يستند إليها في الاستيلاء على الموارد </w:t>
      </w:r>
      <w:r>
        <w:rPr>
          <w:rStyle w:val="libFootnotenumChar"/>
          <w:rtl/>
        </w:rPr>
        <w:t>(</w:t>
      </w:r>
      <w:r w:rsidR="0031693F">
        <w:rPr>
          <w:rStyle w:val="libFootnotenumChar"/>
          <w:rFonts w:hint="cs"/>
          <w:rtl/>
        </w:rPr>
        <w:t>1</w:t>
      </w:r>
      <w:r>
        <w:rPr>
          <w:rStyle w:val="libFootnotenumChar"/>
          <w:rtl/>
        </w:rPr>
        <w:t>)</w:t>
      </w:r>
      <w:r w:rsidRPr="00196FCD">
        <w:rPr>
          <w:rtl/>
        </w:rPr>
        <w:t xml:space="preserve">، ويقرّر اكتساب ملكيّة عناصر الإنتاج في الإسلام الحكم الشرعي فقط، فلا السلطة العامّة لها حقّ منعه أو منحه ولا الفرد، فالملكيّة - من هذا التصوّر - تعدّ نتيجة للحكم الشرعي، فهي ليست حقّاً طبيعيّاً، أو وظيفةً اجتماعيّة، على أنّ مفهوم اكتسابها يستوعب تلبية الفطرة الإنسانيّة، ويكفيها لكي تؤدّي وظائف عباديّة واجتماعيّة. </w:t>
      </w:r>
    </w:p>
    <w:p w:rsidR="00DC4F9B" w:rsidRPr="00461C73" w:rsidRDefault="00DC4F9B" w:rsidP="00196FCD">
      <w:pPr>
        <w:pStyle w:val="libNormal"/>
        <w:rPr>
          <w:rtl/>
        </w:rPr>
      </w:pPr>
      <w:r w:rsidRPr="00461C73">
        <w:rPr>
          <w:rtl/>
        </w:rPr>
        <w:t>4</w:t>
      </w:r>
      <w:r>
        <w:rPr>
          <w:rtl/>
        </w:rPr>
        <w:t xml:space="preserve"> - </w:t>
      </w:r>
      <w:r w:rsidRPr="00461C73">
        <w:rPr>
          <w:rtl/>
        </w:rPr>
        <w:t>تنسجم نظريّة الإنتاج الإسلاميّة مع فلسفة الاستخلاف</w:t>
      </w:r>
      <w:r>
        <w:rPr>
          <w:rtl/>
        </w:rPr>
        <w:t>،</w:t>
      </w:r>
      <w:r w:rsidRPr="00461C73">
        <w:rPr>
          <w:rtl/>
        </w:rPr>
        <w:t xml:space="preserve"> فلا فاصل بين النظرة الشموليّة للموارد والاستفادة منها</w:t>
      </w:r>
      <w:r>
        <w:rPr>
          <w:rtl/>
        </w:rPr>
        <w:t>،</w:t>
      </w:r>
      <w:r w:rsidRPr="00461C73">
        <w:rPr>
          <w:rtl/>
        </w:rPr>
        <w:t xml:space="preserve"> وبين الهيكل النظري للإنتاج</w:t>
      </w:r>
      <w:r>
        <w:rPr>
          <w:rtl/>
        </w:rPr>
        <w:t>؛</w:t>
      </w:r>
      <w:r w:rsidRPr="00461C73">
        <w:rPr>
          <w:rtl/>
        </w:rPr>
        <w:t xml:space="preserve"> الأمر الذي يفهم منه أنّ النظام الاقتصاديّ الإسلاميّ يعمل كلاًّ متكاملاً</w:t>
      </w:r>
      <w:r>
        <w:rPr>
          <w:rtl/>
        </w:rPr>
        <w:t>،</w:t>
      </w:r>
      <w:r w:rsidRPr="00461C73">
        <w:rPr>
          <w:rtl/>
        </w:rPr>
        <w:t xml:space="preserve"> ويظهر من موضوع البحث أنّ الإنتاج في الشريعة يُقلّل من كُلفة الرَيع</w:t>
      </w:r>
      <w:r>
        <w:rPr>
          <w:rtl/>
        </w:rPr>
        <w:t>،</w:t>
      </w:r>
      <w:r w:rsidRPr="00461C73">
        <w:rPr>
          <w:rtl/>
        </w:rPr>
        <w:t xml:space="preserve"> ويعدّ رأس المال عنصراً ثانوياً</w:t>
      </w:r>
      <w:r>
        <w:rPr>
          <w:rtl/>
        </w:rPr>
        <w:t>،</w:t>
      </w:r>
      <w:r w:rsidRPr="00461C73">
        <w:rPr>
          <w:rtl/>
        </w:rPr>
        <w:t xml:space="preserve"> ويعتمد في معادلة الإنتاج على طرفين</w:t>
      </w:r>
      <w:r>
        <w:rPr>
          <w:rtl/>
        </w:rPr>
        <w:t>:</w:t>
      </w:r>
      <w:r w:rsidRPr="00461C73">
        <w:rPr>
          <w:rtl/>
        </w:rPr>
        <w:t xml:space="preserve"> العمل والموارد المسخّرة</w:t>
      </w:r>
      <w:r>
        <w:rPr>
          <w:rtl/>
        </w:rPr>
        <w:t>.</w:t>
      </w:r>
      <w:r w:rsidRPr="00461C73">
        <w:rPr>
          <w:rtl/>
        </w:rPr>
        <w:t xml:space="preserve"> </w:t>
      </w:r>
    </w:p>
    <w:p w:rsidR="00DC4F9B" w:rsidRPr="00461C73" w:rsidRDefault="00DC4F9B" w:rsidP="00196FCD">
      <w:pPr>
        <w:pStyle w:val="libNormal"/>
        <w:rPr>
          <w:rtl/>
        </w:rPr>
      </w:pPr>
      <w:r w:rsidRPr="00461C73">
        <w:rPr>
          <w:rtl/>
        </w:rPr>
        <w:t>5</w:t>
      </w:r>
      <w:r>
        <w:rPr>
          <w:rtl/>
        </w:rPr>
        <w:t xml:space="preserve"> - </w:t>
      </w:r>
      <w:r w:rsidRPr="00461C73">
        <w:rPr>
          <w:rtl/>
        </w:rPr>
        <w:t xml:space="preserve">لتحديد ملامح نظريّة الإنتاج لا بدّ من بحث </w:t>
      </w:r>
      <w:r>
        <w:rPr>
          <w:rtl/>
        </w:rPr>
        <w:t>(</w:t>
      </w:r>
      <w:r w:rsidRPr="00461C73">
        <w:rPr>
          <w:rtl/>
        </w:rPr>
        <w:t>ماذا ننتج</w:t>
      </w:r>
      <w:r>
        <w:rPr>
          <w:rtl/>
        </w:rPr>
        <w:t>؟)،</w:t>
      </w:r>
      <w:r w:rsidRPr="00461C73">
        <w:rPr>
          <w:rtl/>
        </w:rPr>
        <w:t xml:space="preserve"> فنجد أنّ الإحياء يرد على إنتاج السِلع النافعة المباحة شرعاً التي يطلق عليها القرآن مصطلح الطيّبات</w:t>
      </w:r>
      <w:r>
        <w:rPr>
          <w:rtl/>
        </w:rPr>
        <w:t>،</w:t>
      </w:r>
      <w:r w:rsidRPr="00461C73">
        <w:rPr>
          <w:rtl/>
        </w:rPr>
        <w:t xml:space="preserve"> وإلاّ فرقبة الأرض للدولة</w:t>
      </w:r>
      <w:r>
        <w:rPr>
          <w:rtl/>
        </w:rPr>
        <w:t>،</w:t>
      </w:r>
      <w:r w:rsidRPr="00461C73">
        <w:rPr>
          <w:rtl/>
        </w:rPr>
        <w:t xml:space="preserve"> تسحبها متى أخلّ المكلّف بضوابط الاستخلاف</w:t>
      </w:r>
      <w:r>
        <w:rPr>
          <w:rtl/>
        </w:rPr>
        <w:t>،</w:t>
      </w:r>
      <w:r w:rsidRPr="00461C73">
        <w:rPr>
          <w:rtl/>
        </w:rPr>
        <w:t xml:space="preserve"> وتبحث فيها أهداف الإنتاج</w:t>
      </w:r>
      <w:r>
        <w:rPr>
          <w:rtl/>
        </w:rPr>
        <w:t>،</w:t>
      </w:r>
      <w:r w:rsidRPr="00461C73">
        <w:rPr>
          <w:rtl/>
        </w:rPr>
        <w:t xml:space="preserve"> فيتجاوز المشرّع الإسلامي هدف الرخاء الفردي</w:t>
      </w:r>
      <w:r>
        <w:rPr>
          <w:rtl/>
        </w:rPr>
        <w:t>،</w:t>
      </w:r>
      <w:r w:rsidRPr="00461C73">
        <w:rPr>
          <w:rtl/>
        </w:rPr>
        <w:t xml:space="preserve"> أو رخاء المُجتمع إلى أهداف عباديّة وفكريّة تجعل من الكفاية الفرديّة للعيش وقدرة المجتمع وسائل لتلك الأهداف</w:t>
      </w:r>
      <w:r>
        <w:rPr>
          <w:rtl/>
        </w:rPr>
        <w:t>،</w:t>
      </w:r>
      <w:r w:rsidRPr="00461C73">
        <w:rPr>
          <w:rtl/>
        </w:rPr>
        <w:t xml:space="preserve"> وتبحث في الملامح </w:t>
      </w:r>
      <w:r>
        <w:rPr>
          <w:rtl/>
        </w:rPr>
        <w:t>(</w:t>
      </w:r>
      <w:r w:rsidRPr="00461C73">
        <w:rPr>
          <w:rtl/>
        </w:rPr>
        <w:t>كيفيّة الإنتاج</w:t>
      </w:r>
      <w:r>
        <w:rPr>
          <w:rtl/>
        </w:rPr>
        <w:t>)،</w:t>
      </w:r>
      <w:r w:rsidRPr="00461C73">
        <w:rPr>
          <w:rtl/>
        </w:rPr>
        <w:t xml:space="preserve"> فنُلاحظ أنّ صرامة حقوقيّة تبرز في أجر الأجير وحصّة الشريك في المزارعة والمضاربة والمُساقاة</w:t>
      </w:r>
      <w:r>
        <w:rPr>
          <w:rtl/>
        </w:rPr>
        <w:t>،</w:t>
      </w:r>
      <w:r w:rsidRPr="00461C73">
        <w:rPr>
          <w:rtl/>
        </w:rPr>
        <w:t xml:space="preserve"> وتوزيع عناصر الدَخل</w:t>
      </w:r>
      <w:r>
        <w:rPr>
          <w:rtl/>
        </w:rPr>
        <w:t>،</w:t>
      </w:r>
      <w:r w:rsidRPr="00461C73">
        <w:rPr>
          <w:rtl/>
        </w:rPr>
        <w:t xml:space="preserve"> بعد ترحيل الفوائض الشرعيّة </w:t>
      </w:r>
      <w:r>
        <w:rPr>
          <w:rtl/>
        </w:rPr>
        <w:t>(</w:t>
      </w:r>
      <w:r w:rsidRPr="00461C73">
        <w:rPr>
          <w:rtl/>
        </w:rPr>
        <w:t>الزكاة</w:t>
      </w:r>
      <w:r>
        <w:rPr>
          <w:rtl/>
        </w:rPr>
        <w:t>،</w:t>
      </w:r>
      <w:r w:rsidRPr="00461C73">
        <w:rPr>
          <w:rtl/>
        </w:rPr>
        <w:t xml:space="preserve"> الخُمس</w:t>
      </w:r>
      <w:r>
        <w:rPr>
          <w:rtl/>
        </w:rPr>
        <w:t>،</w:t>
      </w:r>
      <w:r w:rsidRPr="00461C73">
        <w:rPr>
          <w:rtl/>
        </w:rPr>
        <w:t xml:space="preserve"> الخَراج</w:t>
      </w:r>
      <w:r>
        <w:rPr>
          <w:rtl/>
        </w:rPr>
        <w:t>)</w:t>
      </w:r>
      <w:r w:rsidRPr="00461C73">
        <w:rPr>
          <w:rtl/>
        </w:rPr>
        <w:t xml:space="preserve"> لمصلحة المجتمع</w:t>
      </w:r>
      <w:r>
        <w:rPr>
          <w:rtl/>
        </w:rPr>
        <w:t>.</w:t>
      </w:r>
      <w:r w:rsidRPr="00461C73">
        <w:rPr>
          <w:rtl/>
        </w:rPr>
        <w:t xml:space="preserve"> ثمّ كيف نتصرّف بالإنتاج الفائض</w:t>
      </w:r>
      <w:r>
        <w:rPr>
          <w:rtl/>
        </w:rPr>
        <w:t>،</w:t>
      </w:r>
      <w:r w:rsidRPr="00461C73">
        <w:rPr>
          <w:rtl/>
        </w:rPr>
        <w:t xml:space="preserve"> </w:t>
      </w:r>
    </w:p>
    <w:p w:rsidR="0031693F" w:rsidRPr="00DC4F9B" w:rsidRDefault="0031693F" w:rsidP="0031693F">
      <w:pPr>
        <w:pStyle w:val="libLine"/>
        <w:rPr>
          <w:rtl/>
        </w:rPr>
      </w:pPr>
      <w:r>
        <w:rPr>
          <w:rtl/>
        </w:rPr>
        <w:t>____________________</w:t>
      </w:r>
    </w:p>
    <w:p w:rsidR="0031693F" w:rsidRPr="00DC4F9B" w:rsidRDefault="0031693F" w:rsidP="0031693F">
      <w:pPr>
        <w:pStyle w:val="libFootnote0"/>
        <w:rPr>
          <w:rtl/>
        </w:rPr>
      </w:pPr>
      <w:r>
        <w:rPr>
          <w:rtl/>
        </w:rPr>
        <w:t>(</w:t>
      </w:r>
      <w:r>
        <w:rPr>
          <w:rFonts w:hint="cs"/>
          <w:rtl/>
        </w:rPr>
        <w:t>1</w:t>
      </w:r>
      <w:r>
        <w:rPr>
          <w:rtl/>
        </w:rPr>
        <w:t>)</w:t>
      </w:r>
      <w:r w:rsidRPr="00461C73">
        <w:rPr>
          <w:rtl/>
        </w:rPr>
        <w:t xml:space="preserve"> للتفاصيل اُنظر</w:t>
      </w:r>
      <w:r>
        <w:rPr>
          <w:rtl/>
        </w:rPr>
        <w:t>:</w:t>
      </w:r>
      <w:r w:rsidRPr="00461C73">
        <w:rPr>
          <w:rtl/>
        </w:rPr>
        <w:t xml:space="preserve"> الزرقا </w:t>
      </w:r>
      <w:r>
        <w:rPr>
          <w:rtl/>
        </w:rPr>
        <w:t>(</w:t>
      </w:r>
      <w:r w:rsidRPr="00461C73">
        <w:rPr>
          <w:rtl/>
        </w:rPr>
        <w:t>أنس</w:t>
      </w:r>
      <w:r>
        <w:rPr>
          <w:rtl/>
        </w:rPr>
        <w:t>)،</w:t>
      </w:r>
      <w:r w:rsidRPr="00461C73">
        <w:rPr>
          <w:rtl/>
        </w:rPr>
        <w:t xml:space="preserve"> </w:t>
      </w:r>
      <w:r>
        <w:rPr>
          <w:rtl/>
        </w:rPr>
        <w:t>(</w:t>
      </w:r>
      <w:r w:rsidRPr="00461C73">
        <w:rPr>
          <w:rtl/>
        </w:rPr>
        <w:t>م</w:t>
      </w:r>
      <w:r>
        <w:rPr>
          <w:rtl/>
        </w:rPr>
        <w:t>.</w:t>
      </w:r>
      <w:r w:rsidRPr="00461C73">
        <w:rPr>
          <w:rtl/>
        </w:rPr>
        <w:t xml:space="preserve"> س</w:t>
      </w:r>
      <w:r>
        <w:rPr>
          <w:rtl/>
        </w:rPr>
        <w:t>)،</w:t>
      </w:r>
      <w:r w:rsidRPr="00461C73">
        <w:rPr>
          <w:rtl/>
        </w:rPr>
        <w:t xml:space="preserve"> مجلّة أبحاث الاقتصادي الإسلامي</w:t>
      </w:r>
      <w:r>
        <w:rPr>
          <w:rtl/>
        </w:rPr>
        <w:t>:</w:t>
      </w:r>
      <w:r w:rsidRPr="00461C73">
        <w:rPr>
          <w:rtl/>
        </w:rPr>
        <w:t xml:space="preserve"> العدد 1 / مجلّد 2</w:t>
      </w:r>
      <w:r>
        <w:rPr>
          <w:rtl/>
        </w:rPr>
        <w:t>.</w:t>
      </w:r>
      <w:r w:rsidRPr="00461C73">
        <w:rPr>
          <w:rtl/>
        </w:rPr>
        <w:t xml:space="preserve"> </w:t>
      </w:r>
    </w:p>
    <w:p w:rsidR="00DC4F9B" w:rsidRPr="0078593C" w:rsidRDefault="00DC4F9B" w:rsidP="00DC4F9B">
      <w:pPr>
        <w:pStyle w:val="libNormal"/>
      </w:pPr>
      <w:r w:rsidRPr="0078593C">
        <w:rPr>
          <w:rtl/>
        </w:rPr>
        <w:br w:type="page"/>
      </w:r>
    </w:p>
    <w:p w:rsidR="00DC4F9B" w:rsidRPr="00461C73" w:rsidRDefault="00DC4F9B" w:rsidP="00196FCD">
      <w:pPr>
        <w:pStyle w:val="libNormal"/>
        <w:rPr>
          <w:rtl/>
        </w:rPr>
      </w:pPr>
      <w:r w:rsidRPr="00461C73">
        <w:rPr>
          <w:rtl/>
        </w:rPr>
        <w:lastRenderedPageBreak/>
        <w:t>فإنّ المشرّع الإسلامي يرى المسلمين مسؤولين عن الجياع في العالم</w:t>
      </w:r>
      <w:r>
        <w:rPr>
          <w:rtl/>
        </w:rPr>
        <w:t>؛</w:t>
      </w:r>
      <w:r w:rsidRPr="00461C73">
        <w:rPr>
          <w:rtl/>
        </w:rPr>
        <w:t xml:space="preserve"> لتصوّره أنّ المشكلة الاقتصاديّة ليست قائمة على الندرة</w:t>
      </w:r>
      <w:r>
        <w:rPr>
          <w:rtl/>
        </w:rPr>
        <w:t>.</w:t>
      </w:r>
      <w:r w:rsidRPr="00461C73">
        <w:rPr>
          <w:rtl/>
        </w:rPr>
        <w:t xml:space="preserve"> </w:t>
      </w:r>
    </w:p>
    <w:p w:rsidR="00DC4F9B" w:rsidRPr="00461C73" w:rsidRDefault="00DC4F9B" w:rsidP="00196FCD">
      <w:pPr>
        <w:pStyle w:val="libNormal"/>
        <w:rPr>
          <w:rtl/>
        </w:rPr>
      </w:pPr>
      <w:r w:rsidRPr="00461C73">
        <w:rPr>
          <w:rtl/>
        </w:rPr>
        <w:t>ويمكن دراسة البناء التحتي لنظريّة الإنتاج</w:t>
      </w:r>
      <w:r>
        <w:rPr>
          <w:rtl/>
        </w:rPr>
        <w:t>،</w:t>
      </w:r>
      <w:r w:rsidRPr="00461C73">
        <w:rPr>
          <w:rtl/>
        </w:rPr>
        <w:t xml:space="preserve"> للبحوث التي تُكمِل هذا الجُهد في مباحث</w:t>
      </w:r>
      <w:r>
        <w:rPr>
          <w:rtl/>
        </w:rPr>
        <w:t>:</w:t>
      </w:r>
      <w:r w:rsidRPr="00461C73">
        <w:rPr>
          <w:rtl/>
        </w:rPr>
        <w:t xml:space="preserve"> ما يجوز الاكتساب به وما لا يجوز</w:t>
      </w:r>
      <w:r>
        <w:rPr>
          <w:rtl/>
        </w:rPr>
        <w:t>،</w:t>
      </w:r>
      <w:r w:rsidRPr="00461C73">
        <w:rPr>
          <w:rtl/>
        </w:rPr>
        <w:t xml:space="preserve"> ومباحث الصيد والذباحة</w:t>
      </w:r>
      <w:r>
        <w:rPr>
          <w:rtl/>
        </w:rPr>
        <w:t>،</w:t>
      </w:r>
      <w:r w:rsidRPr="00461C73">
        <w:rPr>
          <w:rtl/>
        </w:rPr>
        <w:t xml:space="preserve"> ومباحث البيوع وأنواعها</w:t>
      </w:r>
      <w:r>
        <w:rPr>
          <w:rtl/>
        </w:rPr>
        <w:t>،</w:t>
      </w:r>
      <w:r w:rsidRPr="00461C73">
        <w:rPr>
          <w:rtl/>
        </w:rPr>
        <w:t xml:space="preserve"> ومباحث الشِركة وأقسامها</w:t>
      </w:r>
      <w:r>
        <w:rPr>
          <w:rtl/>
        </w:rPr>
        <w:t>،</w:t>
      </w:r>
      <w:r w:rsidRPr="00461C73">
        <w:rPr>
          <w:rtl/>
        </w:rPr>
        <w:t xml:space="preserve"> ومباحث إحياء الموات </w:t>
      </w:r>
      <w:r>
        <w:rPr>
          <w:rtl/>
        </w:rPr>
        <w:t>(</w:t>
      </w:r>
      <w:r w:rsidRPr="00461C73">
        <w:rPr>
          <w:rtl/>
        </w:rPr>
        <w:t>الأراضي وما عليها</w:t>
      </w:r>
      <w:r>
        <w:rPr>
          <w:rtl/>
        </w:rPr>
        <w:t>،</w:t>
      </w:r>
      <w:r w:rsidRPr="00461C73">
        <w:rPr>
          <w:rtl/>
        </w:rPr>
        <w:t xml:space="preserve"> والأراضي وما تضمّ</w:t>
      </w:r>
      <w:r>
        <w:rPr>
          <w:rtl/>
        </w:rPr>
        <w:t>)،</w:t>
      </w:r>
      <w:r w:rsidRPr="00461C73">
        <w:rPr>
          <w:rtl/>
        </w:rPr>
        <w:t xml:space="preserve"> والأجواء لتملّك السلع الحرّة</w:t>
      </w:r>
      <w:r>
        <w:rPr>
          <w:rtl/>
        </w:rPr>
        <w:t>.</w:t>
      </w:r>
      <w:r w:rsidRPr="00461C73">
        <w:rPr>
          <w:rtl/>
        </w:rPr>
        <w:t xml:space="preserve"> </w:t>
      </w:r>
    </w:p>
    <w:p w:rsidR="00DC4F9B" w:rsidRPr="00461C73" w:rsidRDefault="00DC4F9B" w:rsidP="00196FCD">
      <w:pPr>
        <w:pStyle w:val="libNormal"/>
        <w:rPr>
          <w:rtl/>
        </w:rPr>
      </w:pPr>
      <w:r w:rsidRPr="00461C73">
        <w:rPr>
          <w:rtl/>
        </w:rPr>
        <w:t>6</w:t>
      </w:r>
      <w:r>
        <w:rPr>
          <w:rtl/>
        </w:rPr>
        <w:t xml:space="preserve"> - </w:t>
      </w:r>
      <w:r w:rsidRPr="00461C73">
        <w:rPr>
          <w:rtl/>
        </w:rPr>
        <w:t>يتّضح طرف المعادلة الآخر في اكتساب حقوق المنتِج من خلال تفريق الباحث بين الاستثمار على أرض عامرة فُتحت عُنوةً</w:t>
      </w:r>
      <w:r>
        <w:rPr>
          <w:rtl/>
        </w:rPr>
        <w:t>،</w:t>
      </w:r>
      <w:r w:rsidRPr="00461C73">
        <w:rPr>
          <w:rtl/>
        </w:rPr>
        <w:t xml:space="preserve"> وأرض مَوات كذلك</w:t>
      </w:r>
      <w:r>
        <w:rPr>
          <w:rtl/>
        </w:rPr>
        <w:t>،</w:t>
      </w:r>
      <w:r w:rsidRPr="00461C73">
        <w:rPr>
          <w:rtl/>
        </w:rPr>
        <w:t xml:space="preserve"> فعلى الأُولى يتمّ الاستثمار مثقلاً بدفع الرَيع لمصلحة المجتمع </w:t>
      </w:r>
      <w:r>
        <w:rPr>
          <w:rtl/>
        </w:rPr>
        <w:t>(</w:t>
      </w:r>
      <w:r w:rsidRPr="00461C73">
        <w:rPr>
          <w:rtl/>
        </w:rPr>
        <w:t>بيت المال</w:t>
      </w:r>
      <w:r>
        <w:rPr>
          <w:rtl/>
        </w:rPr>
        <w:t>.</w:t>
      </w:r>
      <w:r w:rsidRPr="00461C73">
        <w:rPr>
          <w:rtl/>
        </w:rPr>
        <w:t>.. الخَـراج</w:t>
      </w:r>
      <w:r>
        <w:rPr>
          <w:rtl/>
        </w:rPr>
        <w:t>)،</w:t>
      </w:r>
      <w:r w:rsidRPr="00461C73">
        <w:rPr>
          <w:rtl/>
        </w:rPr>
        <w:t xml:space="preserve"> بينما لا يكون ذلك ضرورة في الاستثمار على النمط الثاني</w:t>
      </w:r>
      <w:r>
        <w:rPr>
          <w:rtl/>
        </w:rPr>
        <w:t>؛</w:t>
      </w:r>
      <w:r w:rsidRPr="00461C73">
        <w:rPr>
          <w:rtl/>
        </w:rPr>
        <w:t xml:space="preserve"> بسبب أنّ الأُولى فرصة عمل مُهيّأة</w:t>
      </w:r>
      <w:r>
        <w:rPr>
          <w:rtl/>
        </w:rPr>
        <w:t>،</w:t>
      </w:r>
      <w:r w:rsidRPr="00461C73">
        <w:rPr>
          <w:rtl/>
        </w:rPr>
        <w:t xml:space="preserve"> والثانية فُرصة عمل غير مُكتشفة أو غير مهيّأة</w:t>
      </w:r>
      <w:r>
        <w:rPr>
          <w:rtl/>
        </w:rPr>
        <w:t>،</w:t>
      </w:r>
      <w:r w:rsidRPr="00461C73">
        <w:rPr>
          <w:rtl/>
        </w:rPr>
        <w:t xml:space="preserve"> والعمل لاكتشافها أو تهيئتها أكسب المُحيي حقّ اختصاص أعفاه مِن الرَيع</w:t>
      </w:r>
      <w:r>
        <w:rPr>
          <w:rtl/>
        </w:rPr>
        <w:t>؛</w:t>
      </w:r>
      <w:r w:rsidRPr="00461C73">
        <w:rPr>
          <w:rtl/>
        </w:rPr>
        <w:t xml:space="preserve"> لأنّه يحقّق للمجتمع منافع أُخرى</w:t>
      </w:r>
      <w:r>
        <w:rPr>
          <w:rtl/>
        </w:rPr>
        <w:t>،</w:t>
      </w:r>
      <w:r w:rsidRPr="00461C73">
        <w:rPr>
          <w:rtl/>
        </w:rPr>
        <w:t xml:space="preserve"> ولربط هيكل الإنتاج بالوسائل الاقتصاديّة لإدارته يعني في مجال السياسة الاقتصاديّة أنّه يحقّ لوليّ الأمر أن يعفي</w:t>
      </w:r>
      <w:r>
        <w:rPr>
          <w:rtl/>
        </w:rPr>
        <w:t>:</w:t>
      </w:r>
      <w:r w:rsidRPr="00461C73">
        <w:rPr>
          <w:rtl/>
        </w:rPr>
        <w:t xml:space="preserve"> </w:t>
      </w:r>
    </w:p>
    <w:p w:rsidR="00DC4F9B" w:rsidRPr="00461C73" w:rsidRDefault="00DC4F9B" w:rsidP="00196FCD">
      <w:pPr>
        <w:pStyle w:val="libNormal"/>
        <w:rPr>
          <w:rtl/>
        </w:rPr>
      </w:pPr>
      <w:r w:rsidRPr="00461C73">
        <w:rPr>
          <w:rtl/>
        </w:rPr>
        <w:t>أ</w:t>
      </w:r>
      <w:r>
        <w:rPr>
          <w:rtl/>
        </w:rPr>
        <w:t xml:space="preserve"> - </w:t>
      </w:r>
      <w:r w:rsidRPr="00461C73">
        <w:rPr>
          <w:rtl/>
        </w:rPr>
        <w:t>المشاريع المبتكرة من قِبَل الأفراد والشركات</w:t>
      </w:r>
      <w:r>
        <w:rPr>
          <w:rtl/>
        </w:rPr>
        <w:t>.</w:t>
      </w:r>
      <w:r w:rsidRPr="00461C73">
        <w:rPr>
          <w:rtl/>
        </w:rPr>
        <w:t xml:space="preserve"> </w:t>
      </w:r>
    </w:p>
    <w:p w:rsidR="00DC4F9B" w:rsidRPr="00461C73" w:rsidRDefault="00DC4F9B" w:rsidP="00196FCD">
      <w:pPr>
        <w:pStyle w:val="libNormal"/>
        <w:rPr>
          <w:rtl/>
        </w:rPr>
      </w:pPr>
      <w:r w:rsidRPr="00461C73">
        <w:rPr>
          <w:rtl/>
        </w:rPr>
        <w:t>ب</w:t>
      </w:r>
      <w:r>
        <w:rPr>
          <w:rtl/>
        </w:rPr>
        <w:t xml:space="preserve"> - </w:t>
      </w:r>
      <w:r w:rsidRPr="00461C73">
        <w:rPr>
          <w:rtl/>
        </w:rPr>
        <w:t xml:space="preserve">المشاريع التي يتطلّب الشروع فيها تهيئة مُكلفة </w:t>
      </w:r>
      <w:r>
        <w:rPr>
          <w:rtl/>
        </w:rPr>
        <w:t>(</w:t>
      </w:r>
      <w:r w:rsidRPr="00461C73">
        <w:rPr>
          <w:rtl/>
        </w:rPr>
        <w:t>العمل</w:t>
      </w:r>
      <w:r>
        <w:rPr>
          <w:rtl/>
        </w:rPr>
        <w:t>،</w:t>
      </w:r>
      <w:r w:rsidRPr="00461C73">
        <w:rPr>
          <w:rtl/>
        </w:rPr>
        <w:t xml:space="preserve"> رأس المال</w:t>
      </w:r>
      <w:r>
        <w:rPr>
          <w:rtl/>
        </w:rPr>
        <w:t>)</w:t>
      </w:r>
      <w:r w:rsidRPr="00461C73">
        <w:rPr>
          <w:rtl/>
        </w:rPr>
        <w:t xml:space="preserve"> من الالتزامات الماليّة إزاء المجتمع</w:t>
      </w:r>
      <w:r>
        <w:rPr>
          <w:rtl/>
        </w:rPr>
        <w:t>؛</w:t>
      </w:r>
      <w:r w:rsidRPr="00461C73">
        <w:rPr>
          <w:rtl/>
        </w:rPr>
        <w:t xml:space="preserve"> لأنّها ستضيف كمّاً لطبيعة الإنتاج أو نوعاً يزيد وتائر الدخل القومي</w:t>
      </w:r>
      <w:r>
        <w:rPr>
          <w:rtl/>
        </w:rPr>
        <w:t>،</w:t>
      </w:r>
      <w:r w:rsidRPr="00461C73">
        <w:rPr>
          <w:rtl/>
        </w:rPr>
        <w:t xml:space="preserve"> وبالتالي دخول الأفراد فيترحّل مزيد من الفوائض من دخولهم</w:t>
      </w:r>
      <w:r>
        <w:rPr>
          <w:rtl/>
        </w:rPr>
        <w:t>،</w:t>
      </w:r>
      <w:r w:rsidRPr="00461C73">
        <w:rPr>
          <w:rtl/>
        </w:rPr>
        <w:t xml:space="preserve"> سواء من قناة الزكاة أو الخُمس أو الخَراج</w:t>
      </w:r>
      <w:r>
        <w:rPr>
          <w:rtl/>
        </w:rPr>
        <w:t>،</w:t>
      </w:r>
      <w:r w:rsidRPr="00461C73">
        <w:rPr>
          <w:rtl/>
        </w:rPr>
        <w:t xml:space="preserve"> وإن شئت قُل</w:t>
      </w:r>
      <w:r>
        <w:rPr>
          <w:rtl/>
        </w:rPr>
        <w:t>:</w:t>
      </w:r>
      <w:r w:rsidRPr="00461C73">
        <w:rPr>
          <w:rtl/>
        </w:rPr>
        <w:t xml:space="preserve"> إنّ لوليّ الأمر أن يمدّ يد العون المالي والخبرة لمثل هذه المشاريع</w:t>
      </w:r>
      <w:r>
        <w:rPr>
          <w:rtl/>
        </w:rPr>
        <w:t>،</w:t>
      </w:r>
      <w:r w:rsidRPr="00461C73">
        <w:rPr>
          <w:rtl/>
        </w:rPr>
        <w:t xml:space="preserve"> للغرض السابق ذكره</w:t>
      </w:r>
      <w:r>
        <w:rPr>
          <w:rtl/>
        </w:rPr>
        <w:t>.</w:t>
      </w:r>
      <w:r w:rsidRPr="00461C73">
        <w:rPr>
          <w:rtl/>
        </w:rPr>
        <w:t xml:space="preserve"> </w:t>
      </w:r>
    </w:p>
    <w:p w:rsidR="00DC4F9B" w:rsidRDefault="00DC4F9B" w:rsidP="00196FCD">
      <w:pPr>
        <w:pStyle w:val="libNormal"/>
        <w:rPr>
          <w:rtl/>
        </w:rPr>
      </w:pPr>
      <w:r w:rsidRPr="00461C73">
        <w:rPr>
          <w:rtl/>
        </w:rPr>
        <w:t>7</w:t>
      </w:r>
      <w:r>
        <w:rPr>
          <w:rtl/>
        </w:rPr>
        <w:t xml:space="preserve"> - </w:t>
      </w:r>
      <w:r w:rsidRPr="00461C73">
        <w:rPr>
          <w:rtl/>
        </w:rPr>
        <w:t>رجّح البحث ملكيّة الأرض الموات للدولة</w:t>
      </w:r>
      <w:r>
        <w:rPr>
          <w:rtl/>
        </w:rPr>
        <w:t>،</w:t>
      </w:r>
      <w:r w:rsidRPr="00461C73">
        <w:rPr>
          <w:rtl/>
        </w:rPr>
        <w:t xml:space="preserve"> وأعطاها حقّ منح الامتياز للأفراد إحياءً أو إقطاعاً</w:t>
      </w:r>
      <w:r>
        <w:rPr>
          <w:rtl/>
        </w:rPr>
        <w:t>،</w:t>
      </w:r>
      <w:r w:rsidRPr="00461C73">
        <w:rPr>
          <w:rtl/>
        </w:rPr>
        <w:t xml:space="preserve"> وقياساً عليه</w:t>
      </w:r>
      <w:r>
        <w:rPr>
          <w:rtl/>
        </w:rPr>
        <w:t>؛</w:t>
      </w:r>
      <w:r w:rsidRPr="00461C73">
        <w:rPr>
          <w:rtl/>
        </w:rPr>
        <w:t xml:space="preserve"> ولتوفّر العلّة في الشركات </w:t>
      </w:r>
    </w:p>
    <w:p w:rsidR="00DC4F9B" w:rsidRDefault="00DC4F9B" w:rsidP="00DC4F9B">
      <w:pPr>
        <w:pStyle w:val="libNormal"/>
        <w:rPr>
          <w:rtl/>
        </w:rPr>
      </w:pPr>
      <w:r>
        <w:rPr>
          <w:rtl/>
        </w:rPr>
        <w:br w:type="page"/>
      </w:r>
    </w:p>
    <w:p w:rsidR="00DC4F9B" w:rsidRPr="00DE21D3" w:rsidRDefault="00DC4F9B" w:rsidP="00196FCD">
      <w:pPr>
        <w:pStyle w:val="libNormal"/>
        <w:rPr>
          <w:rtl/>
        </w:rPr>
      </w:pPr>
      <w:r w:rsidRPr="00DE21D3">
        <w:rPr>
          <w:rtl/>
        </w:rPr>
        <w:lastRenderedPageBreak/>
        <w:t>المساهمة</w:t>
      </w:r>
      <w:r>
        <w:rPr>
          <w:rtl/>
        </w:rPr>
        <w:t>،</w:t>
      </w:r>
      <w:r w:rsidRPr="00DE21D3">
        <w:rPr>
          <w:rtl/>
        </w:rPr>
        <w:t xml:space="preserve"> لا مانع من منح الشركات موارد من الموات إحياءً أو إقطاعاً إذا توفّرت المصلحة</w:t>
      </w:r>
      <w:r>
        <w:rPr>
          <w:rtl/>
        </w:rPr>
        <w:t>.</w:t>
      </w:r>
      <w:r w:rsidRPr="00DE21D3">
        <w:rPr>
          <w:rtl/>
        </w:rPr>
        <w:t xml:space="preserve"> </w:t>
      </w:r>
    </w:p>
    <w:p w:rsidR="00DC4F9B" w:rsidRPr="00DE21D3" w:rsidRDefault="00DC4F9B" w:rsidP="00196FCD">
      <w:pPr>
        <w:pStyle w:val="libNormal"/>
        <w:rPr>
          <w:rtl/>
        </w:rPr>
      </w:pPr>
      <w:r w:rsidRPr="00DE21D3">
        <w:rPr>
          <w:rtl/>
        </w:rPr>
        <w:t>وعليه يمكن القول</w:t>
      </w:r>
      <w:r>
        <w:rPr>
          <w:rtl/>
        </w:rPr>
        <w:t>:</w:t>
      </w:r>
      <w:r w:rsidRPr="00DE21D3">
        <w:rPr>
          <w:rtl/>
        </w:rPr>
        <w:t xml:space="preserve"> إنّ تنظيم الإنتاج في الإسلام لا يرفض شكلاً من أشكاله الثلاثة </w:t>
      </w:r>
      <w:r>
        <w:rPr>
          <w:rtl/>
        </w:rPr>
        <w:t>(</w:t>
      </w:r>
      <w:r w:rsidRPr="00DE21D3">
        <w:rPr>
          <w:rtl/>
        </w:rPr>
        <w:t xml:space="preserve">المشروع الخاصّ </w:t>
      </w:r>
      <w:r>
        <w:rPr>
          <w:rtl/>
        </w:rPr>
        <w:t>(</w:t>
      </w:r>
      <w:r w:rsidRPr="00DE21D3">
        <w:rPr>
          <w:rtl/>
        </w:rPr>
        <w:t>فرداً / مساهماً</w:t>
      </w:r>
      <w:r>
        <w:rPr>
          <w:rtl/>
        </w:rPr>
        <w:t>)،</w:t>
      </w:r>
      <w:r w:rsidRPr="00DE21D3">
        <w:rPr>
          <w:rtl/>
        </w:rPr>
        <w:t xml:space="preserve"> المختلط</w:t>
      </w:r>
      <w:r>
        <w:rPr>
          <w:rtl/>
        </w:rPr>
        <w:t>،</w:t>
      </w:r>
      <w:r w:rsidRPr="00DE21D3">
        <w:rPr>
          <w:rtl/>
        </w:rPr>
        <w:t xml:space="preserve"> العام</w:t>
      </w:r>
      <w:r>
        <w:rPr>
          <w:rtl/>
        </w:rPr>
        <w:t>).</w:t>
      </w:r>
      <w:r w:rsidRPr="00DE21D3">
        <w:rPr>
          <w:rtl/>
        </w:rPr>
        <w:t xml:space="preserve"> </w:t>
      </w:r>
    </w:p>
    <w:p w:rsidR="00DC4F9B" w:rsidRPr="00DE21D3" w:rsidRDefault="00DC4F9B" w:rsidP="00196FCD">
      <w:pPr>
        <w:pStyle w:val="libNormal"/>
        <w:rPr>
          <w:rtl/>
        </w:rPr>
      </w:pPr>
      <w:r w:rsidRPr="00DE21D3">
        <w:rPr>
          <w:rtl/>
        </w:rPr>
        <w:t>كما أنّه يستلزم أن تُعطى للدولة مسؤوليّة التخطيط</w:t>
      </w:r>
      <w:r>
        <w:rPr>
          <w:rtl/>
        </w:rPr>
        <w:t>،</w:t>
      </w:r>
      <w:r w:rsidRPr="00DE21D3">
        <w:rPr>
          <w:rtl/>
        </w:rPr>
        <w:t xml:space="preserve"> ويجعل ذلك من مهامّ وظائفها الاقتصاديّة</w:t>
      </w:r>
      <w:r>
        <w:rPr>
          <w:rtl/>
        </w:rPr>
        <w:t>.</w:t>
      </w:r>
      <w:r w:rsidRPr="00DE21D3">
        <w:rPr>
          <w:rtl/>
        </w:rPr>
        <w:t xml:space="preserve"> </w:t>
      </w:r>
    </w:p>
    <w:p w:rsidR="00DC4F9B" w:rsidRPr="00DE21D3" w:rsidRDefault="00DC4F9B" w:rsidP="00196FCD">
      <w:pPr>
        <w:pStyle w:val="libNormal"/>
        <w:rPr>
          <w:rtl/>
        </w:rPr>
      </w:pPr>
      <w:r w:rsidRPr="00DE21D3">
        <w:rPr>
          <w:rtl/>
        </w:rPr>
        <w:t>8</w:t>
      </w:r>
      <w:r>
        <w:rPr>
          <w:rtl/>
        </w:rPr>
        <w:t xml:space="preserve"> - </w:t>
      </w:r>
      <w:r w:rsidRPr="00DE21D3">
        <w:rPr>
          <w:rtl/>
        </w:rPr>
        <w:t>يلحظ من خلال آراء الفقهاء في تضييق فترة التحجير أنّ الهيكل النظري يدفع باتّجاه تحقّق الكفاءة الإنتاجيّة</w:t>
      </w:r>
      <w:r>
        <w:rPr>
          <w:rtl/>
        </w:rPr>
        <w:t>،</w:t>
      </w:r>
      <w:r w:rsidRPr="00DE21D3">
        <w:rPr>
          <w:rtl/>
        </w:rPr>
        <w:t xml:space="preserve"> ويعدّ بقاء الموارد معطّلة من الآثام</w:t>
      </w:r>
      <w:r>
        <w:rPr>
          <w:rtl/>
        </w:rPr>
        <w:t>،</w:t>
      </w:r>
      <w:r w:rsidRPr="00DE21D3">
        <w:rPr>
          <w:rtl/>
        </w:rPr>
        <w:t xml:space="preserve"> ويحافظ على توزيع عناصر الإنتاج على قوّة العمل خاصّة</w:t>
      </w:r>
      <w:r>
        <w:rPr>
          <w:rtl/>
        </w:rPr>
        <w:t>،</w:t>
      </w:r>
      <w:r w:rsidRPr="00DE21D3">
        <w:rPr>
          <w:rtl/>
        </w:rPr>
        <w:t xml:space="preserve"> وقد ألغى آثار الوكالة والإجارة في الاستيلاء على المُباح</w:t>
      </w:r>
      <w:r>
        <w:rPr>
          <w:rtl/>
        </w:rPr>
        <w:t>؛</w:t>
      </w:r>
      <w:r w:rsidRPr="00DE21D3">
        <w:rPr>
          <w:rtl/>
        </w:rPr>
        <w:t xml:space="preserve"> ليصل إلى تحقيق الحجم الأمثل للسكّان</w:t>
      </w:r>
      <w:r>
        <w:rPr>
          <w:rtl/>
        </w:rPr>
        <w:t>،</w:t>
      </w:r>
      <w:r w:rsidRPr="00DE21D3">
        <w:rPr>
          <w:rtl/>
        </w:rPr>
        <w:t xml:space="preserve"> لا من خلال تحديد النسل</w:t>
      </w:r>
      <w:r>
        <w:rPr>
          <w:rtl/>
        </w:rPr>
        <w:t>،</w:t>
      </w:r>
      <w:r w:rsidRPr="00DE21D3">
        <w:rPr>
          <w:rtl/>
        </w:rPr>
        <w:t xml:space="preserve"> بل مِن خلال زيادة فُرص العمل</w:t>
      </w:r>
      <w:r>
        <w:rPr>
          <w:rtl/>
        </w:rPr>
        <w:t>؛</w:t>
      </w:r>
      <w:r w:rsidRPr="00DE21D3">
        <w:rPr>
          <w:rtl/>
        </w:rPr>
        <w:t xml:space="preserve"> لأنّ الحجم الأمثل هو العدد الذي يجعل الدخل الحقيقيّ للفرد المتوسّط يصل إلى أعلى قدَر مُمكن </w:t>
      </w:r>
      <w:r>
        <w:rPr>
          <w:rtl/>
        </w:rPr>
        <w:t>(</w:t>
      </w:r>
      <w:r w:rsidRPr="00DE21D3">
        <w:rPr>
          <w:rtl/>
        </w:rPr>
        <w:t>أي يُحقّق أكبر إشباع ممكن لحاجاته</w:t>
      </w:r>
      <w:r>
        <w:rPr>
          <w:rtl/>
        </w:rPr>
        <w:t>)</w:t>
      </w:r>
      <w:r w:rsidRPr="00DE21D3">
        <w:rPr>
          <w:rtl/>
        </w:rPr>
        <w:t xml:space="preserve"> باستثمار الموارد الطبيعيّة المُتاحة</w:t>
      </w:r>
      <w:r>
        <w:rPr>
          <w:rtl/>
        </w:rPr>
        <w:t>،</w:t>
      </w:r>
      <w:r w:rsidRPr="00DE21D3">
        <w:rPr>
          <w:rtl/>
        </w:rPr>
        <w:t xml:space="preserve"> كما يسهل الإحياء بإلغائه للريع</w:t>
      </w:r>
      <w:r>
        <w:rPr>
          <w:rtl/>
        </w:rPr>
        <w:t>،</w:t>
      </w:r>
      <w:r w:rsidRPr="00DE21D3">
        <w:rPr>
          <w:rtl/>
        </w:rPr>
        <w:t xml:space="preserve"> وإلغاء الإسلام للفائدة </w:t>
      </w:r>
      <w:r>
        <w:rPr>
          <w:rtl/>
        </w:rPr>
        <w:t>(</w:t>
      </w:r>
      <w:r w:rsidRPr="00DE21D3">
        <w:rPr>
          <w:rtl/>
        </w:rPr>
        <w:t>الربا</w:t>
      </w:r>
      <w:r>
        <w:rPr>
          <w:rtl/>
        </w:rPr>
        <w:t>)</w:t>
      </w:r>
      <w:r w:rsidRPr="00DE21D3">
        <w:rPr>
          <w:rtl/>
        </w:rPr>
        <w:t xml:space="preserve"> في تقليل الكُلَف</w:t>
      </w:r>
      <w:r>
        <w:rPr>
          <w:rtl/>
        </w:rPr>
        <w:t>،</w:t>
      </w:r>
      <w:r w:rsidRPr="00DE21D3">
        <w:rPr>
          <w:rtl/>
        </w:rPr>
        <w:t xml:space="preserve"> وبالتالي تقليل الأسعار</w:t>
      </w:r>
      <w:r>
        <w:rPr>
          <w:rtl/>
        </w:rPr>
        <w:t>؛</w:t>
      </w:r>
      <w:r w:rsidRPr="00DE21D3">
        <w:rPr>
          <w:rtl/>
        </w:rPr>
        <w:t xml:space="preserve"> الأمر الذي يُساعد على حصول تراكم مالي يُعادل الاندثار والنموّ السكّاني</w:t>
      </w:r>
      <w:r>
        <w:rPr>
          <w:rtl/>
        </w:rPr>
        <w:t>،</w:t>
      </w:r>
      <w:r w:rsidRPr="00DE21D3">
        <w:rPr>
          <w:rtl/>
        </w:rPr>
        <w:t xml:space="preserve"> ويتوازن النموّ في جانب العَرض مع النموّ في جانب الطَلَب</w:t>
      </w:r>
      <w:r>
        <w:rPr>
          <w:rtl/>
        </w:rPr>
        <w:t>.</w:t>
      </w:r>
      <w:r w:rsidRPr="00DE21D3">
        <w:rPr>
          <w:rtl/>
        </w:rPr>
        <w:t xml:space="preserve"> </w:t>
      </w:r>
    </w:p>
    <w:p w:rsidR="00DC4F9B" w:rsidRPr="00DE21D3" w:rsidRDefault="00DC4F9B" w:rsidP="00196FCD">
      <w:pPr>
        <w:pStyle w:val="libNormal"/>
        <w:rPr>
          <w:rtl/>
        </w:rPr>
      </w:pPr>
      <w:r w:rsidRPr="00DE21D3">
        <w:rPr>
          <w:rtl/>
        </w:rPr>
        <w:t>بهذا القَدَر أستطيع القول إنّ هذه الملامح ليست ممّا يغني هيكل النظريّة الإنتاجيّة في الإسلام ما لم تبحث الموضوعات الفقهيّة الأُخرى المشار إليها في البحث</w:t>
      </w:r>
      <w:r>
        <w:rPr>
          <w:rtl/>
        </w:rPr>
        <w:t>.</w:t>
      </w:r>
      <w:r w:rsidRPr="00DE21D3">
        <w:rPr>
          <w:rtl/>
        </w:rPr>
        <w:t xml:space="preserve"> </w:t>
      </w:r>
    </w:p>
    <w:p w:rsidR="00DC4F9B" w:rsidRPr="00DE21D3" w:rsidRDefault="00DC4F9B" w:rsidP="00196FCD">
      <w:pPr>
        <w:pStyle w:val="libNormal"/>
        <w:rPr>
          <w:rtl/>
        </w:rPr>
      </w:pPr>
      <w:r w:rsidRPr="00DE21D3">
        <w:rPr>
          <w:rtl/>
        </w:rPr>
        <w:t>أرجو أن يتّسع المجال لإخواني أوْ لي للوقوف عند معطياتها الفكريّة</w:t>
      </w:r>
      <w:r>
        <w:rPr>
          <w:rtl/>
        </w:rPr>
        <w:t>؛</w:t>
      </w:r>
      <w:r w:rsidRPr="00DE21D3">
        <w:rPr>
          <w:rtl/>
        </w:rPr>
        <w:t xml:space="preserve"> لمواصلة البناء النظريّ لتحديد </w:t>
      </w:r>
      <w:r>
        <w:rPr>
          <w:rtl/>
        </w:rPr>
        <w:t>(</w:t>
      </w:r>
      <w:r w:rsidRPr="00DE21D3">
        <w:rPr>
          <w:rtl/>
        </w:rPr>
        <w:t>أُطروحة الإنتاج في الفكر الاقتصادي الإسلامي</w:t>
      </w:r>
      <w:r>
        <w:rPr>
          <w:rtl/>
        </w:rPr>
        <w:t>).</w:t>
      </w:r>
      <w:r w:rsidRPr="00DE21D3">
        <w:rPr>
          <w:rtl/>
        </w:rPr>
        <w:t xml:space="preserve"> والله المستعان</w:t>
      </w:r>
      <w:r>
        <w:rPr>
          <w:rtl/>
        </w:rPr>
        <w:t>،</w:t>
      </w:r>
      <w:r w:rsidRPr="00DE21D3">
        <w:rPr>
          <w:rtl/>
        </w:rPr>
        <w:t xml:space="preserve"> وله الحمد أوّلاً وآخِراً</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DC4F9B">
      <w:pPr>
        <w:pStyle w:val="Heading2Center"/>
        <w:rPr>
          <w:rtl/>
        </w:rPr>
      </w:pPr>
      <w:bookmarkStart w:id="46" w:name="_Toc428694052"/>
      <w:r w:rsidRPr="00DE21D3">
        <w:rPr>
          <w:rtl/>
        </w:rPr>
        <w:lastRenderedPageBreak/>
        <w:t>المصادر</w:t>
      </w:r>
      <w:bookmarkEnd w:id="46"/>
      <w:r w:rsidRPr="00196FCD">
        <w:rPr>
          <w:rtl/>
        </w:rPr>
        <w:t xml:space="preserve"> </w:t>
      </w:r>
    </w:p>
    <w:p w:rsidR="00DC4F9B" w:rsidRPr="00196FCD" w:rsidRDefault="00DC4F9B" w:rsidP="00196FCD">
      <w:pPr>
        <w:pStyle w:val="libBold2"/>
        <w:rPr>
          <w:rtl/>
        </w:rPr>
      </w:pPr>
      <w:r w:rsidRPr="00DE21D3">
        <w:rPr>
          <w:rtl/>
        </w:rPr>
        <w:t>أ</w:t>
      </w:r>
      <w:r>
        <w:rPr>
          <w:rtl/>
        </w:rPr>
        <w:t xml:space="preserve"> - </w:t>
      </w:r>
      <w:r w:rsidRPr="00DE21D3">
        <w:rPr>
          <w:rtl/>
        </w:rPr>
        <w:t>القرآن الكريم</w:t>
      </w:r>
      <w:r>
        <w:rPr>
          <w:rtl/>
        </w:rPr>
        <w:t>.</w:t>
      </w:r>
      <w:r w:rsidRPr="00DE21D3">
        <w:rPr>
          <w:rtl/>
        </w:rPr>
        <w:t xml:space="preserve"> </w:t>
      </w:r>
    </w:p>
    <w:p w:rsidR="00DC4F9B" w:rsidRPr="00196FCD" w:rsidRDefault="00DC4F9B" w:rsidP="00196FCD">
      <w:pPr>
        <w:pStyle w:val="libBold2"/>
        <w:rPr>
          <w:rtl/>
        </w:rPr>
      </w:pPr>
      <w:r w:rsidRPr="00DE21D3">
        <w:rPr>
          <w:rtl/>
        </w:rPr>
        <w:t>ب</w:t>
      </w:r>
      <w:r>
        <w:rPr>
          <w:rtl/>
        </w:rPr>
        <w:t xml:space="preserve"> - </w:t>
      </w:r>
      <w:r w:rsidRPr="00DE21D3">
        <w:rPr>
          <w:rtl/>
        </w:rPr>
        <w:t>كُتب تفسير القرآن</w:t>
      </w:r>
      <w:r>
        <w:rPr>
          <w:rtl/>
        </w:rPr>
        <w:t>:</w:t>
      </w:r>
      <w:r w:rsidRPr="00DE21D3">
        <w:rPr>
          <w:rtl/>
        </w:rPr>
        <w:t xml:space="preserve"> </w:t>
      </w:r>
    </w:p>
    <w:p w:rsidR="00DC4F9B" w:rsidRPr="00DE21D3" w:rsidRDefault="00DC4F9B" w:rsidP="00196FCD">
      <w:pPr>
        <w:pStyle w:val="libNormal"/>
        <w:rPr>
          <w:rtl/>
        </w:rPr>
      </w:pPr>
      <w:r w:rsidRPr="00DE21D3">
        <w:rPr>
          <w:rtl/>
        </w:rPr>
        <w:t>1</w:t>
      </w:r>
      <w:r>
        <w:rPr>
          <w:rtl/>
        </w:rPr>
        <w:t xml:space="preserve"> - </w:t>
      </w:r>
      <w:r w:rsidRPr="00DE21D3">
        <w:rPr>
          <w:rtl/>
        </w:rPr>
        <w:t xml:space="preserve">الطبرسي </w:t>
      </w:r>
      <w:r>
        <w:rPr>
          <w:rtl/>
        </w:rPr>
        <w:t>(</w:t>
      </w:r>
      <w:r w:rsidRPr="00DE21D3">
        <w:rPr>
          <w:rtl/>
        </w:rPr>
        <w:t>أبو علي الفضل بن الحسن</w:t>
      </w:r>
      <w:r>
        <w:rPr>
          <w:rtl/>
        </w:rPr>
        <w:t>)،</w:t>
      </w:r>
      <w:r w:rsidRPr="00DE21D3">
        <w:rPr>
          <w:rtl/>
        </w:rPr>
        <w:t xml:space="preserve"> مجمع البيان في تفسير القرآن</w:t>
      </w:r>
      <w:r>
        <w:rPr>
          <w:rtl/>
        </w:rPr>
        <w:t>،</w:t>
      </w:r>
      <w:r w:rsidRPr="00DE21D3">
        <w:rPr>
          <w:rtl/>
        </w:rPr>
        <w:t xml:space="preserve"> شركة المعارف الإسلامية</w:t>
      </w:r>
      <w:r>
        <w:rPr>
          <w:rtl/>
        </w:rPr>
        <w:t>،</w:t>
      </w:r>
      <w:r w:rsidRPr="00DE21D3">
        <w:rPr>
          <w:rtl/>
        </w:rPr>
        <w:t xml:space="preserve"> 1339هـ</w:t>
      </w:r>
      <w:r>
        <w:rPr>
          <w:rtl/>
        </w:rPr>
        <w:t>.</w:t>
      </w:r>
      <w:r w:rsidRPr="00DE21D3">
        <w:rPr>
          <w:rtl/>
        </w:rPr>
        <w:t xml:space="preserve"> </w:t>
      </w:r>
    </w:p>
    <w:p w:rsidR="00DC4F9B" w:rsidRPr="00DE21D3" w:rsidRDefault="00DC4F9B" w:rsidP="00196FCD">
      <w:pPr>
        <w:pStyle w:val="libNormal"/>
        <w:rPr>
          <w:rtl/>
        </w:rPr>
      </w:pPr>
      <w:r w:rsidRPr="00DE21D3">
        <w:rPr>
          <w:rtl/>
        </w:rPr>
        <w:t>2</w:t>
      </w:r>
      <w:r>
        <w:rPr>
          <w:rtl/>
        </w:rPr>
        <w:t xml:space="preserve"> - </w:t>
      </w:r>
      <w:r w:rsidRPr="00DE21D3">
        <w:rPr>
          <w:rtl/>
        </w:rPr>
        <w:t xml:space="preserve">الطوسي </w:t>
      </w:r>
      <w:r>
        <w:rPr>
          <w:rtl/>
        </w:rPr>
        <w:t>(</w:t>
      </w:r>
      <w:r w:rsidRPr="00DE21D3">
        <w:rPr>
          <w:rtl/>
        </w:rPr>
        <w:t>محمّد بن الحسن</w:t>
      </w:r>
      <w:r>
        <w:rPr>
          <w:rtl/>
        </w:rPr>
        <w:t>)،</w:t>
      </w:r>
      <w:r w:rsidRPr="00DE21D3">
        <w:rPr>
          <w:rtl/>
        </w:rPr>
        <w:t xml:space="preserve"> التبيان في تفسير القرآن</w:t>
      </w:r>
      <w:r>
        <w:rPr>
          <w:rtl/>
        </w:rPr>
        <w:t>،</w:t>
      </w:r>
      <w:r w:rsidRPr="00DE21D3">
        <w:rPr>
          <w:rtl/>
        </w:rPr>
        <w:t xml:space="preserve"> تحقيق أحمد القصير</w:t>
      </w:r>
      <w:r>
        <w:rPr>
          <w:rtl/>
        </w:rPr>
        <w:t>،</w:t>
      </w:r>
      <w:r w:rsidRPr="00DE21D3">
        <w:rPr>
          <w:rtl/>
        </w:rPr>
        <w:t xml:space="preserve"> مطبعة النعمان</w:t>
      </w:r>
      <w:r>
        <w:rPr>
          <w:rtl/>
        </w:rPr>
        <w:t xml:space="preserve"> - </w:t>
      </w:r>
      <w:r w:rsidRPr="00DE21D3">
        <w:rPr>
          <w:rtl/>
        </w:rPr>
        <w:t>النجف</w:t>
      </w:r>
      <w:r>
        <w:rPr>
          <w:rtl/>
        </w:rPr>
        <w:t>.</w:t>
      </w:r>
      <w:r w:rsidRPr="00DE21D3">
        <w:rPr>
          <w:rtl/>
        </w:rPr>
        <w:t xml:space="preserve"> </w:t>
      </w:r>
    </w:p>
    <w:p w:rsidR="00DC4F9B" w:rsidRPr="00DE21D3" w:rsidRDefault="00DC4F9B" w:rsidP="00196FCD">
      <w:pPr>
        <w:pStyle w:val="libNormal"/>
        <w:rPr>
          <w:rtl/>
        </w:rPr>
      </w:pPr>
      <w:r w:rsidRPr="00DE21D3">
        <w:rPr>
          <w:rtl/>
        </w:rPr>
        <w:t>3</w:t>
      </w:r>
      <w:r>
        <w:rPr>
          <w:rtl/>
        </w:rPr>
        <w:t xml:space="preserve"> - </w:t>
      </w:r>
      <w:r w:rsidRPr="00DE21D3">
        <w:rPr>
          <w:rtl/>
        </w:rPr>
        <w:t xml:space="preserve">الجصّاص </w:t>
      </w:r>
      <w:r>
        <w:rPr>
          <w:rtl/>
        </w:rPr>
        <w:t>(</w:t>
      </w:r>
      <w:r w:rsidRPr="00DE21D3">
        <w:rPr>
          <w:rtl/>
        </w:rPr>
        <w:t>أبو بكر أحمد بن عليّ الرازي</w:t>
      </w:r>
      <w:r>
        <w:rPr>
          <w:rtl/>
        </w:rPr>
        <w:t>)،</w:t>
      </w:r>
      <w:r w:rsidRPr="00DE21D3">
        <w:rPr>
          <w:rtl/>
        </w:rPr>
        <w:t xml:space="preserve"> أحكام القرآن</w:t>
      </w:r>
      <w:r>
        <w:rPr>
          <w:rtl/>
        </w:rPr>
        <w:t>،</w:t>
      </w:r>
      <w:r w:rsidRPr="00DE21D3">
        <w:rPr>
          <w:rtl/>
        </w:rPr>
        <w:t xml:space="preserve"> دار الكتاب العربي</w:t>
      </w:r>
      <w:r>
        <w:rPr>
          <w:rtl/>
        </w:rPr>
        <w:t xml:space="preserve"> - </w:t>
      </w:r>
      <w:r w:rsidRPr="00DE21D3">
        <w:rPr>
          <w:rtl/>
        </w:rPr>
        <w:t>بيروت</w:t>
      </w:r>
      <w:r>
        <w:rPr>
          <w:rtl/>
        </w:rPr>
        <w:t>.</w:t>
      </w:r>
      <w:r w:rsidRPr="00DE21D3">
        <w:rPr>
          <w:rtl/>
        </w:rPr>
        <w:t xml:space="preserve"> </w:t>
      </w:r>
    </w:p>
    <w:p w:rsidR="00DC4F9B" w:rsidRPr="00DE21D3" w:rsidRDefault="00DC4F9B" w:rsidP="00196FCD">
      <w:pPr>
        <w:pStyle w:val="libNormal"/>
        <w:rPr>
          <w:rtl/>
        </w:rPr>
      </w:pPr>
      <w:r w:rsidRPr="00DE21D3">
        <w:rPr>
          <w:rtl/>
        </w:rPr>
        <w:t>4</w:t>
      </w:r>
      <w:r>
        <w:rPr>
          <w:rtl/>
        </w:rPr>
        <w:t xml:space="preserve"> - </w:t>
      </w:r>
      <w:r w:rsidRPr="00DE21D3">
        <w:rPr>
          <w:rtl/>
        </w:rPr>
        <w:t xml:space="preserve">الطبري </w:t>
      </w:r>
      <w:r>
        <w:rPr>
          <w:rtl/>
        </w:rPr>
        <w:t>(</w:t>
      </w:r>
      <w:r w:rsidRPr="00DE21D3">
        <w:rPr>
          <w:rtl/>
        </w:rPr>
        <w:t>أبو جعفر محمّد بن جرير</w:t>
      </w:r>
      <w:r>
        <w:rPr>
          <w:rtl/>
        </w:rPr>
        <w:t>)،</w:t>
      </w:r>
      <w:r w:rsidRPr="00DE21D3">
        <w:rPr>
          <w:rtl/>
        </w:rPr>
        <w:t xml:space="preserve"> جامع البيان عن تأويل آي القرآن</w:t>
      </w:r>
      <w:r>
        <w:rPr>
          <w:rtl/>
        </w:rPr>
        <w:t>،</w:t>
      </w:r>
      <w:r w:rsidRPr="00DE21D3">
        <w:rPr>
          <w:rtl/>
        </w:rPr>
        <w:t xml:space="preserve"> عيسى الحلبي</w:t>
      </w:r>
      <w:r>
        <w:rPr>
          <w:rtl/>
        </w:rPr>
        <w:t>،</w:t>
      </w:r>
      <w:r w:rsidRPr="00DE21D3">
        <w:rPr>
          <w:rtl/>
        </w:rPr>
        <w:t xml:space="preserve"> 1954م</w:t>
      </w:r>
      <w:r>
        <w:rPr>
          <w:rtl/>
        </w:rPr>
        <w:t>.</w:t>
      </w:r>
      <w:r w:rsidRPr="00DE21D3">
        <w:rPr>
          <w:rtl/>
        </w:rPr>
        <w:t xml:space="preserve"> </w:t>
      </w:r>
    </w:p>
    <w:p w:rsidR="00DC4F9B" w:rsidRPr="00DE21D3" w:rsidRDefault="00DC4F9B" w:rsidP="00196FCD">
      <w:pPr>
        <w:pStyle w:val="libNormal"/>
        <w:rPr>
          <w:rtl/>
        </w:rPr>
      </w:pPr>
      <w:r w:rsidRPr="00DE21D3">
        <w:rPr>
          <w:rtl/>
        </w:rPr>
        <w:t>5</w:t>
      </w:r>
      <w:r>
        <w:rPr>
          <w:rtl/>
        </w:rPr>
        <w:t xml:space="preserve"> - </w:t>
      </w:r>
      <w:r w:rsidRPr="00DE21D3">
        <w:rPr>
          <w:rtl/>
        </w:rPr>
        <w:t xml:space="preserve">القرطبي الأنصاري </w:t>
      </w:r>
      <w:r>
        <w:rPr>
          <w:rtl/>
        </w:rPr>
        <w:t>(</w:t>
      </w:r>
      <w:r w:rsidRPr="00DE21D3">
        <w:rPr>
          <w:rtl/>
        </w:rPr>
        <w:t>أبو عبد الله محمّد بن أحمد</w:t>
      </w:r>
      <w:r>
        <w:rPr>
          <w:rtl/>
        </w:rPr>
        <w:t>)،</w:t>
      </w:r>
      <w:r w:rsidRPr="00DE21D3">
        <w:rPr>
          <w:rtl/>
        </w:rPr>
        <w:t xml:space="preserve"> الجامع لأحكام القرآن</w:t>
      </w:r>
      <w:r>
        <w:rPr>
          <w:rtl/>
        </w:rPr>
        <w:t>،</w:t>
      </w:r>
      <w:r w:rsidRPr="00DE21D3">
        <w:rPr>
          <w:rtl/>
        </w:rPr>
        <w:t xml:space="preserve"> إحياء التراث</w:t>
      </w:r>
      <w:r>
        <w:rPr>
          <w:rtl/>
        </w:rPr>
        <w:t xml:space="preserve"> - </w:t>
      </w:r>
      <w:r w:rsidRPr="00DE21D3">
        <w:rPr>
          <w:rtl/>
        </w:rPr>
        <w:t>بيروت</w:t>
      </w:r>
      <w:r>
        <w:rPr>
          <w:rtl/>
        </w:rPr>
        <w:t>،</w:t>
      </w:r>
      <w:r w:rsidRPr="00DE21D3">
        <w:rPr>
          <w:rtl/>
        </w:rPr>
        <w:t xml:space="preserve"> 1965م</w:t>
      </w:r>
      <w:r>
        <w:rPr>
          <w:rtl/>
        </w:rPr>
        <w:t>.</w:t>
      </w:r>
    </w:p>
    <w:p w:rsidR="00DC4F9B" w:rsidRPr="00196FCD" w:rsidRDefault="00DC4F9B" w:rsidP="00196FCD">
      <w:pPr>
        <w:pStyle w:val="libBold2"/>
        <w:rPr>
          <w:rtl/>
        </w:rPr>
      </w:pPr>
      <w:r w:rsidRPr="00DE21D3">
        <w:rPr>
          <w:rtl/>
        </w:rPr>
        <w:t>جـ</w:t>
      </w:r>
      <w:r>
        <w:rPr>
          <w:rtl/>
        </w:rPr>
        <w:t xml:space="preserve"> - </w:t>
      </w:r>
      <w:r w:rsidRPr="00DE21D3">
        <w:rPr>
          <w:rtl/>
        </w:rPr>
        <w:t>كُتب الحديث النبوي الشريف</w:t>
      </w:r>
      <w:r>
        <w:rPr>
          <w:rtl/>
        </w:rPr>
        <w:t>:</w:t>
      </w:r>
      <w:r w:rsidRPr="00DE21D3">
        <w:rPr>
          <w:rtl/>
        </w:rPr>
        <w:t xml:space="preserve"> </w:t>
      </w:r>
    </w:p>
    <w:p w:rsidR="00DC4F9B" w:rsidRPr="00DE21D3" w:rsidRDefault="00DC4F9B" w:rsidP="00196FCD">
      <w:pPr>
        <w:pStyle w:val="libNormal"/>
        <w:rPr>
          <w:rtl/>
        </w:rPr>
      </w:pPr>
      <w:r w:rsidRPr="00DE21D3">
        <w:rPr>
          <w:rtl/>
        </w:rPr>
        <w:t>6</w:t>
      </w:r>
      <w:r>
        <w:rPr>
          <w:rtl/>
        </w:rPr>
        <w:t xml:space="preserve"> - </w:t>
      </w:r>
      <w:r w:rsidRPr="00DE21D3">
        <w:rPr>
          <w:rtl/>
        </w:rPr>
        <w:t xml:space="preserve">العسقلاني </w:t>
      </w:r>
      <w:r>
        <w:rPr>
          <w:rtl/>
        </w:rPr>
        <w:t>(</w:t>
      </w:r>
      <w:r w:rsidRPr="00DE21D3">
        <w:rPr>
          <w:rtl/>
        </w:rPr>
        <w:t>محمّد بن حجر</w:t>
      </w:r>
      <w:r>
        <w:rPr>
          <w:rtl/>
        </w:rPr>
        <w:t>)،</w:t>
      </w:r>
      <w:r w:rsidRPr="00DE21D3">
        <w:rPr>
          <w:rtl/>
        </w:rPr>
        <w:t xml:space="preserve"> فتح الباري في شرح صحيح البخاري</w:t>
      </w:r>
      <w:r>
        <w:rPr>
          <w:rtl/>
        </w:rPr>
        <w:t>،</w:t>
      </w:r>
      <w:r w:rsidRPr="00DE21D3">
        <w:rPr>
          <w:rtl/>
        </w:rPr>
        <w:t xml:space="preserve"> تحقيق محمّد بن معطي وآخرين</w:t>
      </w:r>
      <w:r>
        <w:rPr>
          <w:rtl/>
        </w:rPr>
        <w:t>،</w:t>
      </w:r>
      <w:r w:rsidRPr="00DE21D3">
        <w:rPr>
          <w:rtl/>
        </w:rPr>
        <w:t xml:space="preserve"> مكتبة الكلّيات الأزهريّة</w:t>
      </w:r>
      <w:r>
        <w:rPr>
          <w:rtl/>
        </w:rPr>
        <w:t>،</w:t>
      </w:r>
      <w:r w:rsidRPr="00DE21D3">
        <w:rPr>
          <w:rtl/>
        </w:rPr>
        <w:t xml:space="preserve"> وصحيح البخاري</w:t>
      </w:r>
      <w:r>
        <w:rPr>
          <w:rtl/>
        </w:rPr>
        <w:t>،</w:t>
      </w:r>
      <w:r w:rsidRPr="00DE21D3">
        <w:rPr>
          <w:rtl/>
        </w:rPr>
        <w:t xml:space="preserve"> مطبعة الحلبي</w:t>
      </w:r>
      <w:r>
        <w:rPr>
          <w:rtl/>
        </w:rPr>
        <w:t xml:space="preserve"> - </w:t>
      </w:r>
      <w:r w:rsidRPr="00DE21D3">
        <w:rPr>
          <w:rtl/>
        </w:rPr>
        <w:t>مصر</w:t>
      </w:r>
      <w:r>
        <w:rPr>
          <w:rtl/>
        </w:rPr>
        <w:t>،</w:t>
      </w:r>
      <w:r w:rsidRPr="00DE21D3">
        <w:rPr>
          <w:rtl/>
        </w:rPr>
        <w:t xml:space="preserve"> ط1</w:t>
      </w:r>
      <w:r>
        <w:rPr>
          <w:rtl/>
        </w:rPr>
        <w:t>،</w:t>
      </w:r>
      <w:r w:rsidRPr="00DE21D3">
        <w:rPr>
          <w:rtl/>
        </w:rPr>
        <w:t xml:space="preserve"> 1377هـ</w:t>
      </w:r>
      <w:r>
        <w:rPr>
          <w:rtl/>
        </w:rPr>
        <w:t>.</w:t>
      </w:r>
      <w:r w:rsidRPr="00DE21D3">
        <w:rPr>
          <w:rtl/>
        </w:rPr>
        <w:t xml:space="preserve"> </w:t>
      </w:r>
    </w:p>
    <w:p w:rsidR="00DC4F9B" w:rsidRPr="00DE21D3" w:rsidRDefault="00DC4F9B" w:rsidP="00196FCD">
      <w:pPr>
        <w:pStyle w:val="libNormal"/>
        <w:rPr>
          <w:rtl/>
        </w:rPr>
      </w:pPr>
      <w:r w:rsidRPr="00DE21D3">
        <w:rPr>
          <w:rtl/>
        </w:rPr>
        <w:t>7</w:t>
      </w:r>
      <w:r>
        <w:rPr>
          <w:rtl/>
        </w:rPr>
        <w:t xml:space="preserve"> - </w:t>
      </w:r>
      <w:r w:rsidRPr="00DE21D3">
        <w:rPr>
          <w:rtl/>
        </w:rPr>
        <w:t xml:space="preserve">صحيح الإمام النيسابوري </w:t>
      </w:r>
      <w:r>
        <w:rPr>
          <w:rtl/>
        </w:rPr>
        <w:t>(</w:t>
      </w:r>
      <w:r w:rsidRPr="00DE21D3">
        <w:rPr>
          <w:rtl/>
        </w:rPr>
        <w:t>مسلم بن الحجّاج</w:t>
      </w:r>
      <w:r>
        <w:rPr>
          <w:rtl/>
        </w:rPr>
        <w:t>)،</w:t>
      </w:r>
      <w:r w:rsidRPr="00DE21D3">
        <w:rPr>
          <w:rtl/>
        </w:rPr>
        <w:t xml:space="preserve"> مطبعة محمّد علي صبيح</w:t>
      </w:r>
      <w:r>
        <w:rPr>
          <w:rtl/>
        </w:rPr>
        <w:t xml:space="preserve"> - </w:t>
      </w:r>
      <w:r w:rsidRPr="00DE21D3">
        <w:rPr>
          <w:rtl/>
        </w:rPr>
        <w:t>مصر</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8</w:t>
      </w:r>
      <w:r>
        <w:rPr>
          <w:rtl/>
        </w:rPr>
        <w:t xml:space="preserve"> - </w:t>
      </w:r>
      <w:r w:rsidRPr="00DE21D3">
        <w:rPr>
          <w:rtl/>
        </w:rPr>
        <w:t xml:space="preserve">سُنن السجستاني </w:t>
      </w:r>
      <w:r>
        <w:rPr>
          <w:rtl/>
        </w:rPr>
        <w:t>(</w:t>
      </w:r>
      <w:r w:rsidRPr="00DE21D3">
        <w:rPr>
          <w:rtl/>
        </w:rPr>
        <w:t>أبي داود</w:t>
      </w:r>
      <w:r>
        <w:rPr>
          <w:rtl/>
        </w:rPr>
        <w:t>)،</w:t>
      </w:r>
      <w:r w:rsidRPr="00DE21D3">
        <w:rPr>
          <w:rtl/>
        </w:rPr>
        <w:t xml:space="preserve"> تحقيق أحمد سعد علي</w:t>
      </w:r>
      <w:r>
        <w:rPr>
          <w:rtl/>
        </w:rPr>
        <w:t>،</w:t>
      </w:r>
      <w:r w:rsidRPr="00DE21D3">
        <w:rPr>
          <w:rtl/>
        </w:rPr>
        <w:t xml:space="preserve"> البابي الحلبي</w:t>
      </w:r>
      <w:r>
        <w:rPr>
          <w:rtl/>
        </w:rPr>
        <w:t xml:space="preserve"> - </w:t>
      </w:r>
      <w:r w:rsidRPr="00DE21D3">
        <w:rPr>
          <w:rtl/>
        </w:rPr>
        <w:t>مصر</w:t>
      </w:r>
      <w:r>
        <w:rPr>
          <w:rtl/>
        </w:rPr>
        <w:t>،</w:t>
      </w:r>
      <w:r w:rsidRPr="00DE21D3">
        <w:rPr>
          <w:rtl/>
        </w:rPr>
        <w:t xml:space="preserve"> ط1</w:t>
      </w:r>
      <w:r>
        <w:rPr>
          <w:rtl/>
        </w:rPr>
        <w:t>،</w:t>
      </w:r>
      <w:r w:rsidRPr="00DE21D3">
        <w:rPr>
          <w:rtl/>
        </w:rPr>
        <w:t xml:space="preserve"> 1952م</w:t>
      </w:r>
      <w:r>
        <w:rPr>
          <w:rtl/>
        </w:rPr>
        <w:t>.</w:t>
      </w:r>
      <w:r w:rsidRPr="00DE21D3">
        <w:rPr>
          <w:rtl/>
        </w:rPr>
        <w:t xml:space="preserve"> </w:t>
      </w:r>
    </w:p>
    <w:p w:rsidR="00DC4F9B" w:rsidRPr="00DE21D3" w:rsidRDefault="00DC4F9B" w:rsidP="00196FCD">
      <w:pPr>
        <w:pStyle w:val="libNormal"/>
        <w:rPr>
          <w:rtl/>
        </w:rPr>
      </w:pPr>
      <w:r w:rsidRPr="00DE21D3">
        <w:rPr>
          <w:rtl/>
        </w:rPr>
        <w:t>9</w:t>
      </w:r>
      <w:r>
        <w:rPr>
          <w:rtl/>
        </w:rPr>
        <w:t xml:space="preserve"> - </w:t>
      </w:r>
      <w:r w:rsidRPr="00DE21D3">
        <w:rPr>
          <w:rtl/>
        </w:rPr>
        <w:t>سُنن الترمذي</w:t>
      </w:r>
      <w:r>
        <w:rPr>
          <w:rtl/>
        </w:rPr>
        <w:t>،</w:t>
      </w:r>
      <w:r w:rsidRPr="00DE21D3">
        <w:rPr>
          <w:rtl/>
        </w:rPr>
        <w:t xml:space="preserve"> تحقيق إبراهيم عطوة عوض</w:t>
      </w:r>
      <w:r>
        <w:rPr>
          <w:rtl/>
        </w:rPr>
        <w:t>،</w:t>
      </w:r>
      <w:r w:rsidRPr="00DE21D3">
        <w:rPr>
          <w:rtl/>
        </w:rPr>
        <w:t xml:space="preserve"> الباب الحلبي</w:t>
      </w:r>
      <w:r>
        <w:rPr>
          <w:rtl/>
        </w:rPr>
        <w:t xml:space="preserve"> - </w:t>
      </w:r>
      <w:r w:rsidRPr="00DE21D3">
        <w:rPr>
          <w:rtl/>
        </w:rPr>
        <w:t>مصر</w:t>
      </w:r>
      <w:r>
        <w:rPr>
          <w:rtl/>
        </w:rPr>
        <w:t>،</w:t>
      </w:r>
      <w:r w:rsidRPr="00DE21D3">
        <w:rPr>
          <w:rtl/>
        </w:rPr>
        <w:t xml:space="preserve"> ط1</w:t>
      </w:r>
      <w:r>
        <w:rPr>
          <w:rtl/>
        </w:rPr>
        <w:t>،</w:t>
      </w:r>
      <w:r w:rsidRPr="00DE21D3">
        <w:rPr>
          <w:rtl/>
        </w:rPr>
        <w:t xml:space="preserve"> 1962م</w:t>
      </w:r>
      <w:r>
        <w:rPr>
          <w:rtl/>
        </w:rPr>
        <w:t>.</w:t>
      </w:r>
      <w:r w:rsidRPr="00DE21D3">
        <w:rPr>
          <w:rtl/>
        </w:rPr>
        <w:t xml:space="preserve"> </w:t>
      </w:r>
    </w:p>
    <w:p w:rsidR="00DC4F9B" w:rsidRPr="00DE21D3" w:rsidRDefault="00DC4F9B" w:rsidP="00196FCD">
      <w:pPr>
        <w:pStyle w:val="libNormal"/>
        <w:rPr>
          <w:rtl/>
        </w:rPr>
      </w:pPr>
      <w:r w:rsidRPr="00DE21D3">
        <w:rPr>
          <w:rtl/>
        </w:rPr>
        <w:t>10</w:t>
      </w:r>
      <w:r>
        <w:rPr>
          <w:rtl/>
        </w:rPr>
        <w:t xml:space="preserve"> - </w:t>
      </w:r>
      <w:r w:rsidRPr="00DE21D3">
        <w:rPr>
          <w:rtl/>
        </w:rPr>
        <w:t xml:space="preserve">ابن أنس </w:t>
      </w:r>
      <w:r>
        <w:rPr>
          <w:rtl/>
        </w:rPr>
        <w:t>(</w:t>
      </w:r>
      <w:r w:rsidRPr="00DE21D3">
        <w:rPr>
          <w:rtl/>
        </w:rPr>
        <w:t>مالك</w:t>
      </w:r>
      <w:r>
        <w:rPr>
          <w:rtl/>
        </w:rPr>
        <w:t>)،</w:t>
      </w:r>
      <w:r w:rsidRPr="00DE21D3">
        <w:rPr>
          <w:rtl/>
        </w:rPr>
        <w:t xml:space="preserve"> الموطّأ</w:t>
      </w:r>
      <w:r>
        <w:rPr>
          <w:rtl/>
        </w:rPr>
        <w:t>،</w:t>
      </w:r>
      <w:r w:rsidRPr="00DE21D3">
        <w:rPr>
          <w:rtl/>
        </w:rPr>
        <w:t xml:space="preserve"> تحقيق محمّد فؤاد عبد الباقي</w:t>
      </w:r>
      <w:r>
        <w:rPr>
          <w:rtl/>
        </w:rPr>
        <w:t>،</w:t>
      </w:r>
      <w:r w:rsidRPr="00DE21D3">
        <w:rPr>
          <w:rtl/>
        </w:rPr>
        <w:t xml:space="preserve"> دار إحياء الكتب ومطبعة الحلبي</w:t>
      </w:r>
      <w:r>
        <w:rPr>
          <w:rtl/>
        </w:rPr>
        <w:t>،</w:t>
      </w:r>
      <w:r w:rsidRPr="00DE21D3">
        <w:rPr>
          <w:rtl/>
        </w:rPr>
        <w:t xml:space="preserve"> 1951م</w:t>
      </w:r>
      <w:r>
        <w:rPr>
          <w:rtl/>
        </w:rPr>
        <w:t>.</w:t>
      </w:r>
      <w:r w:rsidRPr="00DE21D3">
        <w:rPr>
          <w:rtl/>
        </w:rPr>
        <w:t xml:space="preserve"> </w:t>
      </w:r>
    </w:p>
    <w:p w:rsidR="00DC4F9B" w:rsidRPr="00DE21D3" w:rsidRDefault="00DC4F9B" w:rsidP="00196FCD">
      <w:pPr>
        <w:pStyle w:val="libNormal"/>
        <w:rPr>
          <w:rtl/>
        </w:rPr>
      </w:pPr>
      <w:r w:rsidRPr="00DE21D3">
        <w:rPr>
          <w:rtl/>
        </w:rPr>
        <w:t>11</w:t>
      </w:r>
      <w:r>
        <w:rPr>
          <w:rtl/>
        </w:rPr>
        <w:t xml:space="preserve"> - </w:t>
      </w:r>
      <w:r w:rsidRPr="00DE21D3">
        <w:rPr>
          <w:rtl/>
        </w:rPr>
        <w:t>ابن عبد البرّ</w:t>
      </w:r>
      <w:r>
        <w:rPr>
          <w:rtl/>
        </w:rPr>
        <w:t>،</w:t>
      </w:r>
      <w:r w:rsidRPr="00DE21D3">
        <w:rPr>
          <w:rtl/>
        </w:rPr>
        <w:t xml:space="preserve"> التمهيد لما في الموطّأ من المعاني والأسانيد</w:t>
      </w:r>
      <w:r>
        <w:rPr>
          <w:rtl/>
        </w:rPr>
        <w:t>،</w:t>
      </w:r>
      <w:r w:rsidRPr="00DE21D3">
        <w:rPr>
          <w:rtl/>
        </w:rPr>
        <w:t xml:space="preserve"> الملَكية</w:t>
      </w:r>
      <w:r>
        <w:rPr>
          <w:rtl/>
        </w:rPr>
        <w:t xml:space="preserve"> - </w:t>
      </w:r>
      <w:r w:rsidRPr="00DE21D3">
        <w:rPr>
          <w:rtl/>
        </w:rPr>
        <w:t>الرباط</w:t>
      </w:r>
      <w:r>
        <w:rPr>
          <w:rtl/>
        </w:rPr>
        <w:t>،</w:t>
      </w:r>
      <w:r w:rsidRPr="00DE21D3">
        <w:rPr>
          <w:rtl/>
        </w:rPr>
        <w:t xml:space="preserve"> 1067م</w:t>
      </w:r>
      <w:r>
        <w:rPr>
          <w:rtl/>
        </w:rPr>
        <w:t>.</w:t>
      </w:r>
      <w:r w:rsidRPr="00DE21D3">
        <w:rPr>
          <w:rtl/>
        </w:rPr>
        <w:t xml:space="preserve"> </w:t>
      </w:r>
    </w:p>
    <w:p w:rsidR="00DC4F9B" w:rsidRPr="00DE21D3" w:rsidRDefault="00DC4F9B" w:rsidP="00196FCD">
      <w:pPr>
        <w:pStyle w:val="libNormal"/>
        <w:rPr>
          <w:rtl/>
        </w:rPr>
      </w:pPr>
      <w:r w:rsidRPr="00DE21D3">
        <w:rPr>
          <w:rtl/>
        </w:rPr>
        <w:t>12</w:t>
      </w:r>
      <w:r>
        <w:rPr>
          <w:rtl/>
        </w:rPr>
        <w:t xml:space="preserve"> - </w:t>
      </w:r>
      <w:r w:rsidRPr="00DE21D3">
        <w:rPr>
          <w:rtl/>
        </w:rPr>
        <w:t>الحافظ الطبراني</w:t>
      </w:r>
      <w:r>
        <w:rPr>
          <w:rtl/>
        </w:rPr>
        <w:t>،</w:t>
      </w:r>
      <w:r w:rsidRPr="00DE21D3">
        <w:rPr>
          <w:rtl/>
        </w:rPr>
        <w:t xml:space="preserve"> المُعجم الكبير</w:t>
      </w:r>
      <w:r>
        <w:rPr>
          <w:rtl/>
        </w:rPr>
        <w:t>،</w:t>
      </w:r>
      <w:r w:rsidRPr="00DE21D3">
        <w:rPr>
          <w:rtl/>
        </w:rPr>
        <w:t xml:space="preserve"> تحقيق حمدي عبد المجيد</w:t>
      </w:r>
      <w:r>
        <w:rPr>
          <w:rtl/>
        </w:rPr>
        <w:t>،</w:t>
      </w:r>
      <w:r w:rsidRPr="00DE21D3">
        <w:rPr>
          <w:rtl/>
        </w:rPr>
        <w:t xml:space="preserve"> وزارة الأوقاف</w:t>
      </w:r>
      <w:r>
        <w:rPr>
          <w:rtl/>
        </w:rPr>
        <w:t xml:space="preserve"> - </w:t>
      </w:r>
      <w:r w:rsidRPr="00DE21D3">
        <w:rPr>
          <w:rtl/>
        </w:rPr>
        <w:t>بغداد</w:t>
      </w:r>
      <w:r>
        <w:rPr>
          <w:rtl/>
        </w:rPr>
        <w:t>.</w:t>
      </w:r>
      <w:r w:rsidRPr="00DE21D3">
        <w:rPr>
          <w:rtl/>
        </w:rPr>
        <w:t xml:space="preserve"> </w:t>
      </w:r>
    </w:p>
    <w:p w:rsidR="00DC4F9B" w:rsidRPr="00DE21D3" w:rsidRDefault="00DC4F9B" w:rsidP="00196FCD">
      <w:pPr>
        <w:pStyle w:val="libNormal"/>
        <w:rPr>
          <w:rtl/>
        </w:rPr>
      </w:pPr>
      <w:r w:rsidRPr="00DE21D3">
        <w:rPr>
          <w:rtl/>
        </w:rPr>
        <w:t>13</w:t>
      </w:r>
      <w:r>
        <w:rPr>
          <w:rtl/>
        </w:rPr>
        <w:t xml:space="preserve"> - </w:t>
      </w:r>
      <w:r w:rsidRPr="00DE21D3">
        <w:rPr>
          <w:rtl/>
        </w:rPr>
        <w:t xml:space="preserve">الحرّ العاملي </w:t>
      </w:r>
      <w:r>
        <w:rPr>
          <w:rtl/>
        </w:rPr>
        <w:t>(</w:t>
      </w:r>
      <w:r w:rsidRPr="00DE21D3">
        <w:rPr>
          <w:rtl/>
        </w:rPr>
        <w:t>محمّد بن الحسن</w:t>
      </w:r>
      <w:r>
        <w:rPr>
          <w:rtl/>
        </w:rPr>
        <w:t>)،</w:t>
      </w:r>
      <w:r w:rsidRPr="00DE21D3">
        <w:rPr>
          <w:rtl/>
        </w:rPr>
        <w:t xml:space="preserve"> وسائل الشيعة إلى تحصيل مسائل الشريعة</w:t>
      </w:r>
      <w:r>
        <w:rPr>
          <w:rtl/>
        </w:rPr>
        <w:t>،</w:t>
      </w:r>
      <w:r w:rsidRPr="00DE21D3">
        <w:rPr>
          <w:rtl/>
        </w:rPr>
        <w:t xml:space="preserve"> دار إحياء التراث</w:t>
      </w:r>
      <w:r>
        <w:rPr>
          <w:rtl/>
        </w:rPr>
        <w:t>،</w:t>
      </w:r>
      <w:r w:rsidRPr="00DE21D3">
        <w:rPr>
          <w:rtl/>
        </w:rPr>
        <w:t xml:space="preserve"> ط4</w:t>
      </w:r>
      <w:r>
        <w:rPr>
          <w:rtl/>
        </w:rPr>
        <w:t>،</w:t>
      </w:r>
      <w:r w:rsidRPr="00DE21D3">
        <w:rPr>
          <w:rtl/>
        </w:rPr>
        <w:t xml:space="preserve"> 1391هـ</w:t>
      </w:r>
      <w:r>
        <w:rPr>
          <w:rtl/>
        </w:rPr>
        <w:t>.</w:t>
      </w:r>
      <w:r w:rsidRPr="00DE21D3">
        <w:rPr>
          <w:rtl/>
        </w:rPr>
        <w:t xml:space="preserve"> </w:t>
      </w:r>
    </w:p>
    <w:p w:rsidR="00DC4F9B" w:rsidRPr="00DE21D3" w:rsidRDefault="00DC4F9B" w:rsidP="00196FCD">
      <w:pPr>
        <w:pStyle w:val="libNormal"/>
        <w:rPr>
          <w:rtl/>
        </w:rPr>
      </w:pPr>
      <w:r w:rsidRPr="00DE21D3">
        <w:rPr>
          <w:rtl/>
        </w:rPr>
        <w:t>14</w:t>
      </w:r>
      <w:r>
        <w:rPr>
          <w:rtl/>
        </w:rPr>
        <w:t xml:space="preserve"> - </w:t>
      </w:r>
      <w:r w:rsidRPr="00DE21D3">
        <w:rPr>
          <w:rtl/>
        </w:rPr>
        <w:t xml:space="preserve">السيوطي </w:t>
      </w:r>
      <w:r>
        <w:rPr>
          <w:rtl/>
        </w:rPr>
        <w:t>(</w:t>
      </w:r>
      <w:r w:rsidRPr="00DE21D3">
        <w:rPr>
          <w:rtl/>
        </w:rPr>
        <w:t>جلال الدين عبد الرحمان بن أبي بكر</w:t>
      </w:r>
      <w:r>
        <w:rPr>
          <w:rtl/>
        </w:rPr>
        <w:t>)،</w:t>
      </w:r>
      <w:r w:rsidRPr="00DE21D3">
        <w:rPr>
          <w:rtl/>
        </w:rPr>
        <w:t xml:space="preserve"> الجامع الصغير</w:t>
      </w:r>
      <w:r>
        <w:rPr>
          <w:rtl/>
        </w:rPr>
        <w:t>،</w:t>
      </w:r>
      <w:r w:rsidRPr="00DE21D3">
        <w:rPr>
          <w:rtl/>
        </w:rPr>
        <w:t xml:space="preserve"> الحلبي</w:t>
      </w:r>
      <w:r>
        <w:rPr>
          <w:rtl/>
        </w:rPr>
        <w:t xml:space="preserve"> - </w:t>
      </w:r>
      <w:r w:rsidRPr="00DE21D3">
        <w:rPr>
          <w:rtl/>
        </w:rPr>
        <w:t>مصر</w:t>
      </w:r>
      <w:r>
        <w:rPr>
          <w:rtl/>
        </w:rPr>
        <w:t>،</w:t>
      </w:r>
      <w:r w:rsidRPr="00DE21D3">
        <w:rPr>
          <w:rtl/>
        </w:rPr>
        <w:t xml:space="preserve"> ط4</w:t>
      </w:r>
      <w:r>
        <w:rPr>
          <w:rtl/>
        </w:rPr>
        <w:t>،</w:t>
      </w:r>
      <w:r w:rsidRPr="00DE21D3">
        <w:rPr>
          <w:rtl/>
        </w:rPr>
        <w:t xml:space="preserve"> د</w:t>
      </w:r>
      <w:r>
        <w:rPr>
          <w:rtl/>
        </w:rPr>
        <w:t>.</w:t>
      </w:r>
      <w:r w:rsidRPr="00DE21D3">
        <w:rPr>
          <w:rtl/>
        </w:rPr>
        <w:t xml:space="preserve"> ت</w:t>
      </w:r>
      <w:r>
        <w:rPr>
          <w:rtl/>
        </w:rPr>
        <w:t>.</w:t>
      </w:r>
      <w:r w:rsidRPr="00DE21D3">
        <w:rPr>
          <w:rtl/>
        </w:rPr>
        <w:t xml:space="preserve"> </w:t>
      </w:r>
    </w:p>
    <w:p w:rsidR="00DC4F9B" w:rsidRPr="00DE21D3" w:rsidRDefault="00DC4F9B" w:rsidP="00196FCD">
      <w:pPr>
        <w:pStyle w:val="libNormal"/>
        <w:rPr>
          <w:rtl/>
        </w:rPr>
      </w:pPr>
      <w:r w:rsidRPr="00DE21D3">
        <w:rPr>
          <w:rtl/>
        </w:rPr>
        <w:t>15</w:t>
      </w:r>
      <w:r>
        <w:rPr>
          <w:rtl/>
        </w:rPr>
        <w:t xml:space="preserve"> - </w:t>
      </w:r>
      <w:r w:rsidRPr="00DE21D3">
        <w:rPr>
          <w:rtl/>
        </w:rPr>
        <w:t xml:space="preserve">الزيلعي </w:t>
      </w:r>
      <w:r>
        <w:rPr>
          <w:rtl/>
        </w:rPr>
        <w:t>(</w:t>
      </w:r>
      <w:r w:rsidRPr="00DE21D3">
        <w:rPr>
          <w:rtl/>
        </w:rPr>
        <w:t>أبو محمّد عبد الله بن يوسف</w:t>
      </w:r>
      <w:r>
        <w:rPr>
          <w:rtl/>
        </w:rPr>
        <w:t>)،</w:t>
      </w:r>
      <w:r w:rsidRPr="00DE21D3">
        <w:rPr>
          <w:rtl/>
        </w:rPr>
        <w:t xml:space="preserve"> نصب الراية لأحاديث الهداية</w:t>
      </w:r>
      <w:r>
        <w:rPr>
          <w:rtl/>
        </w:rPr>
        <w:t>،</w:t>
      </w:r>
      <w:r w:rsidRPr="00DE21D3">
        <w:rPr>
          <w:rtl/>
        </w:rPr>
        <w:t xml:space="preserve"> المكتبة الإسلاميّة</w:t>
      </w:r>
      <w:r>
        <w:rPr>
          <w:rtl/>
        </w:rPr>
        <w:t xml:space="preserve"> - </w:t>
      </w:r>
      <w:r w:rsidRPr="00DE21D3">
        <w:rPr>
          <w:rtl/>
        </w:rPr>
        <w:t>مصر</w:t>
      </w:r>
      <w:r>
        <w:rPr>
          <w:rtl/>
        </w:rPr>
        <w:t>،</w:t>
      </w:r>
      <w:r w:rsidRPr="00DE21D3">
        <w:rPr>
          <w:rtl/>
        </w:rPr>
        <w:t xml:space="preserve"> 1973م</w:t>
      </w:r>
      <w:r>
        <w:rPr>
          <w:rtl/>
        </w:rPr>
        <w:t>.</w:t>
      </w:r>
      <w:r w:rsidRPr="00DE21D3">
        <w:rPr>
          <w:rtl/>
        </w:rPr>
        <w:t xml:space="preserve"> </w:t>
      </w:r>
    </w:p>
    <w:p w:rsidR="00DC4F9B" w:rsidRPr="00196FCD" w:rsidRDefault="00DC4F9B" w:rsidP="00196FCD">
      <w:pPr>
        <w:pStyle w:val="libBold2"/>
        <w:rPr>
          <w:rtl/>
        </w:rPr>
      </w:pPr>
      <w:r w:rsidRPr="00DE21D3">
        <w:rPr>
          <w:rtl/>
        </w:rPr>
        <w:t>د</w:t>
      </w:r>
      <w:r>
        <w:rPr>
          <w:rtl/>
        </w:rPr>
        <w:t xml:space="preserve"> - </w:t>
      </w:r>
      <w:r w:rsidRPr="00DE21D3">
        <w:rPr>
          <w:rtl/>
        </w:rPr>
        <w:t>كتُب فقه الإماميّة</w:t>
      </w:r>
      <w:r>
        <w:rPr>
          <w:rtl/>
        </w:rPr>
        <w:t>:</w:t>
      </w:r>
      <w:r w:rsidRPr="00196FCD">
        <w:rPr>
          <w:rtl/>
        </w:rPr>
        <w:t xml:space="preserve"> </w:t>
      </w:r>
    </w:p>
    <w:p w:rsidR="00DC4F9B" w:rsidRPr="00DE21D3" w:rsidRDefault="00DC4F9B" w:rsidP="00196FCD">
      <w:pPr>
        <w:pStyle w:val="libNormal"/>
        <w:rPr>
          <w:rtl/>
        </w:rPr>
      </w:pPr>
      <w:r w:rsidRPr="00DE21D3">
        <w:rPr>
          <w:rtl/>
        </w:rPr>
        <w:t>16</w:t>
      </w:r>
      <w:r>
        <w:rPr>
          <w:rtl/>
        </w:rPr>
        <w:t xml:space="preserve"> - </w:t>
      </w:r>
      <w:r w:rsidRPr="00DE21D3">
        <w:rPr>
          <w:rtl/>
        </w:rPr>
        <w:t xml:space="preserve">النجفي </w:t>
      </w:r>
      <w:r>
        <w:rPr>
          <w:rtl/>
        </w:rPr>
        <w:t>(</w:t>
      </w:r>
      <w:r w:rsidRPr="00DE21D3">
        <w:rPr>
          <w:rtl/>
        </w:rPr>
        <w:t>الشيخ محمّد حسن</w:t>
      </w:r>
      <w:r>
        <w:rPr>
          <w:rtl/>
        </w:rPr>
        <w:t>)،</w:t>
      </w:r>
      <w:r w:rsidRPr="00DE21D3">
        <w:rPr>
          <w:rtl/>
        </w:rPr>
        <w:t xml:space="preserve"> جواهر الكلام في شرح شرائع الإسلام</w:t>
      </w:r>
      <w:r>
        <w:rPr>
          <w:rtl/>
        </w:rPr>
        <w:t>،</w:t>
      </w:r>
      <w:r w:rsidRPr="00DE21D3">
        <w:rPr>
          <w:rtl/>
        </w:rPr>
        <w:t xml:space="preserve"> تحقيق محمود القوجاني</w:t>
      </w:r>
      <w:r>
        <w:rPr>
          <w:rtl/>
        </w:rPr>
        <w:t>،</w:t>
      </w:r>
      <w:r w:rsidRPr="00DE21D3">
        <w:rPr>
          <w:rtl/>
        </w:rPr>
        <w:t xml:space="preserve"> مطبعة الآداب</w:t>
      </w:r>
      <w:r>
        <w:rPr>
          <w:rtl/>
        </w:rPr>
        <w:t xml:space="preserve"> - </w:t>
      </w:r>
      <w:r w:rsidRPr="00DE21D3">
        <w:rPr>
          <w:rtl/>
        </w:rPr>
        <w:t>النجف</w:t>
      </w:r>
      <w:r>
        <w:rPr>
          <w:rtl/>
        </w:rPr>
        <w:t>،</w:t>
      </w:r>
      <w:r w:rsidRPr="00DE21D3">
        <w:rPr>
          <w:rtl/>
        </w:rPr>
        <w:t xml:space="preserve"> 1967م</w:t>
      </w:r>
      <w:r>
        <w:rPr>
          <w:rtl/>
        </w:rPr>
        <w:t>.</w:t>
      </w:r>
      <w:r w:rsidRPr="00DE21D3">
        <w:rPr>
          <w:rtl/>
        </w:rPr>
        <w:t xml:space="preserve"> </w:t>
      </w:r>
    </w:p>
    <w:p w:rsidR="00DC4F9B" w:rsidRPr="00DE21D3" w:rsidRDefault="00DC4F9B" w:rsidP="00196FCD">
      <w:pPr>
        <w:pStyle w:val="libNormal"/>
        <w:rPr>
          <w:rtl/>
        </w:rPr>
      </w:pPr>
      <w:r w:rsidRPr="00DE21D3">
        <w:rPr>
          <w:rtl/>
        </w:rPr>
        <w:t>17</w:t>
      </w:r>
      <w:r>
        <w:rPr>
          <w:rtl/>
        </w:rPr>
        <w:t xml:space="preserve"> - </w:t>
      </w:r>
      <w:r w:rsidRPr="00DE21D3">
        <w:rPr>
          <w:rtl/>
        </w:rPr>
        <w:t xml:space="preserve">الجبعي العاملي </w:t>
      </w:r>
      <w:r>
        <w:rPr>
          <w:rtl/>
        </w:rPr>
        <w:t>(</w:t>
      </w:r>
      <w:r w:rsidRPr="00DE21D3">
        <w:rPr>
          <w:rtl/>
        </w:rPr>
        <w:t>زين الدين</w:t>
      </w:r>
      <w:r>
        <w:rPr>
          <w:rtl/>
        </w:rPr>
        <w:t>)،</w:t>
      </w:r>
      <w:r w:rsidRPr="00DE21D3">
        <w:rPr>
          <w:rtl/>
        </w:rPr>
        <w:t xml:space="preserve"> الملقّب بالشيهد الثاني</w:t>
      </w:r>
      <w:r>
        <w:rPr>
          <w:rtl/>
        </w:rPr>
        <w:t>،</w:t>
      </w:r>
      <w:r w:rsidRPr="00DE21D3">
        <w:rPr>
          <w:rtl/>
        </w:rPr>
        <w:t xml:space="preserve"> الروضة البهيّة في شرح اللمعة الدمشقيّة</w:t>
      </w:r>
      <w:r>
        <w:rPr>
          <w:rtl/>
        </w:rPr>
        <w:t>،</w:t>
      </w:r>
      <w:r w:rsidRPr="00DE21D3">
        <w:rPr>
          <w:rtl/>
        </w:rPr>
        <w:t xml:space="preserve"> تحقيق محمّد كلانتر</w:t>
      </w:r>
      <w:r>
        <w:rPr>
          <w:rtl/>
        </w:rPr>
        <w:t>،</w:t>
      </w:r>
      <w:r w:rsidRPr="00DE21D3">
        <w:rPr>
          <w:rtl/>
        </w:rPr>
        <w:t xml:space="preserve"> مطبعة الآداب</w:t>
      </w:r>
      <w:r>
        <w:rPr>
          <w:rtl/>
        </w:rPr>
        <w:t xml:space="preserve"> - </w:t>
      </w:r>
      <w:r w:rsidRPr="00DE21D3">
        <w:rPr>
          <w:rtl/>
        </w:rPr>
        <w:t>النجف</w:t>
      </w:r>
      <w:r>
        <w:rPr>
          <w:rtl/>
        </w:rPr>
        <w:t>،</w:t>
      </w:r>
      <w:r w:rsidRPr="00DE21D3">
        <w:rPr>
          <w:rtl/>
        </w:rPr>
        <w:t xml:space="preserve"> 1967م</w:t>
      </w:r>
      <w:r>
        <w:rPr>
          <w:rtl/>
        </w:rPr>
        <w:t>.</w:t>
      </w:r>
      <w:r w:rsidRPr="00DE21D3">
        <w:rPr>
          <w:rtl/>
        </w:rPr>
        <w:t xml:space="preserve"> </w:t>
      </w:r>
    </w:p>
    <w:p w:rsidR="00DC4F9B" w:rsidRPr="00DE21D3" w:rsidRDefault="00DC4F9B" w:rsidP="00196FCD">
      <w:pPr>
        <w:pStyle w:val="libNormal"/>
        <w:rPr>
          <w:rtl/>
        </w:rPr>
      </w:pPr>
      <w:r w:rsidRPr="00DE21D3">
        <w:rPr>
          <w:rtl/>
        </w:rPr>
        <w:t>18</w:t>
      </w:r>
      <w:r>
        <w:rPr>
          <w:rtl/>
        </w:rPr>
        <w:t xml:space="preserve"> - </w:t>
      </w:r>
      <w:r w:rsidRPr="00DE21D3">
        <w:rPr>
          <w:rtl/>
        </w:rPr>
        <w:t xml:space="preserve">الحسيني العاملي </w:t>
      </w:r>
      <w:r>
        <w:rPr>
          <w:rtl/>
        </w:rPr>
        <w:t>(</w:t>
      </w:r>
      <w:r w:rsidRPr="00DE21D3">
        <w:rPr>
          <w:rtl/>
        </w:rPr>
        <w:t>محمّد الجواد بن محمّد بن محمّد</w:t>
      </w:r>
      <w:r>
        <w:rPr>
          <w:rtl/>
        </w:rPr>
        <w:t>)،</w:t>
      </w:r>
      <w:r w:rsidRPr="00DE21D3">
        <w:rPr>
          <w:rtl/>
        </w:rPr>
        <w:t xml:space="preserve"> مفتاح الكرامة في شرح قواعد العلاّمة</w:t>
      </w:r>
      <w:r>
        <w:rPr>
          <w:rtl/>
        </w:rPr>
        <w:t>،</w:t>
      </w:r>
      <w:r w:rsidRPr="00DE21D3">
        <w:rPr>
          <w:rtl/>
        </w:rPr>
        <w:t xml:space="preserve"> تحقيق محسن بن عبد الكريم العاملي</w:t>
      </w:r>
      <w:r>
        <w:rPr>
          <w:rtl/>
        </w:rPr>
        <w:t>،</w:t>
      </w:r>
      <w:r w:rsidRPr="00DE21D3">
        <w:rPr>
          <w:rtl/>
        </w:rPr>
        <w:t xml:space="preserve"> المطبعة الرضويّة</w:t>
      </w:r>
      <w:r>
        <w:rPr>
          <w:rtl/>
        </w:rPr>
        <w:t>،</w:t>
      </w:r>
      <w:r w:rsidRPr="00DE21D3">
        <w:rPr>
          <w:rtl/>
        </w:rPr>
        <w:t xml:space="preserve"> مصر</w:t>
      </w:r>
      <w:r>
        <w:rPr>
          <w:rtl/>
        </w:rPr>
        <w:t>،</w:t>
      </w:r>
      <w:r w:rsidRPr="00DE21D3">
        <w:rPr>
          <w:rtl/>
        </w:rPr>
        <w:t xml:space="preserve"> 1323م</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19</w:t>
      </w:r>
      <w:r>
        <w:rPr>
          <w:rtl/>
        </w:rPr>
        <w:t xml:space="preserve"> - </w:t>
      </w:r>
      <w:r w:rsidRPr="00DE21D3">
        <w:rPr>
          <w:rtl/>
        </w:rPr>
        <w:t xml:space="preserve">المحقّق الحلّي </w:t>
      </w:r>
      <w:r>
        <w:rPr>
          <w:rtl/>
        </w:rPr>
        <w:t>(</w:t>
      </w:r>
      <w:r w:rsidRPr="00DE21D3">
        <w:rPr>
          <w:rtl/>
        </w:rPr>
        <w:t>أبو القاسم نجم الدين جعفر بن الحسن</w:t>
      </w:r>
      <w:r>
        <w:rPr>
          <w:rtl/>
        </w:rPr>
        <w:t>)،</w:t>
      </w:r>
      <w:r w:rsidRPr="00DE21D3">
        <w:rPr>
          <w:rtl/>
        </w:rPr>
        <w:t xml:space="preserve"> شرائع الإسلام في مسائل الحلال والحرام</w:t>
      </w:r>
      <w:r>
        <w:rPr>
          <w:rtl/>
        </w:rPr>
        <w:t>،</w:t>
      </w:r>
      <w:r w:rsidRPr="00DE21D3">
        <w:rPr>
          <w:rtl/>
        </w:rPr>
        <w:t xml:space="preserve"> تحقيق عبد الحسين محمّد عليّ</w:t>
      </w:r>
      <w:r>
        <w:rPr>
          <w:rtl/>
        </w:rPr>
        <w:t>،</w:t>
      </w:r>
      <w:r w:rsidRPr="00DE21D3">
        <w:rPr>
          <w:rtl/>
        </w:rPr>
        <w:t xml:space="preserve"> الآداب</w:t>
      </w:r>
      <w:r>
        <w:rPr>
          <w:rtl/>
        </w:rPr>
        <w:t xml:space="preserve"> - </w:t>
      </w:r>
      <w:r w:rsidRPr="00DE21D3">
        <w:rPr>
          <w:rtl/>
        </w:rPr>
        <w:t>النجف</w:t>
      </w:r>
      <w:r>
        <w:rPr>
          <w:rtl/>
        </w:rPr>
        <w:t>،</w:t>
      </w:r>
      <w:r w:rsidRPr="00DE21D3">
        <w:rPr>
          <w:rtl/>
        </w:rPr>
        <w:t xml:space="preserve"> ط1</w:t>
      </w:r>
      <w:r>
        <w:rPr>
          <w:rtl/>
        </w:rPr>
        <w:t>،</w:t>
      </w:r>
      <w:r w:rsidRPr="00DE21D3">
        <w:rPr>
          <w:rtl/>
        </w:rPr>
        <w:t xml:space="preserve"> 1969م</w:t>
      </w:r>
      <w:r>
        <w:rPr>
          <w:rtl/>
        </w:rPr>
        <w:t>.</w:t>
      </w:r>
      <w:r w:rsidRPr="00DE21D3">
        <w:rPr>
          <w:rtl/>
        </w:rPr>
        <w:t xml:space="preserve"> </w:t>
      </w:r>
    </w:p>
    <w:p w:rsidR="00DC4F9B" w:rsidRPr="00DE21D3" w:rsidRDefault="00DC4F9B" w:rsidP="00196FCD">
      <w:pPr>
        <w:pStyle w:val="libNormal"/>
        <w:rPr>
          <w:rtl/>
        </w:rPr>
      </w:pPr>
      <w:r w:rsidRPr="00DE21D3">
        <w:rPr>
          <w:rtl/>
        </w:rPr>
        <w:t>20</w:t>
      </w:r>
      <w:r>
        <w:rPr>
          <w:rtl/>
        </w:rPr>
        <w:t xml:space="preserve"> - </w:t>
      </w:r>
      <w:r w:rsidRPr="00DE21D3">
        <w:rPr>
          <w:rtl/>
        </w:rPr>
        <w:t xml:space="preserve">الطوسي </w:t>
      </w:r>
      <w:r>
        <w:rPr>
          <w:rtl/>
        </w:rPr>
        <w:t>(</w:t>
      </w:r>
      <w:r w:rsidRPr="00DE21D3">
        <w:rPr>
          <w:rtl/>
        </w:rPr>
        <w:t>محمّد بن الحسن</w:t>
      </w:r>
      <w:r>
        <w:rPr>
          <w:rtl/>
        </w:rPr>
        <w:t>)،</w:t>
      </w:r>
      <w:r w:rsidRPr="00DE21D3">
        <w:rPr>
          <w:rtl/>
        </w:rPr>
        <w:t xml:space="preserve"> المبسوط</w:t>
      </w:r>
      <w:r>
        <w:rPr>
          <w:rtl/>
        </w:rPr>
        <w:t>،</w:t>
      </w:r>
      <w:r w:rsidRPr="00DE21D3">
        <w:rPr>
          <w:rtl/>
        </w:rPr>
        <w:t xml:space="preserve"> طبعة محمّد باقر </w:t>
      </w:r>
      <w:r>
        <w:rPr>
          <w:rtl/>
        </w:rPr>
        <w:t>(</w:t>
      </w:r>
      <w:r w:rsidRPr="00DE21D3">
        <w:rPr>
          <w:rtl/>
        </w:rPr>
        <w:t>حجريّة</w:t>
      </w:r>
      <w:r>
        <w:rPr>
          <w:rtl/>
        </w:rPr>
        <w:t>)،</w:t>
      </w:r>
      <w:r w:rsidRPr="00DE21D3">
        <w:rPr>
          <w:rtl/>
        </w:rPr>
        <w:t xml:space="preserve"> 1271هـ</w:t>
      </w:r>
      <w:r>
        <w:rPr>
          <w:rtl/>
        </w:rPr>
        <w:t>.</w:t>
      </w:r>
      <w:r w:rsidRPr="00DE21D3">
        <w:rPr>
          <w:rtl/>
        </w:rPr>
        <w:t xml:space="preserve"> </w:t>
      </w:r>
    </w:p>
    <w:p w:rsidR="00DC4F9B" w:rsidRPr="00196FCD" w:rsidRDefault="00DC4F9B" w:rsidP="00196FCD">
      <w:pPr>
        <w:pStyle w:val="libBold2"/>
        <w:rPr>
          <w:rtl/>
        </w:rPr>
      </w:pPr>
      <w:r w:rsidRPr="00DE21D3">
        <w:rPr>
          <w:rtl/>
        </w:rPr>
        <w:t>هـ</w:t>
      </w:r>
      <w:r>
        <w:rPr>
          <w:rtl/>
        </w:rPr>
        <w:t xml:space="preserve"> - </w:t>
      </w:r>
      <w:r w:rsidRPr="00DE21D3">
        <w:rPr>
          <w:rtl/>
        </w:rPr>
        <w:t>فقه الحنفيّة</w:t>
      </w:r>
      <w:r>
        <w:rPr>
          <w:rtl/>
        </w:rPr>
        <w:t>:</w:t>
      </w:r>
      <w:r w:rsidRPr="00DE21D3">
        <w:rPr>
          <w:rtl/>
        </w:rPr>
        <w:t xml:space="preserve"> </w:t>
      </w:r>
    </w:p>
    <w:p w:rsidR="00DC4F9B" w:rsidRPr="00DE21D3" w:rsidRDefault="00DC4F9B" w:rsidP="00196FCD">
      <w:pPr>
        <w:pStyle w:val="libNormal"/>
        <w:rPr>
          <w:rtl/>
        </w:rPr>
      </w:pPr>
      <w:r w:rsidRPr="00DE21D3">
        <w:rPr>
          <w:rtl/>
        </w:rPr>
        <w:t>21</w:t>
      </w:r>
      <w:r>
        <w:rPr>
          <w:rtl/>
        </w:rPr>
        <w:t xml:space="preserve"> - </w:t>
      </w:r>
      <w:r w:rsidRPr="00DE21D3">
        <w:rPr>
          <w:rtl/>
        </w:rPr>
        <w:t xml:space="preserve">الكاساني </w:t>
      </w:r>
      <w:r>
        <w:rPr>
          <w:rtl/>
        </w:rPr>
        <w:t>(</w:t>
      </w:r>
      <w:r w:rsidRPr="00DE21D3">
        <w:rPr>
          <w:rtl/>
        </w:rPr>
        <w:t>علاء الدين</w:t>
      </w:r>
      <w:r>
        <w:rPr>
          <w:rtl/>
        </w:rPr>
        <w:t>)،</w:t>
      </w:r>
      <w:r w:rsidRPr="00DE21D3">
        <w:rPr>
          <w:rtl/>
        </w:rPr>
        <w:t xml:space="preserve"> بدائع الصنائع في ترتيب الشرائع</w:t>
      </w:r>
      <w:r>
        <w:rPr>
          <w:rtl/>
        </w:rPr>
        <w:t>،</w:t>
      </w:r>
      <w:r w:rsidRPr="00DE21D3">
        <w:rPr>
          <w:rtl/>
        </w:rPr>
        <w:t xml:space="preserve"> المطبعة الجماليّة</w:t>
      </w:r>
      <w:r>
        <w:rPr>
          <w:rtl/>
        </w:rPr>
        <w:t xml:space="preserve"> - </w:t>
      </w:r>
      <w:r w:rsidRPr="00DE21D3">
        <w:rPr>
          <w:rtl/>
        </w:rPr>
        <w:t>مصر</w:t>
      </w:r>
      <w:r>
        <w:rPr>
          <w:rtl/>
        </w:rPr>
        <w:t>،</w:t>
      </w:r>
      <w:r w:rsidRPr="00DE21D3">
        <w:rPr>
          <w:rtl/>
        </w:rPr>
        <w:t xml:space="preserve"> 1328هـ</w:t>
      </w:r>
      <w:r>
        <w:rPr>
          <w:rtl/>
        </w:rPr>
        <w:t>.</w:t>
      </w:r>
      <w:r w:rsidRPr="00DE21D3">
        <w:rPr>
          <w:rtl/>
        </w:rPr>
        <w:t xml:space="preserve"> </w:t>
      </w:r>
    </w:p>
    <w:p w:rsidR="00DC4F9B" w:rsidRPr="00DE21D3" w:rsidRDefault="00DC4F9B" w:rsidP="00196FCD">
      <w:pPr>
        <w:pStyle w:val="libNormal"/>
        <w:rPr>
          <w:rtl/>
        </w:rPr>
      </w:pPr>
      <w:r w:rsidRPr="00DE21D3">
        <w:rPr>
          <w:rtl/>
        </w:rPr>
        <w:t>22</w:t>
      </w:r>
      <w:r>
        <w:rPr>
          <w:rtl/>
        </w:rPr>
        <w:t xml:space="preserve"> - </w:t>
      </w:r>
      <w:r w:rsidRPr="00DE21D3">
        <w:rPr>
          <w:rtl/>
        </w:rPr>
        <w:t xml:space="preserve">الزيلعي </w:t>
      </w:r>
      <w:r>
        <w:rPr>
          <w:rtl/>
        </w:rPr>
        <w:t>(</w:t>
      </w:r>
      <w:r w:rsidRPr="00DE21D3">
        <w:rPr>
          <w:rtl/>
        </w:rPr>
        <w:t>فخر الدين</w:t>
      </w:r>
      <w:r>
        <w:rPr>
          <w:rtl/>
        </w:rPr>
        <w:t>)،</w:t>
      </w:r>
      <w:r w:rsidRPr="00DE21D3">
        <w:rPr>
          <w:rtl/>
        </w:rPr>
        <w:t xml:space="preserve"> تبيين الحقائق في شرح كنز الدقائق</w:t>
      </w:r>
      <w:r>
        <w:rPr>
          <w:rtl/>
        </w:rPr>
        <w:t>،</w:t>
      </w:r>
      <w:r w:rsidRPr="00DE21D3">
        <w:rPr>
          <w:rtl/>
        </w:rPr>
        <w:t xml:space="preserve"> مطبعة الأميريّة</w:t>
      </w:r>
      <w:r>
        <w:rPr>
          <w:rtl/>
        </w:rPr>
        <w:t>.</w:t>
      </w:r>
      <w:r w:rsidRPr="00DE21D3">
        <w:rPr>
          <w:rtl/>
        </w:rPr>
        <w:t xml:space="preserve"> </w:t>
      </w:r>
    </w:p>
    <w:p w:rsidR="00DC4F9B" w:rsidRPr="00DE21D3" w:rsidRDefault="00DC4F9B" w:rsidP="00196FCD">
      <w:pPr>
        <w:pStyle w:val="libNormal"/>
        <w:rPr>
          <w:rtl/>
        </w:rPr>
      </w:pPr>
      <w:r w:rsidRPr="00DE21D3">
        <w:rPr>
          <w:rtl/>
        </w:rPr>
        <w:t>23</w:t>
      </w:r>
      <w:r>
        <w:rPr>
          <w:rtl/>
        </w:rPr>
        <w:t xml:space="preserve"> - </w:t>
      </w:r>
      <w:r w:rsidRPr="00DE21D3">
        <w:rPr>
          <w:rtl/>
        </w:rPr>
        <w:t xml:space="preserve">الميرغيناني </w:t>
      </w:r>
      <w:r>
        <w:rPr>
          <w:rtl/>
        </w:rPr>
        <w:t>(</w:t>
      </w:r>
      <w:r w:rsidRPr="00DE21D3">
        <w:rPr>
          <w:rtl/>
        </w:rPr>
        <w:t>عليّ بن أبي بكر برهان الدين</w:t>
      </w:r>
      <w:r>
        <w:rPr>
          <w:rtl/>
        </w:rPr>
        <w:t>)،</w:t>
      </w:r>
      <w:r w:rsidRPr="00DE21D3">
        <w:rPr>
          <w:rtl/>
        </w:rPr>
        <w:t xml:space="preserve"> الهداية</w:t>
      </w:r>
      <w:r>
        <w:rPr>
          <w:rtl/>
        </w:rPr>
        <w:t>،</w:t>
      </w:r>
      <w:r w:rsidRPr="00DE21D3">
        <w:rPr>
          <w:rtl/>
        </w:rPr>
        <w:t xml:space="preserve"> شرح بداية المبتدي</w:t>
      </w:r>
      <w:r>
        <w:rPr>
          <w:rtl/>
        </w:rPr>
        <w:t>،</w:t>
      </w:r>
      <w:r w:rsidRPr="00DE21D3">
        <w:rPr>
          <w:rtl/>
        </w:rPr>
        <w:t xml:space="preserve"> الحلبي</w:t>
      </w:r>
      <w:r>
        <w:rPr>
          <w:rtl/>
        </w:rPr>
        <w:t xml:space="preserve"> - </w:t>
      </w:r>
      <w:r w:rsidRPr="00DE21D3">
        <w:rPr>
          <w:rtl/>
        </w:rPr>
        <w:t>مصر</w:t>
      </w:r>
      <w:r>
        <w:rPr>
          <w:rtl/>
        </w:rPr>
        <w:t>،</w:t>
      </w:r>
      <w:r w:rsidRPr="00DE21D3">
        <w:rPr>
          <w:rtl/>
        </w:rPr>
        <w:t xml:space="preserve"> ب</w:t>
      </w:r>
      <w:r>
        <w:rPr>
          <w:rtl/>
        </w:rPr>
        <w:t>.</w:t>
      </w:r>
      <w:r w:rsidRPr="00DE21D3">
        <w:rPr>
          <w:rtl/>
        </w:rPr>
        <w:t xml:space="preserve"> ت</w:t>
      </w:r>
      <w:r>
        <w:rPr>
          <w:rtl/>
        </w:rPr>
        <w:t>.</w:t>
      </w:r>
      <w:r w:rsidRPr="00DE21D3">
        <w:rPr>
          <w:rtl/>
        </w:rPr>
        <w:t xml:space="preserve"> </w:t>
      </w:r>
    </w:p>
    <w:p w:rsidR="00DC4F9B" w:rsidRPr="00DE21D3" w:rsidRDefault="00DC4F9B" w:rsidP="00196FCD">
      <w:pPr>
        <w:pStyle w:val="libNormal"/>
        <w:rPr>
          <w:rtl/>
        </w:rPr>
      </w:pPr>
      <w:r w:rsidRPr="00DE21D3">
        <w:rPr>
          <w:rtl/>
        </w:rPr>
        <w:t>24</w:t>
      </w:r>
      <w:r>
        <w:rPr>
          <w:rtl/>
        </w:rPr>
        <w:t xml:space="preserve"> - </w:t>
      </w:r>
      <w:r w:rsidRPr="00DE21D3">
        <w:rPr>
          <w:rtl/>
        </w:rPr>
        <w:t xml:space="preserve">أبو يوسف الأنصاري </w:t>
      </w:r>
      <w:r>
        <w:rPr>
          <w:rtl/>
        </w:rPr>
        <w:t>(</w:t>
      </w:r>
      <w:r w:rsidRPr="00DE21D3">
        <w:rPr>
          <w:rtl/>
        </w:rPr>
        <w:t>يعقوب بن إبراهيم بن حبيب</w:t>
      </w:r>
      <w:r>
        <w:rPr>
          <w:rtl/>
        </w:rPr>
        <w:t>)،</w:t>
      </w:r>
      <w:r w:rsidRPr="00DE21D3">
        <w:rPr>
          <w:rtl/>
        </w:rPr>
        <w:t xml:space="preserve"> الخراج</w:t>
      </w:r>
      <w:r>
        <w:rPr>
          <w:rtl/>
        </w:rPr>
        <w:t>،</w:t>
      </w:r>
      <w:r w:rsidRPr="00DE21D3">
        <w:rPr>
          <w:rtl/>
        </w:rPr>
        <w:t xml:space="preserve"> المطبعة السلفيّة</w:t>
      </w:r>
      <w:r>
        <w:rPr>
          <w:rtl/>
        </w:rPr>
        <w:t xml:space="preserve"> - </w:t>
      </w:r>
      <w:r w:rsidRPr="00DE21D3">
        <w:rPr>
          <w:rtl/>
        </w:rPr>
        <w:t>مصر</w:t>
      </w:r>
      <w:r>
        <w:rPr>
          <w:rtl/>
        </w:rPr>
        <w:t>،</w:t>
      </w:r>
      <w:r w:rsidRPr="00DE21D3">
        <w:rPr>
          <w:rtl/>
        </w:rPr>
        <w:t xml:space="preserve"> ط2</w:t>
      </w:r>
      <w:r>
        <w:rPr>
          <w:rtl/>
        </w:rPr>
        <w:t xml:space="preserve">، </w:t>
      </w:r>
      <w:r w:rsidRPr="00DE21D3">
        <w:rPr>
          <w:rtl/>
        </w:rPr>
        <w:t>1352هـ</w:t>
      </w:r>
      <w:r>
        <w:rPr>
          <w:rtl/>
        </w:rPr>
        <w:t>.</w:t>
      </w:r>
      <w:r w:rsidRPr="00DE21D3">
        <w:rPr>
          <w:rtl/>
        </w:rPr>
        <w:t xml:space="preserve"> </w:t>
      </w:r>
    </w:p>
    <w:p w:rsidR="00DC4F9B" w:rsidRPr="00DE21D3" w:rsidRDefault="00DC4F9B" w:rsidP="00196FCD">
      <w:pPr>
        <w:pStyle w:val="libNormal"/>
        <w:rPr>
          <w:rtl/>
        </w:rPr>
      </w:pPr>
      <w:r w:rsidRPr="00DE21D3">
        <w:rPr>
          <w:rtl/>
        </w:rPr>
        <w:t>25</w:t>
      </w:r>
      <w:r>
        <w:rPr>
          <w:rtl/>
        </w:rPr>
        <w:t xml:space="preserve"> - </w:t>
      </w:r>
      <w:r w:rsidRPr="00DE21D3">
        <w:rPr>
          <w:rtl/>
        </w:rPr>
        <w:t xml:space="preserve">ابن سليمان </w:t>
      </w:r>
      <w:r>
        <w:rPr>
          <w:rtl/>
        </w:rPr>
        <w:t>(</w:t>
      </w:r>
      <w:r w:rsidRPr="00DE21D3">
        <w:rPr>
          <w:rtl/>
        </w:rPr>
        <w:t>عبد الله بن محمّد</w:t>
      </w:r>
      <w:r>
        <w:rPr>
          <w:rtl/>
        </w:rPr>
        <w:t>)،</w:t>
      </w:r>
      <w:r w:rsidRPr="00DE21D3">
        <w:rPr>
          <w:rtl/>
        </w:rPr>
        <w:t xml:space="preserve"> مجمع الأنهر في شرح مُلتقى الأبحر</w:t>
      </w:r>
      <w:r>
        <w:rPr>
          <w:rtl/>
        </w:rPr>
        <w:t>،</w:t>
      </w:r>
      <w:r w:rsidRPr="00DE21D3">
        <w:rPr>
          <w:rtl/>
        </w:rPr>
        <w:t xml:space="preserve"> دار الطباعة العامرة</w:t>
      </w:r>
      <w:r>
        <w:rPr>
          <w:rtl/>
        </w:rPr>
        <w:t>،</w:t>
      </w:r>
      <w:r w:rsidRPr="00DE21D3">
        <w:rPr>
          <w:rtl/>
        </w:rPr>
        <w:t xml:space="preserve"> 1316هـ</w:t>
      </w:r>
      <w:r>
        <w:rPr>
          <w:rtl/>
        </w:rPr>
        <w:t>.</w:t>
      </w:r>
      <w:r w:rsidRPr="00DE21D3">
        <w:rPr>
          <w:rtl/>
        </w:rPr>
        <w:t xml:space="preserve"> </w:t>
      </w:r>
    </w:p>
    <w:p w:rsidR="00DC4F9B" w:rsidRPr="00196FCD" w:rsidRDefault="00DC4F9B" w:rsidP="00196FCD">
      <w:pPr>
        <w:pStyle w:val="libBold2"/>
        <w:rPr>
          <w:rtl/>
        </w:rPr>
      </w:pPr>
      <w:r w:rsidRPr="00DE21D3">
        <w:rPr>
          <w:rtl/>
        </w:rPr>
        <w:t>و</w:t>
      </w:r>
      <w:r>
        <w:rPr>
          <w:rtl/>
        </w:rPr>
        <w:t xml:space="preserve"> - </w:t>
      </w:r>
      <w:r w:rsidRPr="00DE21D3">
        <w:rPr>
          <w:rtl/>
        </w:rPr>
        <w:t>فقه الحنابلة</w:t>
      </w:r>
      <w:r>
        <w:rPr>
          <w:rtl/>
        </w:rPr>
        <w:t>:</w:t>
      </w:r>
      <w:r w:rsidRPr="00196FCD">
        <w:rPr>
          <w:rtl/>
        </w:rPr>
        <w:t xml:space="preserve"> </w:t>
      </w:r>
    </w:p>
    <w:p w:rsidR="00DC4F9B" w:rsidRPr="00DE21D3" w:rsidRDefault="00DC4F9B" w:rsidP="00196FCD">
      <w:pPr>
        <w:pStyle w:val="libNormal"/>
        <w:rPr>
          <w:rtl/>
        </w:rPr>
      </w:pPr>
      <w:r w:rsidRPr="00DE21D3">
        <w:rPr>
          <w:rtl/>
        </w:rPr>
        <w:t>26</w:t>
      </w:r>
      <w:r>
        <w:rPr>
          <w:rtl/>
        </w:rPr>
        <w:t xml:space="preserve"> - </w:t>
      </w:r>
      <w:r w:rsidRPr="00DE21D3">
        <w:rPr>
          <w:rtl/>
        </w:rPr>
        <w:t xml:space="preserve">ابن الفرّاء </w:t>
      </w:r>
      <w:r>
        <w:rPr>
          <w:rtl/>
        </w:rPr>
        <w:t>(</w:t>
      </w:r>
      <w:r w:rsidRPr="00DE21D3">
        <w:rPr>
          <w:rtl/>
        </w:rPr>
        <w:t>محمّد بن الحسين</w:t>
      </w:r>
      <w:r>
        <w:rPr>
          <w:rtl/>
        </w:rPr>
        <w:t>)،</w:t>
      </w:r>
      <w:r w:rsidRPr="00DE21D3">
        <w:rPr>
          <w:rtl/>
        </w:rPr>
        <w:t xml:space="preserve"> الأحكام السلطانيّة</w:t>
      </w:r>
      <w:r>
        <w:rPr>
          <w:rtl/>
        </w:rPr>
        <w:t>،</w:t>
      </w:r>
      <w:r w:rsidRPr="00DE21D3">
        <w:rPr>
          <w:rtl/>
        </w:rPr>
        <w:t xml:space="preserve"> تحقيق محمّد حامد الفقي</w:t>
      </w:r>
      <w:r>
        <w:rPr>
          <w:rtl/>
        </w:rPr>
        <w:t>،</w:t>
      </w:r>
      <w:r w:rsidRPr="00DE21D3">
        <w:rPr>
          <w:rtl/>
        </w:rPr>
        <w:t xml:space="preserve"> الحلبي</w:t>
      </w:r>
      <w:r>
        <w:rPr>
          <w:rtl/>
        </w:rPr>
        <w:t>،</w:t>
      </w:r>
      <w:r w:rsidRPr="00DE21D3">
        <w:rPr>
          <w:rtl/>
        </w:rPr>
        <w:t xml:space="preserve"> 1938م</w:t>
      </w:r>
      <w:r>
        <w:rPr>
          <w:rtl/>
        </w:rPr>
        <w:t>.</w:t>
      </w:r>
      <w:r w:rsidRPr="00DE21D3">
        <w:rPr>
          <w:rtl/>
        </w:rPr>
        <w:t xml:space="preserve"> </w:t>
      </w:r>
    </w:p>
    <w:p w:rsidR="00DC4F9B" w:rsidRPr="00DE21D3" w:rsidRDefault="00DC4F9B" w:rsidP="00196FCD">
      <w:pPr>
        <w:pStyle w:val="libNormal"/>
        <w:rPr>
          <w:rtl/>
        </w:rPr>
      </w:pPr>
      <w:r w:rsidRPr="00DE21D3">
        <w:rPr>
          <w:rtl/>
        </w:rPr>
        <w:t>27</w:t>
      </w:r>
      <w:r>
        <w:rPr>
          <w:rtl/>
        </w:rPr>
        <w:t xml:space="preserve"> - </w:t>
      </w:r>
      <w:r w:rsidRPr="00DE21D3">
        <w:rPr>
          <w:rtl/>
        </w:rPr>
        <w:t xml:space="preserve">ابن قُدامة </w:t>
      </w:r>
      <w:r>
        <w:rPr>
          <w:rtl/>
        </w:rPr>
        <w:t>(</w:t>
      </w:r>
      <w:r w:rsidRPr="00DE21D3">
        <w:rPr>
          <w:rtl/>
        </w:rPr>
        <w:t>عبد الله بن أحمد</w:t>
      </w:r>
      <w:r>
        <w:rPr>
          <w:rtl/>
        </w:rPr>
        <w:t>)،</w:t>
      </w:r>
      <w:r w:rsidRPr="00DE21D3">
        <w:rPr>
          <w:rtl/>
        </w:rPr>
        <w:t xml:space="preserve"> المُغني</w:t>
      </w:r>
      <w:r>
        <w:rPr>
          <w:rtl/>
        </w:rPr>
        <w:t>،</w:t>
      </w:r>
      <w:r w:rsidRPr="00DE21D3">
        <w:rPr>
          <w:rtl/>
        </w:rPr>
        <w:t xml:space="preserve"> دار الكتاب العربي</w:t>
      </w:r>
      <w:r>
        <w:rPr>
          <w:rtl/>
        </w:rPr>
        <w:t xml:space="preserve"> - </w:t>
      </w:r>
      <w:r w:rsidRPr="00DE21D3">
        <w:rPr>
          <w:rtl/>
        </w:rPr>
        <w:t>بيروت</w:t>
      </w:r>
      <w:r>
        <w:rPr>
          <w:rtl/>
        </w:rPr>
        <w:t>،</w:t>
      </w:r>
      <w:r w:rsidRPr="00DE21D3">
        <w:rPr>
          <w:rtl/>
        </w:rPr>
        <w:t xml:space="preserve"> 1972م</w:t>
      </w:r>
      <w:r>
        <w:rPr>
          <w:rtl/>
        </w:rPr>
        <w:t>.</w:t>
      </w:r>
      <w:r w:rsidRPr="00DE21D3">
        <w:rPr>
          <w:rtl/>
        </w:rPr>
        <w:t xml:space="preserve"> </w:t>
      </w:r>
    </w:p>
    <w:p w:rsidR="00DC4F9B" w:rsidRPr="00DE21D3" w:rsidRDefault="00DC4F9B" w:rsidP="00196FCD">
      <w:pPr>
        <w:pStyle w:val="libNormal"/>
        <w:rPr>
          <w:rtl/>
        </w:rPr>
      </w:pPr>
      <w:r w:rsidRPr="00DE21D3">
        <w:rPr>
          <w:rtl/>
        </w:rPr>
        <w:t>28</w:t>
      </w:r>
      <w:r>
        <w:rPr>
          <w:rtl/>
        </w:rPr>
        <w:t xml:space="preserve"> - </w:t>
      </w:r>
      <w:r w:rsidRPr="00DE21D3">
        <w:rPr>
          <w:rtl/>
        </w:rPr>
        <w:t xml:space="preserve">المرداوي </w:t>
      </w:r>
      <w:r>
        <w:rPr>
          <w:rtl/>
        </w:rPr>
        <w:t>(</w:t>
      </w:r>
      <w:r w:rsidRPr="00DE21D3">
        <w:rPr>
          <w:rtl/>
        </w:rPr>
        <w:t>عليّ بن سليمان</w:t>
      </w:r>
      <w:r>
        <w:rPr>
          <w:rtl/>
        </w:rPr>
        <w:t>)،</w:t>
      </w:r>
      <w:r w:rsidRPr="00DE21D3">
        <w:rPr>
          <w:rtl/>
        </w:rPr>
        <w:t xml:space="preserve"> الإنصاف في معرفة الراجح من الخلاف </w:t>
      </w:r>
      <w:r>
        <w:rPr>
          <w:rtl/>
        </w:rPr>
        <w:t>(</w:t>
      </w:r>
      <w:r w:rsidRPr="00DE21D3">
        <w:rPr>
          <w:rtl/>
        </w:rPr>
        <w:t>شرح المُقنعة</w:t>
      </w:r>
      <w:r>
        <w:rPr>
          <w:rtl/>
        </w:rPr>
        <w:t>)،</w:t>
      </w:r>
      <w:r w:rsidRPr="00DE21D3">
        <w:rPr>
          <w:rtl/>
        </w:rPr>
        <w:t xml:space="preserve"> تحقيق محمّد حامد الفقي</w:t>
      </w:r>
      <w:r>
        <w:rPr>
          <w:rtl/>
        </w:rPr>
        <w:t>،</w:t>
      </w:r>
      <w:r w:rsidRPr="00DE21D3">
        <w:rPr>
          <w:rtl/>
        </w:rPr>
        <w:t xml:space="preserve"> مطبعة السنة</w:t>
      </w:r>
      <w:r>
        <w:rPr>
          <w:rtl/>
        </w:rPr>
        <w:t>،</w:t>
      </w:r>
      <w:r w:rsidRPr="00DE21D3">
        <w:rPr>
          <w:rtl/>
        </w:rPr>
        <w:t xml:space="preserve"> ط1</w:t>
      </w:r>
      <w:r>
        <w:rPr>
          <w:rtl/>
        </w:rPr>
        <w:t>،</w:t>
      </w:r>
      <w:r w:rsidRPr="00DE21D3">
        <w:rPr>
          <w:rtl/>
        </w:rPr>
        <w:t xml:space="preserve"> 1957م</w:t>
      </w:r>
      <w:r>
        <w:rPr>
          <w:rtl/>
        </w:rPr>
        <w:t>.</w:t>
      </w:r>
      <w:r w:rsidRPr="00DE21D3">
        <w:rPr>
          <w:rtl/>
        </w:rPr>
        <w:t xml:space="preserve"> </w:t>
      </w:r>
    </w:p>
    <w:p w:rsidR="00DC4F9B" w:rsidRPr="00196FCD" w:rsidRDefault="00DC4F9B" w:rsidP="00196FCD">
      <w:pPr>
        <w:pStyle w:val="libBold2"/>
        <w:rPr>
          <w:rtl/>
        </w:rPr>
      </w:pPr>
      <w:r w:rsidRPr="00DE21D3">
        <w:rPr>
          <w:rtl/>
        </w:rPr>
        <w:t>ز</w:t>
      </w:r>
      <w:r>
        <w:rPr>
          <w:rtl/>
        </w:rPr>
        <w:t xml:space="preserve"> - </w:t>
      </w:r>
      <w:r w:rsidRPr="00DE21D3">
        <w:rPr>
          <w:rtl/>
        </w:rPr>
        <w:t>فقه الشافعيّة</w:t>
      </w:r>
      <w:r>
        <w:rPr>
          <w:rtl/>
        </w:rPr>
        <w:t>:</w:t>
      </w:r>
      <w:r w:rsidRPr="00DE21D3">
        <w:rPr>
          <w:rtl/>
        </w:rPr>
        <w:t xml:space="preserve"> </w:t>
      </w:r>
    </w:p>
    <w:p w:rsidR="00DC4F9B" w:rsidRPr="00DE21D3" w:rsidRDefault="00DC4F9B" w:rsidP="00196FCD">
      <w:pPr>
        <w:pStyle w:val="libNormal"/>
        <w:rPr>
          <w:rtl/>
        </w:rPr>
      </w:pPr>
      <w:r w:rsidRPr="00DE21D3">
        <w:rPr>
          <w:rtl/>
        </w:rPr>
        <w:t>29</w:t>
      </w:r>
      <w:r>
        <w:rPr>
          <w:rtl/>
        </w:rPr>
        <w:t xml:space="preserve"> - </w:t>
      </w:r>
      <w:r w:rsidRPr="00DE21D3">
        <w:rPr>
          <w:rtl/>
        </w:rPr>
        <w:t xml:space="preserve">الماوردي </w:t>
      </w:r>
      <w:r>
        <w:rPr>
          <w:rtl/>
        </w:rPr>
        <w:t>(</w:t>
      </w:r>
      <w:r w:rsidRPr="00DE21D3">
        <w:rPr>
          <w:rtl/>
        </w:rPr>
        <w:t>عليّ بن محمّد بن حبيب</w:t>
      </w:r>
      <w:r>
        <w:rPr>
          <w:rtl/>
        </w:rPr>
        <w:t>)،</w:t>
      </w:r>
      <w:r w:rsidRPr="00DE21D3">
        <w:rPr>
          <w:rtl/>
        </w:rPr>
        <w:t xml:space="preserve"> الأحكام السلطانيّة</w:t>
      </w:r>
      <w:r>
        <w:rPr>
          <w:rtl/>
        </w:rPr>
        <w:t>،</w:t>
      </w:r>
      <w:r w:rsidRPr="00DE21D3">
        <w:rPr>
          <w:rtl/>
        </w:rPr>
        <w:t xml:space="preserve"> وبهامشه إقباس الأنام في تخريج أحاديث الأحكام للجميلي</w:t>
      </w:r>
      <w:r>
        <w:rPr>
          <w:rtl/>
        </w:rPr>
        <w:t>،</w:t>
      </w:r>
      <w:r w:rsidRPr="00DE21D3">
        <w:rPr>
          <w:rtl/>
        </w:rPr>
        <w:t xml:space="preserve"> دار الحرّية</w:t>
      </w:r>
      <w:r>
        <w:rPr>
          <w:rtl/>
        </w:rPr>
        <w:t xml:space="preserve"> - </w:t>
      </w:r>
      <w:r w:rsidRPr="00DE21D3">
        <w:rPr>
          <w:rtl/>
        </w:rPr>
        <w:t>بغداد</w:t>
      </w:r>
      <w:r>
        <w:rPr>
          <w:rtl/>
        </w:rPr>
        <w:t>،</w:t>
      </w:r>
      <w:r w:rsidRPr="00DE21D3">
        <w:rPr>
          <w:rtl/>
        </w:rPr>
        <w:t xml:space="preserve"> 1989م</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30</w:t>
      </w:r>
      <w:r>
        <w:rPr>
          <w:rtl/>
        </w:rPr>
        <w:t xml:space="preserve"> - </w:t>
      </w:r>
      <w:r w:rsidRPr="00DE21D3">
        <w:rPr>
          <w:rtl/>
        </w:rPr>
        <w:t xml:space="preserve">الدمشقي </w:t>
      </w:r>
      <w:r>
        <w:rPr>
          <w:rtl/>
        </w:rPr>
        <w:t>(</w:t>
      </w:r>
      <w:r w:rsidRPr="00DE21D3">
        <w:rPr>
          <w:rtl/>
        </w:rPr>
        <w:t>محمّد بن عبد الرحمن</w:t>
      </w:r>
      <w:r>
        <w:rPr>
          <w:rtl/>
        </w:rPr>
        <w:t>)،</w:t>
      </w:r>
      <w:r w:rsidRPr="00DE21D3">
        <w:rPr>
          <w:rtl/>
        </w:rPr>
        <w:t xml:space="preserve"> رحمة الأُمّة في اختلاف الأئمّة</w:t>
      </w:r>
      <w:r>
        <w:rPr>
          <w:rtl/>
        </w:rPr>
        <w:t>،</w:t>
      </w:r>
      <w:r w:rsidRPr="00DE21D3">
        <w:rPr>
          <w:rtl/>
        </w:rPr>
        <w:t xml:space="preserve"> منشورات مكتبة أسعد</w:t>
      </w:r>
      <w:r>
        <w:rPr>
          <w:rtl/>
        </w:rPr>
        <w:t xml:space="preserve"> - </w:t>
      </w:r>
      <w:r w:rsidRPr="00DE21D3">
        <w:rPr>
          <w:rtl/>
        </w:rPr>
        <w:t>بغداد</w:t>
      </w:r>
      <w:r>
        <w:rPr>
          <w:rtl/>
        </w:rPr>
        <w:t>،</w:t>
      </w:r>
      <w:r w:rsidRPr="00DE21D3">
        <w:rPr>
          <w:rtl/>
        </w:rPr>
        <w:t xml:space="preserve"> 1990م</w:t>
      </w:r>
      <w:r>
        <w:rPr>
          <w:rtl/>
        </w:rPr>
        <w:t xml:space="preserve">. </w:t>
      </w:r>
    </w:p>
    <w:p w:rsidR="00DC4F9B" w:rsidRPr="00DE21D3" w:rsidRDefault="00DC4F9B" w:rsidP="00196FCD">
      <w:pPr>
        <w:pStyle w:val="libNormal"/>
        <w:rPr>
          <w:rtl/>
        </w:rPr>
      </w:pPr>
      <w:r w:rsidRPr="00DE21D3">
        <w:rPr>
          <w:rtl/>
        </w:rPr>
        <w:t>31</w:t>
      </w:r>
      <w:r>
        <w:rPr>
          <w:rtl/>
        </w:rPr>
        <w:t xml:space="preserve"> - </w:t>
      </w:r>
      <w:r w:rsidRPr="00DE21D3">
        <w:rPr>
          <w:rtl/>
        </w:rPr>
        <w:t>الإمام الشافعي</w:t>
      </w:r>
      <w:r>
        <w:rPr>
          <w:rtl/>
        </w:rPr>
        <w:t>،</w:t>
      </w:r>
      <w:r w:rsidRPr="00DE21D3">
        <w:rPr>
          <w:rtl/>
        </w:rPr>
        <w:t xml:space="preserve"> الأُم</w:t>
      </w:r>
      <w:r>
        <w:rPr>
          <w:rtl/>
        </w:rPr>
        <w:t>،</w:t>
      </w:r>
      <w:r w:rsidRPr="00DE21D3">
        <w:rPr>
          <w:rtl/>
        </w:rPr>
        <w:t xml:space="preserve"> كتاب الشعب</w:t>
      </w:r>
      <w:r>
        <w:rPr>
          <w:rtl/>
        </w:rPr>
        <w:t xml:space="preserve"> - </w:t>
      </w:r>
      <w:r w:rsidRPr="00DE21D3">
        <w:rPr>
          <w:rtl/>
        </w:rPr>
        <w:t>مصر</w:t>
      </w:r>
      <w:r>
        <w:rPr>
          <w:rtl/>
        </w:rPr>
        <w:t>،</w:t>
      </w:r>
      <w:r w:rsidRPr="00DE21D3">
        <w:rPr>
          <w:rtl/>
        </w:rPr>
        <w:t xml:space="preserve"> 1968م</w:t>
      </w:r>
      <w:r>
        <w:rPr>
          <w:rtl/>
        </w:rPr>
        <w:t>.</w:t>
      </w:r>
      <w:r w:rsidRPr="00DE21D3">
        <w:rPr>
          <w:rtl/>
        </w:rPr>
        <w:t xml:space="preserve"> </w:t>
      </w:r>
    </w:p>
    <w:p w:rsidR="00DC4F9B" w:rsidRPr="00DE21D3" w:rsidRDefault="00DC4F9B" w:rsidP="00196FCD">
      <w:pPr>
        <w:pStyle w:val="libNormal"/>
        <w:rPr>
          <w:rtl/>
        </w:rPr>
      </w:pPr>
      <w:r w:rsidRPr="00DE21D3">
        <w:rPr>
          <w:rtl/>
        </w:rPr>
        <w:t>32</w:t>
      </w:r>
      <w:r>
        <w:rPr>
          <w:rtl/>
        </w:rPr>
        <w:t xml:space="preserve"> - </w:t>
      </w:r>
      <w:r w:rsidRPr="00DE21D3">
        <w:rPr>
          <w:rtl/>
        </w:rPr>
        <w:t xml:space="preserve">الشربيني </w:t>
      </w:r>
      <w:r>
        <w:rPr>
          <w:rtl/>
        </w:rPr>
        <w:t>(</w:t>
      </w:r>
      <w:r w:rsidRPr="00DE21D3">
        <w:rPr>
          <w:rtl/>
        </w:rPr>
        <w:t>محمّد بن أحمد</w:t>
      </w:r>
      <w:r>
        <w:rPr>
          <w:rtl/>
        </w:rPr>
        <w:t>)،</w:t>
      </w:r>
      <w:r w:rsidRPr="00DE21D3">
        <w:rPr>
          <w:rtl/>
        </w:rPr>
        <w:t xml:space="preserve"> مُغني المُحتاج إلى معرفة ألفاظ المنهاج</w:t>
      </w:r>
      <w:r>
        <w:rPr>
          <w:rtl/>
        </w:rPr>
        <w:t>،</w:t>
      </w:r>
      <w:r w:rsidRPr="00DE21D3">
        <w:rPr>
          <w:rtl/>
        </w:rPr>
        <w:t xml:space="preserve"> الحلبي</w:t>
      </w:r>
      <w:r>
        <w:rPr>
          <w:rtl/>
        </w:rPr>
        <w:t>،</w:t>
      </w:r>
      <w:r w:rsidRPr="00DE21D3">
        <w:rPr>
          <w:rtl/>
        </w:rPr>
        <w:t xml:space="preserve"> 1958م</w:t>
      </w:r>
      <w:r>
        <w:rPr>
          <w:rtl/>
        </w:rPr>
        <w:t>.</w:t>
      </w:r>
      <w:r w:rsidRPr="00DE21D3">
        <w:rPr>
          <w:rtl/>
        </w:rPr>
        <w:t xml:space="preserve"> </w:t>
      </w:r>
    </w:p>
    <w:p w:rsidR="00DC4F9B" w:rsidRPr="00DE21D3" w:rsidRDefault="00DC4F9B" w:rsidP="00196FCD">
      <w:pPr>
        <w:pStyle w:val="libNormal"/>
        <w:rPr>
          <w:rtl/>
        </w:rPr>
      </w:pPr>
      <w:r w:rsidRPr="00DE21D3">
        <w:rPr>
          <w:rtl/>
        </w:rPr>
        <w:t>33</w:t>
      </w:r>
      <w:r>
        <w:rPr>
          <w:rtl/>
        </w:rPr>
        <w:t xml:space="preserve"> - </w:t>
      </w:r>
      <w:r w:rsidRPr="00DE21D3">
        <w:rPr>
          <w:rtl/>
        </w:rPr>
        <w:t xml:space="preserve">الفيروز آبادي الشيرازي </w:t>
      </w:r>
      <w:r>
        <w:rPr>
          <w:rtl/>
        </w:rPr>
        <w:t>(</w:t>
      </w:r>
      <w:r w:rsidRPr="00DE21D3">
        <w:rPr>
          <w:rtl/>
        </w:rPr>
        <w:t>إبراهيم بن عليّ</w:t>
      </w:r>
      <w:r>
        <w:rPr>
          <w:rtl/>
        </w:rPr>
        <w:t>)،</w:t>
      </w:r>
      <w:r w:rsidRPr="00DE21D3">
        <w:rPr>
          <w:rtl/>
        </w:rPr>
        <w:t xml:space="preserve"> المهذّب في فقه الشافعي</w:t>
      </w:r>
      <w:r>
        <w:rPr>
          <w:rtl/>
        </w:rPr>
        <w:t>،</w:t>
      </w:r>
      <w:r w:rsidRPr="00DE21D3">
        <w:rPr>
          <w:rtl/>
        </w:rPr>
        <w:t xml:space="preserve"> الحلبي</w:t>
      </w:r>
      <w:r>
        <w:rPr>
          <w:rtl/>
        </w:rPr>
        <w:t xml:space="preserve"> - </w:t>
      </w:r>
      <w:r w:rsidRPr="00DE21D3">
        <w:rPr>
          <w:rtl/>
        </w:rPr>
        <w:t>مصر</w:t>
      </w:r>
      <w:r>
        <w:rPr>
          <w:rtl/>
        </w:rPr>
        <w:t>،</w:t>
      </w:r>
      <w:r w:rsidRPr="00DE21D3">
        <w:rPr>
          <w:rtl/>
        </w:rPr>
        <w:t xml:space="preserve"> ب</w:t>
      </w:r>
      <w:r>
        <w:rPr>
          <w:rtl/>
        </w:rPr>
        <w:t>.</w:t>
      </w:r>
      <w:r w:rsidRPr="00DE21D3">
        <w:rPr>
          <w:rtl/>
        </w:rPr>
        <w:t xml:space="preserve"> ت</w:t>
      </w:r>
      <w:r>
        <w:rPr>
          <w:rtl/>
        </w:rPr>
        <w:t>.</w:t>
      </w:r>
      <w:r w:rsidRPr="00DE21D3">
        <w:rPr>
          <w:rtl/>
        </w:rPr>
        <w:t xml:space="preserve"> </w:t>
      </w:r>
    </w:p>
    <w:p w:rsidR="00DC4F9B" w:rsidRPr="00DE21D3" w:rsidRDefault="00DC4F9B" w:rsidP="00196FCD">
      <w:pPr>
        <w:pStyle w:val="libNormal"/>
        <w:rPr>
          <w:rtl/>
        </w:rPr>
      </w:pPr>
      <w:r w:rsidRPr="00DE21D3">
        <w:rPr>
          <w:rtl/>
        </w:rPr>
        <w:t>34</w:t>
      </w:r>
      <w:r>
        <w:rPr>
          <w:rtl/>
        </w:rPr>
        <w:t xml:space="preserve"> - </w:t>
      </w:r>
      <w:r w:rsidRPr="00DE21D3">
        <w:rPr>
          <w:rtl/>
        </w:rPr>
        <w:t xml:space="preserve">الرملي </w:t>
      </w:r>
      <w:r>
        <w:rPr>
          <w:rtl/>
        </w:rPr>
        <w:t>(</w:t>
      </w:r>
      <w:r w:rsidRPr="00DE21D3">
        <w:rPr>
          <w:rtl/>
        </w:rPr>
        <w:t>شمس الدين</w:t>
      </w:r>
      <w:r>
        <w:rPr>
          <w:rtl/>
        </w:rPr>
        <w:t>)،</w:t>
      </w:r>
      <w:r w:rsidRPr="00DE21D3">
        <w:rPr>
          <w:rtl/>
        </w:rPr>
        <w:t xml:space="preserve"> نهاية المحتاج إلى شرح المنهاج</w:t>
      </w:r>
      <w:r>
        <w:rPr>
          <w:rtl/>
        </w:rPr>
        <w:t>،</w:t>
      </w:r>
      <w:r w:rsidRPr="00DE21D3">
        <w:rPr>
          <w:rtl/>
        </w:rPr>
        <w:t xml:space="preserve"> الحلبي</w:t>
      </w:r>
      <w:r>
        <w:rPr>
          <w:rtl/>
        </w:rPr>
        <w:t xml:space="preserve"> - </w:t>
      </w:r>
      <w:r w:rsidRPr="00DE21D3">
        <w:rPr>
          <w:rtl/>
        </w:rPr>
        <w:t>مصر</w:t>
      </w:r>
      <w:r>
        <w:rPr>
          <w:rtl/>
        </w:rPr>
        <w:t>،</w:t>
      </w:r>
      <w:r w:rsidRPr="00DE21D3">
        <w:rPr>
          <w:rtl/>
        </w:rPr>
        <w:t xml:space="preserve"> 1938م</w:t>
      </w:r>
      <w:r>
        <w:rPr>
          <w:rtl/>
        </w:rPr>
        <w:t>.</w:t>
      </w:r>
      <w:r w:rsidRPr="00DE21D3">
        <w:rPr>
          <w:rtl/>
        </w:rPr>
        <w:t xml:space="preserve"> </w:t>
      </w:r>
    </w:p>
    <w:p w:rsidR="00DC4F9B" w:rsidRPr="00196FCD" w:rsidRDefault="00DC4F9B" w:rsidP="00196FCD">
      <w:pPr>
        <w:pStyle w:val="libBold2"/>
        <w:rPr>
          <w:rtl/>
        </w:rPr>
      </w:pPr>
      <w:r w:rsidRPr="00DE21D3">
        <w:rPr>
          <w:rtl/>
        </w:rPr>
        <w:t>ح</w:t>
      </w:r>
      <w:r>
        <w:rPr>
          <w:rtl/>
        </w:rPr>
        <w:t xml:space="preserve"> - </w:t>
      </w:r>
      <w:r w:rsidRPr="00DE21D3">
        <w:rPr>
          <w:rtl/>
        </w:rPr>
        <w:t>فقه الزيديّة</w:t>
      </w:r>
      <w:r>
        <w:rPr>
          <w:rtl/>
        </w:rPr>
        <w:t>:</w:t>
      </w:r>
      <w:r w:rsidRPr="00DE21D3">
        <w:rPr>
          <w:rtl/>
        </w:rPr>
        <w:t xml:space="preserve"> </w:t>
      </w:r>
    </w:p>
    <w:p w:rsidR="00DC4F9B" w:rsidRPr="00DE21D3" w:rsidRDefault="00DC4F9B" w:rsidP="00196FCD">
      <w:pPr>
        <w:pStyle w:val="libNormal"/>
        <w:rPr>
          <w:rtl/>
        </w:rPr>
      </w:pPr>
      <w:r w:rsidRPr="00DE21D3">
        <w:rPr>
          <w:rtl/>
        </w:rPr>
        <w:t>35</w:t>
      </w:r>
      <w:r>
        <w:rPr>
          <w:rtl/>
        </w:rPr>
        <w:t xml:space="preserve"> - </w:t>
      </w:r>
      <w:r w:rsidRPr="00DE21D3">
        <w:rPr>
          <w:rtl/>
        </w:rPr>
        <w:t xml:space="preserve">ابن المُرتضى </w:t>
      </w:r>
      <w:r>
        <w:rPr>
          <w:rtl/>
        </w:rPr>
        <w:t>(</w:t>
      </w:r>
      <w:r w:rsidRPr="00DE21D3">
        <w:rPr>
          <w:rtl/>
        </w:rPr>
        <w:t>أحمد بن يحيى</w:t>
      </w:r>
      <w:r>
        <w:rPr>
          <w:rtl/>
        </w:rPr>
        <w:t>)،</w:t>
      </w:r>
      <w:r w:rsidRPr="00DE21D3">
        <w:rPr>
          <w:rtl/>
        </w:rPr>
        <w:t xml:space="preserve"> البحر الزخّار لمذاهب عُلماء الأمصار</w:t>
      </w:r>
      <w:r>
        <w:rPr>
          <w:rtl/>
        </w:rPr>
        <w:t>،</w:t>
      </w:r>
      <w:r w:rsidRPr="00DE21D3">
        <w:rPr>
          <w:rtl/>
        </w:rPr>
        <w:t xml:space="preserve"> مؤسّسة الرسالة</w:t>
      </w:r>
      <w:r>
        <w:rPr>
          <w:rtl/>
        </w:rPr>
        <w:t xml:space="preserve"> - </w:t>
      </w:r>
      <w:r w:rsidRPr="00DE21D3">
        <w:rPr>
          <w:rtl/>
        </w:rPr>
        <w:t>بيروت</w:t>
      </w:r>
      <w:r>
        <w:rPr>
          <w:rtl/>
        </w:rPr>
        <w:t>،</w:t>
      </w:r>
      <w:r w:rsidRPr="00DE21D3">
        <w:rPr>
          <w:rtl/>
        </w:rPr>
        <w:t xml:space="preserve"> 1975م</w:t>
      </w:r>
      <w:r>
        <w:rPr>
          <w:rtl/>
        </w:rPr>
        <w:t>.</w:t>
      </w:r>
      <w:r w:rsidRPr="00DE21D3">
        <w:rPr>
          <w:rtl/>
        </w:rPr>
        <w:t xml:space="preserve"> </w:t>
      </w:r>
    </w:p>
    <w:p w:rsidR="00DC4F9B" w:rsidRPr="00196FCD" w:rsidRDefault="00DC4F9B" w:rsidP="00196FCD">
      <w:pPr>
        <w:pStyle w:val="libBold2"/>
        <w:rPr>
          <w:rtl/>
        </w:rPr>
      </w:pPr>
      <w:r w:rsidRPr="00DE21D3">
        <w:rPr>
          <w:rtl/>
        </w:rPr>
        <w:t>ط</w:t>
      </w:r>
      <w:r>
        <w:rPr>
          <w:rtl/>
        </w:rPr>
        <w:t xml:space="preserve"> - </w:t>
      </w:r>
      <w:r w:rsidRPr="00DE21D3">
        <w:rPr>
          <w:rtl/>
        </w:rPr>
        <w:t>فقه الظاهريّة</w:t>
      </w:r>
      <w:r>
        <w:rPr>
          <w:rtl/>
        </w:rPr>
        <w:t>:</w:t>
      </w:r>
      <w:r w:rsidRPr="00196FCD">
        <w:rPr>
          <w:rtl/>
        </w:rPr>
        <w:t xml:space="preserve"> </w:t>
      </w:r>
    </w:p>
    <w:p w:rsidR="00DC4F9B" w:rsidRPr="00DE21D3" w:rsidRDefault="00DC4F9B" w:rsidP="00196FCD">
      <w:pPr>
        <w:pStyle w:val="libNormal"/>
        <w:rPr>
          <w:rtl/>
        </w:rPr>
      </w:pPr>
      <w:r w:rsidRPr="00DE21D3">
        <w:rPr>
          <w:rtl/>
        </w:rPr>
        <w:t>36</w:t>
      </w:r>
      <w:r>
        <w:rPr>
          <w:rtl/>
        </w:rPr>
        <w:t xml:space="preserve"> - </w:t>
      </w:r>
      <w:r w:rsidRPr="00DE21D3">
        <w:rPr>
          <w:rtl/>
        </w:rPr>
        <w:t xml:space="preserve">ابن حَزم </w:t>
      </w:r>
      <w:r>
        <w:rPr>
          <w:rtl/>
        </w:rPr>
        <w:t>(</w:t>
      </w:r>
      <w:r w:rsidRPr="00DE21D3">
        <w:rPr>
          <w:rtl/>
        </w:rPr>
        <w:t>عليّ بن أحمد بن سعيد</w:t>
      </w:r>
      <w:r>
        <w:rPr>
          <w:rtl/>
        </w:rPr>
        <w:t>)،</w:t>
      </w:r>
      <w:r w:rsidRPr="00DE21D3">
        <w:rPr>
          <w:rtl/>
        </w:rPr>
        <w:t xml:space="preserve"> المحلّى</w:t>
      </w:r>
      <w:r>
        <w:rPr>
          <w:rtl/>
        </w:rPr>
        <w:t>،</w:t>
      </w:r>
      <w:r w:rsidRPr="00DE21D3">
        <w:rPr>
          <w:rtl/>
        </w:rPr>
        <w:t xml:space="preserve"> تحقيق أحمد محمّد شاكر</w:t>
      </w:r>
      <w:r>
        <w:rPr>
          <w:rtl/>
        </w:rPr>
        <w:t>،</w:t>
      </w:r>
      <w:r w:rsidRPr="00DE21D3">
        <w:rPr>
          <w:rtl/>
        </w:rPr>
        <w:t xml:space="preserve"> المكتب التجاري للطباعة</w:t>
      </w:r>
      <w:r>
        <w:rPr>
          <w:rtl/>
        </w:rPr>
        <w:t xml:space="preserve"> - </w:t>
      </w:r>
      <w:r w:rsidRPr="00DE21D3">
        <w:rPr>
          <w:rtl/>
        </w:rPr>
        <w:t>بيروت</w:t>
      </w:r>
      <w:r>
        <w:rPr>
          <w:rtl/>
        </w:rPr>
        <w:t xml:space="preserve">. </w:t>
      </w:r>
    </w:p>
    <w:p w:rsidR="00DC4F9B" w:rsidRPr="00196FCD" w:rsidRDefault="00DC4F9B" w:rsidP="00196FCD">
      <w:pPr>
        <w:pStyle w:val="libBold2"/>
        <w:rPr>
          <w:rtl/>
        </w:rPr>
      </w:pPr>
      <w:r w:rsidRPr="00DE21D3">
        <w:rPr>
          <w:rtl/>
        </w:rPr>
        <w:t>ي</w:t>
      </w:r>
      <w:r>
        <w:rPr>
          <w:rtl/>
        </w:rPr>
        <w:t xml:space="preserve"> - </w:t>
      </w:r>
      <w:r w:rsidRPr="00DE21D3">
        <w:rPr>
          <w:rtl/>
        </w:rPr>
        <w:t>فقه المالكيّة</w:t>
      </w:r>
      <w:r>
        <w:rPr>
          <w:rtl/>
        </w:rPr>
        <w:t>:</w:t>
      </w:r>
      <w:r w:rsidRPr="00DE21D3">
        <w:rPr>
          <w:rtl/>
        </w:rPr>
        <w:t xml:space="preserve"> </w:t>
      </w:r>
    </w:p>
    <w:p w:rsidR="00DC4F9B" w:rsidRPr="00DE21D3" w:rsidRDefault="00DC4F9B" w:rsidP="00196FCD">
      <w:pPr>
        <w:pStyle w:val="libNormal"/>
        <w:rPr>
          <w:rtl/>
        </w:rPr>
      </w:pPr>
      <w:r w:rsidRPr="00DE21D3">
        <w:rPr>
          <w:rtl/>
        </w:rPr>
        <w:t>36</w:t>
      </w:r>
      <w:r>
        <w:rPr>
          <w:rtl/>
        </w:rPr>
        <w:t xml:space="preserve"> - </w:t>
      </w:r>
      <w:r w:rsidRPr="00DE21D3">
        <w:rPr>
          <w:rtl/>
        </w:rPr>
        <w:t xml:space="preserve">الدردير </w:t>
      </w:r>
      <w:r>
        <w:rPr>
          <w:rtl/>
        </w:rPr>
        <w:t>(</w:t>
      </w:r>
      <w:r w:rsidRPr="00DE21D3">
        <w:rPr>
          <w:rtl/>
        </w:rPr>
        <w:t>أحمد بن محمّد بن أحمد</w:t>
      </w:r>
      <w:r>
        <w:rPr>
          <w:rtl/>
        </w:rPr>
        <w:t>)،</w:t>
      </w:r>
      <w:r w:rsidRPr="00DE21D3">
        <w:rPr>
          <w:rtl/>
        </w:rPr>
        <w:t xml:space="preserve"> الشرح الكبير</w:t>
      </w:r>
      <w:r>
        <w:rPr>
          <w:rtl/>
        </w:rPr>
        <w:t>،</w:t>
      </w:r>
      <w:r w:rsidRPr="00DE21D3">
        <w:rPr>
          <w:rtl/>
        </w:rPr>
        <w:t xml:space="preserve"> ومع </w:t>
      </w:r>
      <w:r>
        <w:rPr>
          <w:rtl/>
        </w:rPr>
        <w:t>(</w:t>
      </w:r>
      <w:r w:rsidRPr="00DE21D3">
        <w:rPr>
          <w:rtl/>
        </w:rPr>
        <w:t>حواشي الدسوقي وتقريرات أُخرى</w:t>
      </w:r>
      <w:r>
        <w:rPr>
          <w:rtl/>
        </w:rPr>
        <w:t>)،</w:t>
      </w:r>
      <w:r w:rsidRPr="00DE21D3">
        <w:rPr>
          <w:rtl/>
        </w:rPr>
        <w:t xml:space="preserve"> المكتبة التجارية</w:t>
      </w:r>
      <w:r>
        <w:rPr>
          <w:rtl/>
        </w:rPr>
        <w:t>،</w:t>
      </w:r>
      <w:r w:rsidRPr="00DE21D3">
        <w:rPr>
          <w:rtl/>
        </w:rPr>
        <w:t xml:space="preserve"> مصطفى محمّد</w:t>
      </w:r>
      <w:r>
        <w:rPr>
          <w:rtl/>
        </w:rPr>
        <w:t xml:space="preserve"> - </w:t>
      </w:r>
      <w:r w:rsidRPr="00DE21D3">
        <w:rPr>
          <w:rtl/>
        </w:rPr>
        <w:t>مصر</w:t>
      </w:r>
      <w:r>
        <w:rPr>
          <w:rtl/>
        </w:rPr>
        <w:t>،</w:t>
      </w:r>
      <w:r w:rsidRPr="00DE21D3">
        <w:rPr>
          <w:rtl/>
        </w:rPr>
        <w:t xml:space="preserve"> 1373هـ</w:t>
      </w:r>
      <w:r>
        <w:rPr>
          <w:rtl/>
        </w:rPr>
        <w:t>.</w:t>
      </w:r>
      <w:r w:rsidRPr="00DE21D3">
        <w:rPr>
          <w:rtl/>
        </w:rPr>
        <w:t xml:space="preserve"> </w:t>
      </w:r>
    </w:p>
    <w:p w:rsidR="00DC4F9B" w:rsidRPr="00DE21D3" w:rsidRDefault="00DC4F9B" w:rsidP="00196FCD">
      <w:pPr>
        <w:pStyle w:val="libNormal"/>
        <w:rPr>
          <w:rtl/>
        </w:rPr>
      </w:pPr>
      <w:r w:rsidRPr="00DE21D3">
        <w:rPr>
          <w:rtl/>
        </w:rPr>
        <w:t>38</w:t>
      </w:r>
      <w:r>
        <w:rPr>
          <w:rtl/>
        </w:rPr>
        <w:t xml:space="preserve"> - </w:t>
      </w:r>
      <w:r w:rsidRPr="00DE21D3">
        <w:rPr>
          <w:rtl/>
        </w:rPr>
        <w:t xml:space="preserve">ابن أنس </w:t>
      </w:r>
      <w:r>
        <w:rPr>
          <w:rtl/>
        </w:rPr>
        <w:t>(</w:t>
      </w:r>
      <w:r w:rsidRPr="00DE21D3">
        <w:rPr>
          <w:rtl/>
        </w:rPr>
        <w:t>مالك</w:t>
      </w:r>
      <w:r>
        <w:rPr>
          <w:rtl/>
        </w:rPr>
        <w:t>)،</w:t>
      </w:r>
      <w:r w:rsidRPr="00DE21D3">
        <w:rPr>
          <w:rtl/>
        </w:rPr>
        <w:t xml:space="preserve"> المدوّنة برواية سحنون بن سعيد</w:t>
      </w:r>
      <w:r>
        <w:rPr>
          <w:rtl/>
        </w:rPr>
        <w:t>،</w:t>
      </w:r>
      <w:r w:rsidRPr="00DE21D3">
        <w:rPr>
          <w:rtl/>
        </w:rPr>
        <w:t xml:space="preserve"> دار صادر</w:t>
      </w:r>
      <w:r>
        <w:rPr>
          <w:rtl/>
        </w:rPr>
        <w:t xml:space="preserve"> - </w:t>
      </w:r>
      <w:r w:rsidRPr="00DE21D3">
        <w:rPr>
          <w:rtl/>
        </w:rPr>
        <w:t>بيروت</w:t>
      </w:r>
      <w:r>
        <w:rPr>
          <w:rtl/>
        </w:rPr>
        <w:t>.</w:t>
      </w:r>
      <w:r w:rsidRPr="00DE21D3">
        <w:rPr>
          <w:rtl/>
        </w:rPr>
        <w:t xml:space="preserve"> </w:t>
      </w:r>
    </w:p>
    <w:p w:rsidR="00DC4F9B" w:rsidRPr="00196FCD" w:rsidRDefault="00DC4F9B" w:rsidP="00196FCD">
      <w:pPr>
        <w:pStyle w:val="libBold2"/>
        <w:rPr>
          <w:rtl/>
        </w:rPr>
      </w:pPr>
      <w:r w:rsidRPr="00DE21D3">
        <w:rPr>
          <w:rtl/>
        </w:rPr>
        <w:t>ك</w:t>
      </w:r>
      <w:r>
        <w:rPr>
          <w:rtl/>
        </w:rPr>
        <w:t xml:space="preserve"> - </w:t>
      </w:r>
      <w:r w:rsidRPr="00DE21D3">
        <w:rPr>
          <w:rtl/>
        </w:rPr>
        <w:t>الفقه المُقارن والمدخل</w:t>
      </w:r>
      <w:r>
        <w:rPr>
          <w:rtl/>
        </w:rPr>
        <w:t>:</w:t>
      </w:r>
      <w:r w:rsidRPr="00DE21D3">
        <w:rPr>
          <w:rtl/>
        </w:rPr>
        <w:t xml:space="preserve"> </w:t>
      </w:r>
    </w:p>
    <w:p w:rsidR="00DC4F9B" w:rsidRPr="00DE21D3" w:rsidRDefault="00DC4F9B" w:rsidP="00196FCD">
      <w:pPr>
        <w:pStyle w:val="libNormal"/>
        <w:rPr>
          <w:rtl/>
        </w:rPr>
      </w:pPr>
      <w:r w:rsidRPr="00DE21D3">
        <w:rPr>
          <w:rtl/>
        </w:rPr>
        <w:t>39</w:t>
      </w:r>
      <w:r>
        <w:rPr>
          <w:rtl/>
        </w:rPr>
        <w:t xml:space="preserve"> - </w:t>
      </w:r>
      <w:r w:rsidRPr="00DE21D3">
        <w:rPr>
          <w:rtl/>
        </w:rPr>
        <w:t xml:space="preserve">ابن رشد </w:t>
      </w:r>
      <w:r>
        <w:rPr>
          <w:rtl/>
        </w:rPr>
        <w:t>(</w:t>
      </w:r>
      <w:r w:rsidRPr="00DE21D3">
        <w:rPr>
          <w:rtl/>
        </w:rPr>
        <w:t>محمّد بن أحمد</w:t>
      </w:r>
      <w:r>
        <w:rPr>
          <w:rtl/>
        </w:rPr>
        <w:t>)،</w:t>
      </w:r>
      <w:r w:rsidRPr="00DE21D3">
        <w:rPr>
          <w:rtl/>
        </w:rPr>
        <w:t xml:space="preserve"> بداية المجتهد ونهاية المقتصد</w:t>
      </w:r>
      <w:r>
        <w:rPr>
          <w:rtl/>
        </w:rPr>
        <w:t>،</w:t>
      </w:r>
      <w:r w:rsidRPr="00DE21D3">
        <w:rPr>
          <w:rtl/>
        </w:rPr>
        <w:t xml:space="preserve"> مطبعة المعاهد</w:t>
      </w:r>
      <w:r>
        <w:rPr>
          <w:rtl/>
        </w:rPr>
        <w:t xml:space="preserve"> - </w:t>
      </w:r>
      <w:r w:rsidRPr="00DE21D3">
        <w:rPr>
          <w:rtl/>
        </w:rPr>
        <w:t>القاهرة</w:t>
      </w:r>
      <w:r>
        <w:rPr>
          <w:rtl/>
        </w:rPr>
        <w:t>،</w:t>
      </w:r>
      <w:r w:rsidRPr="00DE21D3">
        <w:rPr>
          <w:rtl/>
        </w:rPr>
        <w:t xml:space="preserve"> 1935م</w:t>
      </w:r>
      <w:r>
        <w:rPr>
          <w:rtl/>
        </w:rPr>
        <w:t>.</w:t>
      </w:r>
      <w:r w:rsidRPr="00DE21D3">
        <w:rPr>
          <w:rtl/>
        </w:rPr>
        <w:t xml:space="preserve"> </w:t>
      </w:r>
    </w:p>
    <w:p w:rsidR="00DC4F9B" w:rsidRPr="00DE21D3" w:rsidRDefault="00DC4F9B" w:rsidP="00196FCD">
      <w:pPr>
        <w:pStyle w:val="libNormal"/>
        <w:rPr>
          <w:rtl/>
        </w:rPr>
      </w:pPr>
      <w:r w:rsidRPr="00DE21D3">
        <w:rPr>
          <w:rtl/>
        </w:rPr>
        <w:t>40</w:t>
      </w:r>
      <w:r>
        <w:rPr>
          <w:rtl/>
        </w:rPr>
        <w:t xml:space="preserve"> - </w:t>
      </w:r>
      <w:r w:rsidRPr="00DE21D3">
        <w:rPr>
          <w:rtl/>
        </w:rPr>
        <w:t>د</w:t>
      </w:r>
      <w:r>
        <w:rPr>
          <w:rtl/>
        </w:rPr>
        <w:t>.</w:t>
      </w:r>
      <w:r w:rsidRPr="00DE21D3">
        <w:rPr>
          <w:rtl/>
        </w:rPr>
        <w:t xml:space="preserve"> جميل </w:t>
      </w:r>
      <w:r>
        <w:rPr>
          <w:rtl/>
        </w:rPr>
        <w:t>(</w:t>
      </w:r>
      <w:r w:rsidRPr="00DE21D3">
        <w:rPr>
          <w:rtl/>
        </w:rPr>
        <w:t>هاشم</w:t>
      </w:r>
      <w:r>
        <w:rPr>
          <w:rtl/>
        </w:rPr>
        <w:t>)،</w:t>
      </w:r>
      <w:r w:rsidRPr="00DE21D3">
        <w:rPr>
          <w:rtl/>
        </w:rPr>
        <w:t xml:space="preserve"> مسائل في الفقه المُقارن</w:t>
      </w:r>
      <w:r>
        <w:rPr>
          <w:rtl/>
        </w:rPr>
        <w:t>،</w:t>
      </w:r>
      <w:r w:rsidRPr="00DE21D3">
        <w:rPr>
          <w:rtl/>
        </w:rPr>
        <w:t xml:space="preserve"> دار الحكمة</w:t>
      </w:r>
      <w:r>
        <w:rPr>
          <w:rtl/>
        </w:rPr>
        <w:t xml:space="preserve"> - </w:t>
      </w:r>
      <w:r w:rsidRPr="00DE21D3">
        <w:rPr>
          <w:rtl/>
        </w:rPr>
        <w:t>بغداد</w:t>
      </w:r>
      <w:r>
        <w:rPr>
          <w:rtl/>
        </w:rPr>
        <w:t>،</w:t>
      </w:r>
      <w:r w:rsidRPr="00DE21D3">
        <w:rPr>
          <w:rtl/>
        </w:rPr>
        <w:t xml:space="preserve"> 1989م</w:t>
      </w:r>
      <w:r>
        <w:rPr>
          <w:rtl/>
        </w:rPr>
        <w:t>.</w:t>
      </w:r>
      <w:r w:rsidRPr="00DE21D3">
        <w:rPr>
          <w:rtl/>
        </w:rPr>
        <w:t xml:space="preserve"> </w:t>
      </w:r>
    </w:p>
    <w:p w:rsidR="00DC4F9B" w:rsidRPr="00DE21D3" w:rsidRDefault="00DC4F9B" w:rsidP="00196FCD">
      <w:pPr>
        <w:pStyle w:val="libNormal"/>
        <w:rPr>
          <w:rtl/>
        </w:rPr>
      </w:pPr>
      <w:r w:rsidRPr="00DE21D3">
        <w:rPr>
          <w:rtl/>
        </w:rPr>
        <w:t>41</w:t>
      </w:r>
      <w:r>
        <w:rPr>
          <w:rtl/>
        </w:rPr>
        <w:t xml:space="preserve"> - </w:t>
      </w:r>
      <w:r w:rsidRPr="00DE21D3">
        <w:rPr>
          <w:rtl/>
        </w:rPr>
        <w:t>مجموعة علماء</w:t>
      </w:r>
      <w:r>
        <w:rPr>
          <w:rtl/>
        </w:rPr>
        <w:t>،</w:t>
      </w:r>
      <w:r w:rsidRPr="00DE21D3">
        <w:rPr>
          <w:rtl/>
        </w:rPr>
        <w:t xml:space="preserve"> موسوعة جمال عبد الناصر للفقه الإسلامي</w:t>
      </w:r>
      <w:r>
        <w:rPr>
          <w:rtl/>
        </w:rPr>
        <w:t xml:space="preserve"> - </w:t>
      </w:r>
      <w:r w:rsidRPr="00DE21D3">
        <w:rPr>
          <w:rtl/>
        </w:rPr>
        <w:t>مصر</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42</w:t>
      </w:r>
      <w:r>
        <w:rPr>
          <w:rtl/>
        </w:rPr>
        <w:t xml:space="preserve"> - </w:t>
      </w:r>
      <w:r w:rsidRPr="00DE21D3">
        <w:rPr>
          <w:rtl/>
        </w:rPr>
        <w:t>د</w:t>
      </w:r>
      <w:r>
        <w:rPr>
          <w:rtl/>
        </w:rPr>
        <w:t>.</w:t>
      </w:r>
      <w:r w:rsidRPr="00DE21D3">
        <w:rPr>
          <w:rtl/>
        </w:rPr>
        <w:t xml:space="preserve"> الزحيلي </w:t>
      </w:r>
      <w:r>
        <w:rPr>
          <w:rtl/>
        </w:rPr>
        <w:t>(</w:t>
      </w:r>
      <w:r w:rsidRPr="00DE21D3">
        <w:rPr>
          <w:rtl/>
        </w:rPr>
        <w:t>وهبة</w:t>
      </w:r>
      <w:r>
        <w:rPr>
          <w:rtl/>
        </w:rPr>
        <w:t>)،</w:t>
      </w:r>
      <w:r w:rsidRPr="00DE21D3">
        <w:rPr>
          <w:rtl/>
        </w:rPr>
        <w:t xml:space="preserve"> الفقه الإسلامي في أُسلوبه الجديد</w:t>
      </w:r>
      <w:r>
        <w:rPr>
          <w:rtl/>
        </w:rPr>
        <w:t>،</w:t>
      </w:r>
      <w:r w:rsidRPr="00DE21D3">
        <w:rPr>
          <w:rtl/>
        </w:rPr>
        <w:t xml:space="preserve"> دار الفكر</w:t>
      </w:r>
      <w:r>
        <w:rPr>
          <w:rtl/>
        </w:rPr>
        <w:t xml:space="preserve"> - </w:t>
      </w:r>
      <w:r w:rsidRPr="00DE21D3">
        <w:rPr>
          <w:rtl/>
        </w:rPr>
        <w:t>بيروت</w:t>
      </w:r>
      <w:r>
        <w:rPr>
          <w:rtl/>
        </w:rPr>
        <w:t>.</w:t>
      </w:r>
      <w:r w:rsidRPr="00DE21D3">
        <w:rPr>
          <w:rtl/>
        </w:rPr>
        <w:t xml:space="preserve"> </w:t>
      </w:r>
    </w:p>
    <w:p w:rsidR="00DC4F9B" w:rsidRPr="00DE21D3" w:rsidRDefault="00DC4F9B" w:rsidP="00196FCD">
      <w:pPr>
        <w:pStyle w:val="libNormal"/>
        <w:rPr>
          <w:rtl/>
        </w:rPr>
      </w:pPr>
      <w:r w:rsidRPr="00DE21D3">
        <w:rPr>
          <w:rtl/>
        </w:rPr>
        <w:t>43</w:t>
      </w:r>
      <w:r>
        <w:rPr>
          <w:rtl/>
        </w:rPr>
        <w:t xml:space="preserve"> - </w:t>
      </w:r>
      <w:r w:rsidRPr="00DE21D3">
        <w:rPr>
          <w:rtl/>
        </w:rPr>
        <w:t>د</w:t>
      </w:r>
      <w:r>
        <w:rPr>
          <w:rtl/>
        </w:rPr>
        <w:t>.</w:t>
      </w:r>
      <w:r w:rsidRPr="00DE21D3">
        <w:rPr>
          <w:rtl/>
        </w:rPr>
        <w:t xml:space="preserve"> مدكور </w:t>
      </w:r>
      <w:r>
        <w:rPr>
          <w:rtl/>
        </w:rPr>
        <w:t>(</w:t>
      </w:r>
      <w:r w:rsidRPr="00DE21D3">
        <w:rPr>
          <w:rtl/>
        </w:rPr>
        <w:t>محمّد سلام</w:t>
      </w:r>
      <w:r>
        <w:rPr>
          <w:rtl/>
        </w:rPr>
        <w:t>)،</w:t>
      </w:r>
      <w:r w:rsidRPr="00DE21D3">
        <w:rPr>
          <w:rtl/>
        </w:rPr>
        <w:t xml:space="preserve"> المدخل للفقه الإسلامي</w:t>
      </w:r>
      <w:r>
        <w:rPr>
          <w:rtl/>
        </w:rPr>
        <w:t>،</w:t>
      </w:r>
      <w:r w:rsidRPr="00DE21D3">
        <w:rPr>
          <w:rtl/>
        </w:rPr>
        <w:t xml:space="preserve"> دار النهضة العربية</w:t>
      </w:r>
      <w:r>
        <w:rPr>
          <w:rtl/>
        </w:rPr>
        <w:t>،</w:t>
      </w:r>
      <w:r w:rsidRPr="00DE21D3">
        <w:rPr>
          <w:rtl/>
        </w:rPr>
        <w:t xml:space="preserve"> ط2</w:t>
      </w:r>
      <w:r>
        <w:rPr>
          <w:rtl/>
        </w:rPr>
        <w:t>.</w:t>
      </w:r>
      <w:r w:rsidRPr="00DE21D3">
        <w:rPr>
          <w:rtl/>
        </w:rPr>
        <w:t xml:space="preserve"> </w:t>
      </w:r>
    </w:p>
    <w:p w:rsidR="00DC4F9B" w:rsidRPr="00DE21D3" w:rsidRDefault="00DC4F9B" w:rsidP="00196FCD">
      <w:pPr>
        <w:pStyle w:val="libNormal"/>
        <w:rPr>
          <w:rtl/>
        </w:rPr>
      </w:pPr>
      <w:r w:rsidRPr="00DE21D3">
        <w:rPr>
          <w:rtl/>
        </w:rPr>
        <w:t>44</w:t>
      </w:r>
      <w:r>
        <w:rPr>
          <w:rtl/>
        </w:rPr>
        <w:t xml:space="preserve"> - </w:t>
      </w:r>
      <w:r w:rsidRPr="00DE21D3">
        <w:rPr>
          <w:rtl/>
        </w:rPr>
        <w:t>د</w:t>
      </w:r>
      <w:r>
        <w:rPr>
          <w:rtl/>
        </w:rPr>
        <w:t>.</w:t>
      </w:r>
      <w:r w:rsidRPr="00DE21D3">
        <w:rPr>
          <w:rtl/>
        </w:rPr>
        <w:t xml:space="preserve"> زيدان </w:t>
      </w:r>
      <w:r>
        <w:rPr>
          <w:rtl/>
        </w:rPr>
        <w:t>(</w:t>
      </w:r>
      <w:r w:rsidRPr="00DE21D3">
        <w:rPr>
          <w:rtl/>
        </w:rPr>
        <w:t>عبد الكريم</w:t>
      </w:r>
      <w:r>
        <w:rPr>
          <w:rtl/>
        </w:rPr>
        <w:t>):</w:t>
      </w:r>
      <w:r w:rsidRPr="00DE21D3">
        <w:rPr>
          <w:rtl/>
        </w:rPr>
        <w:t xml:space="preserve"> المدخل للشريعة الإسلامية</w:t>
      </w:r>
      <w:r>
        <w:rPr>
          <w:rtl/>
        </w:rPr>
        <w:t>.</w:t>
      </w:r>
      <w:r w:rsidRPr="00DE21D3">
        <w:rPr>
          <w:rtl/>
        </w:rPr>
        <w:t xml:space="preserve"> </w:t>
      </w:r>
    </w:p>
    <w:p w:rsidR="00DC4F9B" w:rsidRPr="00DE21D3" w:rsidRDefault="00DC4F9B" w:rsidP="00196FCD">
      <w:pPr>
        <w:pStyle w:val="libNormal"/>
        <w:rPr>
          <w:rtl/>
        </w:rPr>
      </w:pPr>
      <w:r w:rsidRPr="00DE21D3">
        <w:rPr>
          <w:rtl/>
        </w:rPr>
        <w:t>45</w:t>
      </w:r>
      <w:r>
        <w:rPr>
          <w:rtl/>
        </w:rPr>
        <w:t xml:space="preserve"> - </w:t>
      </w:r>
      <w:r w:rsidRPr="00DE21D3">
        <w:rPr>
          <w:rtl/>
        </w:rPr>
        <w:t>د</w:t>
      </w:r>
      <w:r>
        <w:rPr>
          <w:rtl/>
        </w:rPr>
        <w:t>.</w:t>
      </w:r>
      <w:r w:rsidRPr="00DE21D3">
        <w:rPr>
          <w:rtl/>
        </w:rPr>
        <w:t xml:space="preserve"> مدكور </w:t>
      </w:r>
      <w:r>
        <w:rPr>
          <w:rtl/>
        </w:rPr>
        <w:t>(</w:t>
      </w:r>
      <w:r w:rsidRPr="00DE21D3">
        <w:rPr>
          <w:rtl/>
        </w:rPr>
        <w:t>محمّد سلام</w:t>
      </w:r>
      <w:r>
        <w:rPr>
          <w:rtl/>
        </w:rPr>
        <w:t>)،</w:t>
      </w:r>
      <w:r w:rsidRPr="00DE21D3">
        <w:rPr>
          <w:rtl/>
        </w:rPr>
        <w:t xml:space="preserve"> الإباحة عند الأُصوليّين</w:t>
      </w:r>
      <w:r>
        <w:rPr>
          <w:rtl/>
        </w:rPr>
        <w:t>،</w:t>
      </w:r>
      <w:r w:rsidRPr="00DE21D3">
        <w:rPr>
          <w:rtl/>
        </w:rPr>
        <w:t xml:space="preserve"> دار النهضة العربيّة</w:t>
      </w:r>
      <w:r>
        <w:rPr>
          <w:rtl/>
        </w:rPr>
        <w:t xml:space="preserve"> - </w:t>
      </w:r>
      <w:r w:rsidRPr="00DE21D3">
        <w:rPr>
          <w:rtl/>
        </w:rPr>
        <w:t>مصر</w:t>
      </w:r>
      <w:r>
        <w:rPr>
          <w:rtl/>
        </w:rPr>
        <w:t>،</w:t>
      </w:r>
      <w:r w:rsidRPr="00DE21D3">
        <w:rPr>
          <w:rtl/>
        </w:rPr>
        <w:t xml:space="preserve"> ط2</w:t>
      </w:r>
      <w:r>
        <w:rPr>
          <w:rtl/>
        </w:rPr>
        <w:t>،</w:t>
      </w:r>
      <w:r w:rsidRPr="00DE21D3">
        <w:rPr>
          <w:rtl/>
        </w:rPr>
        <w:t xml:space="preserve"> 1965م</w:t>
      </w:r>
      <w:r>
        <w:rPr>
          <w:rtl/>
        </w:rPr>
        <w:t>.</w:t>
      </w:r>
      <w:r w:rsidRPr="00DE21D3">
        <w:rPr>
          <w:rtl/>
        </w:rPr>
        <w:t xml:space="preserve"> </w:t>
      </w:r>
    </w:p>
    <w:p w:rsidR="00DC4F9B" w:rsidRPr="00DE21D3" w:rsidRDefault="00DC4F9B" w:rsidP="00196FCD">
      <w:pPr>
        <w:pStyle w:val="libNormal"/>
        <w:rPr>
          <w:rtl/>
        </w:rPr>
      </w:pPr>
      <w:r w:rsidRPr="00DE21D3">
        <w:rPr>
          <w:rtl/>
        </w:rPr>
        <w:t>46</w:t>
      </w:r>
      <w:r>
        <w:rPr>
          <w:rtl/>
        </w:rPr>
        <w:t xml:space="preserve"> - </w:t>
      </w:r>
      <w:r w:rsidRPr="00DE21D3">
        <w:rPr>
          <w:rtl/>
        </w:rPr>
        <w:t xml:space="preserve">الجميلي </w:t>
      </w:r>
      <w:r>
        <w:rPr>
          <w:rtl/>
        </w:rPr>
        <w:t>(</w:t>
      </w:r>
      <w:r w:rsidRPr="00DE21D3">
        <w:rPr>
          <w:rtl/>
        </w:rPr>
        <w:t>خالد رشيد</w:t>
      </w:r>
      <w:r>
        <w:rPr>
          <w:rtl/>
        </w:rPr>
        <w:t>)،</w:t>
      </w:r>
      <w:r w:rsidRPr="00DE21D3">
        <w:rPr>
          <w:rtl/>
        </w:rPr>
        <w:t xml:space="preserve"> المدخل في دراسة الشريعة</w:t>
      </w:r>
      <w:r>
        <w:rPr>
          <w:rtl/>
        </w:rPr>
        <w:t>،</w:t>
      </w:r>
      <w:r w:rsidRPr="00DE21D3">
        <w:rPr>
          <w:rtl/>
        </w:rPr>
        <w:t xml:space="preserve"> بيت الحكمة</w:t>
      </w:r>
      <w:r>
        <w:rPr>
          <w:rtl/>
        </w:rPr>
        <w:t xml:space="preserve"> - </w:t>
      </w:r>
      <w:r w:rsidRPr="00DE21D3">
        <w:rPr>
          <w:rtl/>
        </w:rPr>
        <w:t>بغداد</w:t>
      </w:r>
      <w:r>
        <w:rPr>
          <w:rtl/>
        </w:rPr>
        <w:t>.</w:t>
      </w:r>
      <w:r w:rsidRPr="00DE21D3">
        <w:rPr>
          <w:rtl/>
        </w:rPr>
        <w:t xml:space="preserve"> </w:t>
      </w:r>
    </w:p>
    <w:p w:rsidR="00DC4F9B" w:rsidRPr="00196FCD" w:rsidRDefault="00DC4F9B" w:rsidP="00196FCD">
      <w:pPr>
        <w:pStyle w:val="libBold2"/>
        <w:rPr>
          <w:rtl/>
        </w:rPr>
      </w:pPr>
      <w:r w:rsidRPr="00DE21D3">
        <w:rPr>
          <w:rtl/>
        </w:rPr>
        <w:t>ل</w:t>
      </w:r>
      <w:r>
        <w:rPr>
          <w:rtl/>
        </w:rPr>
        <w:t xml:space="preserve"> - </w:t>
      </w:r>
      <w:r w:rsidRPr="00DE21D3">
        <w:rPr>
          <w:rtl/>
        </w:rPr>
        <w:t>الكُتب الاقتصاديّة والرسائل الجامعيّة</w:t>
      </w:r>
      <w:r>
        <w:rPr>
          <w:rtl/>
        </w:rPr>
        <w:t>:</w:t>
      </w:r>
      <w:r w:rsidRPr="00196FCD">
        <w:rPr>
          <w:rtl/>
        </w:rPr>
        <w:t xml:space="preserve"> </w:t>
      </w:r>
    </w:p>
    <w:p w:rsidR="00DC4F9B" w:rsidRPr="00DE21D3" w:rsidRDefault="00DC4F9B" w:rsidP="00196FCD">
      <w:pPr>
        <w:pStyle w:val="libNormal"/>
        <w:rPr>
          <w:rtl/>
        </w:rPr>
      </w:pPr>
      <w:r w:rsidRPr="00DE21D3">
        <w:rPr>
          <w:rtl/>
        </w:rPr>
        <w:t>47</w:t>
      </w:r>
      <w:r>
        <w:rPr>
          <w:rtl/>
        </w:rPr>
        <w:t xml:space="preserve"> - </w:t>
      </w:r>
      <w:r w:rsidRPr="00DE21D3">
        <w:rPr>
          <w:rtl/>
        </w:rPr>
        <w:t xml:space="preserve">أستاذنا الحسب </w:t>
      </w:r>
      <w:r>
        <w:rPr>
          <w:rtl/>
        </w:rPr>
        <w:t>(</w:t>
      </w:r>
      <w:r w:rsidRPr="00DE21D3">
        <w:rPr>
          <w:rtl/>
        </w:rPr>
        <w:t>فاضل</w:t>
      </w:r>
      <w:r>
        <w:rPr>
          <w:rtl/>
        </w:rPr>
        <w:t>)،</w:t>
      </w:r>
      <w:r w:rsidRPr="00DE21D3">
        <w:rPr>
          <w:rtl/>
        </w:rPr>
        <w:t xml:space="preserve"> في الفكر الاقتصادي العربي الإسلامي</w:t>
      </w:r>
      <w:r>
        <w:rPr>
          <w:rtl/>
        </w:rPr>
        <w:t xml:space="preserve"> - </w:t>
      </w:r>
      <w:r w:rsidRPr="00DE21D3">
        <w:rPr>
          <w:rtl/>
        </w:rPr>
        <w:t>الدار العربية للطباعة</w:t>
      </w:r>
      <w:r>
        <w:rPr>
          <w:rtl/>
        </w:rPr>
        <w:t xml:space="preserve"> - </w:t>
      </w:r>
      <w:r w:rsidRPr="00DE21D3">
        <w:rPr>
          <w:rtl/>
        </w:rPr>
        <w:t>بغداد</w:t>
      </w:r>
      <w:r>
        <w:rPr>
          <w:rtl/>
        </w:rPr>
        <w:t>،</w:t>
      </w:r>
      <w:r w:rsidRPr="00DE21D3">
        <w:rPr>
          <w:rtl/>
        </w:rPr>
        <w:t xml:space="preserve"> 1979م</w:t>
      </w:r>
      <w:r>
        <w:rPr>
          <w:rtl/>
        </w:rPr>
        <w:t xml:space="preserve">. </w:t>
      </w:r>
    </w:p>
    <w:p w:rsidR="00DC4F9B" w:rsidRPr="00DE21D3" w:rsidRDefault="00DC4F9B" w:rsidP="00196FCD">
      <w:pPr>
        <w:pStyle w:val="libNormal"/>
        <w:rPr>
          <w:rtl/>
        </w:rPr>
      </w:pPr>
      <w:r w:rsidRPr="00DE21D3">
        <w:rPr>
          <w:rtl/>
        </w:rPr>
        <w:t>48</w:t>
      </w:r>
      <w:r>
        <w:rPr>
          <w:rtl/>
        </w:rPr>
        <w:t xml:space="preserve"> - </w:t>
      </w:r>
      <w:r w:rsidRPr="00DE21D3">
        <w:rPr>
          <w:rtl/>
        </w:rPr>
        <w:t xml:space="preserve">المحجوب </w:t>
      </w:r>
      <w:r>
        <w:rPr>
          <w:rtl/>
        </w:rPr>
        <w:t>(</w:t>
      </w:r>
      <w:r w:rsidRPr="00DE21D3">
        <w:rPr>
          <w:rtl/>
        </w:rPr>
        <w:t>رفعت</w:t>
      </w:r>
      <w:r>
        <w:rPr>
          <w:rtl/>
        </w:rPr>
        <w:t>)،</w:t>
      </w:r>
      <w:r w:rsidRPr="00DE21D3">
        <w:rPr>
          <w:rtl/>
        </w:rPr>
        <w:t xml:space="preserve"> الاقتصاد السياسي</w:t>
      </w:r>
      <w:r>
        <w:rPr>
          <w:rtl/>
        </w:rPr>
        <w:t>،</w:t>
      </w:r>
      <w:r w:rsidRPr="00DE21D3">
        <w:rPr>
          <w:rtl/>
        </w:rPr>
        <w:t xml:space="preserve"> دار النهضة العربية</w:t>
      </w:r>
      <w:r>
        <w:rPr>
          <w:rtl/>
        </w:rPr>
        <w:t xml:space="preserve"> - </w:t>
      </w:r>
      <w:r w:rsidRPr="00DE21D3">
        <w:rPr>
          <w:rtl/>
        </w:rPr>
        <w:t>مصر</w:t>
      </w:r>
      <w:r>
        <w:rPr>
          <w:rtl/>
        </w:rPr>
        <w:t>،</w:t>
      </w:r>
      <w:r w:rsidRPr="00DE21D3">
        <w:rPr>
          <w:rtl/>
        </w:rPr>
        <w:t xml:space="preserve"> 1977م</w:t>
      </w:r>
      <w:r>
        <w:rPr>
          <w:rtl/>
        </w:rPr>
        <w:t>.</w:t>
      </w:r>
      <w:r w:rsidRPr="00DE21D3">
        <w:rPr>
          <w:rtl/>
        </w:rPr>
        <w:t xml:space="preserve"> </w:t>
      </w:r>
    </w:p>
    <w:p w:rsidR="00DC4F9B" w:rsidRPr="00DE21D3" w:rsidRDefault="00DC4F9B" w:rsidP="00196FCD">
      <w:pPr>
        <w:pStyle w:val="libNormal"/>
        <w:rPr>
          <w:rtl/>
        </w:rPr>
      </w:pPr>
      <w:r w:rsidRPr="00DE21D3">
        <w:rPr>
          <w:rtl/>
        </w:rPr>
        <w:t>49</w:t>
      </w:r>
      <w:r>
        <w:rPr>
          <w:rtl/>
        </w:rPr>
        <w:t xml:space="preserve"> - </w:t>
      </w:r>
      <w:r w:rsidRPr="00DE21D3">
        <w:rPr>
          <w:rtl/>
        </w:rPr>
        <w:t xml:space="preserve">هاشم </w:t>
      </w:r>
      <w:r>
        <w:rPr>
          <w:rtl/>
        </w:rPr>
        <w:t>(</w:t>
      </w:r>
      <w:r w:rsidRPr="00DE21D3">
        <w:rPr>
          <w:rtl/>
        </w:rPr>
        <w:t>جواد</w:t>
      </w:r>
      <w:r>
        <w:rPr>
          <w:rtl/>
        </w:rPr>
        <w:t>)،</w:t>
      </w:r>
      <w:r w:rsidRPr="00DE21D3">
        <w:rPr>
          <w:rtl/>
        </w:rPr>
        <w:t xml:space="preserve"> تكوينات رأس المال في العراق</w:t>
      </w:r>
      <w:r>
        <w:rPr>
          <w:rtl/>
        </w:rPr>
        <w:t>،</w:t>
      </w:r>
      <w:r w:rsidRPr="00DE21D3">
        <w:rPr>
          <w:rtl/>
        </w:rPr>
        <w:t xml:space="preserve"> المؤسّسة العربيّة للدراسات والنشر</w:t>
      </w:r>
      <w:r>
        <w:rPr>
          <w:rtl/>
        </w:rPr>
        <w:t xml:space="preserve"> - </w:t>
      </w:r>
      <w:r w:rsidRPr="00DE21D3">
        <w:rPr>
          <w:rtl/>
        </w:rPr>
        <w:t>بيروت</w:t>
      </w:r>
      <w:r>
        <w:rPr>
          <w:rtl/>
        </w:rPr>
        <w:t>.</w:t>
      </w:r>
      <w:r w:rsidRPr="00DE21D3">
        <w:rPr>
          <w:rtl/>
        </w:rPr>
        <w:t xml:space="preserve"> </w:t>
      </w:r>
    </w:p>
    <w:p w:rsidR="00DC4F9B" w:rsidRPr="00DE21D3" w:rsidRDefault="00DC4F9B" w:rsidP="00196FCD">
      <w:pPr>
        <w:pStyle w:val="libNormal"/>
        <w:rPr>
          <w:rtl/>
        </w:rPr>
      </w:pPr>
      <w:r w:rsidRPr="00DE21D3">
        <w:rPr>
          <w:rtl/>
        </w:rPr>
        <w:t>50</w:t>
      </w:r>
      <w:r>
        <w:rPr>
          <w:rtl/>
        </w:rPr>
        <w:t xml:space="preserve"> - </w:t>
      </w:r>
      <w:r w:rsidRPr="00DE21D3">
        <w:rPr>
          <w:rtl/>
        </w:rPr>
        <w:t xml:space="preserve">السبهاني </w:t>
      </w:r>
      <w:r>
        <w:rPr>
          <w:rtl/>
        </w:rPr>
        <w:t>(</w:t>
      </w:r>
      <w:r w:rsidRPr="00DE21D3">
        <w:rPr>
          <w:rtl/>
        </w:rPr>
        <w:t>عبد الجبّار</w:t>
      </w:r>
      <w:r>
        <w:rPr>
          <w:rtl/>
        </w:rPr>
        <w:t>)،</w:t>
      </w:r>
      <w:r w:rsidRPr="00DE21D3">
        <w:rPr>
          <w:rtl/>
        </w:rPr>
        <w:t xml:space="preserve"> الاستخلاف والتركيب الاجتماعي في الإسلام </w:t>
      </w:r>
      <w:r>
        <w:rPr>
          <w:rtl/>
        </w:rPr>
        <w:t>(</w:t>
      </w:r>
      <w:r w:rsidRPr="00DE21D3">
        <w:rPr>
          <w:rtl/>
        </w:rPr>
        <w:t>رسالة ماجستير</w:t>
      </w:r>
      <w:r>
        <w:rPr>
          <w:rtl/>
        </w:rPr>
        <w:t>)،</w:t>
      </w:r>
      <w:r w:rsidRPr="00DE21D3">
        <w:rPr>
          <w:rtl/>
        </w:rPr>
        <w:t xml:space="preserve"> كلّية الإدارية والاقتصاد</w:t>
      </w:r>
      <w:r>
        <w:rPr>
          <w:rtl/>
        </w:rPr>
        <w:t>،</w:t>
      </w:r>
      <w:r w:rsidRPr="00DE21D3">
        <w:rPr>
          <w:rtl/>
        </w:rPr>
        <w:t xml:space="preserve"> جامعة بغداد</w:t>
      </w:r>
      <w:r>
        <w:rPr>
          <w:rtl/>
        </w:rPr>
        <w:t>،</w:t>
      </w:r>
      <w:r w:rsidRPr="00DE21D3">
        <w:rPr>
          <w:rtl/>
        </w:rPr>
        <w:t xml:space="preserve"> </w:t>
      </w:r>
      <w:r>
        <w:rPr>
          <w:rtl/>
        </w:rPr>
        <w:t>(</w:t>
      </w:r>
      <w:r w:rsidRPr="00DE21D3">
        <w:rPr>
          <w:rtl/>
        </w:rPr>
        <w:t>رونيو</w:t>
      </w:r>
      <w:r>
        <w:rPr>
          <w:rtl/>
        </w:rPr>
        <w:t>).</w:t>
      </w:r>
      <w:r w:rsidRPr="00DE21D3">
        <w:rPr>
          <w:rtl/>
        </w:rPr>
        <w:t xml:space="preserve"> </w:t>
      </w:r>
    </w:p>
    <w:p w:rsidR="00DC4F9B" w:rsidRPr="00DC4F9B" w:rsidRDefault="00DC4F9B" w:rsidP="00DC4F9B">
      <w:pPr>
        <w:pStyle w:val="libNormal"/>
        <w:rPr>
          <w:rtl/>
        </w:rPr>
      </w:pPr>
      <w:r w:rsidRPr="00DC4F9B">
        <w:rPr>
          <w:rtl/>
        </w:rPr>
        <w:br w:type="page"/>
      </w:r>
    </w:p>
    <w:p w:rsidR="00DC4F9B" w:rsidRPr="00196FCD" w:rsidRDefault="00DC4F9B" w:rsidP="00DC4F9B">
      <w:pPr>
        <w:pStyle w:val="Heading2Center"/>
        <w:rPr>
          <w:rtl/>
        </w:rPr>
      </w:pPr>
      <w:r w:rsidRPr="00196FCD">
        <w:rPr>
          <w:rtl/>
        </w:rPr>
        <w:lastRenderedPageBreak/>
        <w:t xml:space="preserve"> </w:t>
      </w:r>
      <w:bookmarkStart w:id="47" w:name="_Toc428694053"/>
      <w:r w:rsidRPr="00DE21D3">
        <w:rPr>
          <w:rtl/>
        </w:rPr>
        <w:t>البحث الرابع</w:t>
      </w:r>
      <w:bookmarkEnd w:id="47"/>
      <w:r w:rsidRPr="00DE21D3">
        <w:rPr>
          <w:rtl/>
        </w:rPr>
        <w:t xml:space="preserve"> </w:t>
      </w:r>
    </w:p>
    <w:p w:rsidR="00DC4F9B" w:rsidRPr="00196FCD" w:rsidRDefault="00DC4F9B" w:rsidP="00DC4F9B">
      <w:pPr>
        <w:pStyle w:val="Heading2Center"/>
        <w:rPr>
          <w:rtl/>
        </w:rPr>
      </w:pPr>
      <w:bookmarkStart w:id="48" w:name="_Toc428694054"/>
      <w:r w:rsidRPr="00DE21D3">
        <w:rPr>
          <w:rtl/>
        </w:rPr>
        <w:t>مفهوم الرُشد في الفقه الإسلامي</w:t>
      </w:r>
      <w:bookmarkEnd w:id="48"/>
    </w:p>
    <w:p w:rsidR="00DC4F9B" w:rsidRDefault="00DC4F9B" w:rsidP="00DC4F9B">
      <w:pPr>
        <w:pStyle w:val="libNormal"/>
        <w:rPr>
          <w:rtl/>
        </w:rPr>
      </w:pPr>
      <w:r>
        <w:rPr>
          <w:rtl/>
        </w:rPr>
        <w:br w:type="page"/>
      </w:r>
    </w:p>
    <w:p w:rsidR="00DC4F9B" w:rsidRPr="0078593C" w:rsidRDefault="00DC4F9B" w:rsidP="00DC4F9B">
      <w:pPr>
        <w:pStyle w:val="libNormal"/>
      </w:pPr>
      <w:r w:rsidRPr="0078593C">
        <w:rPr>
          <w:rtl/>
        </w:rPr>
        <w:lastRenderedPageBreak/>
        <w:br w:type="page"/>
      </w:r>
    </w:p>
    <w:p w:rsidR="00DC4F9B" w:rsidRPr="00196FCD" w:rsidRDefault="00DC4F9B" w:rsidP="00196FCD">
      <w:pPr>
        <w:pStyle w:val="Heading3"/>
        <w:rPr>
          <w:rtl/>
        </w:rPr>
      </w:pPr>
      <w:r>
        <w:rPr>
          <w:rtl/>
        </w:rPr>
        <w:lastRenderedPageBreak/>
        <w:t xml:space="preserve"> </w:t>
      </w:r>
      <w:bookmarkStart w:id="49" w:name="_Toc428694055"/>
      <w:r w:rsidRPr="00DE21D3">
        <w:rPr>
          <w:rtl/>
        </w:rPr>
        <w:t>مَدخَل</w:t>
      </w:r>
      <w:bookmarkEnd w:id="49"/>
      <w:r w:rsidRPr="00DE21D3">
        <w:rPr>
          <w:rtl/>
        </w:rPr>
        <w:t xml:space="preserve"> </w:t>
      </w:r>
      <w:bookmarkStart w:id="50" w:name="مَدخَل"/>
      <w:bookmarkEnd w:id="50"/>
    </w:p>
    <w:p w:rsidR="00DC4F9B" w:rsidRPr="00196FCD" w:rsidRDefault="00DC4F9B" w:rsidP="00196FCD">
      <w:pPr>
        <w:pStyle w:val="libBold2"/>
        <w:rPr>
          <w:rtl/>
        </w:rPr>
      </w:pPr>
      <w:r w:rsidRPr="00DE21D3">
        <w:rPr>
          <w:rtl/>
        </w:rPr>
        <w:t>1</w:t>
      </w:r>
      <w:r>
        <w:rPr>
          <w:rtl/>
        </w:rPr>
        <w:t xml:space="preserve"> - </w:t>
      </w:r>
      <w:r w:rsidRPr="00DE21D3">
        <w:rPr>
          <w:rtl/>
        </w:rPr>
        <w:t xml:space="preserve">فَرَضيّة البحث المركزيّة </w:t>
      </w:r>
    </w:p>
    <w:p w:rsidR="00DC4F9B" w:rsidRPr="00DE21D3" w:rsidRDefault="00DC4F9B" w:rsidP="00196FCD">
      <w:pPr>
        <w:pStyle w:val="libNormal"/>
        <w:rPr>
          <w:rtl/>
        </w:rPr>
      </w:pPr>
      <w:r w:rsidRPr="00DE21D3">
        <w:rPr>
          <w:rtl/>
        </w:rPr>
        <w:t>انتهت الدراسات المعاصرة بأبحاثها إلى تحديد مكوّنات الشخصيّة الإنسانيّة</w:t>
      </w:r>
      <w:r>
        <w:rPr>
          <w:rtl/>
        </w:rPr>
        <w:t>،</w:t>
      </w:r>
      <w:r w:rsidRPr="00DE21D3">
        <w:rPr>
          <w:rtl/>
        </w:rPr>
        <w:t xml:space="preserve"> وإن كانت قد بدأت مؤخّراً مع بدايات النضج العلمي لإنجازات عِلم النفس العامّ</w:t>
      </w:r>
      <w:r>
        <w:rPr>
          <w:rtl/>
        </w:rPr>
        <w:t>،</w:t>
      </w:r>
      <w:r w:rsidRPr="00DE21D3">
        <w:rPr>
          <w:rtl/>
        </w:rPr>
        <w:t xml:space="preserve"> أو فروعه التي تُعنى بالشخصيّة</w:t>
      </w:r>
      <w:r>
        <w:rPr>
          <w:rtl/>
        </w:rPr>
        <w:t>.</w:t>
      </w:r>
      <w:r w:rsidRPr="00DE21D3">
        <w:rPr>
          <w:rtl/>
        </w:rPr>
        <w:t xml:space="preserve"> </w:t>
      </w:r>
    </w:p>
    <w:p w:rsidR="00DC4F9B" w:rsidRPr="00DE21D3" w:rsidRDefault="00DC4F9B" w:rsidP="00196FCD">
      <w:pPr>
        <w:pStyle w:val="libNormal"/>
        <w:rPr>
          <w:rtl/>
        </w:rPr>
      </w:pPr>
      <w:r w:rsidRPr="00DE21D3">
        <w:rPr>
          <w:rtl/>
        </w:rPr>
        <w:t>وقد ادّعت هذه الدراسات أنّها باكورة اتّجاهات العقل الإنساني في هذا المجال</w:t>
      </w:r>
      <w:r>
        <w:rPr>
          <w:rtl/>
        </w:rPr>
        <w:t>،</w:t>
      </w:r>
      <w:r w:rsidRPr="00DE21D3">
        <w:rPr>
          <w:rtl/>
        </w:rPr>
        <w:t xml:space="preserve"> كما سيظهر لنا في آراء </w:t>
      </w:r>
      <w:r>
        <w:rPr>
          <w:rtl/>
        </w:rPr>
        <w:t>(</w:t>
      </w:r>
      <w:r w:rsidRPr="00DE21D3">
        <w:rPr>
          <w:rtl/>
        </w:rPr>
        <w:t>البورت</w:t>
      </w:r>
      <w:r>
        <w:rPr>
          <w:rtl/>
        </w:rPr>
        <w:t>)</w:t>
      </w:r>
      <w:r w:rsidRPr="00DE21D3">
        <w:rPr>
          <w:rtl/>
        </w:rPr>
        <w:t xml:space="preserve"> بعد قليل</w:t>
      </w:r>
      <w:r>
        <w:rPr>
          <w:rtl/>
        </w:rPr>
        <w:t>.</w:t>
      </w:r>
      <w:r w:rsidRPr="00DE21D3">
        <w:rPr>
          <w:rtl/>
        </w:rPr>
        <w:t xml:space="preserve"> </w:t>
      </w:r>
    </w:p>
    <w:p w:rsidR="00DC4F9B" w:rsidRPr="00DE21D3" w:rsidRDefault="00DC4F9B" w:rsidP="00196FCD">
      <w:pPr>
        <w:pStyle w:val="libNormal"/>
        <w:rPr>
          <w:rtl/>
        </w:rPr>
      </w:pPr>
      <w:r w:rsidRPr="00196FCD">
        <w:rPr>
          <w:rtl/>
        </w:rPr>
        <w:t>وحيث تفترض الدراسات المعياريّة أنّ القرآن الكريم جاء تبياناً لكلّ شيء، وقد تعرّض في أكثر من موضع بالإشارة إلى مكوّنات الشخصيّة السويّة، أو محصّلتها، وكان من بين ذلك قوله تعالى:</w:t>
      </w:r>
      <w:r w:rsidRPr="00196FCD">
        <w:rPr>
          <w:rStyle w:val="libBold2Char"/>
          <w:rtl/>
        </w:rPr>
        <w:t xml:space="preserve"> </w:t>
      </w:r>
      <w:r w:rsidRPr="00133F75">
        <w:rPr>
          <w:rStyle w:val="libAlaemChar"/>
          <w:rFonts w:hint="cs"/>
          <w:rtl/>
        </w:rPr>
        <w:t>(</w:t>
      </w:r>
      <w:r w:rsidRPr="00DC4F9B">
        <w:rPr>
          <w:rStyle w:val="libAieChar"/>
          <w:rFonts w:hint="cs"/>
          <w:rtl/>
        </w:rPr>
        <w:t>وَابْتَلُوا الْيَتَامَى‏ حَتّى‏ إِذَا بَلَغُوا النّكَاحَ فَإِنْ آنَسْتُمْ مِنْهُمْ رُشْداً فَادْفَعُوا إِلَيْهِمْ أَمْوَالَهُمْ</w:t>
      </w:r>
      <w:r w:rsidRPr="00133F75">
        <w:rPr>
          <w:rStyle w:val="libAlaemChar"/>
          <w:rFonts w:hint="cs"/>
          <w:rtl/>
        </w:rPr>
        <w:t>)</w:t>
      </w:r>
      <w:r w:rsidRPr="00196FCD">
        <w:rPr>
          <w:rStyle w:val="libBold2Char"/>
          <w:rtl/>
        </w:rPr>
        <w:t xml:space="preserve"> </w:t>
      </w:r>
      <w:r w:rsidRPr="00196FCD">
        <w:rPr>
          <w:rtl/>
        </w:rPr>
        <w:t xml:space="preserve">[النساء: 6]، والآية المُختارة للدراسة والتحليل واحدة من آيات الأحكام في القرآن الكريم: </w:t>
      </w:r>
    </w:p>
    <w:p w:rsidR="00DC4F9B" w:rsidRPr="00DE21D3" w:rsidRDefault="00DC4F9B" w:rsidP="00196FCD">
      <w:pPr>
        <w:pStyle w:val="libNormal"/>
        <w:rPr>
          <w:rtl/>
        </w:rPr>
      </w:pPr>
      <w:r w:rsidRPr="00196FCD">
        <w:rPr>
          <w:rtl/>
        </w:rPr>
        <w:t xml:space="preserve">أ - فإنّها مرتّبة على ما قبلها في منع إتيان المال للقاصرين والسفهاء بقوله تعالى: </w:t>
      </w:r>
      <w:r w:rsidRPr="00133F75">
        <w:rPr>
          <w:rStyle w:val="libAlaemChar"/>
          <w:rFonts w:hint="cs"/>
          <w:rtl/>
        </w:rPr>
        <w:t>(</w:t>
      </w:r>
      <w:r w:rsidRPr="00DC4F9B">
        <w:rPr>
          <w:rStyle w:val="libAieChar"/>
          <w:rFonts w:hint="cs"/>
          <w:rtl/>
        </w:rPr>
        <w:t>وَلاَ تُؤْتُوا السّفَهَاءَ أَمْوَالَكُمُ</w:t>
      </w:r>
      <w:r w:rsidRPr="00133F75">
        <w:rPr>
          <w:rStyle w:val="libAlaemChar"/>
          <w:rFonts w:hint="cs"/>
          <w:rtl/>
        </w:rPr>
        <w:t>)</w:t>
      </w:r>
      <w:r w:rsidRPr="00196FCD">
        <w:rPr>
          <w:rStyle w:val="libBold2Char"/>
          <w:rtl/>
        </w:rPr>
        <w:t xml:space="preserve"> </w:t>
      </w:r>
      <w:r w:rsidRPr="00196FCD">
        <w:rPr>
          <w:rtl/>
        </w:rPr>
        <w:t xml:space="preserve">[النساء: 5]. </w:t>
      </w:r>
    </w:p>
    <w:p w:rsidR="00DC4F9B" w:rsidRPr="00DE21D3" w:rsidRDefault="00DC4F9B" w:rsidP="00196FCD">
      <w:pPr>
        <w:pStyle w:val="libNormal"/>
        <w:rPr>
          <w:rtl/>
        </w:rPr>
      </w:pPr>
      <w:r w:rsidRPr="00DE21D3">
        <w:rPr>
          <w:rtl/>
        </w:rPr>
        <w:t>ب</w:t>
      </w:r>
      <w:r>
        <w:rPr>
          <w:rtl/>
        </w:rPr>
        <w:t xml:space="preserve"> - </w:t>
      </w:r>
      <w:r w:rsidRPr="00DE21D3">
        <w:rPr>
          <w:rtl/>
        </w:rPr>
        <w:t>وإنّها رتّبت إجرائيّة اختيارهم بعد النضج الذي وضّحته بعلامتين هما</w:t>
      </w:r>
      <w:r>
        <w:rPr>
          <w:rtl/>
        </w:rPr>
        <w:t>:</w:t>
      </w:r>
      <w:r w:rsidRPr="00DE21D3">
        <w:rPr>
          <w:rtl/>
        </w:rPr>
        <w:t xml:space="preserve"> البلوغ الذي كنّى عنه بالنكاح</w:t>
      </w:r>
      <w:r>
        <w:rPr>
          <w:rtl/>
        </w:rPr>
        <w:t>؛</w:t>
      </w:r>
      <w:r w:rsidRPr="00DE21D3">
        <w:rPr>
          <w:rtl/>
        </w:rPr>
        <w:t xml:space="preserve"> لأنّ الإنسان مع البلوغ يصلح للنكاح</w:t>
      </w:r>
      <w:r>
        <w:rPr>
          <w:rtl/>
        </w:rPr>
        <w:t>،</w:t>
      </w:r>
      <w:r w:rsidRPr="00DE21D3">
        <w:rPr>
          <w:rtl/>
        </w:rPr>
        <w:t xml:space="preserve"> وإيناس الرُشد</w:t>
      </w:r>
      <w:r>
        <w:rPr>
          <w:rtl/>
        </w:rPr>
        <w:t>،</w:t>
      </w:r>
      <w:r w:rsidRPr="00DE21D3">
        <w:rPr>
          <w:rtl/>
        </w:rPr>
        <w:t xml:space="preserve"> الذي جاء مصطلحه مُجملاً في القرآن</w:t>
      </w:r>
      <w:r>
        <w:rPr>
          <w:rtl/>
        </w:rPr>
        <w:t>،</w:t>
      </w:r>
      <w:r w:rsidRPr="00DE21D3">
        <w:rPr>
          <w:rtl/>
        </w:rPr>
        <w:t xml:space="preserve"> ولم تُبيّن السُنّة المراد القطعيّ منه</w:t>
      </w:r>
      <w:r>
        <w:rPr>
          <w:rtl/>
        </w:rPr>
        <w:t>،</w:t>
      </w:r>
      <w:r w:rsidRPr="00DE21D3">
        <w:rPr>
          <w:rtl/>
        </w:rPr>
        <w:t xml:space="preserve"> فصار موضوعاً لاجتهاد المُفسّرين والفقهاء</w:t>
      </w:r>
      <w:r>
        <w:rPr>
          <w:rtl/>
        </w:rPr>
        <w:t>.</w:t>
      </w:r>
      <w:r w:rsidRPr="00DE21D3">
        <w:rPr>
          <w:rtl/>
        </w:rPr>
        <w:t xml:space="preserve"> </w:t>
      </w:r>
    </w:p>
    <w:p w:rsidR="00DC4F9B" w:rsidRPr="00DE21D3" w:rsidRDefault="00DC4F9B" w:rsidP="00196FCD">
      <w:pPr>
        <w:pStyle w:val="libNormal"/>
        <w:rPr>
          <w:rtl/>
        </w:rPr>
      </w:pPr>
      <w:r w:rsidRPr="00DE21D3">
        <w:rPr>
          <w:rtl/>
        </w:rPr>
        <w:t>ومن اجتهادهم نلحظ أنّ العقل العربيّ قد استعان بالكلّيات في القرآن والسُنّة</w:t>
      </w:r>
      <w:r>
        <w:rPr>
          <w:rtl/>
        </w:rPr>
        <w:t>،</w:t>
      </w:r>
      <w:r w:rsidRPr="00DE21D3">
        <w:rPr>
          <w:rtl/>
        </w:rPr>
        <w:t xml:space="preserve"> وقد أسهم في تحديد سمات الشخصيّة السويّة من خلال جمع محاور نظريّة الرُشد كما فهِمَها المفسّرون والفقهاء</w:t>
      </w:r>
      <w:r>
        <w:rPr>
          <w:rtl/>
        </w:rPr>
        <w:t>،</w:t>
      </w:r>
      <w:r w:rsidRPr="00DE21D3">
        <w:rPr>
          <w:rtl/>
        </w:rPr>
        <w:t xml:space="preserve"> ومقارنتها بما توصّل إليه الفكر البشري دون الاستناد إلى القرآن والسُنّة</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 xml:space="preserve">للتحقّق من مقولة تُرى </w:t>
      </w:r>
      <w:r>
        <w:rPr>
          <w:rtl/>
        </w:rPr>
        <w:t>(</w:t>
      </w:r>
      <w:r w:rsidRPr="00DE21D3">
        <w:rPr>
          <w:rtl/>
        </w:rPr>
        <w:t>أنّ العقل البشري</w:t>
      </w:r>
      <w:r>
        <w:rPr>
          <w:rtl/>
        </w:rPr>
        <w:t>،</w:t>
      </w:r>
      <w:r w:rsidRPr="00DE21D3">
        <w:rPr>
          <w:rtl/>
        </w:rPr>
        <w:t xml:space="preserve"> في جهده</w:t>
      </w:r>
      <w:r>
        <w:rPr>
          <w:rtl/>
        </w:rPr>
        <w:t>،</w:t>
      </w:r>
      <w:r w:rsidRPr="00DE21D3">
        <w:rPr>
          <w:rtl/>
        </w:rPr>
        <w:t xml:space="preserve"> قد توصّل إلى الحقائق التي سيجد أساسيّاتها في القرآن الكريـم</w:t>
      </w:r>
      <w:r>
        <w:rPr>
          <w:rtl/>
        </w:rPr>
        <w:t>).</w:t>
      </w:r>
      <w:r w:rsidRPr="00DE21D3">
        <w:rPr>
          <w:rtl/>
        </w:rPr>
        <w:t xml:space="preserve"> </w:t>
      </w:r>
    </w:p>
    <w:p w:rsidR="00DC4F9B" w:rsidRPr="00196FCD" w:rsidRDefault="00DC4F9B" w:rsidP="00196FCD">
      <w:pPr>
        <w:pStyle w:val="libBold2"/>
        <w:rPr>
          <w:rtl/>
        </w:rPr>
      </w:pPr>
      <w:r w:rsidRPr="00DE21D3">
        <w:rPr>
          <w:rtl/>
        </w:rPr>
        <w:t>2</w:t>
      </w:r>
      <w:r>
        <w:rPr>
          <w:rtl/>
        </w:rPr>
        <w:t xml:space="preserve"> - </w:t>
      </w:r>
      <w:r w:rsidRPr="00DE21D3">
        <w:rPr>
          <w:rtl/>
        </w:rPr>
        <w:t xml:space="preserve">أهمّية البحث </w:t>
      </w:r>
    </w:p>
    <w:p w:rsidR="00DC4F9B" w:rsidRPr="00DE21D3" w:rsidRDefault="00DC4F9B" w:rsidP="00196FCD">
      <w:pPr>
        <w:pStyle w:val="libNormal"/>
        <w:rPr>
          <w:rtl/>
        </w:rPr>
      </w:pPr>
      <w:r w:rsidRPr="00DE21D3">
        <w:rPr>
          <w:rtl/>
        </w:rPr>
        <w:t>تظهر أهمّية البحث في أنّه محاولة لاستثمار آراء المفسّرين والفقهاء</w:t>
      </w:r>
      <w:r>
        <w:rPr>
          <w:rtl/>
        </w:rPr>
        <w:t>،</w:t>
      </w:r>
      <w:r w:rsidRPr="00DE21D3">
        <w:rPr>
          <w:rtl/>
        </w:rPr>
        <w:t xml:space="preserve"> في بيان أثر اشتراط الرشد في صحّة التصرّفات الماليّة على مستوى التصرّف بالدخل الفردي</w:t>
      </w:r>
      <w:r>
        <w:rPr>
          <w:rtl/>
        </w:rPr>
        <w:t>،</w:t>
      </w:r>
      <w:r w:rsidRPr="00DE21D3">
        <w:rPr>
          <w:rtl/>
        </w:rPr>
        <w:t xml:space="preserve"> الذي ستكون الأحكام فيه مُلزِمة لتصرّف المنشأة أو التصرّف المالي العامّ</w:t>
      </w:r>
      <w:r>
        <w:rPr>
          <w:rtl/>
        </w:rPr>
        <w:t>،</w:t>
      </w:r>
      <w:r w:rsidRPr="00DE21D3">
        <w:rPr>
          <w:rtl/>
        </w:rPr>
        <w:t xml:space="preserve"> سواء في تحديد نمط الإنتاج</w:t>
      </w:r>
      <w:r>
        <w:rPr>
          <w:rtl/>
        </w:rPr>
        <w:t>،</w:t>
      </w:r>
      <w:r w:rsidRPr="00DE21D3">
        <w:rPr>
          <w:rtl/>
        </w:rPr>
        <w:t xml:space="preserve"> أمْ في تحديد مصارف النفقات للوصول إلى إجرائيّة القرآن الكريم في ترشيد استثمار الموارد في حلقتَي الإنتاج والاستهلاك</w:t>
      </w:r>
      <w:r>
        <w:rPr>
          <w:rtl/>
        </w:rPr>
        <w:t>،</w:t>
      </w:r>
      <w:r w:rsidRPr="00DE21D3">
        <w:rPr>
          <w:rtl/>
        </w:rPr>
        <w:t xml:space="preserve"> وهُما حلقتان تقوم عليهما أركان النُظم الاقتصاديّة المعاصرة فـي أُسلوبهـا</w:t>
      </w:r>
      <w:r>
        <w:rPr>
          <w:rtl/>
        </w:rPr>
        <w:t xml:space="preserve">؛ </w:t>
      </w:r>
      <w:r w:rsidRPr="00DE21D3">
        <w:rPr>
          <w:rtl/>
        </w:rPr>
        <w:t>لحلّ المُشكلة الاقتصاديّة التي تنشأ من نقص الموارد المُتاحة</w:t>
      </w:r>
      <w:r>
        <w:rPr>
          <w:rtl/>
        </w:rPr>
        <w:t>،</w:t>
      </w:r>
      <w:r w:rsidRPr="00DE21D3">
        <w:rPr>
          <w:rtl/>
        </w:rPr>
        <w:t xml:space="preserve"> لا على سبيل التكوين والخَلق والإيجاد</w:t>
      </w:r>
      <w:r>
        <w:rPr>
          <w:rtl/>
        </w:rPr>
        <w:t>،</w:t>
      </w:r>
      <w:r w:rsidRPr="00DE21D3">
        <w:rPr>
          <w:rtl/>
        </w:rPr>
        <w:t xml:space="preserve"> كما يذهب إليه الفكر الاقتصادي الوضعي</w:t>
      </w:r>
      <w:r>
        <w:rPr>
          <w:rtl/>
        </w:rPr>
        <w:t>،</w:t>
      </w:r>
      <w:r w:rsidRPr="00DE21D3">
        <w:rPr>
          <w:rtl/>
        </w:rPr>
        <w:t xml:space="preserve"> إنّما على سبيل تقصير الإنسان في استثمار الموارد وتحويلها إلى سِلع اقتصاديّة</w:t>
      </w:r>
      <w:r>
        <w:rPr>
          <w:rtl/>
        </w:rPr>
        <w:t>،</w:t>
      </w:r>
      <w:r w:rsidRPr="00DE21D3">
        <w:rPr>
          <w:rtl/>
        </w:rPr>
        <w:t xml:space="preserve"> مقابل ازدياد الحاجات</w:t>
      </w:r>
      <w:r>
        <w:rPr>
          <w:rtl/>
        </w:rPr>
        <w:t>،</w:t>
      </w:r>
      <w:r w:rsidRPr="00DE21D3">
        <w:rPr>
          <w:rtl/>
        </w:rPr>
        <w:t xml:space="preserve"> وبخاصّة مع ارتفاع معدّلات زيادة السُكّان في العالم</w:t>
      </w:r>
      <w:r>
        <w:rPr>
          <w:rtl/>
        </w:rPr>
        <w:t>،</w:t>
      </w:r>
      <w:r w:rsidRPr="00DE21D3">
        <w:rPr>
          <w:rtl/>
        </w:rPr>
        <w:t xml:space="preserve"> وهو ما يذهب إليه الفِكر الاقتصادي الإسلامي</w:t>
      </w:r>
      <w:r>
        <w:rPr>
          <w:rtl/>
        </w:rPr>
        <w:t>.</w:t>
      </w:r>
      <w:r w:rsidRPr="00DE21D3">
        <w:rPr>
          <w:rtl/>
        </w:rPr>
        <w:t xml:space="preserve"> </w:t>
      </w:r>
    </w:p>
    <w:p w:rsidR="00DC4F9B" w:rsidRPr="00196FCD" w:rsidRDefault="00DC4F9B" w:rsidP="00196FCD">
      <w:pPr>
        <w:pStyle w:val="libBold2"/>
        <w:rPr>
          <w:rtl/>
        </w:rPr>
      </w:pPr>
      <w:r w:rsidRPr="00DE21D3">
        <w:rPr>
          <w:rtl/>
        </w:rPr>
        <w:t>3</w:t>
      </w:r>
      <w:r>
        <w:rPr>
          <w:rtl/>
        </w:rPr>
        <w:t xml:space="preserve"> - </w:t>
      </w:r>
      <w:r w:rsidRPr="00DE21D3">
        <w:rPr>
          <w:rtl/>
        </w:rPr>
        <w:t xml:space="preserve">أهداف البحث </w:t>
      </w:r>
    </w:p>
    <w:p w:rsidR="00DC4F9B" w:rsidRPr="00DE21D3" w:rsidRDefault="00DC4F9B" w:rsidP="00196FCD">
      <w:pPr>
        <w:pStyle w:val="libNormal"/>
        <w:rPr>
          <w:rtl/>
        </w:rPr>
      </w:pPr>
      <w:r w:rsidRPr="00DE21D3">
        <w:rPr>
          <w:rtl/>
        </w:rPr>
        <w:t xml:space="preserve">يهدف البحث إلى معرفة خصائص الشخصيّة السويّة من خلال عرض آراء المفسّرين والفقهاء في تفسير المُجمل القرآني </w:t>
      </w:r>
      <w:r>
        <w:rPr>
          <w:rtl/>
        </w:rPr>
        <w:t>(</w:t>
      </w:r>
      <w:r w:rsidRPr="00DE21D3">
        <w:rPr>
          <w:rtl/>
        </w:rPr>
        <w:t>الرشد</w:t>
      </w:r>
      <w:r>
        <w:rPr>
          <w:rtl/>
        </w:rPr>
        <w:t>)،</w:t>
      </w:r>
      <w:r w:rsidRPr="00DE21D3">
        <w:rPr>
          <w:rtl/>
        </w:rPr>
        <w:t xml:space="preserve"> كما يهدف إلى فهْم معطيات الحظر الشرعيّ على تصرّف غير الراشد في أمواله الخاصّة</w:t>
      </w:r>
      <w:r>
        <w:rPr>
          <w:rtl/>
        </w:rPr>
        <w:t>،</w:t>
      </w:r>
      <w:r w:rsidRPr="00DE21D3">
        <w:rPr>
          <w:rtl/>
        </w:rPr>
        <w:t xml:space="preserve"> في ما له من مدلولات تقيّد حقّ التصرّف بالملكيّة الخاصّة</w:t>
      </w:r>
      <w:r>
        <w:rPr>
          <w:rtl/>
        </w:rPr>
        <w:t>،</w:t>
      </w:r>
      <w:r w:rsidRPr="00DE21D3">
        <w:rPr>
          <w:rtl/>
        </w:rPr>
        <w:t xml:space="preserve"> وما له من آثار على تحقيق الترشيد بشِقّيه في الإنتاج والاستهلاك</w:t>
      </w:r>
      <w:r>
        <w:rPr>
          <w:rtl/>
        </w:rPr>
        <w:t>.</w:t>
      </w:r>
      <w:r w:rsidRPr="00DE21D3">
        <w:rPr>
          <w:rtl/>
        </w:rPr>
        <w:t xml:space="preserve"> </w:t>
      </w:r>
    </w:p>
    <w:p w:rsidR="00DC4F9B" w:rsidRPr="00196FCD" w:rsidRDefault="00DC4F9B" w:rsidP="00196FCD">
      <w:pPr>
        <w:pStyle w:val="libBold2"/>
        <w:rPr>
          <w:rtl/>
        </w:rPr>
      </w:pPr>
      <w:r w:rsidRPr="00DE21D3">
        <w:rPr>
          <w:rtl/>
        </w:rPr>
        <w:t>4</w:t>
      </w:r>
      <w:r>
        <w:rPr>
          <w:rtl/>
        </w:rPr>
        <w:t xml:space="preserve"> - </w:t>
      </w:r>
      <w:r w:rsidRPr="00DE21D3">
        <w:rPr>
          <w:rtl/>
        </w:rPr>
        <w:t xml:space="preserve">مَفهوم الشخصيّة في الفكر الوضعي </w:t>
      </w:r>
    </w:p>
    <w:p w:rsidR="00DC4F9B" w:rsidRPr="00DE21D3" w:rsidRDefault="00DC4F9B" w:rsidP="00196FCD">
      <w:pPr>
        <w:pStyle w:val="libNormal"/>
        <w:rPr>
          <w:rtl/>
        </w:rPr>
      </w:pPr>
      <w:r w:rsidRPr="00196FCD">
        <w:rPr>
          <w:rtl/>
        </w:rPr>
        <w:t xml:space="preserve">يرى علماء النفس أنّ مفهوم الشخصيّة لا يزال من أكثر المفاهيم تعقيداً، حتى أنّ (البورت) أحصى في كتابه عن الشخصيّة ما يقرب من خمسين تعريفاً، ينظر معظمها إلى المفهوم بوصفه: (تنظيم دينامي داخلي يحدّد أُسلوب سلوك الفرد) </w:t>
      </w:r>
      <w:r>
        <w:rPr>
          <w:rStyle w:val="libFootnotenumChar"/>
          <w:rtl/>
        </w:rPr>
        <w:t>(</w:t>
      </w:r>
      <w:r w:rsidRPr="00DC4F9B">
        <w:rPr>
          <w:rStyle w:val="libFootnotenumChar"/>
          <w:rtl/>
        </w:rPr>
        <w:t>1</w:t>
      </w:r>
      <w:r>
        <w:rPr>
          <w:rStyle w:val="libFootnotenumChar"/>
          <w:rtl/>
        </w:rPr>
        <w:t>)</w:t>
      </w:r>
      <w:r w:rsidRPr="00196FCD">
        <w:rPr>
          <w:rtl/>
        </w:rPr>
        <w:t xml:space="preserve">. </w:t>
      </w:r>
    </w:p>
    <w:p w:rsidR="00EA5E78" w:rsidRPr="00DC4F9B" w:rsidRDefault="00EA5E78" w:rsidP="00EA5E78">
      <w:pPr>
        <w:pStyle w:val="libLine"/>
        <w:rPr>
          <w:rtl/>
        </w:rPr>
      </w:pPr>
      <w:r>
        <w:rPr>
          <w:rtl/>
        </w:rPr>
        <w:t>____________________</w:t>
      </w:r>
    </w:p>
    <w:p w:rsidR="00EA5E78" w:rsidRPr="00DC4F9B" w:rsidRDefault="00EA5E78" w:rsidP="00EA5E78">
      <w:pPr>
        <w:pStyle w:val="libFootnote0"/>
        <w:rPr>
          <w:rtl/>
        </w:rPr>
      </w:pPr>
      <w:r>
        <w:rPr>
          <w:rtl/>
        </w:rPr>
        <w:t>(</w:t>
      </w:r>
      <w:r w:rsidRPr="00DE21D3">
        <w:rPr>
          <w:rtl/>
        </w:rPr>
        <w:t>1</w:t>
      </w:r>
      <w:r>
        <w:rPr>
          <w:rtl/>
        </w:rPr>
        <w:t>)</w:t>
      </w:r>
      <w:r w:rsidRPr="00DE21D3">
        <w:rPr>
          <w:rtl/>
        </w:rPr>
        <w:t xml:space="preserve"> حسن </w:t>
      </w:r>
      <w:r>
        <w:rPr>
          <w:rtl/>
        </w:rPr>
        <w:t>(</w:t>
      </w:r>
      <w:r w:rsidRPr="00DE21D3">
        <w:rPr>
          <w:rtl/>
        </w:rPr>
        <w:t>عبد الحمد سعيد</w:t>
      </w:r>
      <w:r>
        <w:rPr>
          <w:rtl/>
        </w:rPr>
        <w:t>)،</w:t>
      </w:r>
      <w:r w:rsidRPr="00DE21D3">
        <w:rPr>
          <w:rtl/>
        </w:rPr>
        <w:t xml:space="preserve"> خصائص الشخصيّة المرتبطة بموازين النجاح </w:t>
      </w:r>
      <w:r>
        <w:rPr>
          <w:rtl/>
        </w:rPr>
        <w:t>(</w:t>
      </w:r>
      <w:r w:rsidRPr="00DE21D3">
        <w:rPr>
          <w:rtl/>
        </w:rPr>
        <w:t>دكتوراه</w:t>
      </w:r>
      <w:r>
        <w:rPr>
          <w:rtl/>
        </w:rPr>
        <w:t>)،</w:t>
      </w:r>
      <w:r w:rsidRPr="00DE21D3">
        <w:rPr>
          <w:rtl/>
        </w:rPr>
        <w:t xml:space="preserve"> ص</w:t>
      </w:r>
      <w:r>
        <w:rPr>
          <w:rtl/>
        </w:rPr>
        <w:t>:</w:t>
      </w:r>
      <w:r w:rsidRPr="00DE21D3">
        <w:rPr>
          <w:rtl/>
        </w:rPr>
        <w:t xml:space="preserve"> 43</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196FCD">
        <w:rPr>
          <w:rtl/>
        </w:rPr>
        <w:lastRenderedPageBreak/>
        <w:t>ويميل إلى تعريف البروفسور (</w:t>
      </w:r>
      <w:r w:rsidRPr="0078593C">
        <w:t>stagner - 1974</w:t>
      </w:r>
      <w:r w:rsidRPr="00196FCD">
        <w:rPr>
          <w:rtl/>
        </w:rPr>
        <w:t xml:space="preserve">م) الذي يراها: (ذلك التنظيم للأجهزة الإدراكيّة والمعرفيّة والانفعاليّة والدافعيّة داخل الفرد، والتي تحدّد استجاباته الفريدة لهيئته) </w:t>
      </w:r>
      <w:r>
        <w:rPr>
          <w:rStyle w:val="libFootnotenumChar"/>
          <w:rtl/>
        </w:rPr>
        <w:t>(</w:t>
      </w:r>
      <w:r w:rsidRPr="00DC4F9B">
        <w:rPr>
          <w:rStyle w:val="libFootnotenumChar"/>
          <w:rtl/>
        </w:rPr>
        <w:t>2</w:t>
      </w:r>
      <w:r>
        <w:rPr>
          <w:rStyle w:val="libFootnotenumChar"/>
          <w:rtl/>
        </w:rPr>
        <w:t>)</w:t>
      </w:r>
      <w:r w:rsidRPr="00196FCD">
        <w:rPr>
          <w:rtl/>
        </w:rPr>
        <w:t xml:space="preserve">. </w:t>
      </w:r>
    </w:p>
    <w:p w:rsidR="00DC4F9B" w:rsidRPr="00DE21D3" w:rsidRDefault="00DC4F9B" w:rsidP="00196FCD">
      <w:pPr>
        <w:pStyle w:val="libNormal"/>
        <w:rPr>
          <w:rtl/>
        </w:rPr>
      </w:pPr>
      <w:r w:rsidRPr="00DE21D3">
        <w:rPr>
          <w:rtl/>
        </w:rPr>
        <w:t>ويُصرّح العلماء بأنّ أعقد جانب في دراسات الشخصيّة ما يشمل آثار الصفات الجسميّة</w:t>
      </w:r>
      <w:r>
        <w:rPr>
          <w:rtl/>
        </w:rPr>
        <w:t>،</w:t>
      </w:r>
      <w:r w:rsidRPr="00DE21D3">
        <w:rPr>
          <w:rtl/>
        </w:rPr>
        <w:t xml:space="preserve"> والعقليّة</w:t>
      </w:r>
      <w:r>
        <w:rPr>
          <w:rtl/>
        </w:rPr>
        <w:t>،</w:t>
      </w:r>
      <w:r w:rsidRPr="00DE21D3">
        <w:rPr>
          <w:rtl/>
        </w:rPr>
        <w:t xml:space="preserve"> والوجدانيّة كافّة</w:t>
      </w:r>
      <w:r>
        <w:rPr>
          <w:rtl/>
        </w:rPr>
        <w:t>،</w:t>
      </w:r>
      <w:r w:rsidRPr="00DE21D3">
        <w:rPr>
          <w:rtl/>
        </w:rPr>
        <w:t xml:space="preserve"> على أنّ هذا الموضوع هو نتاج طبيعيّ لفرعين من فروع علم النفس</w:t>
      </w:r>
      <w:r>
        <w:rPr>
          <w:rtl/>
        </w:rPr>
        <w:t>،</w:t>
      </w:r>
      <w:r w:rsidRPr="00DE21D3">
        <w:rPr>
          <w:rtl/>
        </w:rPr>
        <w:t xml:space="preserve"> هما</w:t>
      </w:r>
      <w:r>
        <w:rPr>
          <w:rtl/>
        </w:rPr>
        <w:t>:</w:t>
      </w:r>
      <w:r w:rsidRPr="00DE21D3">
        <w:rPr>
          <w:rtl/>
        </w:rPr>
        <w:t xml:space="preserve"> التجربيي</w:t>
      </w:r>
      <w:r>
        <w:rPr>
          <w:rtl/>
        </w:rPr>
        <w:t xml:space="preserve"> - </w:t>
      </w:r>
      <w:r w:rsidRPr="00DE21D3">
        <w:rPr>
          <w:rtl/>
        </w:rPr>
        <w:t>والإكلينكي</w:t>
      </w:r>
      <w:r>
        <w:rPr>
          <w:rtl/>
        </w:rPr>
        <w:t>.</w:t>
      </w:r>
      <w:r w:rsidRPr="00DE21D3">
        <w:rPr>
          <w:rtl/>
        </w:rPr>
        <w:t xml:space="preserve"> </w:t>
      </w:r>
    </w:p>
    <w:p w:rsidR="00DC4F9B" w:rsidRPr="00DE21D3" w:rsidRDefault="00DC4F9B" w:rsidP="00196FCD">
      <w:pPr>
        <w:pStyle w:val="libNormal"/>
        <w:rPr>
          <w:rtl/>
        </w:rPr>
      </w:pPr>
      <w:r w:rsidRPr="00196FCD">
        <w:rPr>
          <w:rtl/>
        </w:rPr>
        <w:t xml:space="preserve">لذلك يرى (البورت) (أنّ اكتشاف الشخصيّة يُعدّ أحد الأحداث البارزة في عِلم النفس المعاصر) </w:t>
      </w:r>
      <w:r>
        <w:rPr>
          <w:rStyle w:val="libFootnotenumChar"/>
          <w:rtl/>
        </w:rPr>
        <w:t>(</w:t>
      </w:r>
      <w:r w:rsidRPr="00DC4F9B">
        <w:rPr>
          <w:rStyle w:val="libFootnotenumChar"/>
          <w:rtl/>
        </w:rPr>
        <w:t>3</w:t>
      </w:r>
      <w:r>
        <w:rPr>
          <w:rStyle w:val="libFootnotenumChar"/>
          <w:rtl/>
        </w:rPr>
        <w:t>)</w:t>
      </w:r>
      <w:r w:rsidRPr="00196FCD">
        <w:rPr>
          <w:rtl/>
        </w:rPr>
        <w:t xml:space="preserve">، و(أنّ دراستها ووضع النظريّات لتفسيرها يُعدّ إحدى المحاولات المُهمّة بالنسبة لعلم النفس المُعاصر) </w:t>
      </w:r>
      <w:r>
        <w:rPr>
          <w:rStyle w:val="libFootnotenumChar"/>
          <w:rtl/>
        </w:rPr>
        <w:t>(</w:t>
      </w:r>
      <w:r w:rsidRPr="00DC4F9B">
        <w:rPr>
          <w:rStyle w:val="libFootnotenumChar"/>
          <w:rtl/>
        </w:rPr>
        <w:t>4</w:t>
      </w:r>
      <w:r>
        <w:rPr>
          <w:rStyle w:val="libFootnotenumChar"/>
          <w:rtl/>
        </w:rPr>
        <w:t>)</w:t>
      </w:r>
      <w:r w:rsidRPr="0006252F">
        <w:rPr>
          <w:rtl/>
        </w:rPr>
        <w:t>.</w:t>
      </w:r>
      <w:r w:rsidRPr="00196FCD">
        <w:rPr>
          <w:rtl/>
        </w:rPr>
        <w:t xml:space="preserve"> </w:t>
      </w:r>
    </w:p>
    <w:p w:rsidR="00DC4F9B" w:rsidRPr="00DE21D3" w:rsidRDefault="00DC4F9B" w:rsidP="00196FCD">
      <w:pPr>
        <w:pStyle w:val="libNormal"/>
        <w:rPr>
          <w:rtl/>
        </w:rPr>
      </w:pPr>
      <w:r w:rsidRPr="00DE21D3">
        <w:rPr>
          <w:rtl/>
        </w:rPr>
        <w:t>فإذا كان الأمر كذلك</w:t>
      </w:r>
      <w:r>
        <w:rPr>
          <w:rtl/>
        </w:rPr>
        <w:t>،</w:t>
      </w:r>
      <w:r w:rsidRPr="00DE21D3">
        <w:rPr>
          <w:rtl/>
        </w:rPr>
        <w:t xml:space="preserve"> فهل أسهَم العُلماء المسلمون في تحديد أُطُرها</w:t>
      </w:r>
      <w:r>
        <w:rPr>
          <w:rtl/>
        </w:rPr>
        <w:t>؟</w:t>
      </w:r>
      <w:r w:rsidRPr="00DE21D3">
        <w:rPr>
          <w:rtl/>
        </w:rPr>
        <w:t xml:space="preserve"> بما رتّبوا على اختلال مكوّناتها مِن تروك قانونيّة سُمّيت في مباحث الفقهاء</w:t>
      </w:r>
      <w:r>
        <w:rPr>
          <w:rtl/>
        </w:rPr>
        <w:t>:</w:t>
      </w:r>
      <w:r w:rsidRPr="00DE21D3">
        <w:rPr>
          <w:rtl/>
        </w:rPr>
        <w:t xml:space="preserve"> الحَجْر على غير الراشد</w:t>
      </w:r>
      <w:r>
        <w:rPr>
          <w:rtl/>
        </w:rPr>
        <w:t>،</w:t>
      </w:r>
      <w:r w:rsidRPr="00DE21D3">
        <w:rPr>
          <w:rtl/>
        </w:rPr>
        <w:t xml:space="preserve"> وما المعطيات في تحديد الرشد وآثار انتفائه على أهداف البحث</w:t>
      </w:r>
      <w:r>
        <w:rPr>
          <w:rtl/>
        </w:rPr>
        <w:t>؟.</w:t>
      </w:r>
      <w:r w:rsidRPr="00DE21D3">
        <w:rPr>
          <w:rtl/>
        </w:rPr>
        <w:t xml:space="preserve"> </w:t>
      </w:r>
    </w:p>
    <w:p w:rsidR="00EA5E78" w:rsidRPr="00DC4F9B" w:rsidRDefault="00EA5E78" w:rsidP="00EA5E78">
      <w:pPr>
        <w:pStyle w:val="libLine"/>
        <w:rPr>
          <w:rtl/>
        </w:rPr>
      </w:pPr>
      <w:r>
        <w:rPr>
          <w:rtl/>
        </w:rPr>
        <w:t>____________________</w:t>
      </w:r>
    </w:p>
    <w:p w:rsidR="00EA5E78" w:rsidRPr="00DC4F9B" w:rsidRDefault="00EA5E78" w:rsidP="00EA5E78">
      <w:pPr>
        <w:pStyle w:val="libFootnote0"/>
        <w:rPr>
          <w:rtl/>
        </w:rPr>
      </w:pPr>
      <w:r>
        <w:rPr>
          <w:rtl/>
        </w:rPr>
        <w:t>(</w:t>
      </w:r>
      <w:r w:rsidRPr="00DE21D3">
        <w:rPr>
          <w:rtl/>
        </w:rPr>
        <w:t>1</w:t>
      </w:r>
      <w:r>
        <w:rPr>
          <w:rtl/>
        </w:rPr>
        <w:t>)</w:t>
      </w:r>
      <w:r w:rsidRPr="00DE21D3">
        <w:rPr>
          <w:rtl/>
        </w:rPr>
        <w:t xml:space="preserve"> حسن </w:t>
      </w:r>
      <w:r>
        <w:rPr>
          <w:rtl/>
        </w:rPr>
        <w:t>(</w:t>
      </w:r>
      <w:r w:rsidRPr="00DE21D3">
        <w:rPr>
          <w:rtl/>
        </w:rPr>
        <w:t>عبد الحمد سعيد</w:t>
      </w:r>
      <w:r>
        <w:rPr>
          <w:rtl/>
        </w:rPr>
        <w:t>)،</w:t>
      </w:r>
      <w:r w:rsidRPr="00DE21D3">
        <w:rPr>
          <w:rtl/>
        </w:rPr>
        <w:t xml:space="preserve"> خصائص الشخصيّة المرتبطة بموازين النجاح </w:t>
      </w:r>
      <w:r>
        <w:rPr>
          <w:rtl/>
        </w:rPr>
        <w:t>(</w:t>
      </w:r>
      <w:r w:rsidRPr="00DE21D3">
        <w:rPr>
          <w:rtl/>
        </w:rPr>
        <w:t>دكتوراه</w:t>
      </w:r>
      <w:r>
        <w:rPr>
          <w:rtl/>
        </w:rPr>
        <w:t>)،</w:t>
      </w:r>
      <w:r w:rsidRPr="00DE21D3">
        <w:rPr>
          <w:rtl/>
        </w:rPr>
        <w:t xml:space="preserve"> ص</w:t>
      </w:r>
      <w:r>
        <w:rPr>
          <w:rtl/>
        </w:rPr>
        <w:t>:</w:t>
      </w:r>
      <w:r w:rsidRPr="00DE21D3">
        <w:rPr>
          <w:rtl/>
        </w:rPr>
        <w:t xml:space="preserve"> 43</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2</w:t>
      </w:r>
      <w:r>
        <w:rPr>
          <w:rtl/>
        </w:rPr>
        <w:t>)</w:t>
      </w:r>
      <w:r w:rsidRPr="00DE21D3">
        <w:rPr>
          <w:rtl/>
        </w:rPr>
        <w:t xml:space="preserve"> المصدر نفسه</w:t>
      </w:r>
      <w:r>
        <w:rPr>
          <w:rtl/>
        </w:rPr>
        <w:t>:</w:t>
      </w:r>
      <w:r w:rsidRPr="00DE21D3">
        <w:rPr>
          <w:rtl/>
        </w:rPr>
        <w:t xml:space="preserve"> 4/43</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3</w:t>
      </w:r>
      <w:r>
        <w:rPr>
          <w:rtl/>
        </w:rPr>
        <w:t>)</w:t>
      </w:r>
      <w:r w:rsidRPr="00DE21D3">
        <w:rPr>
          <w:rtl/>
        </w:rPr>
        <w:t xml:space="preserve"> المصدر نفسه</w:t>
      </w:r>
      <w:r>
        <w:rPr>
          <w:rtl/>
        </w:rPr>
        <w:t>:</w:t>
      </w:r>
      <w:r w:rsidRPr="00DE21D3">
        <w:rPr>
          <w:rtl/>
        </w:rPr>
        <w:t xml:space="preserve"> ص50</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4</w:t>
      </w:r>
      <w:r>
        <w:rPr>
          <w:rtl/>
        </w:rPr>
        <w:t>)</w:t>
      </w:r>
      <w:r w:rsidRPr="00DE21D3">
        <w:rPr>
          <w:rtl/>
        </w:rPr>
        <w:t xml:space="preserve"> المصدر نفسه</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51" w:name="_Toc428694056"/>
      <w:r w:rsidRPr="00DE21D3">
        <w:rPr>
          <w:rtl/>
        </w:rPr>
        <w:lastRenderedPageBreak/>
        <w:t>المبحث الأوّل</w:t>
      </w:r>
      <w:bookmarkEnd w:id="51"/>
      <w:r w:rsidRPr="00DE21D3">
        <w:rPr>
          <w:rtl/>
        </w:rPr>
        <w:t xml:space="preserve"> </w:t>
      </w:r>
      <w:bookmarkStart w:id="52" w:name="المبحث_الأوّل"/>
      <w:bookmarkEnd w:id="52"/>
    </w:p>
    <w:p w:rsidR="00DC4F9B" w:rsidRPr="00196FCD" w:rsidRDefault="00DC4F9B" w:rsidP="00196FCD">
      <w:pPr>
        <w:pStyle w:val="libBold2"/>
        <w:rPr>
          <w:rtl/>
        </w:rPr>
      </w:pPr>
      <w:r w:rsidRPr="00DE21D3">
        <w:rPr>
          <w:rtl/>
        </w:rPr>
        <w:t>1</w:t>
      </w:r>
      <w:r>
        <w:rPr>
          <w:rtl/>
        </w:rPr>
        <w:t xml:space="preserve"> - </w:t>
      </w:r>
      <w:r w:rsidRPr="00DE21D3">
        <w:rPr>
          <w:rtl/>
        </w:rPr>
        <w:t xml:space="preserve">المُنطلق القرآني للبحث </w:t>
      </w:r>
    </w:p>
    <w:p w:rsidR="00DC4F9B" w:rsidRPr="00DE21D3" w:rsidRDefault="00DC4F9B" w:rsidP="00196FCD">
      <w:pPr>
        <w:pStyle w:val="libNormal"/>
        <w:rPr>
          <w:rtl/>
        </w:rPr>
      </w:pPr>
      <w:r w:rsidRPr="00DE21D3">
        <w:rPr>
          <w:rtl/>
        </w:rPr>
        <w:t>قال تعالى في مُحكم كتابه الكريم</w:t>
      </w:r>
      <w:r>
        <w:rPr>
          <w:rtl/>
        </w:rPr>
        <w:t>:</w:t>
      </w:r>
      <w:r w:rsidRPr="00DE21D3">
        <w:rPr>
          <w:rtl/>
        </w:rPr>
        <w:t xml:space="preserve"> </w:t>
      </w:r>
    </w:p>
    <w:p w:rsidR="00DC4F9B" w:rsidRPr="00DE21D3" w:rsidRDefault="00DC4F9B" w:rsidP="00196FCD">
      <w:pPr>
        <w:pStyle w:val="libNormal"/>
        <w:rPr>
          <w:rtl/>
        </w:rPr>
      </w:pPr>
      <w:r w:rsidRPr="00133F75">
        <w:rPr>
          <w:rStyle w:val="libAlaemChar"/>
          <w:rFonts w:hint="cs"/>
          <w:rtl/>
        </w:rPr>
        <w:t>(</w:t>
      </w:r>
      <w:r w:rsidRPr="00DC4F9B">
        <w:rPr>
          <w:rStyle w:val="libAieChar"/>
          <w:rFonts w:hint="cs"/>
          <w:rtl/>
        </w:rPr>
        <w:t>وَلاَ تُؤْتُوا السّفَهَاءَ أَمْوَالَكُمُ الّتِي جَعَلَ اللّهُ لَكُمْ قِيَاماً وَارْزُقُوهُمْ فِيهَا وَاكْسُوهُمْ وَقُولُوا لَهُمْ قَوْلاً مَعْرُوفاً * وَابْتَلُوا الْيَتَامَى‏ حَتّى‏ إِذَا بَلَغُوا النّكَاحَ فَإِنْ آنَسْتُمْ مِنْهُمْ رُشْداً فَادْفَعُوا إِلَيْهِمْ أَمْوَالَهُمْ</w:t>
      </w:r>
      <w:r w:rsidRPr="00133F75">
        <w:rPr>
          <w:rStyle w:val="libAlaemChar"/>
          <w:rFonts w:hint="cs"/>
          <w:rtl/>
        </w:rPr>
        <w:t>)</w:t>
      </w:r>
      <w:r w:rsidRPr="00196FCD">
        <w:rPr>
          <w:rtl/>
        </w:rPr>
        <w:t xml:space="preserve"> [النساء: 5 و6]. </w:t>
      </w:r>
    </w:p>
    <w:p w:rsidR="00DC4F9B" w:rsidRPr="00DE21D3" w:rsidRDefault="00DC4F9B" w:rsidP="00196FCD">
      <w:pPr>
        <w:pStyle w:val="libNormal"/>
        <w:rPr>
          <w:rtl/>
        </w:rPr>
      </w:pPr>
      <w:r w:rsidRPr="00196FCD">
        <w:rPr>
          <w:rtl/>
        </w:rPr>
        <w:t xml:space="preserve">وقال المفسّرون فيها: (أي لا تُعطوا السفهاء - بالمعنى العامّ في كلّ سفيه - من صبيّ أو مجنون أو محجور عليه للتبذير) </w:t>
      </w:r>
      <w:r>
        <w:rPr>
          <w:rStyle w:val="libFootnotenumChar"/>
          <w:rtl/>
        </w:rPr>
        <w:t>(</w:t>
      </w:r>
      <w:r w:rsidRPr="00DC4F9B">
        <w:rPr>
          <w:rStyle w:val="libFootnotenumChar"/>
          <w:rtl/>
        </w:rPr>
        <w:t>5</w:t>
      </w:r>
      <w:r>
        <w:rPr>
          <w:rStyle w:val="libFootnotenumChar"/>
          <w:rtl/>
        </w:rPr>
        <w:t>)</w:t>
      </w:r>
      <w:r w:rsidRPr="00196FCD">
        <w:rPr>
          <w:rtl/>
        </w:rPr>
        <w:t xml:space="preserve">. </w:t>
      </w:r>
    </w:p>
    <w:p w:rsidR="00DC4F9B" w:rsidRPr="00DE21D3" w:rsidRDefault="00DC4F9B" w:rsidP="00196FCD">
      <w:pPr>
        <w:pStyle w:val="libNormal"/>
        <w:rPr>
          <w:rtl/>
        </w:rPr>
      </w:pPr>
      <w:r w:rsidRPr="00196FCD">
        <w:rPr>
          <w:rtl/>
        </w:rPr>
        <w:t>وقيل ما هو قريب منه، فقد روي عن الصادق (عليه السلام): (إنّ السفيه: شارب الخمـر ومَن جـرى مجـراه)</w:t>
      </w:r>
      <w:r w:rsidRPr="0006252F">
        <w:rPr>
          <w:rtl/>
        </w:rPr>
        <w:t xml:space="preserve"> </w:t>
      </w:r>
      <w:r>
        <w:rPr>
          <w:rStyle w:val="libFootnotenumChar"/>
          <w:rtl/>
        </w:rPr>
        <w:t>(</w:t>
      </w:r>
      <w:r w:rsidRPr="00DC4F9B">
        <w:rPr>
          <w:rStyle w:val="libFootnotenumChar"/>
          <w:rtl/>
        </w:rPr>
        <w:t>6</w:t>
      </w:r>
      <w:r>
        <w:rPr>
          <w:rStyle w:val="libFootnotenumChar"/>
          <w:rtl/>
        </w:rPr>
        <w:t>)</w:t>
      </w:r>
      <w:r w:rsidRPr="00196FCD">
        <w:rPr>
          <w:rtl/>
        </w:rPr>
        <w:t xml:space="preserve">، قال الطبرسي: وهذا القول أَولى؛ لعمومه. </w:t>
      </w:r>
    </w:p>
    <w:p w:rsidR="00DC4F9B" w:rsidRPr="00DE21D3" w:rsidRDefault="00DC4F9B" w:rsidP="00196FCD">
      <w:pPr>
        <w:pStyle w:val="libNormal"/>
        <w:rPr>
          <w:rtl/>
        </w:rPr>
      </w:pPr>
      <w:r w:rsidRPr="00196FCD">
        <w:rPr>
          <w:rtl/>
        </w:rPr>
        <w:t xml:space="preserve">وذهب المفسّرون إلى أنّ الله تعالى أراد بقوله </w:t>
      </w:r>
      <w:r w:rsidRPr="00133F75">
        <w:rPr>
          <w:rStyle w:val="libAlaemChar"/>
          <w:rFonts w:hint="cs"/>
          <w:rtl/>
        </w:rPr>
        <w:t>(</w:t>
      </w:r>
      <w:r w:rsidRPr="00DC4F9B">
        <w:rPr>
          <w:rStyle w:val="libAieChar"/>
          <w:rFonts w:hint="cs"/>
          <w:rtl/>
        </w:rPr>
        <w:t>أَمْوَالَكُمُ</w:t>
      </w:r>
      <w:r w:rsidRPr="00133F75">
        <w:rPr>
          <w:rStyle w:val="libAlaemChar"/>
          <w:rFonts w:hint="cs"/>
          <w:rtl/>
        </w:rPr>
        <w:t>)</w:t>
      </w:r>
      <w:r w:rsidRPr="00196FCD">
        <w:rPr>
          <w:rtl/>
        </w:rPr>
        <w:t>: أي أموالهم كما قال:</w:t>
      </w:r>
      <w:r w:rsidRPr="00DC4F9B">
        <w:rPr>
          <w:rStyle w:val="libAieChar"/>
          <w:rFonts w:hint="cs"/>
          <w:rtl/>
        </w:rPr>
        <w:t xml:space="preserve"> </w:t>
      </w:r>
      <w:r w:rsidRPr="00133F75">
        <w:rPr>
          <w:rStyle w:val="libAlaemChar"/>
          <w:rFonts w:hint="cs"/>
          <w:rtl/>
        </w:rPr>
        <w:t>(</w:t>
      </w:r>
      <w:r w:rsidRPr="00DC4F9B">
        <w:rPr>
          <w:rStyle w:val="libAieChar"/>
          <w:rFonts w:hint="cs"/>
          <w:rtl/>
        </w:rPr>
        <w:t>لاَ تَقْتُلُوا أَنفُسَكُمْ</w:t>
      </w:r>
      <w:r w:rsidRPr="00133F75">
        <w:rPr>
          <w:rStyle w:val="libAlaemChar"/>
          <w:rFonts w:hint="cs"/>
          <w:rtl/>
        </w:rPr>
        <w:t>)</w:t>
      </w:r>
      <w:r w:rsidRPr="00196FCD">
        <w:rPr>
          <w:rtl/>
        </w:rPr>
        <w:t xml:space="preserve"> [النسـاء: 29]. أي لا تؤتوا اليتامى أموالهم </w:t>
      </w:r>
      <w:r>
        <w:rPr>
          <w:rStyle w:val="libFootnotenumChar"/>
          <w:rtl/>
        </w:rPr>
        <w:t>(</w:t>
      </w:r>
      <w:r w:rsidRPr="00DC4F9B">
        <w:rPr>
          <w:rStyle w:val="libFootnotenumChar"/>
          <w:rtl/>
        </w:rPr>
        <w:t>7</w:t>
      </w:r>
      <w:r>
        <w:rPr>
          <w:rStyle w:val="libFootnotenumChar"/>
          <w:rtl/>
        </w:rPr>
        <w:t>)</w:t>
      </w:r>
      <w:r w:rsidRPr="00196FCD">
        <w:rPr>
          <w:rtl/>
        </w:rPr>
        <w:t xml:space="preserve">. </w:t>
      </w:r>
    </w:p>
    <w:p w:rsidR="00DC4F9B" w:rsidRPr="00DE21D3" w:rsidRDefault="00DC4F9B" w:rsidP="00196FCD">
      <w:pPr>
        <w:pStyle w:val="libNormal"/>
        <w:rPr>
          <w:rtl/>
        </w:rPr>
      </w:pPr>
      <w:r w:rsidRPr="00DE21D3">
        <w:rPr>
          <w:rtl/>
        </w:rPr>
        <w:t>عقّب الطبرسي بقوله</w:t>
      </w:r>
      <w:r>
        <w:rPr>
          <w:rtl/>
        </w:rPr>
        <w:t>:</w:t>
      </w:r>
      <w:r w:rsidRPr="00DE21D3">
        <w:rPr>
          <w:rtl/>
        </w:rPr>
        <w:t xml:space="preserve"> لا يجوز أن تُعطي المال للسفيه يفسده</w:t>
      </w:r>
      <w:r>
        <w:rPr>
          <w:rtl/>
        </w:rPr>
        <w:t>،</w:t>
      </w:r>
      <w:r w:rsidRPr="00DE21D3">
        <w:rPr>
          <w:rtl/>
        </w:rPr>
        <w:t xml:space="preserve"> ولا اليتيم الذي لا يبلُغ</w:t>
      </w:r>
      <w:r>
        <w:rPr>
          <w:rtl/>
        </w:rPr>
        <w:t>،</w:t>
      </w:r>
      <w:r w:rsidRPr="00DE21D3">
        <w:rPr>
          <w:rtl/>
        </w:rPr>
        <w:t xml:space="preserve"> ولا الذي بلَغ ولم يؤنَسْ منه الرشد</w:t>
      </w:r>
      <w:r>
        <w:rPr>
          <w:rtl/>
        </w:rPr>
        <w:t>.</w:t>
      </w:r>
      <w:r w:rsidRPr="00DE21D3">
        <w:rPr>
          <w:rtl/>
        </w:rPr>
        <w:t xml:space="preserve"> </w:t>
      </w:r>
    </w:p>
    <w:p w:rsidR="00DC4F9B" w:rsidRPr="00DE21D3" w:rsidRDefault="00DC4F9B" w:rsidP="00196FCD">
      <w:pPr>
        <w:pStyle w:val="libNormal"/>
        <w:rPr>
          <w:rtl/>
        </w:rPr>
      </w:pPr>
      <w:r w:rsidRPr="00196FCD">
        <w:rPr>
          <w:rtl/>
        </w:rPr>
        <w:t xml:space="preserve">ومعنى قوله تعالى: </w:t>
      </w:r>
      <w:r w:rsidRPr="00133F75">
        <w:rPr>
          <w:rStyle w:val="libAlaemChar"/>
          <w:rFonts w:hint="cs"/>
          <w:rtl/>
        </w:rPr>
        <w:t>(</w:t>
      </w:r>
      <w:r w:rsidRPr="00DC4F9B">
        <w:rPr>
          <w:rStyle w:val="libAieChar"/>
          <w:rFonts w:hint="cs"/>
          <w:rtl/>
        </w:rPr>
        <w:t>وَقُولُوا لَهُمْ قَوْلاً مَعْرُوفاً</w:t>
      </w:r>
      <w:r w:rsidRPr="00133F75">
        <w:rPr>
          <w:rStyle w:val="libAlaemChar"/>
          <w:rFonts w:hint="cs"/>
          <w:rtl/>
        </w:rPr>
        <w:t>)</w:t>
      </w:r>
      <w:r w:rsidRPr="00196FCD">
        <w:rPr>
          <w:rtl/>
        </w:rPr>
        <w:t xml:space="preserve">: أي قولوا لهم ما ينبّههم على الرشد والصلاح في أمور المعاش والمعاد، حتى إذا بلغوا كانوا على بصيرة من ذلك، وقال: إنّما سُمّي الناقص سفيهاً؛ لأنّ السفَه خِفّة الحِلم، ولذلك سُمّي الفاسق أيضاً سفيهاً؛ لأنّه لا وزن له عند أهل الدِين </w:t>
      </w:r>
      <w:r>
        <w:rPr>
          <w:rStyle w:val="libFootnotenumChar"/>
          <w:rtl/>
        </w:rPr>
        <w:t>(</w:t>
      </w:r>
      <w:r w:rsidRPr="00DC4F9B">
        <w:rPr>
          <w:rStyle w:val="libFootnotenumChar"/>
          <w:rtl/>
        </w:rPr>
        <w:t>8</w:t>
      </w:r>
      <w:r>
        <w:rPr>
          <w:rStyle w:val="libFootnotenumChar"/>
          <w:rtl/>
        </w:rPr>
        <w:t>)</w:t>
      </w:r>
      <w:r w:rsidRPr="00196FCD">
        <w:rPr>
          <w:rtl/>
        </w:rPr>
        <w:t xml:space="preserve">. </w:t>
      </w:r>
    </w:p>
    <w:p w:rsidR="00DC4F9B" w:rsidRPr="00DE21D3" w:rsidRDefault="00DC4F9B" w:rsidP="00196FCD">
      <w:pPr>
        <w:pStyle w:val="libNormal"/>
        <w:rPr>
          <w:rtl/>
        </w:rPr>
      </w:pPr>
      <w:r w:rsidRPr="00DE21D3">
        <w:rPr>
          <w:rtl/>
        </w:rPr>
        <w:t>وبلوغ النكاح</w:t>
      </w:r>
      <w:r>
        <w:rPr>
          <w:rtl/>
        </w:rPr>
        <w:t>:</w:t>
      </w:r>
      <w:r w:rsidRPr="00DE21D3">
        <w:rPr>
          <w:rtl/>
        </w:rPr>
        <w:t xml:space="preserve"> أي البلوغ الجسمي </w:t>
      </w:r>
      <w:r>
        <w:rPr>
          <w:rtl/>
        </w:rPr>
        <w:t>(</w:t>
      </w:r>
      <w:r w:rsidRPr="00DE21D3">
        <w:rPr>
          <w:rtl/>
        </w:rPr>
        <w:t>أو ما يصطلح عليه آثار العُمر الزمني</w:t>
      </w:r>
      <w:r>
        <w:rPr>
          <w:rtl/>
        </w:rPr>
        <w:t>).</w:t>
      </w:r>
      <w:r w:rsidRPr="00DE21D3">
        <w:rPr>
          <w:rtl/>
        </w:rPr>
        <w:t xml:space="preserve"> </w:t>
      </w:r>
    </w:p>
    <w:p w:rsidR="00EA5E78" w:rsidRPr="00DC4F9B" w:rsidRDefault="00EA5E78" w:rsidP="00EA5E78">
      <w:pPr>
        <w:pStyle w:val="libLine"/>
        <w:rPr>
          <w:rtl/>
        </w:rPr>
      </w:pPr>
      <w:r>
        <w:rPr>
          <w:rtl/>
        </w:rPr>
        <w:t>____________________</w:t>
      </w:r>
    </w:p>
    <w:p w:rsidR="00EA5E78" w:rsidRPr="00DC4F9B" w:rsidRDefault="00EA5E78" w:rsidP="00EA5E78">
      <w:pPr>
        <w:pStyle w:val="libFootnote0"/>
        <w:rPr>
          <w:rtl/>
        </w:rPr>
      </w:pPr>
      <w:r>
        <w:rPr>
          <w:rtl/>
        </w:rPr>
        <w:t>(</w:t>
      </w:r>
      <w:r w:rsidRPr="00DE21D3">
        <w:rPr>
          <w:rtl/>
        </w:rPr>
        <w:t>1</w:t>
      </w:r>
      <w:r>
        <w:rPr>
          <w:rtl/>
        </w:rPr>
        <w:t>)</w:t>
      </w:r>
      <w:r w:rsidRPr="00DE21D3">
        <w:rPr>
          <w:rtl/>
        </w:rPr>
        <w:t xml:space="preserve"> حسن </w:t>
      </w:r>
      <w:r>
        <w:rPr>
          <w:rtl/>
        </w:rPr>
        <w:t>(</w:t>
      </w:r>
      <w:r w:rsidRPr="00DE21D3">
        <w:rPr>
          <w:rtl/>
        </w:rPr>
        <w:t>عبد الحمد سعيد</w:t>
      </w:r>
      <w:r>
        <w:rPr>
          <w:rtl/>
        </w:rPr>
        <w:t>)،</w:t>
      </w:r>
      <w:r w:rsidRPr="00DE21D3">
        <w:rPr>
          <w:rtl/>
        </w:rPr>
        <w:t xml:space="preserve"> خصائص الشخصيّة المرتبطة بموازين النجاح </w:t>
      </w:r>
      <w:r>
        <w:rPr>
          <w:rtl/>
        </w:rPr>
        <w:t>(</w:t>
      </w:r>
      <w:r w:rsidRPr="00DE21D3">
        <w:rPr>
          <w:rtl/>
        </w:rPr>
        <w:t>دكتوراه</w:t>
      </w:r>
      <w:r>
        <w:rPr>
          <w:rtl/>
        </w:rPr>
        <w:t>)،</w:t>
      </w:r>
      <w:r w:rsidRPr="00DE21D3">
        <w:rPr>
          <w:rtl/>
        </w:rPr>
        <w:t xml:space="preserve"> ص</w:t>
      </w:r>
      <w:r>
        <w:rPr>
          <w:rtl/>
        </w:rPr>
        <w:t>:</w:t>
      </w:r>
      <w:r w:rsidRPr="00DE21D3">
        <w:rPr>
          <w:rtl/>
        </w:rPr>
        <w:t xml:space="preserve"> 43</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2</w:t>
      </w:r>
      <w:r>
        <w:rPr>
          <w:rtl/>
        </w:rPr>
        <w:t>)</w:t>
      </w:r>
      <w:r w:rsidRPr="00DE21D3">
        <w:rPr>
          <w:rtl/>
        </w:rPr>
        <w:t xml:space="preserve"> المصدر نفسه</w:t>
      </w:r>
      <w:r>
        <w:rPr>
          <w:rtl/>
        </w:rPr>
        <w:t>:</w:t>
      </w:r>
      <w:r w:rsidRPr="00DE21D3">
        <w:rPr>
          <w:rtl/>
        </w:rPr>
        <w:t xml:space="preserve"> 4/43</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3</w:t>
      </w:r>
      <w:r>
        <w:rPr>
          <w:rtl/>
        </w:rPr>
        <w:t>)</w:t>
      </w:r>
      <w:r w:rsidRPr="00DE21D3">
        <w:rPr>
          <w:rtl/>
        </w:rPr>
        <w:t xml:space="preserve"> المصدر نفسه</w:t>
      </w:r>
      <w:r>
        <w:rPr>
          <w:rtl/>
        </w:rPr>
        <w:t>:</w:t>
      </w:r>
      <w:r w:rsidRPr="00DE21D3">
        <w:rPr>
          <w:rtl/>
        </w:rPr>
        <w:t xml:space="preserve"> ص50</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4</w:t>
      </w:r>
      <w:r>
        <w:rPr>
          <w:rtl/>
        </w:rPr>
        <w:t>)</w:t>
      </w:r>
      <w:r w:rsidRPr="00DE21D3">
        <w:rPr>
          <w:rtl/>
        </w:rPr>
        <w:t xml:space="preserve"> المصدر نفسه</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5</w:t>
      </w:r>
      <w:r>
        <w:rPr>
          <w:rtl/>
        </w:rPr>
        <w:t>)</w:t>
      </w:r>
      <w:r w:rsidRPr="00DE21D3">
        <w:rPr>
          <w:rtl/>
        </w:rPr>
        <w:t xml:space="preserve"> الطبرسي </w:t>
      </w:r>
      <w:r>
        <w:rPr>
          <w:rtl/>
        </w:rPr>
        <w:t>(</w:t>
      </w:r>
      <w:r w:rsidRPr="00DE21D3">
        <w:rPr>
          <w:rtl/>
        </w:rPr>
        <w:t>الفضل بن الحسن</w:t>
      </w:r>
      <w:r>
        <w:rPr>
          <w:rtl/>
        </w:rPr>
        <w:t>)،</w:t>
      </w:r>
      <w:r w:rsidRPr="00DE21D3">
        <w:rPr>
          <w:rtl/>
        </w:rPr>
        <w:t xml:space="preserve"> مجمع البيان في تفسير القرآن</w:t>
      </w:r>
      <w:r>
        <w:rPr>
          <w:rtl/>
        </w:rPr>
        <w:t>،</w:t>
      </w:r>
      <w:r w:rsidRPr="00DE21D3">
        <w:rPr>
          <w:rtl/>
        </w:rPr>
        <w:t xml:space="preserve"> شركة المعارف</w:t>
      </w:r>
      <w:r>
        <w:rPr>
          <w:rtl/>
        </w:rPr>
        <w:t>:</w:t>
      </w:r>
      <w:r w:rsidRPr="00DE21D3">
        <w:rPr>
          <w:rtl/>
        </w:rPr>
        <w:t xml:space="preserve"> 3/9</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6</w:t>
      </w:r>
      <w:r>
        <w:rPr>
          <w:rtl/>
        </w:rPr>
        <w:t>)</w:t>
      </w:r>
      <w:r w:rsidRPr="00DE21D3">
        <w:rPr>
          <w:rtl/>
        </w:rPr>
        <w:t xml:space="preserve"> المصدر نفسه</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7</w:t>
      </w:r>
      <w:r>
        <w:rPr>
          <w:rtl/>
        </w:rPr>
        <w:t>)</w:t>
      </w:r>
      <w:r w:rsidRPr="00DE21D3">
        <w:rPr>
          <w:rtl/>
        </w:rPr>
        <w:t xml:space="preserve"> المصدر نفسه</w:t>
      </w:r>
      <w:r>
        <w:rPr>
          <w:rtl/>
        </w:rPr>
        <w:t>.</w:t>
      </w:r>
      <w:r w:rsidRPr="00DE21D3">
        <w:rPr>
          <w:rtl/>
        </w:rPr>
        <w:t xml:space="preserve"> </w:t>
      </w:r>
    </w:p>
    <w:p w:rsidR="00EA5E78" w:rsidRPr="00DC4F9B" w:rsidRDefault="00EA5E78" w:rsidP="00EA5E78">
      <w:pPr>
        <w:pStyle w:val="libFootnote0"/>
        <w:rPr>
          <w:rtl/>
        </w:rPr>
      </w:pPr>
      <w:r>
        <w:rPr>
          <w:rtl/>
        </w:rPr>
        <w:t>(</w:t>
      </w:r>
      <w:r w:rsidRPr="00DE21D3">
        <w:rPr>
          <w:rtl/>
        </w:rPr>
        <w:t>8</w:t>
      </w:r>
      <w:r>
        <w:rPr>
          <w:rtl/>
        </w:rPr>
        <w:t>)</w:t>
      </w:r>
      <w:r w:rsidRPr="00DE21D3">
        <w:rPr>
          <w:rtl/>
        </w:rPr>
        <w:t xml:space="preserve"> المصدر نفسه</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31693F">
      <w:pPr>
        <w:pStyle w:val="libNormal"/>
        <w:rPr>
          <w:rtl/>
        </w:rPr>
      </w:pPr>
      <w:r w:rsidRPr="00196FCD">
        <w:rPr>
          <w:rtl/>
        </w:rPr>
        <w:lastRenderedPageBreak/>
        <w:t>و</w:t>
      </w:r>
      <w:r w:rsidRPr="00133F75">
        <w:rPr>
          <w:rStyle w:val="libAlaemChar"/>
          <w:rFonts w:hint="cs"/>
          <w:rtl/>
        </w:rPr>
        <w:t>(</w:t>
      </w:r>
      <w:r w:rsidRPr="00DC4F9B">
        <w:rPr>
          <w:rStyle w:val="libAieChar"/>
          <w:rFonts w:hint="cs"/>
          <w:rtl/>
        </w:rPr>
        <w:t>آنَسْتُمْ مِنْهُمْ رُشْداً</w:t>
      </w:r>
      <w:r w:rsidRPr="00133F75">
        <w:rPr>
          <w:rStyle w:val="libAlaemChar"/>
          <w:rFonts w:hint="cs"/>
          <w:rtl/>
        </w:rPr>
        <w:t>)</w:t>
      </w:r>
      <w:r w:rsidRPr="00196FCD">
        <w:rPr>
          <w:rtl/>
        </w:rPr>
        <w:t>: أي عرفتموه أو وجدتموه فيهم. وفيه إشارة إلى آثار العُمر العقلي. إلاّ أنّ المفسّرين اختلفوا في مُراد الله من مصطلح الرُشد، فقد روي عن عبد الله بن عبّاس (رضي الله عنه) أنّه قال فيه: (هو أن يبلغ ذا وَقار وحِلم وعقل)</w:t>
      </w:r>
      <w:r w:rsidRPr="0006252F">
        <w:rPr>
          <w:rtl/>
        </w:rPr>
        <w:t xml:space="preserve">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DE21D3" w:rsidRDefault="00DC4F9B" w:rsidP="0031693F">
      <w:pPr>
        <w:pStyle w:val="libNormal"/>
        <w:rPr>
          <w:rtl/>
        </w:rPr>
      </w:pPr>
      <w:r w:rsidRPr="00196FCD">
        <w:rPr>
          <w:rtl/>
        </w:rPr>
        <w:t xml:space="preserve">وذهب قتادة والسدي إلى أنّ الرشد: (العقل والدين والصلاح)، وذهب الحسن البصري إلى أنّه: (صلاح في الدين وإصلاح في المال)، وقيل: هو رأي لابن عبّاس، وروي عن مجاهد أنّه (العقل) حسب، ونُسب هذا الرأي للشعبي، ونسب إليه القول: (أن لا يدفع إلى اليتيم ماله، وإن أخذ بلحيته، وإن كان شيخاً، حتى يؤنـس منـه رُشـد العقـل) </w:t>
      </w:r>
      <w:r w:rsidRPr="00DC4F9B">
        <w:rPr>
          <w:rStyle w:val="libFootnotenumChar"/>
          <w:rtl/>
        </w:rPr>
        <w:t>(</w:t>
      </w:r>
      <w:r w:rsidR="0031693F">
        <w:rPr>
          <w:rStyle w:val="libFootnotenumChar"/>
          <w:rFonts w:hint="cs"/>
          <w:rtl/>
        </w:rPr>
        <w:t>2</w:t>
      </w:r>
      <w:r w:rsidRPr="00DC4F9B">
        <w:rPr>
          <w:rStyle w:val="libFootnotenumChar"/>
          <w:rtl/>
        </w:rPr>
        <w:t>)</w:t>
      </w:r>
      <w:r w:rsidRPr="00196FCD">
        <w:rPr>
          <w:rtl/>
        </w:rPr>
        <w:t xml:space="preserve">. </w:t>
      </w:r>
    </w:p>
    <w:p w:rsidR="00DC4F9B" w:rsidRPr="00DE21D3" w:rsidRDefault="00DC4F9B" w:rsidP="0031693F">
      <w:pPr>
        <w:pStyle w:val="libNormal"/>
        <w:rPr>
          <w:rtl/>
        </w:rPr>
      </w:pPr>
      <w:r w:rsidRPr="00196FCD">
        <w:rPr>
          <w:rtl/>
        </w:rPr>
        <w:t xml:space="preserve">ويترتّب على حسم الخلاف في الرشد، من حيث هو موضوع، حكم مؤدّاه أنّ الإنسان إذا بلغ عاقلاً رشيداً ثبتت له أهليّة الأداء الكاملة، وصحّت منه جميع العقود والتصرّفات بلا حاجة لإجازة أحد </w:t>
      </w:r>
      <w:r>
        <w:rPr>
          <w:rStyle w:val="libFootnotenumChar"/>
          <w:rtl/>
        </w:rPr>
        <w:t>(</w:t>
      </w:r>
      <w:r w:rsidR="0031693F">
        <w:rPr>
          <w:rStyle w:val="libFootnotenumChar"/>
          <w:rFonts w:hint="cs"/>
          <w:rtl/>
        </w:rPr>
        <w:t>3</w:t>
      </w:r>
      <w:r>
        <w:rPr>
          <w:rStyle w:val="libFootnotenumChar"/>
          <w:rtl/>
        </w:rPr>
        <w:t>)</w:t>
      </w:r>
      <w:r w:rsidRPr="00196FCD">
        <w:rPr>
          <w:rtl/>
        </w:rPr>
        <w:t xml:space="preserve">، فما مفهوم الرشد عند الفقهاء بعد أن عرفنا اختلاف المفسّرين فيه؟ </w:t>
      </w:r>
    </w:p>
    <w:p w:rsidR="00DC4F9B" w:rsidRPr="00196FCD" w:rsidRDefault="00DC4F9B" w:rsidP="00196FCD">
      <w:pPr>
        <w:pStyle w:val="libBold2"/>
        <w:rPr>
          <w:rtl/>
        </w:rPr>
      </w:pPr>
      <w:r w:rsidRPr="00DE21D3">
        <w:rPr>
          <w:rtl/>
        </w:rPr>
        <w:t>2</w:t>
      </w:r>
      <w:r>
        <w:rPr>
          <w:rtl/>
        </w:rPr>
        <w:t xml:space="preserve"> - </w:t>
      </w:r>
      <w:r w:rsidRPr="00DE21D3">
        <w:rPr>
          <w:rtl/>
        </w:rPr>
        <w:t xml:space="preserve">مفهوم الرشد في اللغة واصطلاح الفقهاء </w:t>
      </w:r>
    </w:p>
    <w:p w:rsidR="00DC4F9B" w:rsidRPr="00DE21D3" w:rsidRDefault="00DC4F9B" w:rsidP="0031693F">
      <w:pPr>
        <w:pStyle w:val="libNormal"/>
        <w:rPr>
          <w:rtl/>
        </w:rPr>
      </w:pPr>
      <w:r w:rsidRPr="00196FCD">
        <w:rPr>
          <w:rtl/>
        </w:rPr>
        <w:t xml:space="preserve">الرشد في اللغة: إصابة وجه الأمر والطريق </w:t>
      </w:r>
      <w:r>
        <w:rPr>
          <w:rStyle w:val="libFootnotenumChar"/>
          <w:rtl/>
        </w:rPr>
        <w:t>(</w:t>
      </w:r>
      <w:r w:rsidR="0031693F">
        <w:rPr>
          <w:rStyle w:val="libFootnotenumChar"/>
          <w:rFonts w:hint="cs"/>
          <w:rtl/>
        </w:rPr>
        <w:t>4</w:t>
      </w:r>
      <w:r>
        <w:rPr>
          <w:rStyle w:val="libFootnotenumChar"/>
          <w:rtl/>
        </w:rPr>
        <w:t>)</w:t>
      </w:r>
      <w:r w:rsidRPr="0006252F">
        <w:rPr>
          <w:rtl/>
        </w:rPr>
        <w:t>.</w:t>
      </w:r>
      <w:r w:rsidRPr="00196FCD">
        <w:rPr>
          <w:rtl/>
        </w:rPr>
        <w:t xml:space="preserve"> وهو عند بعض أهل اللغة (بخلاف الغيّ)، ونقيض الضلال </w:t>
      </w:r>
      <w:r>
        <w:rPr>
          <w:rStyle w:val="libFootnotenumChar"/>
          <w:rtl/>
        </w:rPr>
        <w:t>(</w:t>
      </w:r>
      <w:r w:rsidR="0031693F">
        <w:rPr>
          <w:rStyle w:val="libFootnotenumChar"/>
          <w:rFonts w:hint="cs"/>
          <w:rtl/>
        </w:rPr>
        <w:t>5</w:t>
      </w:r>
      <w:r>
        <w:rPr>
          <w:rStyle w:val="libFootnotenumChar"/>
          <w:rtl/>
        </w:rPr>
        <w:t>)</w:t>
      </w:r>
      <w:r w:rsidRPr="00196FCD">
        <w:rPr>
          <w:rtl/>
        </w:rPr>
        <w:t xml:space="preserve">؛ لقوله تعالى: </w:t>
      </w:r>
      <w:r w:rsidRPr="00133F75">
        <w:rPr>
          <w:rStyle w:val="libAlaemChar"/>
          <w:rFonts w:hint="cs"/>
          <w:rtl/>
        </w:rPr>
        <w:t>(</w:t>
      </w:r>
      <w:r w:rsidRPr="00DC4F9B">
        <w:rPr>
          <w:rStyle w:val="libAieChar"/>
          <w:rFonts w:hint="cs"/>
          <w:rtl/>
        </w:rPr>
        <w:t>لاَ إِكْرَاهَ فِي الدِّينِ قَدْ تَبَيَّنَ الرُّشْدُ مِنْ الغَيِّ</w:t>
      </w:r>
      <w:r w:rsidRPr="00133F75">
        <w:rPr>
          <w:rStyle w:val="libAlaemChar"/>
          <w:rFonts w:hint="cs"/>
          <w:rtl/>
        </w:rPr>
        <w:t>)</w:t>
      </w:r>
      <w:r w:rsidRPr="00196FCD">
        <w:rPr>
          <w:rtl/>
        </w:rPr>
        <w:t xml:space="preserve"> [البقرة: 256]، فهو - إذن في اللغة يعني الاهتداء إلى أصحّ الأُمور أياً كانت دينيّة أو دنيويّة. </w:t>
      </w:r>
    </w:p>
    <w:p w:rsidR="00DC4F9B" w:rsidRPr="00196FCD" w:rsidRDefault="00DC4F9B" w:rsidP="00196FCD">
      <w:pPr>
        <w:pStyle w:val="libBold2"/>
        <w:rPr>
          <w:rtl/>
        </w:rPr>
      </w:pPr>
      <w:r w:rsidRPr="00DE21D3">
        <w:rPr>
          <w:rtl/>
        </w:rPr>
        <w:t xml:space="preserve">وهو اصطلاحاً </w:t>
      </w:r>
    </w:p>
    <w:p w:rsidR="00DC4F9B" w:rsidRPr="00DE21D3" w:rsidRDefault="00DC4F9B" w:rsidP="0031693F">
      <w:pPr>
        <w:pStyle w:val="libNormal"/>
        <w:rPr>
          <w:rtl/>
        </w:rPr>
      </w:pPr>
      <w:r w:rsidRPr="00196FCD">
        <w:rPr>
          <w:rtl/>
        </w:rPr>
        <w:t xml:space="preserve">قال في القواعد: (الرشد: كيفيّة نفسانيّة تمنع من إفساد المال وصرفه في غير الوجـوه اللائقـة بأفعـال العـقلاء) </w:t>
      </w:r>
      <w:r>
        <w:rPr>
          <w:rStyle w:val="libFootnotenumChar"/>
          <w:rtl/>
        </w:rPr>
        <w:t>(</w:t>
      </w:r>
      <w:r w:rsidR="0031693F">
        <w:rPr>
          <w:rStyle w:val="libFootnotenumChar"/>
          <w:rFonts w:hint="cs"/>
          <w:rtl/>
        </w:rPr>
        <w:t>6</w:t>
      </w:r>
      <w:r>
        <w:rPr>
          <w:rStyle w:val="libFootnotenumChar"/>
          <w:rtl/>
        </w:rPr>
        <w:t>)</w:t>
      </w:r>
      <w:r w:rsidRPr="0006252F">
        <w:rPr>
          <w:rtl/>
        </w:rPr>
        <w:t>.</w:t>
      </w:r>
      <w:r w:rsidRPr="00196FCD">
        <w:rPr>
          <w:rtl/>
        </w:rPr>
        <w:t xml:space="preserve"> </w:t>
      </w:r>
    </w:p>
    <w:p w:rsidR="00DC4F9B" w:rsidRPr="00DE21D3" w:rsidRDefault="00DC4F9B" w:rsidP="00196FCD">
      <w:pPr>
        <w:pStyle w:val="libNormal"/>
        <w:rPr>
          <w:rtl/>
        </w:rPr>
      </w:pPr>
      <w:r w:rsidRPr="00DE21D3">
        <w:rPr>
          <w:rtl/>
        </w:rPr>
        <w:t>ونختار</w:t>
      </w:r>
      <w:r>
        <w:rPr>
          <w:rtl/>
        </w:rPr>
        <w:t>:</w:t>
      </w:r>
      <w:r w:rsidRPr="00DE21D3">
        <w:rPr>
          <w:rtl/>
        </w:rPr>
        <w:t xml:space="preserve"> </w:t>
      </w:r>
    </w:p>
    <w:p w:rsidR="00DC4F9B" w:rsidRPr="00DE21D3" w:rsidRDefault="00DC4F9B" w:rsidP="00196FCD">
      <w:pPr>
        <w:pStyle w:val="libNormal"/>
        <w:rPr>
          <w:rtl/>
        </w:rPr>
      </w:pPr>
      <w:r w:rsidRPr="00DE21D3">
        <w:rPr>
          <w:rtl/>
        </w:rPr>
        <w:t xml:space="preserve">إنّه القدرة المكتسبة للفرد التي تظهر في إصلاح تصرّفه عامّة من جهة دينه </w:t>
      </w:r>
      <w:r>
        <w:rPr>
          <w:rtl/>
        </w:rPr>
        <w:t>(</w:t>
      </w:r>
      <w:r w:rsidRPr="00DE21D3">
        <w:rPr>
          <w:rtl/>
        </w:rPr>
        <w:t>سواء العلم بمعتقداته وتقييد عمله على وفق أوامر الله ونواهيه</w:t>
      </w:r>
      <w:r>
        <w:rPr>
          <w:rtl/>
        </w:rPr>
        <w:t>،</w:t>
      </w:r>
      <w:r w:rsidRPr="00DE21D3">
        <w:rPr>
          <w:rtl/>
        </w:rPr>
        <w:t xml:space="preserve"> أو </w:t>
      </w:r>
    </w:p>
    <w:p w:rsidR="00EA5E78" w:rsidRPr="00DC4F9B" w:rsidRDefault="00EA5E78" w:rsidP="00EA5E78">
      <w:pPr>
        <w:pStyle w:val="libLine"/>
        <w:rPr>
          <w:rtl/>
        </w:rPr>
      </w:pPr>
      <w:r>
        <w:rPr>
          <w:rtl/>
        </w:rPr>
        <w:t>____________________</w:t>
      </w:r>
    </w:p>
    <w:p w:rsidR="00EA5E78" w:rsidRPr="00DC4F9B" w:rsidRDefault="00EA5E78" w:rsidP="0031693F">
      <w:pPr>
        <w:pStyle w:val="libFootnote0"/>
        <w:rPr>
          <w:rtl/>
        </w:rPr>
      </w:pPr>
      <w:r>
        <w:rPr>
          <w:rtl/>
        </w:rPr>
        <w:t>(</w:t>
      </w:r>
      <w:r w:rsidR="0031693F">
        <w:rPr>
          <w:rFonts w:hint="cs"/>
          <w:rtl/>
        </w:rPr>
        <w:t>1</w:t>
      </w:r>
      <w:r>
        <w:rPr>
          <w:rtl/>
        </w:rPr>
        <w:t>)</w:t>
      </w:r>
      <w:r w:rsidRPr="00DE21D3">
        <w:rPr>
          <w:rtl/>
        </w:rPr>
        <w:t xml:space="preserve"> الطوسي </w:t>
      </w:r>
      <w:r>
        <w:rPr>
          <w:rtl/>
        </w:rPr>
        <w:t>(</w:t>
      </w:r>
      <w:r w:rsidRPr="00DE21D3">
        <w:rPr>
          <w:rtl/>
        </w:rPr>
        <w:t>محمّد بن الحسن</w:t>
      </w:r>
      <w:r>
        <w:rPr>
          <w:rtl/>
        </w:rPr>
        <w:t>)،</w:t>
      </w:r>
      <w:r w:rsidRPr="00DE21D3">
        <w:rPr>
          <w:rtl/>
        </w:rPr>
        <w:t xml:space="preserve"> التبيان</w:t>
      </w:r>
      <w:r>
        <w:rPr>
          <w:rtl/>
        </w:rPr>
        <w:t>:</w:t>
      </w:r>
      <w:r w:rsidRPr="00DE21D3">
        <w:rPr>
          <w:rtl/>
        </w:rPr>
        <w:t xml:space="preserve"> 3/117</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2</w:t>
      </w:r>
      <w:r>
        <w:rPr>
          <w:rtl/>
        </w:rPr>
        <w:t>)</w:t>
      </w:r>
      <w:r w:rsidRPr="00DE21D3">
        <w:rPr>
          <w:rtl/>
        </w:rPr>
        <w:t xml:space="preserve"> المصدر نفسه</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3</w:t>
      </w:r>
      <w:r>
        <w:rPr>
          <w:rtl/>
        </w:rPr>
        <w:t>)</w:t>
      </w:r>
      <w:r w:rsidRPr="00DE21D3">
        <w:rPr>
          <w:rtl/>
        </w:rPr>
        <w:t xml:space="preserve"> زيدان </w:t>
      </w:r>
      <w:r>
        <w:rPr>
          <w:rtl/>
        </w:rPr>
        <w:t>(</w:t>
      </w:r>
      <w:r w:rsidRPr="00DE21D3">
        <w:rPr>
          <w:rtl/>
        </w:rPr>
        <w:t>عبد الكريم</w:t>
      </w:r>
      <w:r>
        <w:rPr>
          <w:rtl/>
        </w:rPr>
        <w:t>)،</w:t>
      </w:r>
      <w:r w:rsidRPr="00DE21D3">
        <w:rPr>
          <w:rtl/>
        </w:rPr>
        <w:t xml:space="preserve"> المدخل لدراسة الشريعة</w:t>
      </w:r>
      <w:r>
        <w:rPr>
          <w:rtl/>
        </w:rPr>
        <w:t>:</w:t>
      </w:r>
      <w:r w:rsidRPr="00DE21D3">
        <w:rPr>
          <w:rtl/>
        </w:rPr>
        <w:t xml:space="preserve"> 2/312</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4</w:t>
      </w:r>
      <w:r>
        <w:rPr>
          <w:rtl/>
        </w:rPr>
        <w:t>)</w:t>
      </w:r>
      <w:r w:rsidRPr="00DE21D3">
        <w:rPr>
          <w:rtl/>
        </w:rPr>
        <w:t xml:space="preserve"> ابن منظور</w:t>
      </w:r>
      <w:r>
        <w:rPr>
          <w:rtl/>
        </w:rPr>
        <w:t>،</w:t>
      </w:r>
      <w:r w:rsidRPr="00DE21D3">
        <w:rPr>
          <w:rtl/>
        </w:rPr>
        <w:t xml:space="preserve"> لسان العرب</w:t>
      </w:r>
      <w:r>
        <w:rPr>
          <w:rtl/>
        </w:rPr>
        <w:t>،</w:t>
      </w:r>
      <w:r w:rsidRPr="00DE21D3">
        <w:rPr>
          <w:rtl/>
        </w:rPr>
        <w:t xml:space="preserve"> مادّة رشد</w:t>
      </w:r>
      <w:r>
        <w:rPr>
          <w:rtl/>
        </w:rPr>
        <w:t>:</w:t>
      </w:r>
      <w:r w:rsidRPr="00DE21D3">
        <w:rPr>
          <w:rtl/>
        </w:rPr>
        <w:t xml:space="preserve"> 1/169</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5</w:t>
      </w:r>
      <w:r>
        <w:rPr>
          <w:rtl/>
        </w:rPr>
        <w:t>)</w:t>
      </w:r>
      <w:r w:rsidRPr="00DE21D3">
        <w:rPr>
          <w:rtl/>
        </w:rPr>
        <w:t xml:space="preserve"> الفيروزآبادي</w:t>
      </w:r>
      <w:r>
        <w:rPr>
          <w:rtl/>
        </w:rPr>
        <w:t>،</w:t>
      </w:r>
      <w:r w:rsidRPr="00DE21D3">
        <w:rPr>
          <w:rtl/>
        </w:rPr>
        <w:t xml:space="preserve"> القاموس المحيط</w:t>
      </w:r>
      <w:r>
        <w:rPr>
          <w:rtl/>
        </w:rPr>
        <w:t>،</w:t>
      </w:r>
      <w:r w:rsidRPr="00DE21D3">
        <w:rPr>
          <w:rtl/>
        </w:rPr>
        <w:t xml:space="preserve"> فصل الراء</w:t>
      </w:r>
      <w:r>
        <w:rPr>
          <w:rtl/>
        </w:rPr>
        <w:t>،</w:t>
      </w:r>
      <w:r w:rsidRPr="00DE21D3">
        <w:rPr>
          <w:rtl/>
        </w:rPr>
        <w:t xml:space="preserve"> باب الدال</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6</w:t>
      </w:r>
      <w:r>
        <w:rPr>
          <w:rtl/>
        </w:rPr>
        <w:t>)</w:t>
      </w:r>
      <w:r w:rsidRPr="00DE21D3">
        <w:rPr>
          <w:rtl/>
        </w:rPr>
        <w:t xml:space="preserve"> العاملي </w:t>
      </w:r>
      <w:r>
        <w:rPr>
          <w:rtl/>
        </w:rPr>
        <w:t>(</w:t>
      </w:r>
      <w:r w:rsidRPr="00DE21D3">
        <w:rPr>
          <w:rtl/>
        </w:rPr>
        <w:t>محمّد جواد</w:t>
      </w:r>
      <w:r>
        <w:rPr>
          <w:rtl/>
        </w:rPr>
        <w:t>)،</w:t>
      </w:r>
      <w:r w:rsidRPr="00DE21D3">
        <w:rPr>
          <w:rtl/>
        </w:rPr>
        <w:t xml:space="preserve"> مفتاح الكرامة في شرح قواعد العلاّمة</w:t>
      </w:r>
      <w:r>
        <w:rPr>
          <w:rtl/>
        </w:rPr>
        <w:t>:</w:t>
      </w:r>
      <w:r w:rsidRPr="00DE21D3">
        <w:rPr>
          <w:rtl/>
        </w:rPr>
        <w:t xml:space="preserve"> 5/246</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تصرّفه في ماله</w:t>
      </w:r>
      <w:r>
        <w:rPr>
          <w:rtl/>
        </w:rPr>
        <w:t>،</w:t>
      </w:r>
      <w:r w:rsidRPr="00DE21D3">
        <w:rPr>
          <w:rtl/>
        </w:rPr>
        <w:t xml:space="preserve"> أو كلاهما</w:t>
      </w:r>
      <w:r>
        <w:rPr>
          <w:rtl/>
        </w:rPr>
        <w:t>).</w:t>
      </w:r>
      <w:r w:rsidRPr="00DE21D3">
        <w:rPr>
          <w:rtl/>
        </w:rPr>
        <w:t xml:space="preserve"> وبناء على اختلاف المفسّرين في الرشد تَوَزَّع الفقهاء في فهْمه إلى محاور أربعة هي</w:t>
      </w:r>
      <w:r>
        <w:rPr>
          <w:rtl/>
        </w:rPr>
        <w:t>:</w:t>
      </w:r>
      <w:r w:rsidRPr="00DE21D3">
        <w:rPr>
          <w:rtl/>
        </w:rPr>
        <w:t xml:space="preserve"> </w:t>
      </w:r>
    </w:p>
    <w:p w:rsidR="00DC4F9B" w:rsidRPr="00196FCD" w:rsidRDefault="00DC4F9B" w:rsidP="00196FCD">
      <w:pPr>
        <w:pStyle w:val="libBold2"/>
        <w:rPr>
          <w:rtl/>
        </w:rPr>
      </w:pPr>
      <w:r w:rsidRPr="00DE21D3">
        <w:rPr>
          <w:rtl/>
        </w:rPr>
        <w:t>3</w:t>
      </w:r>
      <w:r>
        <w:rPr>
          <w:rtl/>
        </w:rPr>
        <w:t xml:space="preserve"> - </w:t>
      </w:r>
      <w:r w:rsidRPr="00DE21D3">
        <w:rPr>
          <w:rtl/>
        </w:rPr>
        <w:t xml:space="preserve">آراء الفقهاء </w:t>
      </w:r>
    </w:p>
    <w:p w:rsidR="00DC4F9B" w:rsidRPr="00196FCD" w:rsidRDefault="00DC4F9B" w:rsidP="00196FCD">
      <w:pPr>
        <w:pStyle w:val="libBold2"/>
        <w:rPr>
          <w:rtl/>
        </w:rPr>
      </w:pPr>
      <w:r w:rsidRPr="00DE21D3">
        <w:rPr>
          <w:rtl/>
        </w:rPr>
        <w:t>أ</w:t>
      </w:r>
      <w:r>
        <w:rPr>
          <w:rtl/>
        </w:rPr>
        <w:t xml:space="preserve"> - </w:t>
      </w:r>
      <w:r w:rsidRPr="00DE21D3">
        <w:rPr>
          <w:rtl/>
        </w:rPr>
        <w:t xml:space="preserve">رأي الجمهور </w:t>
      </w:r>
    </w:p>
    <w:p w:rsidR="00DC4F9B" w:rsidRPr="00DE21D3" w:rsidRDefault="00DC4F9B" w:rsidP="0031693F">
      <w:pPr>
        <w:pStyle w:val="libNormal"/>
        <w:rPr>
          <w:rtl/>
        </w:rPr>
      </w:pPr>
      <w:r w:rsidRPr="00196FCD">
        <w:rPr>
          <w:rtl/>
        </w:rPr>
        <w:t xml:space="preserve">ذهب جمهور الإماميّة </w:t>
      </w:r>
      <w:r>
        <w:rPr>
          <w:rStyle w:val="libFootnotenumChar"/>
          <w:rtl/>
        </w:rPr>
        <w:t>(</w:t>
      </w:r>
      <w:r w:rsidR="0031693F">
        <w:rPr>
          <w:rStyle w:val="libFootnotenumChar"/>
          <w:rFonts w:hint="cs"/>
          <w:rtl/>
        </w:rPr>
        <w:t>1</w:t>
      </w:r>
      <w:r>
        <w:rPr>
          <w:rStyle w:val="libFootnotenumChar"/>
          <w:rtl/>
        </w:rPr>
        <w:t>)</w:t>
      </w:r>
      <w:r w:rsidRPr="0006252F">
        <w:rPr>
          <w:rtl/>
        </w:rPr>
        <w:t xml:space="preserve">، </w:t>
      </w:r>
      <w:r w:rsidRPr="00196FCD">
        <w:rPr>
          <w:rtl/>
        </w:rPr>
        <w:t xml:space="preserve">والحنفيّة </w:t>
      </w:r>
      <w:r>
        <w:rPr>
          <w:rStyle w:val="libFootnotenumChar"/>
          <w:rtl/>
        </w:rPr>
        <w:t>(</w:t>
      </w:r>
      <w:r w:rsidR="0031693F">
        <w:rPr>
          <w:rStyle w:val="libFootnotenumChar"/>
          <w:rFonts w:hint="cs"/>
          <w:rtl/>
        </w:rPr>
        <w:t>2</w:t>
      </w:r>
      <w:r>
        <w:rPr>
          <w:rStyle w:val="libFootnotenumChar"/>
          <w:rtl/>
        </w:rPr>
        <w:t>)</w:t>
      </w:r>
      <w:r w:rsidRPr="00196FCD">
        <w:rPr>
          <w:rtl/>
        </w:rPr>
        <w:t xml:space="preserve">، والمالكيّة </w:t>
      </w:r>
      <w:r>
        <w:rPr>
          <w:rStyle w:val="libFootnotenumChar"/>
          <w:rtl/>
        </w:rPr>
        <w:t>(</w:t>
      </w:r>
      <w:r w:rsidR="0031693F">
        <w:rPr>
          <w:rStyle w:val="libFootnotenumChar"/>
          <w:rFonts w:hint="cs"/>
          <w:rtl/>
        </w:rPr>
        <w:t>3</w:t>
      </w:r>
      <w:r>
        <w:rPr>
          <w:rStyle w:val="libFootnotenumChar"/>
          <w:rtl/>
        </w:rPr>
        <w:t>)</w:t>
      </w:r>
      <w:r w:rsidRPr="00196FCD">
        <w:rPr>
          <w:rtl/>
        </w:rPr>
        <w:t xml:space="preserve">، والحنابلة </w:t>
      </w:r>
      <w:r>
        <w:rPr>
          <w:rStyle w:val="libFootnotenumChar"/>
          <w:rtl/>
        </w:rPr>
        <w:t>(</w:t>
      </w:r>
      <w:r w:rsidR="0031693F">
        <w:rPr>
          <w:rStyle w:val="libFootnotenumChar"/>
          <w:rFonts w:hint="cs"/>
          <w:rtl/>
        </w:rPr>
        <w:t>4</w:t>
      </w:r>
      <w:r>
        <w:rPr>
          <w:rStyle w:val="libFootnotenumChar"/>
          <w:rtl/>
        </w:rPr>
        <w:t>)</w:t>
      </w:r>
      <w:r w:rsidRPr="00196FCD">
        <w:rPr>
          <w:rtl/>
        </w:rPr>
        <w:t xml:space="preserve"> إلى أنّ الرُشد هو (إصلاح المال وتدبيره). </w:t>
      </w:r>
    </w:p>
    <w:p w:rsidR="00DC4F9B" w:rsidRPr="00DE21D3" w:rsidRDefault="00DC4F9B" w:rsidP="0031693F">
      <w:pPr>
        <w:pStyle w:val="libNormal"/>
        <w:rPr>
          <w:rtl/>
        </w:rPr>
      </w:pPr>
      <w:r w:rsidRPr="00196FCD">
        <w:rPr>
          <w:rtl/>
        </w:rPr>
        <w:t xml:space="preserve">ونقل صاحب (مفتاح الكرامة) أنّ هذا الفهْم هو ما عليه عامّة مَن تأخّر من الإماميّة، وحدّده المحقّق الحلّي بأنّ الرشد (أن يكون الفرد مُصلحاً لماله. وهل تعتبر فيه العدالة؟ فيه تردّد) </w:t>
      </w:r>
      <w:r>
        <w:rPr>
          <w:rStyle w:val="libFootnotenumChar"/>
          <w:rtl/>
        </w:rPr>
        <w:t>(</w:t>
      </w:r>
      <w:r w:rsidR="0031693F">
        <w:rPr>
          <w:rStyle w:val="libFootnotenumChar"/>
          <w:rFonts w:hint="cs"/>
          <w:rtl/>
        </w:rPr>
        <w:t>5</w:t>
      </w:r>
      <w:r>
        <w:rPr>
          <w:rStyle w:val="libFootnotenumChar"/>
          <w:rtl/>
        </w:rPr>
        <w:t>)</w:t>
      </w:r>
      <w:r w:rsidRPr="00196FCD">
        <w:rPr>
          <w:rtl/>
        </w:rPr>
        <w:t xml:space="preserve">. </w:t>
      </w:r>
    </w:p>
    <w:p w:rsidR="00DC4F9B" w:rsidRPr="00DE21D3" w:rsidRDefault="00DC4F9B" w:rsidP="0031693F">
      <w:pPr>
        <w:pStyle w:val="libNormal"/>
        <w:rPr>
          <w:rtl/>
        </w:rPr>
      </w:pPr>
      <w:r w:rsidRPr="00196FCD">
        <w:rPr>
          <w:rtl/>
        </w:rPr>
        <w:t xml:space="preserve">وقال الميرغناني - من الحنفيّة -: (ولا يُحجر على الفاسق إذا كان مصلحاً لماله عندنا، الفسق الأصليّ والطارئ سواء) </w:t>
      </w:r>
      <w:r>
        <w:rPr>
          <w:rStyle w:val="libFootnotenumChar"/>
          <w:rtl/>
        </w:rPr>
        <w:t>(</w:t>
      </w:r>
      <w:r w:rsidR="0031693F">
        <w:rPr>
          <w:rStyle w:val="libFootnotenumChar"/>
          <w:rFonts w:hint="cs"/>
          <w:rtl/>
        </w:rPr>
        <w:t>6</w:t>
      </w:r>
      <w:r>
        <w:rPr>
          <w:rStyle w:val="libFootnotenumChar"/>
          <w:rtl/>
        </w:rPr>
        <w:t>)</w:t>
      </w:r>
      <w:r w:rsidRPr="0006252F">
        <w:rPr>
          <w:rtl/>
        </w:rPr>
        <w:t>.</w:t>
      </w:r>
      <w:r w:rsidRPr="00196FCD">
        <w:rPr>
          <w:rtl/>
        </w:rPr>
        <w:t xml:space="preserve"> </w:t>
      </w:r>
    </w:p>
    <w:p w:rsidR="00DC4F9B" w:rsidRPr="00DE21D3" w:rsidRDefault="00DC4F9B" w:rsidP="0031693F">
      <w:pPr>
        <w:pStyle w:val="libNormal"/>
        <w:rPr>
          <w:rtl/>
        </w:rPr>
      </w:pPr>
      <w:r w:rsidRPr="00196FCD">
        <w:rPr>
          <w:rtl/>
        </w:rPr>
        <w:t xml:space="preserve">وعرّفه الكاساني (بأنّه الاستقامة والاهتداء في حفظ المال وإصلاحه) </w:t>
      </w:r>
      <w:r>
        <w:rPr>
          <w:rStyle w:val="libFootnotenumChar"/>
          <w:rtl/>
        </w:rPr>
        <w:t>(</w:t>
      </w:r>
      <w:r w:rsidR="0031693F">
        <w:rPr>
          <w:rStyle w:val="libFootnotenumChar"/>
          <w:rFonts w:hint="cs"/>
          <w:rtl/>
        </w:rPr>
        <w:t>7</w:t>
      </w:r>
      <w:r>
        <w:rPr>
          <w:rStyle w:val="libFootnotenumChar"/>
          <w:rtl/>
        </w:rPr>
        <w:t>)</w:t>
      </w:r>
      <w:r w:rsidRPr="00196FCD">
        <w:rPr>
          <w:rtl/>
        </w:rPr>
        <w:t xml:space="preserve">، وينقل ابن رشد (أنّ مالكاً يرى أنّ الرشد هو تثمير المال وإصلاحه فقط) </w:t>
      </w:r>
      <w:r>
        <w:rPr>
          <w:rStyle w:val="libFootnotenumChar"/>
          <w:rtl/>
        </w:rPr>
        <w:t>(</w:t>
      </w:r>
      <w:r w:rsidR="0031693F">
        <w:rPr>
          <w:rStyle w:val="libFootnotenumChar"/>
          <w:rFonts w:hint="cs"/>
          <w:rtl/>
        </w:rPr>
        <w:t>8</w:t>
      </w:r>
      <w:r>
        <w:rPr>
          <w:rStyle w:val="libFootnotenumChar"/>
          <w:rtl/>
        </w:rPr>
        <w:t>)</w:t>
      </w:r>
      <w:r w:rsidRPr="0006252F">
        <w:rPr>
          <w:rtl/>
        </w:rPr>
        <w:t>.</w:t>
      </w:r>
      <w:r w:rsidRPr="00196FCD">
        <w:rPr>
          <w:rtl/>
        </w:rPr>
        <w:t xml:space="preserve"> </w:t>
      </w:r>
    </w:p>
    <w:p w:rsidR="00DC4F9B" w:rsidRPr="00196FCD" w:rsidRDefault="00DC4F9B" w:rsidP="00196FCD">
      <w:pPr>
        <w:pStyle w:val="libBold2"/>
        <w:rPr>
          <w:rtl/>
        </w:rPr>
      </w:pPr>
      <w:r w:rsidRPr="00DE21D3">
        <w:rPr>
          <w:rtl/>
        </w:rPr>
        <w:t>ب</w:t>
      </w:r>
      <w:r>
        <w:rPr>
          <w:rtl/>
        </w:rPr>
        <w:t xml:space="preserve"> - </w:t>
      </w:r>
      <w:r w:rsidRPr="00DE21D3">
        <w:rPr>
          <w:rtl/>
        </w:rPr>
        <w:t xml:space="preserve">رأي الظاهريّة </w:t>
      </w:r>
    </w:p>
    <w:p w:rsidR="00DC4F9B" w:rsidRPr="00DE21D3" w:rsidRDefault="00DC4F9B" w:rsidP="0031693F">
      <w:pPr>
        <w:pStyle w:val="libNormal"/>
        <w:rPr>
          <w:rtl/>
        </w:rPr>
      </w:pPr>
      <w:r w:rsidRPr="00196FCD">
        <w:rPr>
          <w:rtl/>
        </w:rPr>
        <w:t xml:space="preserve">ذهب الظاهريّة إلى أنّ الرشد هو الدِين لا غير، وقد قال ابن حزم: (فنظرنا القرآن الذي هو المبيّن لنا ما لزّمنا الله تعالى إيّاه، فوجدناه كلّه: أن ليس الرشد فيه إلاّ الدِين وخلاف الغيّ فقط، ولا المعرفة بكسب المال أصلاً) </w:t>
      </w:r>
      <w:r>
        <w:rPr>
          <w:rStyle w:val="libFootnotenumChar"/>
          <w:rtl/>
        </w:rPr>
        <w:t>(</w:t>
      </w:r>
      <w:r w:rsidR="0031693F">
        <w:rPr>
          <w:rStyle w:val="libFootnotenumChar"/>
          <w:rFonts w:hint="cs"/>
          <w:rtl/>
        </w:rPr>
        <w:t>9</w:t>
      </w:r>
      <w:r>
        <w:rPr>
          <w:rStyle w:val="libFootnotenumChar"/>
          <w:rtl/>
        </w:rPr>
        <w:t>)</w:t>
      </w:r>
      <w:r w:rsidRPr="00196FCD">
        <w:rPr>
          <w:rtl/>
        </w:rPr>
        <w:t xml:space="preserve">. </w:t>
      </w:r>
    </w:p>
    <w:p w:rsidR="00DC4F9B" w:rsidRPr="00196FCD" w:rsidRDefault="00DC4F9B" w:rsidP="00196FCD">
      <w:pPr>
        <w:pStyle w:val="libBold2"/>
        <w:rPr>
          <w:rtl/>
        </w:rPr>
      </w:pPr>
      <w:r w:rsidRPr="00DE21D3">
        <w:rPr>
          <w:rtl/>
        </w:rPr>
        <w:t>جـ</w:t>
      </w:r>
      <w:r>
        <w:rPr>
          <w:rtl/>
        </w:rPr>
        <w:t xml:space="preserve"> - </w:t>
      </w:r>
      <w:r w:rsidRPr="00DE21D3">
        <w:rPr>
          <w:rtl/>
        </w:rPr>
        <w:t xml:space="preserve">رأي الزيديّة </w:t>
      </w:r>
    </w:p>
    <w:p w:rsidR="00DC4F9B" w:rsidRPr="00DE21D3" w:rsidRDefault="00DC4F9B" w:rsidP="0031693F">
      <w:pPr>
        <w:pStyle w:val="libNormal"/>
        <w:rPr>
          <w:rtl/>
        </w:rPr>
      </w:pPr>
      <w:r w:rsidRPr="00196FCD">
        <w:rPr>
          <w:rtl/>
        </w:rPr>
        <w:t xml:space="preserve">ذهب الزيديّة إلى أنّ الرشد هو العقل، وقال في منتهى المرام: (إنّ الرشد عن قتادة هو العقل، وهذا قول أهل المذهب) </w:t>
      </w:r>
      <w:r>
        <w:rPr>
          <w:rStyle w:val="libFootnotenumChar"/>
          <w:rtl/>
        </w:rPr>
        <w:t>(</w:t>
      </w:r>
      <w:r w:rsidR="0031693F">
        <w:rPr>
          <w:rStyle w:val="libFootnotenumChar"/>
          <w:rFonts w:hint="cs"/>
          <w:rtl/>
        </w:rPr>
        <w:t>10</w:t>
      </w:r>
      <w:r>
        <w:rPr>
          <w:rStyle w:val="libFootnotenumChar"/>
          <w:rtl/>
        </w:rPr>
        <w:t>)</w:t>
      </w:r>
      <w:r w:rsidRPr="0006252F">
        <w:rPr>
          <w:rtl/>
        </w:rPr>
        <w:t>،</w:t>
      </w:r>
      <w:r w:rsidRPr="00196FCD">
        <w:rPr>
          <w:rtl/>
        </w:rPr>
        <w:t xml:space="preserve"> والعقل - كما هي عبادة الزيديّة - لا يعني العدالة كما سيظهر في المحور الرابع، ولا يعني إصلاح المال، وإن كان يعني العلّة وراءهما معاً. </w:t>
      </w:r>
    </w:p>
    <w:p w:rsidR="00EA5E78" w:rsidRPr="00DC4F9B" w:rsidRDefault="00EA5E78" w:rsidP="00EA5E78">
      <w:pPr>
        <w:pStyle w:val="libLine"/>
        <w:rPr>
          <w:rtl/>
        </w:rPr>
      </w:pPr>
      <w:r>
        <w:rPr>
          <w:rtl/>
        </w:rPr>
        <w:t>____________________</w:t>
      </w:r>
    </w:p>
    <w:p w:rsidR="00EA5E78" w:rsidRPr="00DC4F9B" w:rsidRDefault="00EA5E78" w:rsidP="0031693F">
      <w:pPr>
        <w:pStyle w:val="libFootnote0"/>
        <w:rPr>
          <w:rtl/>
        </w:rPr>
      </w:pPr>
      <w:r>
        <w:rPr>
          <w:rtl/>
        </w:rPr>
        <w:t>(</w:t>
      </w:r>
      <w:r w:rsidR="0031693F">
        <w:rPr>
          <w:rFonts w:hint="cs"/>
          <w:rtl/>
        </w:rPr>
        <w:t>1</w:t>
      </w:r>
      <w:r>
        <w:rPr>
          <w:rtl/>
        </w:rPr>
        <w:t>)</w:t>
      </w:r>
      <w:r w:rsidRPr="00DE21D3">
        <w:rPr>
          <w:rtl/>
        </w:rPr>
        <w:t xml:space="preserve"> المحقّق الحلي</w:t>
      </w:r>
      <w:r>
        <w:rPr>
          <w:rtl/>
        </w:rPr>
        <w:t>،</w:t>
      </w:r>
      <w:r w:rsidRPr="00DE21D3">
        <w:rPr>
          <w:rtl/>
        </w:rPr>
        <w:t xml:space="preserve"> شرائع الإسلام</w:t>
      </w:r>
      <w:r>
        <w:rPr>
          <w:rtl/>
        </w:rPr>
        <w:t>:</w:t>
      </w:r>
      <w:r w:rsidRPr="00DE21D3">
        <w:rPr>
          <w:rtl/>
        </w:rPr>
        <w:t xml:space="preserve"> 2/100</w:t>
      </w:r>
      <w:r>
        <w:rPr>
          <w:rtl/>
        </w:rPr>
        <w:t>،</w:t>
      </w:r>
      <w:r w:rsidRPr="00DE21D3">
        <w:rPr>
          <w:rtl/>
        </w:rPr>
        <w:t xml:space="preserve"> العلاّمة الحلّي</w:t>
      </w:r>
      <w:r>
        <w:rPr>
          <w:rtl/>
        </w:rPr>
        <w:t>،</w:t>
      </w:r>
      <w:r w:rsidRPr="00DE21D3">
        <w:rPr>
          <w:rtl/>
        </w:rPr>
        <w:t xml:space="preserve"> تذكرة الفقهاء </w:t>
      </w:r>
      <w:r>
        <w:rPr>
          <w:rtl/>
        </w:rPr>
        <w:t>(</w:t>
      </w:r>
      <w:r w:rsidRPr="00DE21D3">
        <w:rPr>
          <w:rtl/>
        </w:rPr>
        <w:t>حجرية</w:t>
      </w:r>
      <w:r>
        <w:rPr>
          <w:rtl/>
        </w:rPr>
        <w:t>):</w:t>
      </w:r>
      <w:r w:rsidRPr="00DE21D3">
        <w:rPr>
          <w:rtl/>
        </w:rPr>
        <w:t xml:space="preserve"> 2/75</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2</w:t>
      </w:r>
      <w:r>
        <w:rPr>
          <w:rtl/>
        </w:rPr>
        <w:t>)</w:t>
      </w:r>
      <w:r w:rsidRPr="00DE21D3">
        <w:rPr>
          <w:rtl/>
        </w:rPr>
        <w:t xml:space="preserve"> الكاساني</w:t>
      </w:r>
      <w:r>
        <w:rPr>
          <w:rtl/>
        </w:rPr>
        <w:t>،</w:t>
      </w:r>
      <w:r w:rsidRPr="00DE21D3">
        <w:rPr>
          <w:rtl/>
        </w:rPr>
        <w:t xml:space="preserve"> بدائع الصنائع</w:t>
      </w:r>
      <w:r>
        <w:rPr>
          <w:rtl/>
        </w:rPr>
        <w:t>:</w:t>
      </w:r>
      <w:r w:rsidRPr="00DE21D3">
        <w:rPr>
          <w:rtl/>
        </w:rPr>
        <w:t xml:space="preserve"> 7/170</w:t>
      </w:r>
      <w:r>
        <w:rPr>
          <w:rtl/>
        </w:rPr>
        <w:t>.</w:t>
      </w:r>
      <w:r w:rsidRPr="00DE21D3">
        <w:rPr>
          <w:rtl/>
        </w:rPr>
        <w:t xml:space="preserve"> </w:t>
      </w:r>
      <w:r w:rsidR="0031693F">
        <w:rPr>
          <w:rFonts w:hint="cs"/>
          <w:rtl/>
        </w:rPr>
        <w:tab/>
      </w:r>
      <w:r w:rsidR="0031693F">
        <w:rPr>
          <w:rFonts w:hint="cs"/>
          <w:rtl/>
        </w:rPr>
        <w:tab/>
      </w:r>
      <w:r>
        <w:rPr>
          <w:rtl/>
        </w:rPr>
        <w:t>(</w:t>
      </w:r>
      <w:r w:rsidR="0031693F">
        <w:rPr>
          <w:rFonts w:hint="cs"/>
          <w:rtl/>
        </w:rPr>
        <w:t>3</w:t>
      </w:r>
      <w:r>
        <w:rPr>
          <w:rtl/>
        </w:rPr>
        <w:t>)</w:t>
      </w:r>
      <w:r w:rsidRPr="00DE21D3">
        <w:rPr>
          <w:rtl/>
        </w:rPr>
        <w:t xml:space="preserve"> ابن رشد</w:t>
      </w:r>
      <w:r>
        <w:rPr>
          <w:rtl/>
        </w:rPr>
        <w:t>،</w:t>
      </w:r>
      <w:r w:rsidRPr="00DE21D3">
        <w:rPr>
          <w:rtl/>
        </w:rPr>
        <w:t xml:space="preserve"> بداية المجتهد ونهاية المقتصد</w:t>
      </w:r>
      <w:r>
        <w:rPr>
          <w:rtl/>
        </w:rPr>
        <w:t>:</w:t>
      </w:r>
      <w:r w:rsidRPr="00DE21D3">
        <w:rPr>
          <w:rtl/>
        </w:rPr>
        <w:t xml:space="preserve"> 2/278</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4</w:t>
      </w:r>
      <w:r>
        <w:rPr>
          <w:rtl/>
        </w:rPr>
        <w:t>)</w:t>
      </w:r>
      <w:r w:rsidRPr="00DE21D3">
        <w:rPr>
          <w:rtl/>
        </w:rPr>
        <w:t xml:space="preserve"> ابن قدامة</w:t>
      </w:r>
      <w:r>
        <w:rPr>
          <w:rtl/>
        </w:rPr>
        <w:t>،</w:t>
      </w:r>
      <w:r w:rsidRPr="00DE21D3">
        <w:rPr>
          <w:rtl/>
        </w:rPr>
        <w:t xml:space="preserve"> المغني</w:t>
      </w:r>
      <w:r>
        <w:rPr>
          <w:rtl/>
        </w:rPr>
        <w:t>:</w:t>
      </w:r>
      <w:r w:rsidRPr="00DE21D3">
        <w:rPr>
          <w:rtl/>
        </w:rPr>
        <w:t xml:space="preserve"> 4/418</w:t>
      </w:r>
      <w:r>
        <w:rPr>
          <w:rtl/>
        </w:rPr>
        <w:t>،</w:t>
      </w:r>
      <w:r w:rsidRPr="00DE21D3">
        <w:rPr>
          <w:rtl/>
        </w:rPr>
        <w:t xml:space="preserve"> المرداوي</w:t>
      </w:r>
      <w:r>
        <w:rPr>
          <w:rtl/>
        </w:rPr>
        <w:t>،</w:t>
      </w:r>
      <w:r w:rsidRPr="00DE21D3">
        <w:rPr>
          <w:rtl/>
        </w:rPr>
        <w:t xml:space="preserve"> الإنصاف في مسائل الخلاف</w:t>
      </w:r>
      <w:r>
        <w:rPr>
          <w:rtl/>
        </w:rPr>
        <w:t>:</w:t>
      </w:r>
      <w:r w:rsidRPr="00DE21D3">
        <w:rPr>
          <w:rtl/>
        </w:rPr>
        <w:t xml:space="preserve"> 5/332</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5</w:t>
      </w:r>
      <w:r>
        <w:rPr>
          <w:rtl/>
        </w:rPr>
        <w:t>)</w:t>
      </w:r>
      <w:r w:rsidRPr="00DE21D3">
        <w:rPr>
          <w:rtl/>
        </w:rPr>
        <w:t xml:space="preserve"> المحقّق الحلّي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2/100</w:t>
      </w:r>
      <w:r>
        <w:rPr>
          <w:rtl/>
        </w:rPr>
        <w:t>.</w:t>
      </w:r>
      <w:r w:rsidRPr="00DE21D3">
        <w:rPr>
          <w:rtl/>
        </w:rPr>
        <w:t xml:space="preserve"> </w:t>
      </w:r>
      <w:r w:rsidR="0031693F">
        <w:rPr>
          <w:rFonts w:hint="cs"/>
          <w:rtl/>
        </w:rPr>
        <w:tab/>
      </w:r>
      <w:r w:rsidR="0031693F">
        <w:rPr>
          <w:rFonts w:hint="cs"/>
          <w:rtl/>
        </w:rPr>
        <w:tab/>
      </w:r>
      <w:r>
        <w:rPr>
          <w:rtl/>
        </w:rPr>
        <w:t>(</w:t>
      </w:r>
      <w:r w:rsidR="0031693F">
        <w:rPr>
          <w:rFonts w:hint="cs"/>
          <w:rtl/>
        </w:rPr>
        <w:t>6</w:t>
      </w:r>
      <w:r>
        <w:rPr>
          <w:rtl/>
        </w:rPr>
        <w:t>)</w:t>
      </w:r>
      <w:r w:rsidRPr="00DE21D3">
        <w:rPr>
          <w:rtl/>
        </w:rPr>
        <w:t xml:space="preserve"> الميرغيناني</w:t>
      </w:r>
      <w:r>
        <w:rPr>
          <w:rtl/>
        </w:rPr>
        <w:t>،</w:t>
      </w:r>
      <w:r w:rsidRPr="00DE21D3">
        <w:rPr>
          <w:rtl/>
        </w:rPr>
        <w:t xml:space="preserve"> الهداية</w:t>
      </w:r>
      <w:r>
        <w:rPr>
          <w:rtl/>
        </w:rPr>
        <w:t>:</w:t>
      </w:r>
      <w:r w:rsidRPr="00DE21D3">
        <w:rPr>
          <w:rtl/>
        </w:rPr>
        <w:t xml:space="preserve"> 3/285</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7</w:t>
      </w:r>
      <w:r>
        <w:rPr>
          <w:rtl/>
        </w:rPr>
        <w:t>)</w:t>
      </w:r>
      <w:r w:rsidRPr="00DE21D3">
        <w:rPr>
          <w:rtl/>
        </w:rPr>
        <w:t xml:space="preserve"> الكاساني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7/170</w:t>
      </w:r>
      <w:r>
        <w:rPr>
          <w:rtl/>
        </w:rPr>
        <w:t>.</w:t>
      </w:r>
      <w:r w:rsidRPr="00DE21D3">
        <w:rPr>
          <w:rtl/>
        </w:rPr>
        <w:t xml:space="preserve"> </w:t>
      </w:r>
      <w:r w:rsidR="0031693F">
        <w:rPr>
          <w:rFonts w:hint="cs"/>
          <w:rtl/>
        </w:rPr>
        <w:tab/>
      </w:r>
      <w:r w:rsidR="0031693F">
        <w:rPr>
          <w:rFonts w:hint="cs"/>
          <w:rtl/>
        </w:rPr>
        <w:tab/>
      </w:r>
      <w:r>
        <w:rPr>
          <w:rtl/>
        </w:rPr>
        <w:t>(</w:t>
      </w:r>
      <w:r w:rsidR="0031693F">
        <w:rPr>
          <w:rFonts w:hint="cs"/>
          <w:rtl/>
        </w:rPr>
        <w:t>8</w:t>
      </w:r>
      <w:r>
        <w:rPr>
          <w:rtl/>
        </w:rPr>
        <w:t>)</w:t>
      </w:r>
      <w:r w:rsidRPr="00DE21D3">
        <w:rPr>
          <w:rtl/>
        </w:rPr>
        <w:t xml:space="preserve"> ابن رشد</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2/ 278</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9</w:t>
      </w:r>
      <w:r>
        <w:rPr>
          <w:rtl/>
        </w:rPr>
        <w:t>)</w:t>
      </w:r>
      <w:r w:rsidRPr="00DE21D3">
        <w:rPr>
          <w:rtl/>
        </w:rPr>
        <w:t xml:space="preserve"> ابن حزم</w:t>
      </w:r>
      <w:r>
        <w:rPr>
          <w:rtl/>
        </w:rPr>
        <w:t>،</w:t>
      </w:r>
      <w:r w:rsidRPr="00DE21D3">
        <w:rPr>
          <w:rtl/>
        </w:rPr>
        <w:t xml:space="preserve"> المُحلّى</w:t>
      </w:r>
      <w:r>
        <w:rPr>
          <w:rtl/>
        </w:rPr>
        <w:t>:</w:t>
      </w:r>
      <w:r w:rsidRPr="00DE21D3">
        <w:rPr>
          <w:rtl/>
        </w:rPr>
        <w:t xml:space="preserve"> 5/307</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10</w:t>
      </w:r>
      <w:r>
        <w:rPr>
          <w:rtl/>
        </w:rPr>
        <w:t>)</w:t>
      </w:r>
      <w:r w:rsidRPr="00DE21D3">
        <w:rPr>
          <w:rtl/>
        </w:rPr>
        <w:t xml:space="preserve"> المرتضى </w:t>
      </w:r>
      <w:r>
        <w:rPr>
          <w:rtl/>
        </w:rPr>
        <w:t>(</w:t>
      </w:r>
      <w:r w:rsidRPr="00DE21D3">
        <w:rPr>
          <w:rtl/>
        </w:rPr>
        <w:t>محمّد بن يحيى</w:t>
      </w:r>
      <w:r>
        <w:rPr>
          <w:rtl/>
        </w:rPr>
        <w:t>)،</w:t>
      </w:r>
      <w:r w:rsidRPr="00DE21D3">
        <w:rPr>
          <w:rtl/>
        </w:rPr>
        <w:t xml:space="preserve"> البحر الزاخر الجامع لمذاهب عُلماء الأمصار</w:t>
      </w:r>
      <w:r>
        <w:rPr>
          <w:rtl/>
        </w:rPr>
        <w:t>:</w:t>
      </w:r>
      <w:r w:rsidRPr="00DE21D3">
        <w:rPr>
          <w:rtl/>
        </w:rPr>
        <w:t xml:space="preserve"> 5/92</w:t>
      </w:r>
      <w:r>
        <w:rPr>
          <w:rtl/>
        </w:rPr>
        <w:t>،</w:t>
      </w:r>
      <w:r w:rsidRPr="00DE21D3">
        <w:rPr>
          <w:rtl/>
        </w:rPr>
        <w:t xml:space="preserve"> ومحمّد بن الحسين بن القاسم</w:t>
      </w:r>
      <w:r>
        <w:rPr>
          <w:rtl/>
        </w:rPr>
        <w:t>،</w:t>
      </w:r>
      <w:r w:rsidRPr="00DE21D3">
        <w:rPr>
          <w:rtl/>
        </w:rPr>
        <w:t xml:space="preserve"> منتهي المرام في شرح آيات الأحكام</w:t>
      </w:r>
      <w:r>
        <w:rPr>
          <w:rtl/>
        </w:rPr>
        <w:t>،</w:t>
      </w:r>
      <w:r w:rsidRPr="00DE21D3">
        <w:rPr>
          <w:rtl/>
        </w:rPr>
        <w:t xml:space="preserve"> ص</w:t>
      </w:r>
      <w:r>
        <w:rPr>
          <w:rtl/>
        </w:rPr>
        <w:t>:</w:t>
      </w:r>
      <w:r w:rsidRPr="00DE21D3">
        <w:rPr>
          <w:rtl/>
        </w:rPr>
        <w:t xml:space="preserve"> 137</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DE21D3">
        <w:rPr>
          <w:rtl/>
        </w:rPr>
        <w:lastRenderedPageBreak/>
        <w:t>د</w:t>
      </w:r>
      <w:r>
        <w:rPr>
          <w:rtl/>
        </w:rPr>
        <w:t xml:space="preserve"> - </w:t>
      </w:r>
      <w:r w:rsidRPr="00DE21D3">
        <w:rPr>
          <w:rtl/>
        </w:rPr>
        <w:t xml:space="preserve">رأي الشافعيّة والشيخ الطوسي </w:t>
      </w:r>
    </w:p>
    <w:p w:rsidR="00DC4F9B" w:rsidRPr="00DE21D3" w:rsidRDefault="00DC4F9B" w:rsidP="0031693F">
      <w:pPr>
        <w:pStyle w:val="libNormal"/>
        <w:rPr>
          <w:rtl/>
        </w:rPr>
      </w:pPr>
      <w:r w:rsidRPr="00196FCD">
        <w:rPr>
          <w:rtl/>
        </w:rPr>
        <w:t xml:space="preserve">رأي الشافعيّة والشيخ الطوسي مِن الإماميّة ومَن وافقَهم أنّ الرُشد هو إصلاح المال والدين معاً، قال الشافعي: (الرشد - والله أعلم - الصلاح في الدين حتى تكون الشهادة جائزة، وإصلاح المال) </w:t>
      </w:r>
      <w:r>
        <w:rPr>
          <w:rStyle w:val="libFootnotenumChar"/>
          <w:rtl/>
        </w:rPr>
        <w:t>(</w:t>
      </w:r>
      <w:r w:rsidR="0031693F">
        <w:rPr>
          <w:rStyle w:val="libFootnotenumChar"/>
          <w:rFonts w:hint="cs"/>
          <w:rtl/>
        </w:rPr>
        <w:t>1</w:t>
      </w:r>
      <w:r>
        <w:rPr>
          <w:rStyle w:val="libFootnotenumChar"/>
          <w:rtl/>
        </w:rPr>
        <w:t>)</w:t>
      </w:r>
      <w:r w:rsidRPr="0006252F">
        <w:rPr>
          <w:rtl/>
        </w:rPr>
        <w:t>،</w:t>
      </w:r>
      <w:r w:rsidRPr="00196FCD">
        <w:rPr>
          <w:rtl/>
        </w:rPr>
        <w:t xml:space="preserve"> وبه صرّح الشيرازي فقال: (أمّا إيناس الرشد، فهو إصلاح الدين والمال، فإصلاح الدين: ألاّ يرتكب من المعاصي ما يسقط بـه العدالـة) </w:t>
      </w:r>
      <w:r>
        <w:rPr>
          <w:rStyle w:val="libFootnotenumChar"/>
          <w:rtl/>
        </w:rPr>
        <w:t>(</w:t>
      </w:r>
      <w:r w:rsidR="0031693F">
        <w:rPr>
          <w:rStyle w:val="libFootnotenumChar"/>
          <w:rFonts w:hint="cs"/>
          <w:rtl/>
        </w:rPr>
        <w:t>2</w:t>
      </w:r>
      <w:r>
        <w:rPr>
          <w:rStyle w:val="libFootnotenumChar"/>
          <w:rtl/>
        </w:rPr>
        <w:t>)</w:t>
      </w:r>
      <w:r w:rsidRPr="0006252F">
        <w:rPr>
          <w:rtl/>
        </w:rPr>
        <w:t>.</w:t>
      </w:r>
      <w:r w:rsidRPr="00196FCD">
        <w:rPr>
          <w:rtl/>
        </w:rPr>
        <w:t xml:space="preserve"> </w:t>
      </w:r>
    </w:p>
    <w:p w:rsidR="00DC4F9B" w:rsidRPr="00DE21D3" w:rsidRDefault="00DC4F9B" w:rsidP="0031693F">
      <w:pPr>
        <w:pStyle w:val="libNormal"/>
        <w:rPr>
          <w:rtl/>
        </w:rPr>
      </w:pPr>
      <w:r w:rsidRPr="00196FCD">
        <w:rPr>
          <w:rtl/>
        </w:rPr>
        <w:t xml:space="preserve">وإليه مالَ الشيخ محمّد بن الحسن الطوسي (460هـ) في كتابيه (المبسوط) و(الخلاف)، فقال: (وإيناس الرشد منه أن يكون مصلحاً لماله، عدلاً في دينه، فأمّا إذا كان مصلحاً لمالِه غير عدلٍ في دينه، أو كان عدلاً في دينه غير مصلحٍ لمالِه، فلا يُدفع إليه مالُه) </w:t>
      </w:r>
      <w:r>
        <w:rPr>
          <w:rStyle w:val="libFootnotenumChar"/>
          <w:rtl/>
        </w:rPr>
        <w:t>(</w:t>
      </w:r>
      <w:r w:rsidR="0031693F">
        <w:rPr>
          <w:rStyle w:val="libFootnotenumChar"/>
          <w:rFonts w:hint="cs"/>
          <w:rtl/>
        </w:rPr>
        <w:t>3</w:t>
      </w:r>
      <w:r>
        <w:rPr>
          <w:rStyle w:val="libFootnotenumChar"/>
          <w:rtl/>
        </w:rPr>
        <w:t>)</w:t>
      </w:r>
      <w:r w:rsidRPr="00196FCD">
        <w:rPr>
          <w:rtl/>
        </w:rPr>
        <w:t xml:space="preserve">. </w:t>
      </w:r>
    </w:p>
    <w:p w:rsidR="00DC4F9B" w:rsidRPr="00DE21D3" w:rsidRDefault="00DC4F9B" w:rsidP="0031693F">
      <w:pPr>
        <w:pStyle w:val="libNormal"/>
        <w:rPr>
          <w:rtl/>
        </w:rPr>
      </w:pPr>
      <w:r w:rsidRPr="00196FCD">
        <w:rPr>
          <w:rtl/>
        </w:rPr>
        <w:t xml:space="preserve">ووافَقه من الإماميّة عدد من العلماء، منهم: قطب الدين الراوندي، وأبو المكارم في (الغُنية)، وصاحب (شرح الإرشاد) </w:t>
      </w:r>
      <w:r>
        <w:rPr>
          <w:rStyle w:val="libFootnotenumChar"/>
          <w:rtl/>
        </w:rPr>
        <w:t>(</w:t>
      </w:r>
      <w:r w:rsidR="0031693F">
        <w:rPr>
          <w:rStyle w:val="libFootnotenumChar"/>
          <w:rFonts w:hint="cs"/>
          <w:rtl/>
        </w:rPr>
        <w:t>4</w:t>
      </w:r>
      <w:r>
        <w:rPr>
          <w:rStyle w:val="libFootnotenumChar"/>
          <w:rtl/>
        </w:rPr>
        <w:t>)</w:t>
      </w:r>
      <w:r w:rsidRPr="00196FCD">
        <w:rPr>
          <w:rtl/>
        </w:rPr>
        <w:t xml:space="preserve">. </w:t>
      </w:r>
    </w:p>
    <w:p w:rsidR="00DC4F9B" w:rsidRPr="00DE21D3" w:rsidRDefault="00DC4F9B" w:rsidP="0031693F">
      <w:pPr>
        <w:pStyle w:val="libNormal"/>
        <w:rPr>
          <w:rtl/>
        </w:rPr>
      </w:pPr>
      <w:r w:rsidRPr="00196FCD">
        <w:rPr>
          <w:rtl/>
        </w:rPr>
        <w:t xml:space="preserve">ولدى التدقيق في تفسير الآية، في موسوعة الشيخ الطوسي (التبيان) نجد أنّه عرَض آراء المفسّرين في مفهوم الرشد، ثُمّ قال: (والأقوى أن يُحمَل على أنّ المراد به العقل وإصلاح المال على ما قاله ابن عبّاس والحسن، وهو المرويّ عن أبي جعفر (عليه السلام)) </w:t>
      </w:r>
      <w:r>
        <w:rPr>
          <w:rStyle w:val="libFootnotenumChar"/>
          <w:rtl/>
        </w:rPr>
        <w:t>(</w:t>
      </w:r>
      <w:r w:rsidR="0031693F">
        <w:rPr>
          <w:rStyle w:val="libFootnotenumChar"/>
          <w:rFonts w:hint="cs"/>
          <w:rtl/>
        </w:rPr>
        <w:t>5</w:t>
      </w:r>
      <w:r>
        <w:rPr>
          <w:rStyle w:val="libFootnotenumChar"/>
          <w:rtl/>
        </w:rPr>
        <w:t>)</w:t>
      </w:r>
      <w:r w:rsidRPr="0006252F">
        <w:rPr>
          <w:rtl/>
        </w:rPr>
        <w:t>،</w:t>
      </w:r>
      <w:r w:rsidRPr="00196FCD">
        <w:rPr>
          <w:rtl/>
        </w:rPr>
        <w:t xml:space="preserve"> ثمّ عقّب فقال: (للإجماع، على أنّ مَن يكون كذلك (العقل، إصلاح المال) لا يجوز الحَجْر على مالِه وإن كان فاجراً في دينه، فإن كان ذلك إجماعاً، فكذلك إذا بلَغ وله مال في يد وصيّ أبيه، أو في يد حاكمٍ قد وليَ مالَه، وجب عليه أن يسلّم إليه مالَه، إذا كان عاقلاً، مُصلحاً لماله، وإن كان فاسقاً في دينه) </w:t>
      </w:r>
      <w:r>
        <w:rPr>
          <w:rStyle w:val="libFootnotenumChar"/>
          <w:rtl/>
        </w:rPr>
        <w:t>(</w:t>
      </w:r>
      <w:r w:rsidR="0031693F">
        <w:rPr>
          <w:rStyle w:val="libFootnotenumChar"/>
          <w:rFonts w:hint="cs"/>
          <w:rtl/>
        </w:rPr>
        <w:t>6</w:t>
      </w:r>
      <w:r>
        <w:rPr>
          <w:rStyle w:val="libFootnotenumChar"/>
          <w:rtl/>
        </w:rPr>
        <w:t>)</w:t>
      </w:r>
      <w:r w:rsidRPr="00196FCD">
        <w:rPr>
          <w:rtl/>
        </w:rPr>
        <w:t xml:space="preserve">. </w:t>
      </w:r>
    </w:p>
    <w:p w:rsidR="00DC4F9B" w:rsidRPr="00DE21D3" w:rsidRDefault="00DC4F9B" w:rsidP="00196FCD">
      <w:pPr>
        <w:pStyle w:val="libNormal"/>
        <w:rPr>
          <w:rtl/>
        </w:rPr>
      </w:pPr>
      <w:r w:rsidRPr="00DE21D3">
        <w:rPr>
          <w:rtl/>
        </w:rPr>
        <w:t>وتفسير هذين الرأيين للشيخ</w:t>
      </w:r>
      <w:r>
        <w:rPr>
          <w:rtl/>
        </w:rPr>
        <w:t xml:space="preserve"> - </w:t>
      </w:r>
      <w:r w:rsidRPr="00DE21D3">
        <w:rPr>
          <w:rtl/>
        </w:rPr>
        <w:t>في ما نرى</w:t>
      </w:r>
      <w:r>
        <w:rPr>
          <w:rtl/>
        </w:rPr>
        <w:t xml:space="preserve"> - </w:t>
      </w:r>
      <w:r w:rsidRPr="00DE21D3">
        <w:rPr>
          <w:rtl/>
        </w:rPr>
        <w:t xml:space="preserve">أنّ الشيخ كان على الرأي الأوّل في كتابيه </w:t>
      </w:r>
      <w:r>
        <w:rPr>
          <w:rtl/>
        </w:rPr>
        <w:t>(</w:t>
      </w:r>
      <w:r w:rsidRPr="00DE21D3">
        <w:rPr>
          <w:rtl/>
        </w:rPr>
        <w:t>المبسوط</w:t>
      </w:r>
      <w:r>
        <w:rPr>
          <w:rtl/>
        </w:rPr>
        <w:t>)</w:t>
      </w:r>
      <w:r w:rsidRPr="00DE21D3">
        <w:rPr>
          <w:rtl/>
        </w:rPr>
        <w:t xml:space="preserve"> و</w:t>
      </w:r>
      <w:r>
        <w:rPr>
          <w:rtl/>
        </w:rPr>
        <w:t>(</w:t>
      </w:r>
      <w:r w:rsidRPr="00DE21D3">
        <w:rPr>
          <w:rtl/>
        </w:rPr>
        <w:t>الخلاف</w:t>
      </w:r>
      <w:r>
        <w:rPr>
          <w:rtl/>
        </w:rPr>
        <w:t>).</w:t>
      </w:r>
      <w:r w:rsidRPr="00DE21D3">
        <w:rPr>
          <w:rtl/>
        </w:rPr>
        <w:t xml:space="preserve"> ولمّا كان قد ذَكر كتابيه هذين في </w:t>
      </w:r>
      <w:r>
        <w:rPr>
          <w:rtl/>
        </w:rPr>
        <w:t>(</w:t>
      </w:r>
      <w:r w:rsidRPr="00DE21D3">
        <w:rPr>
          <w:rtl/>
        </w:rPr>
        <w:t>التبيان</w:t>
      </w:r>
      <w:r>
        <w:rPr>
          <w:rtl/>
        </w:rPr>
        <w:t>).</w:t>
      </w:r>
      <w:r w:rsidRPr="00DE21D3">
        <w:rPr>
          <w:rtl/>
        </w:rPr>
        <w:t>. فإنّنا نرى أنّه</w:t>
      </w:r>
      <w:r>
        <w:rPr>
          <w:rtl/>
        </w:rPr>
        <w:t xml:space="preserve"> - </w:t>
      </w:r>
      <w:r w:rsidRPr="00DE21D3">
        <w:rPr>
          <w:rtl/>
        </w:rPr>
        <w:t>رحمه الله</w:t>
      </w:r>
      <w:r>
        <w:rPr>
          <w:rtl/>
        </w:rPr>
        <w:t xml:space="preserve"> - </w:t>
      </w:r>
      <w:r w:rsidRPr="00DE21D3">
        <w:rPr>
          <w:rtl/>
        </w:rPr>
        <w:t xml:space="preserve">قد عدَل عن رأيه في </w:t>
      </w:r>
      <w:r>
        <w:rPr>
          <w:rtl/>
        </w:rPr>
        <w:t>(</w:t>
      </w:r>
      <w:r w:rsidRPr="00DE21D3">
        <w:rPr>
          <w:rtl/>
        </w:rPr>
        <w:t>التبيان</w:t>
      </w:r>
      <w:r>
        <w:rPr>
          <w:rtl/>
        </w:rPr>
        <w:t>)،</w:t>
      </w:r>
      <w:r w:rsidRPr="00DE21D3">
        <w:rPr>
          <w:rtl/>
        </w:rPr>
        <w:t xml:space="preserve"> وهو </w:t>
      </w:r>
    </w:p>
    <w:p w:rsidR="00EA5E78" w:rsidRPr="00DC4F9B" w:rsidRDefault="00EA5E78" w:rsidP="00EA5E78">
      <w:pPr>
        <w:pStyle w:val="libLine"/>
        <w:rPr>
          <w:rtl/>
        </w:rPr>
      </w:pPr>
      <w:r>
        <w:rPr>
          <w:rtl/>
        </w:rPr>
        <w:t>____________________</w:t>
      </w:r>
    </w:p>
    <w:p w:rsidR="00EA5E78" w:rsidRPr="00DC4F9B" w:rsidRDefault="00EA5E78" w:rsidP="0031693F">
      <w:pPr>
        <w:pStyle w:val="libFootnote0"/>
        <w:rPr>
          <w:rtl/>
        </w:rPr>
      </w:pPr>
      <w:r>
        <w:rPr>
          <w:rtl/>
        </w:rPr>
        <w:t>(</w:t>
      </w:r>
      <w:r w:rsidR="0031693F">
        <w:rPr>
          <w:rFonts w:hint="cs"/>
          <w:rtl/>
        </w:rPr>
        <w:t>1</w:t>
      </w:r>
      <w:r>
        <w:rPr>
          <w:rtl/>
        </w:rPr>
        <w:t>)</w:t>
      </w:r>
      <w:r w:rsidRPr="00DE21D3">
        <w:rPr>
          <w:rtl/>
        </w:rPr>
        <w:t xml:space="preserve"> الشافعي </w:t>
      </w:r>
      <w:r>
        <w:rPr>
          <w:rtl/>
        </w:rPr>
        <w:t>(</w:t>
      </w:r>
      <w:r w:rsidRPr="00DE21D3">
        <w:rPr>
          <w:rtl/>
        </w:rPr>
        <w:t>محمّد بن إدريس</w:t>
      </w:r>
      <w:r>
        <w:rPr>
          <w:rtl/>
        </w:rPr>
        <w:t>)،</w:t>
      </w:r>
      <w:r w:rsidRPr="00DE21D3">
        <w:rPr>
          <w:rtl/>
        </w:rPr>
        <w:t xml:space="preserve"> الأمّ</w:t>
      </w:r>
      <w:r>
        <w:rPr>
          <w:rtl/>
        </w:rPr>
        <w:t>:</w:t>
      </w:r>
      <w:r w:rsidRPr="00DE21D3">
        <w:rPr>
          <w:rtl/>
        </w:rPr>
        <w:t xml:space="preserve"> 3/215</w:t>
      </w:r>
      <w:r>
        <w:rPr>
          <w:rtl/>
        </w:rPr>
        <w:t>.</w:t>
      </w:r>
    </w:p>
    <w:p w:rsidR="00EA5E78" w:rsidRPr="00DC4F9B" w:rsidRDefault="00EA5E78" w:rsidP="0031693F">
      <w:pPr>
        <w:pStyle w:val="libFootnote0"/>
        <w:rPr>
          <w:rtl/>
        </w:rPr>
      </w:pPr>
      <w:r>
        <w:rPr>
          <w:rtl/>
        </w:rPr>
        <w:t>(</w:t>
      </w:r>
      <w:r w:rsidR="0031693F">
        <w:rPr>
          <w:rFonts w:hint="cs"/>
          <w:rtl/>
        </w:rPr>
        <w:t>2</w:t>
      </w:r>
      <w:r>
        <w:rPr>
          <w:rtl/>
        </w:rPr>
        <w:t>)</w:t>
      </w:r>
      <w:r w:rsidRPr="00DE21D3">
        <w:rPr>
          <w:rtl/>
        </w:rPr>
        <w:t xml:space="preserve"> الشيرازي</w:t>
      </w:r>
      <w:r>
        <w:rPr>
          <w:rtl/>
        </w:rPr>
        <w:t>،</w:t>
      </w:r>
      <w:r w:rsidRPr="00DE21D3">
        <w:rPr>
          <w:rtl/>
        </w:rPr>
        <w:t xml:space="preserve"> المهذّب</w:t>
      </w:r>
      <w:r>
        <w:rPr>
          <w:rtl/>
        </w:rPr>
        <w:t>:</w:t>
      </w:r>
      <w:r w:rsidRPr="00DE21D3">
        <w:rPr>
          <w:rtl/>
        </w:rPr>
        <w:t xml:space="preserve"> 1/328</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3</w:t>
      </w:r>
      <w:r>
        <w:rPr>
          <w:rtl/>
        </w:rPr>
        <w:t>)</w:t>
      </w:r>
      <w:r w:rsidRPr="00DE21D3">
        <w:rPr>
          <w:rtl/>
        </w:rPr>
        <w:t xml:space="preserve"> الشيخ الطوسي</w:t>
      </w:r>
      <w:r>
        <w:rPr>
          <w:rtl/>
        </w:rPr>
        <w:t>،</w:t>
      </w:r>
      <w:r w:rsidRPr="00DE21D3">
        <w:rPr>
          <w:rtl/>
        </w:rPr>
        <w:t xml:space="preserve"> المبسوط</w:t>
      </w:r>
      <w:r>
        <w:rPr>
          <w:rtl/>
        </w:rPr>
        <w:t>:</w:t>
      </w:r>
      <w:r w:rsidRPr="00DE21D3">
        <w:rPr>
          <w:rtl/>
        </w:rPr>
        <w:t xml:space="preserve"> 2/ 284</w:t>
      </w:r>
      <w:r>
        <w:rPr>
          <w:rtl/>
        </w:rPr>
        <w:t>،</w:t>
      </w:r>
      <w:r w:rsidRPr="00DE21D3">
        <w:rPr>
          <w:rtl/>
        </w:rPr>
        <w:t xml:space="preserve"> الخلاف</w:t>
      </w:r>
      <w:r>
        <w:rPr>
          <w:rtl/>
        </w:rPr>
        <w:t>:</w:t>
      </w:r>
      <w:r w:rsidRPr="00DE21D3">
        <w:rPr>
          <w:rtl/>
        </w:rPr>
        <w:t xml:space="preserve"> 1/627</w:t>
      </w:r>
      <w:r>
        <w:rPr>
          <w:rtl/>
        </w:rPr>
        <w:t>.</w:t>
      </w:r>
      <w:r w:rsidRPr="00DE21D3">
        <w:rPr>
          <w:rtl/>
        </w:rPr>
        <w:t xml:space="preserve"> العاملي</w:t>
      </w:r>
      <w:r>
        <w:rPr>
          <w:rtl/>
        </w:rPr>
        <w:t>،</w:t>
      </w:r>
      <w:r w:rsidRPr="00DE21D3">
        <w:rPr>
          <w:rtl/>
        </w:rPr>
        <w:t xml:space="preserve"> مفتاح الكرامة</w:t>
      </w:r>
      <w:r>
        <w:rPr>
          <w:rtl/>
        </w:rPr>
        <w:t>:</w:t>
      </w:r>
      <w:r w:rsidRPr="00DE21D3">
        <w:rPr>
          <w:rtl/>
        </w:rPr>
        <w:t xml:space="preserve"> 5/246</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4</w:t>
      </w:r>
      <w:r>
        <w:rPr>
          <w:rtl/>
        </w:rPr>
        <w:t>)</w:t>
      </w:r>
      <w:r w:rsidRPr="00DE21D3">
        <w:rPr>
          <w:rtl/>
        </w:rPr>
        <w:t xml:space="preserve"> المصدر نفسه</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5</w:t>
      </w:r>
      <w:r>
        <w:rPr>
          <w:rtl/>
        </w:rPr>
        <w:t>)</w:t>
      </w:r>
      <w:r w:rsidRPr="00DE21D3">
        <w:rPr>
          <w:rtl/>
        </w:rPr>
        <w:t xml:space="preserve"> الشيخ الطوسي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3/117</w:t>
      </w:r>
      <w:r>
        <w:rPr>
          <w:rtl/>
        </w:rPr>
        <w:t xml:space="preserve"> - </w:t>
      </w:r>
      <w:r w:rsidRPr="00DE21D3">
        <w:rPr>
          <w:rtl/>
        </w:rPr>
        <w:t>118</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6</w:t>
      </w:r>
      <w:r>
        <w:rPr>
          <w:rtl/>
        </w:rPr>
        <w:t>)</w:t>
      </w:r>
      <w:r w:rsidRPr="00DE21D3">
        <w:rPr>
          <w:rtl/>
        </w:rPr>
        <w:t xml:space="preserve"> المصدر نفسه</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196FCD">
        <w:rPr>
          <w:rtl/>
        </w:rPr>
        <w:lastRenderedPageBreak/>
        <w:t xml:space="preserve">متأخّر عن (المبسوط) و(الخلاف) </w:t>
      </w:r>
      <w:r>
        <w:rPr>
          <w:rStyle w:val="libFootnotenumChar"/>
          <w:rtl/>
        </w:rPr>
        <w:t>(</w:t>
      </w:r>
      <w:r w:rsidRPr="00DC4F9B">
        <w:rPr>
          <w:rStyle w:val="libFootnotenumChar"/>
          <w:rtl/>
        </w:rPr>
        <w:t>*</w:t>
      </w:r>
      <w:r>
        <w:rPr>
          <w:rStyle w:val="libFootnotenumChar"/>
          <w:rtl/>
        </w:rPr>
        <w:t>)</w:t>
      </w:r>
      <w:r w:rsidRPr="00196FCD">
        <w:rPr>
          <w:rtl/>
        </w:rPr>
        <w:t xml:space="preserve">، إن لم يكن الشيخ يريد بالعقل العدالة، كما هو الحال عند فقهاء الظاهريّة، كما سيأتي صريح قولهم في ذلك. </w:t>
      </w:r>
    </w:p>
    <w:p w:rsidR="00DC4F9B" w:rsidRPr="00DE21D3" w:rsidRDefault="00DC4F9B" w:rsidP="0031693F">
      <w:pPr>
        <w:pStyle w:val="libNormal"/>
        <w:rPr>
          <w:rtl/>
        </w:rPr>
      </w:pPr>
      <w:r w:rsidRPr="00196FCD">
        <w:rPr>
          <w:rtl/>
        </w:rPr>
        <w:t xml:space="preserve">وقد برّر الجزائري في (قلائده) أنّ رأيه في (المبسوط) من روايته لا من فتواه </w:t>
      </w:r>
      <w:r>
        <w:rPr>
          <w:rStyle w:val="libFootnotenumChar"/>
          <w:rtl/>
        </w:rPr>
        <w:t>(</w:t>
      </w:r>
      <w:r w:rsidR="0031693F">
        <w:rPr>
          <w:rStyle w:val="libFootnotenumChar"/>
          <w:rFonts w:hint="cs"/>
          <w:rtl/>
        </w:rPr>
        <w:t>1</w:t>
      </w:r>
      <w:r>
        <w:rPr>
          <w:rStyle w:val="libFootnotenumChar"/>
          <w:rtl/>
        </w:rPr>
        <w:t>)</w:t>
      </w:r>
      <w:r w:rsidRPr="0006252F">
        <w:rPr>
          <w:rtl/>
        </w:rPr>
        <w:t>،</w:t>
      </w:r>
      <w:r w:rsidRPr="00196FCD">
        <w:rPr>
          <w:rtl/>
        </w:rPr>
        <w:t xml:space="preserve"> واعتذار الجزائري عن الشيخ في رأيَيه وجيه، وإن كان دعوى تحتاج إلى مزيد تمحيص واستدلال.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والدليل على تأخّر كتابته (للتبيان): ما ورد في (السرائر) لابن إدريس (295هـ)، أنّه قال: (التبيان صنّفه الشيخ بعد كتُبه جميعاً، واستكمال عمله وسبره للأشياء وقوفه عليه وتحقّقه لها). </w:t>
      </w:r>
    </w:p>
    <w:p w:rsidR="00EA5E78" w:rsidRPr="00DC4F9B" w:rsidRDefault="00EA5E78" w:rsidP="0031693F">
      <w:pPr>
        <w:pStyle w:val="libFootnote0"/>
        <w:rPr>
          <w:rtl/>
        </w:rPr>
      </w:pPr>
      <w:r>
        <w:rPr>
          <w:rtl/>
        </w:rPr>
        <w:t>(</w:t>
      </w:r>
      <w:r w:rsidR="0031693F">
        <w:rPr>
          <w:rFonts w:hint="cs"/>
          <w:rtl/>
        </w:rPr>
        <w:t>1</w:t>
      </w:r>
      <w:r>
        <w:rPr>
          <w:rtl/>
        </w:rPr>
        <w:t>)</w:t>
      </w:r>
      <w:r w:rsidRPr="00DE21D3">
        <w:rPr>
          <w:rtl/>
        </w:rPr>
        <w:t xml:space="preserve"> الشيخ الجزائري </w:t>
      </w:r>
      <w:r>
        <w:rPr>
          <w:rtl/>
        </w:rPr>
        <w:t>(</w:t>
      </w:r>
      <w:r w:rsidRPr="00DE21D3">
        <w:rPr>
          <w:rtl/>
        </w:rPr>
        <w:t>أحمد</w:t>
      </w:r>
      <w:r>
        <w:rPr>
          <w:rtl/>
        </w:rPr>
        <w:t>)،</w:t>
      </w:r>
      <w:r w:rsidRPr="00DE21D3">
        <w:rPr>
          <w:rtl/>
        </w:rPr>
        <w:t xml:space="preserve"> قلائد الدرر في بيان آيات الأحكام بالأثر</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53" w:name="_Toc428694057"/>
      <w:r w:rsidRPr="00DE21D3">
        <w:rPr>
          <w:rtl/>
        </w:rPr>
        <w:lastRenderedPageBreak/>
        <w:t>المبحث الثاني</w:t>
      </w:r>
      <w:bookmarkEnd w:id="53"/>
      <w:r w:rsidRPr="00DE21D3">
        <w:rPr>
          <w:rtl/>
        </w:rPr>
        <w:t xml:space="preserve"> </w:t>
      </w:r>
      <w:bookmarkStart w:id="54" w:name="المبحث_الثاني"/>
      <w:bookmarkEnd w:id="54"/>
    </w:p>
    <w:p w:rsidR="00DC4F9B" w:rsidRPr="00196FCD" w:rsidRDefault="00DC4F9B" w:rsidP="00196FCD">
      <w:pPr>
        <w:pStyle w:val="libBold2"/>
        <w:rPr>
          <w:rtl/>
        </w:rPr>
      </w:pPr>
      <w:r w:rsidRPr="00DE21D3">
        <w:rPr>
          <w:rtl/>
        </w:rPr>
        <w:t>1</w:t>
      </w:r>
      <w:r>
        <w:rPr>
          <w:rtl/>
        </w:rPr>
        <w:t xml:space="preserve"> - </w:t>
      </w:r>
      <w:r w:rsidRPr="00DE21D3">
        <w:rPr>
          <w:rtl/>
        </w:rPr>
        <w:t xml:space="preserve">ثمرة آراء الفقهاء في اشتراط الرُشد </w:t>
      </w:r>
    </w:p>
    <w:p w:rsidR="00DC4F9B" w:rsidRPr="00DE21D3" w:rsidRDefault="00DC4F9B" w:rsidP="0031693F">
      <w:pPr>
        <w:pStyle w:val="libNormal"/>
        <w:rPr>
          <w:rtl/>
        </w:rPr>
      </w:pPr>
      <w:r w:rsidRPr="00196FCD">
        <w:rPr>
          <w:rtl/>
        </w:rPr>
        <w:t xml:space="preserve">أ - ذهب الظاهريّة إلى أنّ (المحجور عليه لا يخلو إمّا أن يبلغ عاقلاً سويّاً أمْ لا، فإن بلغ عاقلاً دُفع إليه مالُه برفع الحَجْر عنه، وإلاّ أُمسك عليه حتى يؤنَس منه العقل)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DE21D3" w:rsidRDefault="00DC4F9B" w:rsidP="00196FCD">
      <w:pPr>
        <w:pStyle w:val="libNormal"/>
        <w:rPr>
          <w:rtl/>
        </w:rPr>
      </w:pPr>
      <w:r w:rsidRPr="00DE21D3">
        <w:rPr>
          <w:rtl/>
        </w:rPr>
        <w:t>وحدّد ابن حزم المراد بالعقل</w:t>
      </w:r>
      <w:r>
        <w:rPr>
          <w:rtl/>
        </w:rPr>
        <w:t>،</w:t>
      </w:r>
      <w:r w:rsidRPr="00DE21D3">
        <w:rPr>
          <w:rtl/>
        </w:rPr>
        <w:t xml:space="preserve"> فقال</w:t>
      </w:r>
      <w:r>
        <w:rPr>
          <w:rtl/>
        </w:rPr>
        <w:t>:</w:t>
      </w:r>
      <w:r w:rsidRPr="00DE21D3">
        <w:rPr>
          <w:rtl/>
        </w:rPr>
        <w:t xml:space="preserve"> </w:t>
      </w:r>
      <w:r>
        <w:rPr>
          <w:rtl/>
        </w:rPr>
        <w:t>(</w:t>
      </w:r>
      <w:r w:rsidRPr="00DE21D3">
        <w:rPr>
          <w:rtl/>
        </w:rPr>
        <w:t>أمّا العقل الذي نراه رشداً</w:t>
      </w:r>
      <w:r>
        <w:rPr>
          <w:rtl/>
        </w:rPr>
        <w:t>،</w:t>
      </w:r>
      <w:r w:rsidRPr="00DE21D3">
        <w:rPr>
          <w:rtl/>
        </w:rPr>
        <w:t xml:space="preserve"> فهو صلاح دينه وليس معرفته بكسب المال</w:t>
      </w:r>
      <w:r>
        <w:rPr>
          <w:rtl/>
        </w:rPr>
        <w:t>).</w:t>
      </w:r>
      <w:r w:rsidRPr="00DE21D3">
        <w:rPr>
          <w:rtl/>
        </w:rPr>
        <w:t xml:space="preserve"> وعليه</w:t>
      </w:r>
      <w:r>
        <w:rPr>
          <w:rtl/>
        </w:rPr>
        <w:t>،</w:t>
      </w:r>
      <w:r w:rsidRPr="00DE21D3">
        <w:rPr>
          <w:rtl/>
        </w:rPr>
        <w:t xml:space="preserve"> فإنّ اختبار رشده يتمّ بتحقّق عدالته بعد البلوغ أو الإشهاد على عدالته</w:t>
      </w:r>
      <w:r>
        <w:rPr>
          <w:rtl/>
        </w:rPr>
        <w:t>.</w:t>
      </w:r>
      <w:r w:rsidRPr="00DE21D3">
        <w:rPr>
          <w:rtl/>
        </w:rPr>
        <w:t xml:space="preserve"> </w:t>
      </w:r>
    </w:p>
    <w:p w:rsidR="00DC4F9B" w:rsidRPr="00DE21D3" w:rsidRDefault="00DC4F9B" w:rsidP="00196FCD">
      <w:pPr>
        <w:pStyle w:val="libNormal"/>
        <w:rPr>
          <w:rtl/>
        </w:rPr>
      </w:pPr>
      <w:r w:rsidRPr="00DE21D3">
        <w:rPr>
          <w:rtl/>
        </w:rPr>
        <w:t>ب</w:t>
      </w:r>
      <w:r>
        <w:rPr>
          <w:rtl/>
        </w:rPr>
        <w:t xml:space="preserve"> - </w:t>
      </w:r>
      <w:r w:rsidRPr="00DE21D3">
        <w:rPr>
          <w:rtl/>
        </w:rPr>
        <w:t>أمّا الزيديّة</w:t>
      </w:r>
      <w:r>
        <w:rPr>
          <w:rtl/>
        </w:rPr>
        <w:t>،</w:t>
      </w:r>
      <w:r w:rsidRPr="00DE21D3">
        <w:rPr>
          <w:rtl/>
        </w:rPr>
        <w:t xml:space="preserve"> فإنّهم وإن فهموا أنّ الرشد هو العقل</w:t>
      </w:r>
      <w:r>
        <w:rPr>
          <w:rtl/>
        </w:rPr>
        <w:t>،</w:t>
      </w:r>
      <w:r w:rsidRPr="00DE21D3">
        <w:rPr>
          <w:rtl/>
        </w:rPr>
        <w:t xml:space="preserve"> إلاّ أنّهم لم يصرّحوا بأنّ مصداقيّة تحقّق الرشد هي عدالة الشخص </w:t>
      </w:r>
      <w:r>
        <w:rPr>
          <w:rtl/>
        </w:rPr>
        <w:t>(</w:t>
      </w:r>
      <w:r w:rsidRPr="00DE21D3">
        <w:rPr>
          <w:rtl/>
        </w:rPr>
        <w:t>عدم ارتكابه المعاصي</w:t>
      </w:r>
      <w:r>
        <w:rPr>
          <w:rtl/>
        </w:rPr>
        <w:t>).</w:t>
      </w:r>
      <w:r w:rsidRPr="00DE21D3">
        <w:rPr>
          <w:rtl/>
        </w:rPr>
        <w:t xml:space="preserve"> </w:t>
      </w:r>
    </w:p>
    <w:p w:rsidR="00DC4F9B" w:rsidRPr="00DE21D3" w:rsidRDefault="00DC4F9B" w:rsidP="0031693F">
      <w:pPr>
        <w:pStyle w:val="libNormal"/>
        <w:rPr>
          <w:rtl/>
        </w:rPr>
      </w:pPr>
      <w:r w:rsidRPr="00196FCD">
        <w:rPr>
          <w:rtl/>
        </w:rPr>
        <w:t xml:space="preserve">جـ - أمّا جمهور فقهاء الإماميّة والحنفيّة والمالكيّة والحنابلة، فإنّهم يختبرون الرشد بإصلاح المال، ويثبت الاختبار لقوله تعالى: </w:t>
      </w:r>
      <w:r w:rsidRPr="00133F75">
        <w:rPr>
          <w:rStyle w:val="libAlaemChar"/>
          <w:rFonts w:hint="cs"/>
          <w:rtl/>
        </w:rPr>
        <w:t>(</w:t>
      </w:r>
      <w:r w:rsidRPr="00DC4F9B">
        <w:rPr>
          <w:rStyle w:val="libAieChar"/>
          <w:rFonts w:hint="cs"/>
          <w:rtl/>
        </w:rPr>
        <w:t>وَابْتَلُوا الْيَتَامَى</w:t>
      </w:r>
      <w:r w:rsidRPr="00133F75">
        <w:rPr>
          <w:rStyle w:val="libAlaemChar"/>
          <w:rFonts w:hint="cs"/>
          <w:rtl/>
        </w:rPr>
        <w:t>)</w:t>
      </w:r>
      <w:r w:rsidRPr="00196FCD">
        <w:rPr>
          <w:rtl/>
        </w:rPr>
        <w:t xml:space="preserve"> [النساء: 6]، وحدّدوا أنماط الاختبار (بما يناسبه من التصرّفات، كما لو يعرف منه جودة المعاملة وعدم المغابنة إن كان تاجراً، أو المحافظة على ما يكتسب به، والملازمة إن كان صانعاً وأشبـاه ذلـك) </w:t>
      </w:r>
      <w:r>
        <w:rPr>
          <w:rStyle w:val="libFootnotenumChar"/>
          <w:rtl/>
        </w:rPr>
        <w:t>(</w:t>
      </w:r>
      <w:r w:rsidR="0031693F">
        <w:rPr>
          <w:rStyle w:val="libFootnotenumChar"/>
          <w:rFonts w:hint="cs"/>
          <w:rtl/>
        </w:rPr>
        <w:t>2</w:t>
      </w:r>
      <w:r>
        <w:rPr>
          <w:rStyle w:val="libFootnotenumChar"/>
          <w:rtl/>
        </w:rPr>
        <w:t>)</w:t>
      </w:r>
      <w:r w:rsidRPr="00196FCD">
        <w:rPr>
          <w:rtl/>
        </w:rPr>
        <w:t xml:space="preserve">. </w:t>
      </w:r>
    </w:p>
    <w:p w:rsidR="00DC4F9B" w:rsidRPr="00DE21D3" w:rsidRDefault="00DC4F9B" w:rsidP="0031693F">
      <w:pPr>
        <w:pStyle w:val="libNormal"/>
        <w:rPr>
          <w:rtl/>
        </w:rPr>
      </w:pPr>
      <w:r w:rsidRPr="00196FCD">
        <w:rPr>
          <w:rtl/>
        </w:rPr>
        <w:t xml:space="preserve">وكذلك بالنسبة للمرأة بما يناسب البيئة والمستوى الحضاري، (ويثبت الرشد في الرجال بشهادتهم وفي النساء بشهادتهنّ) </w:t>
      </w:r>
      <w:r>
        <w:rPr>
          <w:rStyle w:val="libFootnotenumChar"/>
          <w:rtl/>
        </w:rPr>
        <w:t>(</w:t>
      </w:r>
      <w:r w:rsidR="0031693F">
        <w:rPr>
          <w:rStyle w:val="libFootnotenumChar"/>
          <w:rFonts w:hint="cs"/>
          <w:rtl/>
        </w:rPr>
        <w:t>3</w:t>
      </w:r>
      <w:r>
        <w:rPr>
          <w:rStyle w:val="libFootnotenumChar"/>
          <w:rtl/>
        </w:rPr>
        <w:t>)</w:t>
      </w:r>
      <w:r w:rsidRPr="00196FCD">
        <w:rPr>
          <w:rtl/>
        </w:rPr>
        <w:t xml:space="preserve">. </w:t>
      </w:r>
    </w:p>
    <w:p w:rsidR="00DC4F9B" w:rsidRPr="00DE21D3" w:rsidRDefault="00DC4F9B" w:rsidP="00196FCD">
      <w:pPr>
        <w:pStyle w:val="libNormal"/>
        <w:rPr>
          <w:rtl/>
        </w:rPr>
      </w:pPr>
      <w:r w:rsidRPr="00DE21D3">
        <w:rPr>
          <w:rtl/>
        </w:rPr>
        <w:t>وكلّ ما تقدّم من آراء لا يرى البلوغ وحده علامة على النضج</w:t>
      </w:r>
      <w:r>
        <w:rPr>
          <w:rtl/>
        </w:rPr>
        <w:t>،</w:t>
      </w:r>
      <w:r w:rsidRPr="00DE21D3">
        <w:rPr>
          <w:rtl/>
        </w:rPr>
        <w:t xml:space="preserve"> ما لم يتحقّق الرشد بالاختبار أو الشهادة</w:t>
      </w:r>
      <w:r>
        <w:rPr>
          <w:rtl/>
        </w:rPr>
        <w:t>،</w:t>
      </w:r>
      <w:r w:rsidRPr="00DE21D3">
        <w:rPr>
          <w:rtl/>
        </w:rPr>
        <w:t xml:space="preserve"> إلاّ ما ذهب إليه أبو حنيفة </w:t>
      </w:r>
      <w:r>
        <w:rPr>
          <w:rtl/>
        </w:rPr>
        <w:t>(</w:t>
      </w:r>
      <w:r w:rsidRPr="00DE21D3">
        <w:rPr>
          <w:rtl/>
        </w:rPr>
        <w:t>رحمه الله</w:t>
      </w:r>
      <w:r>
        <w:rPr>
          <w:rtl/>
        </w:rPr>
        <w:t>)،</w:t>
      </w:r>
      <w:r w:rsidRPr="00DE21D3">
        <w:rPr>
          <w:rtl/>
        </w:rPr>
        <w:t xml:space="preserve"> الذي سنرى رأيه في ما يأتي</w:t>
      </w:r>
      <w:r>
        <w:rPr>
          <w:rtl/>
        </w:rPr>
        <w:t>:</w:t>
      </w:r>
      <w:r w:rsidRPr="00DE21D3">
        <w:rPr>
          <w:rtl/>
        </w:rPr>
        <w:t xml:space="preserve"> </w:t>
      </w:r>
    </w:p>
    <w:p w:rsidR="00DC4F9B" w:rsidRPr="00DE21D3" w:rsidRDefault="00DC4F9B" w:rsidP="00196FCD">
      <w:pPr>
        <w:pStyle w:val="libNormal"/>
        <w:rPr>
          <w:rtl/>
        </w:rPr>
      </w:pPr>
      <w:r w:rsidRPr="00DE21D3">
        <w:rPr>
          <w:rtl/>
        </w:rPr>
        <w:t>د</w:t>
      </w:r>
      <w:r>
        <w:rPr>
          <w:rtl/>
        </w:rPr>
        <w:t xml:space="preserve"> - </w:t>
      </w:r>
      <w:r w:rsidRPr="00DE21D3">
        <w:rPr>
          <w:rtl/>
        </w:rPr>
        <w:t>أمّا الحنفيّة</w:t>
      </w:r>
      <w:r>
        <w:rPr>
          <w:rtl/>
        </w:rPr>
        <w:t>،</w:t>
      </w:r>
      <w:r w:rsidRPr="00DE21D3">
        <w:rPr>
          <w:rtl/>
        </w:rPr>
        <w:t xml:space="preserve"> فعندهم أنّ المراد بالرشد حقيقته قبل بلوغ سنّ الخامسة والعشرين</w:t>
      </w:r>
      <w:r>
        <w:rPr>
          <w:rtl/>
        </w:rPr>
        <w:t>،</w:t>
      </w:r>
      <w:r w:rsidRPr="00DE21D3">
        <w:rPr>
          <w:rtl/>
        </w:rPr>
        <w:t xml:space="preserve"> وأمّا بعد ذلك</w:t>
      </w:r>
      <w:r>
        <w:rPr>
          <w:rtl/>
        </w:rPr>
        <w:t>،</w:t>
      </w:r>
      <w:r w:rsidRPr="00DE21D3">
        <w:rPr>
          <w:rtl/>
        </w:rPr>
        <w:t xml:space="preserve"> فإنّ المراد بالرشد مظنّته</w:t>
      </w:r>
      <w:r>
        <w:rPr>
          <w:rtl/>
        </w:rPr>
        <w:t>،</w:t>
      </w:r>
      <w:r w:rsidRPr="00DE21D3">
        <w:rPr>
          <w:rtl/>
        </w:rPr>
        <w:t xml:space="preserve"> وكأنّ أبا حنفية يرى أنّ </w:t>
      </w:r>
    </w:p>
    <w:p w:rsidR="00EA5E78" w:rsidRPr="00DC4F9B" w:rsidRDefault="00EA5E78" w:rsidP="00EA5E78">
      <w:pPr>
        <w:pStyle w:val="libLine"/>
        <w:rPr>
          <w:rtl/>
        </w:rPr>
      </w:pPr>
      <w:r>
        <w:rPr>
          <w:rtl/>
        </w:rPr>
        <w:t>____________________</w:t>
      </w:r>
    </w:p>
    <w:p w:rsidR="00EA5E78" w:rsidRPr="00DC4F9B" w:rsidRDefault="00EA5E78" w:rsidP="0031693F">
      <w:pPr>
        <w:pStyle w:val="libFootnote0"/>
        <w:rPr>
          <w:rtl/>
        </w:rPr>
      </w:pPr>
      <w:r>
        <w:rPr>
          <w:rtl/>
        </w:rPr>
        <w:t>(</w:t>
      </w:r>
      <w:r w:rsidR="0031693F">
        <w:rPr>
          <w:rFonts w:hint="cs"/>
          <w:rtl/>
        </w:rPr>
        <w:t>1</w:t>
      </w:r>
      <w:r>
        <w:rPr>
          <w:rtl/>
        </w:rPr>
        <w:t>)</w:t>
      </w:r>
      <w:r w:rsidRPr="00DE21D3">
        <w:rPr>
          <w:rtl/>
        </w:rPr>
        <w:t xml:space="preserve"> ابن حزم الظاهري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5/230</w:t>
      </w:r>
      <w:r>
        <w:rPr>
          <w:rtl/>
        </w:rPr>
        <w:t>،</w:t>
      </w:r>
      <w:r w:rsidRPr="00DE21D3">
        <w:rPr>
          <w:rtl/>
        </w:rPr>
        <w:t xml:space="preserve"> 8/286</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2</w:t>
      </w:r>
      <w:r>
        <w:rPr>
          <w:rtl/>
        </w:rPr>
        <w:t>)</w:t>
      </w:r>
      <w:r w:rsidRPr="00DE21D3">
        <w:rPr>
          <w:rtl/>
        </w:rPr>
        <w:t xml:space="preserve"> العاملي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5/246</w:t>
      </w:r>
      <w:r>
        <w:rPr>
          <w:rtl/>
        </w:rPr>
        <w:t>.</w:t>
      </w:r>
      <w:r w:rsidRPr="00DE21D3">
        <w:rPr>
          <w:rtl/>
        </w:rPr>
        <w:t xml:space="preserve"> </w:t>
      </w:r>
    </w:p>
    <w:p w:rsidR="00EA5E78" w:rsidRPr="00DC4F9B" w:rsidRDefault="00EA5E78" w:rsidP="0031693F">
      <w:pPr>
        <w:pStyle w:val="libFootnote0"/>
        <w:rPr>
          <w:rtl/>
        </w:rPr>
      </w:pPr>
      <w:r>
        <w:rPr>
          <w:rtl/>
        </w:rPr>
        <w:t>(</w:t>
      </w:r>
      <w:r w:rsidR="0031693F">
        <w:rPr>
          <w:rFonts w:hint="cs"/>
          <w:rtl/>
        </w:rPr>
        <w:t>3</w:t>
      </w:r>
      <w:r>
        <w:rPr>
          <w:rtl/>
        </w:rPr>
        <w:t>)</w:t>
      </w:r>
      <w:r w:rsidRPr="00DE21D3">
        <w:rPr>
          <w:rtl/>
        </w:rPr>
        <w:t xml:space="preserve"> المصدر نفسه</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الرشد</w:t>
      </w:r>
      <w:r>
        <w:rPr>
          <w:rtl/>
        </w:rPr>
        <w:t>،</w:t>
      </w:r>
      <w:r w:rsidRPr="00DE21D3">
        <w:rPr>
          <w:rtl/>
        </w:rPr>
        <w:t xml:space="preserve"> أي النضج في التصرّفات الماليّة حاصل غالباً في هذه السنّ</w:t>
      </w:r>
      <w:r>
        <w:rPr>
          <w:rtl/>
        </w:rPr>
        <w:t>،</w:t>
      </w:r>
      <w:r w:rsidRPr="00DE21D3">
        <w:rPr>
          <w:rtl/>
        </w:rPr>
        <w:t xml:space="preserve"> وأنّ البلوغ هو حكمٌ وضعيّ لرفع الحَجْر</w:t>
      </w:r>
      <w:r>
        <w:rPr>
          <w:rtl/>
        </w:rPr>
        <w:t>،</w:t>
      </w:r>
      <w:r w:rsidRPr="00DE21D3">
        <w:rPr>
          <w:rtl/>
        </w:rPr>
        <w:t xml:space="preserve"> فمَن بلغ هذه السنّ عنده دُفع إليه مالُه</w:t>
      </w:r>
      <w:r>
        <w:rPr>
          <w:rtl/>
        </w:rPr>
        <w:t>؛</w:t>
      </w:r>
      <w:r w:rsidRPr="00DE21D3">
        <w:rPr>
          <w:rtl/>
        </w:rPr>
        <w:t xml:space="preserve"> لأنّ السنّ وحدها مظنّة أو علامة على تحقّق الرُشد</w:t>
      </w:r>
      <w:r>
        <w:rPr>
          <w:rtl/>
        </w:rPr>
        <w:t>،</w:t>
      </w:r>
      <w:r w:rsidRPr="00DE21D3">
        <w:rPr>
          <w:rtl/>
        </w:rPr>
        <w:t xml:space="preserve"> سواء علِم منه أمْ لم يعلمْ</w:t>
      </w:r>
      <w:r>
        <w:rPr>
          <w:rtl/>
        </w:rPr>
        <w:t>،</w:t>
      </w:r>
      <w:r w:rsidRPr="00DE21D3">
        <w:rPr>
          <w:rtl/>
        </w:rPr>
        <w:t xml:space="preserve"> طالما أنّ الأحكام تُبنى على الغالب لا النادر</w:t>
      </w:r>
      <w:r>
        <w:rPr>
          <w:rtl/>
        </w:rPr>
        <w:t>.</w:t>
      </w:r>
      <w:r w:rsidRPr="00DE21D3">
        <w:rPr>
          <w:rtl/>
        </w:rPr>
        <w:t xml:space="preserve"> </w:t>
      </w:r>
    </w:p>
    <w:p w:rsidR="00DC4F9B" w:rsidRPr="00DE21D3" w:rsidRDefault="00DC4F9B" w:rsidP="0031693F">
      <w:pPr>
        <w:pStyle w:val="libNormal"/>
        <w:rPr>
          <w:rtl/>
        </w:rPr>
      </w:pPr>
      <w:r w:rsidRPr="00196FCD">
        <w:rPr>
          <w:rtl/>
        </w:rPr>
        <w:t xml:space="preserve">واستدلّ له بأنّ مفردة الرُشد في الآية جاءت نكرة، فالمراد منها - إذن - شيء من الرشد، وهو حاصل في الأغلب </w:t>
      </w:r>
      <w:r>
        <w:rPr>
          <w:rStyle w:val="libFootnotenumChar"/>
          <w:rtl/>
        </w:rPr>
        <w:t>(</w:t>
      </w:r>
      <w:r w:rsidR="0031693F">
        <w:rPr>
          <w:rStyle w:val="libFootnotenumChar"/>
          <w:rFonts w:hint="cs"/>
          <w:rtl/>
        </w:rPr>
        <w:t>1</w:t>
      </w:r>
      <w:r>
        <w:rPr>
          <w:rStyle w:val="libFootnotenumChar"/>
          <w:rtl/>
        </w:rPr>
        <w:t>)</w:t>
      </w:r>
      <w:r w:rsidRPr="00196FCD">
        <w:rPr>
          <w:rtl/>
        </w:rPr>
        <w:t xml:space="preserve">. </w:t>
      </w:r>
    </w:p>
    <w:p w:rsidR="00DC4F9B" w:rsidRPr="00DE21D3" w:rsidRDefault="00DC4F9B" w:rsidP="0031693F">
      <w:pPr>
        <w:pStyle w:val="libNormal"/>
        <w:rPr>
          <w:rtl/>
        </w:rPr>
      </w:pPr>
      <w:r w:rsidRPr="00196FCD">
        <w:rPr>
          <w:rtl/>
        </w:rPr>
        <w:t xml:space="preserve">كما استدلّ له بحديث حبان بن منقذ، إذ ذُكر فيه لرسول الله (صلّى الله عليه وآله وسلّم) أنّه يخدع في البيوع، فجعل له رسول الله (صلّى الله عليه وآله وسلّم) الخيار ثلاثاً، ولم يحجر عليه </w:t>
      </w:r>
      <w:r>
        <w:rPr>
          <w:rStyle w:val="libFootnotenumChar"/>
          <w:rtl/>
        </w:rPr>
        <w:t>(</w:t>
      </w:r>
      <w:r w:rsidR="0031693F">
        <w:rPr>
          <w:rStyle w:val="libFootnotenumChar"/>
          <w:rFonts w:hint="cs"/>
          <w:rtl/>
        </w:rPr>
        <w:t>2</w:t>
      </w:r>
      <w:r>
        <w:rPr>
          <w:rStyle w:val="libFootnotenumChar"/>
          <w:rtl/>
        </w:rPr>
        <w:t>)</w:t>
      </w:r>
      <w:r w:rsidRPr="00196FCD">
        <w:rPr>
          <w:rtl/>
        </w:rPr>
        <w:t xml:space="preserve">. </w:t>
      </w:r>
    </w:p>
    <w:p w:rsidR="00DC4F9B" w:rsidRPr="00DE21D3" w:rsidRDefault="00DC4F9B" w:rsidP="0031693F">
      <w:pPr>
        <w:pStyle w:val="libNormal"/>
        <w:rPr>
          <w:rtl/>
        </w:rPr>
      </w:pPr>
      <w:r w:rsidRPr="00196FCD">
        <w:rPr>
          <w:rtl/>
        </w:rPr>
        <w:t xml:space="preserve">وربّما قالوا: الصِغَر هو المؤثّر في منع التصرّف بالمال بدليل تأثيره في إسقاط التكاليف، وإنّما اعتبر الصِغر لأنّه الذي يوجد فيه السفَه غالباً؛ لذلك جعل البلوغ علامة وجوب التكليف وعلامة الرشد </w:t>
      </w:r>
      <w:r>
        <w:rPr>
          <w:rStyle w:val="libFootnotenumChar"/>
          <w:rtl/>
        </w:rPr>
        <w:t>(</w:t>
      </w:r>
      <w:r w:rsidR="0031693F">
        <w:rPr>
          <w:rStyle w:val="libFootnotenumChar"/>
          <w:rFonts w:hint="cs"/>
          <w:rtl/>
        </w:rPr>
        <w:t>3</w:t>
      </w:r>
      <w:r>
        <w:rPr>
          <w:rStyle w:val="libFootnotenumChar"/>
          <w:rtl/>
        </w:rPr>
        <w:t>)</w:t>
      </w:r>
      <w:r w:rsidRPr="00196FCD">
        <w:rPr>
          <w:rtl/>
        </w:rPr>
        <w:t xml:space="preserve">. وعليه بُنيَ رأيٌ للحنفيّة: (ألاّ يحجر على الحرّ البالغ العاقل السفيه، وإن كان مبذّراً يُتلف مالَه في ما لا غرض فيه ولا مصلحة؛ لأنّه مخاطب، فلا يُحجَر عليه اعتباراً بالرشيد، ولأنّ في الحَجْر عليه سلبٌ لآدميّته، وهو أشدّ ضرراً من التبذير، فلا يُتحمّل الضرر إلاّ لرفع الأدنى، وقيل إنّه إذا كان في الحَجْر تأديب - أي رجاء تقويم السلوك - فلا فائدة منه بعد هذه السنّ؛ لأنّه لا يتأدّب بعد هذا ظاهراً) </w:t>
      </w:r>
      <w:r>
        <w:rPr>
          <w:rStyle w:val="libFootnotenumChar"/>
          <w:rtl/>
        </w:rPr>
        <w:t>(</w:t>
      </w:r>
      <w:r w:rsidR="0031693F">
        <w:rPr>
          <w:rStyle w:val="libFootnotenumChar"/>
          <w:rFonts w:hint="cs"/>
          <w:rtl/>
        </w:rPr>
        <w:t>4</w:t>
      </w:r>
      <w:r>
        <w:rPr>
          <w:rStyle w:val="libFootnotenumChar"/>
          <w:rtl/>
        </w:rPr>
        <w:t>)</w:t>
      </w:r>
      <w:r w:rsidRPr="00196FCD">
        <w:rPr>
          <w:rtl/>
        </w:rPr>
        <w:t xml:space="preserve">. </w:t>
      </w:r>
    </w:p>
    <w:p w:rsidR="00DC4F9B" w:rsidRPr="00DE21D3" w:rsidRDefault="00DC4F9B" w:rsidP="00196FCD">
      <w:pPr>
        <w:pStyle w:val="libNormal"/>
        <w:rPr>
          <w:rtl/>
        </w:rPr>
      </w:pPr>
      <w:r w:rsidRPr="00DE21D3">
        <w:rPr>
          <w:rtl/>
        </w:rPr>
        <w:t>أمّا صاحباه</w:t>
      </w:r>
      <w:r>
        <w:rPr>
          <w:rtl/>
        </w:rPr>
        <w:t>:</w:t>
      </w:r>
      <w:r w:rsidRPr="00DE21D3">
        <w:rPr>
          <w:rtl/>
        </w:rPr>
        <w:t xml:space="preserve"> أبو يوسف ومحمّد بن الحسن</w:t>
      </w:r>
      <w:r>
        <w:rPr>
          <w:rtl/>
        </w:rPr>
        <w:t>،</w:t>
      </w:r>
      <w:r w:rsidRPr="00DE21D3">
        <w:rPr>
          <w:rtl/>
        </w:rPr>
        <w:t xml:space="preserve"> فقد خالفاه في هذه واستدلاّ بأنّ البالغ السفيه أَولى بالحَجْر من الصبيّ</w:t>
      </w:r>
      <w:r>
        <w:rPr>
          <w:rtl/>
        </w:rPr>
        <w:t>؛</w:t>
      </w:r>
      <w:r w:rsidRPr="00DE21D3">
        <w:rPr>
          <w:rtl/>
        </w:rPr>
        <w:t xml:space="preserve"> لأنّ الثابت في حقّ الصبيّ احتمال التبذير</w:t>
      </w:r>
      <w:r>
        <w:rPr>
          <w:rtl/>
        </w:rPr>
        <w:t>،</w:t>
      </w:r>
      <w:r w:rsidRPr="00DE21D3">
        <w:rPr>
          <w:rtl/>
        </w:rPr>
        <w:t xml:space="preserve"> وفي حقّ البالغ السفيه حقيقة التبذير</w:t>
      </w:r>
      <w:r>
        <w:rPr>
          <w:rtl/>
        </w:rPr>
        <w:t>.</w:t>
      </w:r>
      <w:r w:rsidRPr="00DE21D3">
        <w:rPr>
          <w:rtl/>
        </w:rPr>
        <w:t xml:space="preserve"> </w:t>
      </w:r>
    </w:p>
    <w:p w:rsidR="00DC4F9B" w:rsidRPr="00DE21D3" w:rsidRDefault="00DC4F9B" w:rsidP="0031693F">
      <w:pPr>
        <w:pStyle w:val="libNormal"/>
        <w:rPr>
          <w:rtl/>
        </w:rPr>
      </w:pPr>
      <w:r w:rsidRPr="00196FCD">
        <w:rPr>
          <w:rtl/>
        </w:rPr>
        <w:t xml:space="preserve">وقد نوقشت آراء أبي حنيفة وموافِقيه إبراهيم النخعي وابن سيرين </w:t>
      </w:r>
      <w:r>
        <w:rPr>
          <w:rStyle w:val="libFootnotenumChar"/>
          <w:rtl/>
        </w:rPr>
        <w:t>(</w:t>
      </w:r>
      <w:r w:rsidR="0031693F">
        <w:rPr>
          <w:rStyle w:val="libFootnotenumChar"/>
          <w:rFonts w:hint="cs"/>
          <w:rtl/>
        </w:rPr>
        <w:t>5</w:t>
      </w:r>
      <w:r>
        <w:rPr>
          <w:rStyle w:val="libFootnotenumChar"/>
          <w:rtl/>
        </w:rPr>
        <w:t>)</w:t>
      </w:r>
      <w:r w:rsidRPr="00196FCD">
        <w:rPr>
          <w:rtl/>
        </w:rPr>
        <w:t xml:space="preserve"> مناقشات عدّة، انتهت كما لخّصها الدكتور زيدان بقوله: (إنّ ظاهر الآية لا يساعده؛ لأنّ دفع المال فيها معلّق على إيناس الرشد، لا بلوغ سِنٍّ معيّنة) </w:t>
      </w:r>
      <w:r>
        <w:rPr>
          <w:rStyle w:val="libFootnotenumChar"/>
          <w:rtl/>
        </w:rPr>
        <w:t>(</w:t>
      </w:r>
      <w:r w:rsidR="0031693F">
        <w:rPr>
          <w:rStyle w:val="libFootnotenumChar"/>
          <w:rFonts w:hint="cs"/>
          <w:rtl/>
        </w:rPr>
        <w:t>6</w:t>
      </w:r>
      <w:r>
        <w:rPr>
          <w:rStyle w:val="libFootnotenumChar"/>
          <w:rtl/>
        </w:rPr>
        <w:t>)</w:t>
      </w:r>
      <w:r w:rsidRPr="00196FCD">
        <w:rPr>
          <w:rtl/>
        </w:rPr>
        <w:t xml:space="preserve">. </w:t>
      </w:r>
    </w:p>
    <w:p w:rsidR="00DC4F9B" w:rsidRDefault="00DC4F9B" w:rsidP="00196FCD">
      <w:pPr>
        <w:pStyle w:val="libNormal"/>
        <w:rPr>
          <w:rtl/>
        </w:rPr>
      </w:pPr>
      <w:r w:rsidRPr="00DE21D3">
        <w:rPr>
          <w:rtl/>
        </w:rPr>
        <w:t>هـ</w:t>
      </w:r>
      <w:r>
        <w:rPr>
          <w:rtl/>
        </w:rPr>
        <w:t xml:space="preserve"> - </w:t>
      </w:r>
      <w:r w:rsidRPr="00DE21D3">
        <w:rPr>
          <w:rtl/>
        </w:rPr>
        <w:t>أمّا الشافعي</w:t>
      </w:r>
      <w:r>
        <w:rPr>
          <w:rtl/>
        </w:rPr>
        <w:t>،</w:t>
      </w:r>
      <w:r w:rsidRPr="00DE21D3">
        <w:rPr>
          <w:rtl/>
        </w:rPr>
        <w:t xml:space="preserve"> والطوسي في رأيه في </w:t>
      </w:r>
      <w:r>
        <w:rPr>
          <w:rtl/>
        </w:rPr>
        <w:t>(</w:t>
      </w:r>
      <w:r w:rsidRPr="00DE21D3">
        <w:rPr>
          <w:rtl/>
        </w:rPr>
        <w:t>المبسوط</w:t>
      </w:r>
      <w:r>
        <w:rPr>
          <w:rtl/>
        </w:rPr>
        <w:t>)</w:t>
      </w:r>
      <w:r w:rsidRPr="00DE21D3">
        <w:rPr>
          <w:rtl/>
        </w:rPr>
        <w:t xml:space="preserve"> و</w:t>
      </w:r>
      <w:r>
        <w:rPr>
          <w:rtl/>
        </w:rPr>
        <w:t>(</w:t>
      </w:r>
      <w:r w:rsidRPr="00DE21D3">
        <w:rPr>
          <w:rtl/>
        </w:rPr>
        <w:t>الخلاف</w:t>
      </w:r>
      <w:r>
        <w:rPr>
          <w:rtl/>
        </w:rPr>
        <w:t>)</w:t>
      </w:r>
      <w:r w:rsidRPr="00DE21D3">
        <w:rPr>
          <w:rtl/>
        </w:rPr>
        <w:t xml:space="preserve"> ومَن وافقهما مِن الإماميّة</w:t>
      </w:r>
      <w:r>
        <w:rPr>
          <w:rtl/>
        </w:rPr>
        <w:t>،</w:t>
      </w:r>
      <w:r w:rsidRPr="00DE21D3">
        <w:rPr>
          <w:rtl/>
        </w:rPr>
        <w:t xml:space="preserve"> فإنّهم ضبطوا الرشد بجواز الشهادة</w:t>
      </w:r>
      <w:r>
        <w:rPr>
          <w:rtl/>
        </w:rPr>
        <w:t>،</w:t>
      </w:r>
      <w:r w:rsidRPr="00DE21D3">
        <w:rPr>
          <w:rtl/>
        </w:rPr>
        <w:t xml:space="preserve"> أي العدالة</w:t>
      </w:r>
      <w:r>
        <w:rPr>
          <w:rtl/>
        </w:rPr>
        <w:t>،</w:t>
      </w:r>
      <w:r w:rsidRPr="00DE21D3">
        <w:rPr>
          <w:rtl/>
        </w:rPr>
        <w:t xml:space="preserve"> واشتراط إصلاح المال</w:t>
      </w:r>
      <w:r>
        <w:rPr>
          <w:rtl/>
        </w:rPr>
        <w:t>،</w:t>
      </w:r>
      <w:r w:rsidRPr="00DE21D3">
        <w:rPr>
          <w:rtl/>
        </w:rPr>
        <w:t xml:space="preserve"> على أنّ الشيخ الطوسي يرى العدالة حُسن الظاهر أو</w:t>
      </w:r>
    </w:p>
    <w:p w:rsidR="00DC4F9B" w:rsidRPr="00DC4F9B" w:rsidRDefault="00DC4F9B" w:rsidP="00DC4F9B">
      <w:pPr>
        <w:pStyle w:val="libLine"/>
        <w:rPr>
          <w:rtl/>
        </w:rPr>
      </w:pPr>
      <w:r>
        <w:rPr>
          <w:rtl/>
        </w:rPr>
        <w:t>____________________</w:t>
      </w:r>
    </w:p>
    <w:p w:rsidR="00DC4F9B" w:rsidRPr="00DC4F9B" w:rsidRDefault="00DC4F9B" w:rsidP="0031693F">
      <w:pPr>
        <w:pStyle w:val="libFootnote0"/>
        <w:rPr>
          <w:rtl/>
        </w:rPr>
      </w:pPr>
      <w:r>
        <w:rPr>
          <w:rtl/>
        </w:rPr>
        <w:t>(</w:t>
      </w:r>
      <w:r w:rsidR="0031693F">
        <w:rPr>
          <w:rFonts w:hint="cs"/>
          <w:rtl/>
        </w:rPr>
        <w:t>1</w:t>
      </w:r>
      <w:r>
        <w:rPr>
          <w:rtl/>
        </w:rPr>
        <w:t>)</w:t>
      </w:r>
      <w:r w:rsidRPr="00DE21D3">
        <w:rPr>
          <w:rtl/>
        </w:rPr>
        <w:t xml:space="preserve"> الميرغناني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3/285</w:t>
      </w:r>
      <w:r>
        <w:rPr>
          <w:rtl/>
        </w:rPr>
        <w:t>.</w:t>
      </w:r>
      <w:r w:rsidRPr="00DE21D3">
        <w:rPr>
          <w:rtl/>
        </w:rPr>
        <w:t xml:space="preserve"> </w:t>
      </w:r>
      <w:r w:rsidR="0031693F">
        <w:rPr>
          <w:rFonts w:hint="cs"/>
          <w:rtl/>
        </w:rPr>
        <w:tab/>
      </w:r>
      <w:r w:rsidR="0031693F">
        <w:rPr>
          <w:rFonts w:hint="cs"/>
          <w:rtl/>
        </w:rPr>
        <w:tab/>
      </w:r>
      <w:r>
        <w:rPr>
          <w:rtl/>
        </w:rPr>
        <w:t>(</w:t>
      </w:r>
      <w:r w:rsidR="0031693F">
        <w:rPr>
          <w:rFonts w:hint="cs"/>
          <w:rtl/>
        </w:rPr>
        <w:t>2</w:t>
      </w:r>
      <w:r>
        <w:rPr>
          <w:rtl/>
        </w:rPr>
        <w:t>)</w:t>
      </w:r>
      <w:r w:rsidRPr="00DE21D3">
        <w:rPr>
          <w:rtl/>
        </w:rPr>
        <w:t xml:space="preserve"> ابن رشد</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2/278</w:t>
      </w:r>
      <w:r>
        <w:rPr>
          <w:rtl/>
        </w:rPr>
        <w:t>.</w:t>
      </w:r>
      <w:r w:rsidRPr="00DE21D3">
        <w:rPr>
          <w:rtl/>
        </w:rPr>
        <w:t xml:space="preserve"> </w:t>
      </w:r>
    </w:p>
    <w:p w:rsidR="00DC4F9B" w:rsidRPr="00DC4F9B" w:rsidRDefault="00DC4F9B" w:rsidP="0031693F">
      <w:pPr>
        <w:pStyle w:val="libFootnote0"/>
        <w:rPr>
          <w:rtl/>
        </w:rPr>
      </w:pPr>
      <w:r>
        <w:rPr>
          <w:rtl/>
        </w:rPr>
        <w:t>(</w:t>
      </w:r>
      <w:r w:rsidR="0031693F">
        <w:rPr>
          <w:rFonts w:hint="cs"/>
          <w:rtl/>
        </w:rPr>
        <w:t>3</w:t>
      </w:r>
      <w:r>
        <w:rPr>
          <w:rtl/>
        </w:rPr>
        <w:t>)</w:t>
      </w:r>
      <w:r w:rsidRPr="00DE21D3">
        <w:rPr>
          <w:rtl/>
        </w:rPr>
        <w:t xml:space="preserve"> الجصّاص</w:t>
      </w:r>
      <w:r>
        <w:rPr>
          <w:rtl/>
        </w:rPr>
        <w:t>،</w:t>
      </w:r>
      <w:r w:rsidRPr="00DE21D3">
        <w:rPr>
          <w:rtl/>
        </w:rPr>
        <w:t xml:space="preserve"> أحكام القرآن</w:t>
      </w:r>
      <w:r>
        <w:rPr>
          <w:rtl/>
        </w:rPr>
        <w:t>:</w:t>
      </w:r>
      <w:r w:rsidRPr="00DE21D3">
        <w:rPr>
          <w:rtl/>
        </w:rPr>
        <w:t xml:space="preserve"> 2/63</w:t>
      </w:r>
      <w:r>
        <w:rPr>
          <w:rtl/>
        </w:rPr>
        <w:t>،</w:t>
      </w:r>
      <w:r w:rsidRPr="00DE21D3">
        <w:rPr>
          <w:rtl/>
        </w:rPr>
        <w:t xml:space="preserve"> اُنظر</w:t>
      </w:r>
      <w:r>
        <w:rPr>
          <w:rtl/>
        </w:rPr>
        <w:t>:</w:t>
      </w:r>
      <w:r w:rsidRPr="00DE21D3">
        <w:rPr>
          <w:rtl/>
        </w:rPr>
        <w:t xml:space="preserve"> ابن رشد</w:t>
      </w:r>
      <w:r>
        <w:rPr>
          <w:rtl/>
        </w:rPr>
        <w:t>،</w:t>
      </w:r>
      <w:r w:rsidRPr="00DE21D3">
        <w:rPr>
          <w:rtl/>
        </w:rPr>
        <w:t xml:space="preserve"> بداية المجتهد</w:t>
      </w:r>
      <w:r>
        <w:rPr>
          <w:rtl/>
        </w:rPr>
        <w:t>:</w:t>
      </w:r>
      <w:r w:rsidRPr="00DE21D3">
        <w:rPr>
          <w:rtl/>
        </w:rPr>
        <w:t xml:space="preserve"> 2/278</w:t>
      </w:r>
      <w:r>
        <w:rPr>
          <w:rtl/>
        </w:rPr>
        <w:t>.</w:t>
      </w:r>
      <w:r w:rsidRPr="00DE21D3">
        <w:rPr>
          <w:rtl/>
        </w:rPr>
        <w:t xml:space="preserve"> </w:t>
      </w:r>
    </w:p>
    <w:p w:rsidR="00DC4F9B" w:rsidRPr="00DC4F9B" w:rsidRDefault="00DC4F9B" w:rsidP="0031693F">
      <w:pPr>
        <w:pStyle w:val="libFootnote0"/>
        <w:rPr>
          <w:rtl/>
        </w:rPr>
      </w:pPr>
      <w:r>
        <w:rPr>
          <w:rtl/>
        </w:rPr>
        <w:t>(</w:t>
      </w:r>
      <w:r w:rsidR="0031693F">
        <w:rPr>
          <w:rFonts w:hint="cs"/>
          <w:rtl/>
        </w:rPr>
        <w:t>4</w:t>
      </w:r>
      <w:r>
        <w:rPr>
          <w:rtl/>
        </w:rPr>
        <w:t>)</w:t>
      </w:r>
      <w:r w:rsidRPr="00DE21D3">
        <w:rPr>
          <w:rtl/>
        </w:rPr>
        <w:t xml:space="preserve"> الميرغناني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3/280</w:t>
      </w:r>
      <w:r>
        <w:rPr>
          <w:rtl/>
        </w:rPr>
        <w:t xml:space="preserve"> - </w:t>
      </w:r>
      <w:r w:rsidRPr="00DE21D3">
        <w:rPr>
          <w:rtl/>
        </w:rPr>
        <w:t>282</w:t>
      </w:r>
      <w:r>
        <w:rPr>
          <w:rtl/>
        </w:rPr>
        <w:t>.</w:t>
      </w:r>
      <w:r w:rsidRPr="00DE21D3">
        <w:rPr>
          <w:rtl/>
        </w:rPr>
        <w:t xml:space="preserve"> </w:t>
      </w:r>
      <w:r w:rsidR="0031693F">
        <w:rPr>
          <w:rFonts w:hint="cs"/>
          <w:rtl/>
        </w:rPr>
        <w:tab/>
      </w:r>
      <w:r>
        <w:rPr>
          <w:rtl/>
        </w:rPr>
        <w:t>(</w:t>
      </w:r>
      <w:r w:rsidR="0031693F">
        <w:rPr>
          <w:rFonts w:hint="cs"/>
          <w:rtl/>
        </w:rPr>
        <w:t>5</w:t>
      </w:r>
      <w:r>
        <w:rPr>
          <w:rtl/>
        </w:rPr>
        <w:t>)</w:t>
      </w:r>
      <w:r w:rsidRPr="00DE21D3">
        <w:rPr>
          <w:rtl/>
        </w:rPr>
        <w:t xml:space="preserve"> الجصّاص</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2/63</w:t>
      </w:r>
      <w:r>
        <w:rPr>
          <w:rtl/>
        </w:rPr>
        <w:t>.</w:t>
      </w:r>
      <w:r w:rsidRPr="00DE21D3">
        <w:rPr>
          <w:rtl/>
        </w:rPr>
        <w:t xml:space="preserve"> </w:t>
      </w:r>
    </w:p>
    <w:p w:rsidR="00DC4F9B" w:rsidRPr="00DC4F9B" w:rsidRDefault="00DC4F9B" w:rsidP="0031693F">
      <w:pPr>
        <w:pStyle w:val="libFootnote0"/>
        <w:rPr>
          <w:rtl/>
        </w:rPr>
      </w:pPr>
      <w:r>
        <w:rPr>
          <w:rtl/>
        </w:rPr>
        <w:t>(</w:t>
      </w:r>
      <w:r w:rsidR="0031693F">
        <w:rPr>
          <w:rFonts w:hint="cs"/>
          <w:rtl/>
        </w:rPr>
        <w:t>6</w:t>
      </w:r>
      <w:r>
        <w:rPr>
          <w:rtl/>
        </w:rPr>
        <w:t>)</w:t>
      </w:r>
      <w:r w:rsidRPr="00DE21D3">
        <w:rPr>
          <w:rtl/>
        </w:rPr>
        <w:t xml:space="preserve"> زيدان </w:t>
      </w:r>
      <w:r>
        <w:rPr>
          <w:rtl/>
        </w:rPr>
        <w:t>(</w:t>
      </w:r>
      <w:r w:rsidRPr="00DE21D3">
        <w:rPr>
          <w:rtl/>
        </w:rPr>
        <w:t>عبد الكريم</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2/321</w:t>
      </w:r>
      <w:r>
        <w:rPr>
          <w:rtl/>
        </w:rPr>
        <w:t>.</w:t>
      </w:r>
      <w:r w:rsidRPr="00DE21D3">
        <w:rPr>
          <w:rtl/>
        </w:rPr>
        <w:t xml:space="preserve"> </w:t>
      </w:r>
    </w:p>
    <w:p w:rsidR="00DC4F9B" w:rsidRDefault="00DC4F9B" w:rsidP="00DC4F9B">
      <w:pPr>
        <w:pStyle w:val="libNormal"/>
        <w:rPr>
          <w:rtl/>
        </w:rPr>
      </w:pPr>
      <w:r>
        <w:rPr>
          <w:rtl/>
        </w:rPr>
        <w:br w:type="page"/>
      </w:r>
    </w:p>
    <w:p w:rsidR="00DC4F9B" w:rsidRPr="00DE21D3" w:rsidRDefault="00DC4F9B" w:rsidP="00535398">
      <w:pPr>
        <w:pStyle w:val="libNormal"/>
        <w:rPr>
          <w:rtl/>
        </w:rPr>
      </w:pPr>
      <w:r w:rsidRPr="00196FCD">
        <w:rPr>
          <w:rtl/>
        </w:rPr>
        <w:lastRenderedPageBreak/>
        <w:t xml:space="preserve">مجرّد الإسلام مع عدم ظهور الفِسق، وهما موجودان في الناس إلاّ النادر، وعليه، فالأصل عند الشيخ في المجهول الحال العدالة، والأصل في أقواله وأفعاله الصحّة </w:t>
      </w:r>
      <w:r>
        <w:rPr>
          <w:rStyle w:val="libFootnotenumChar"/>
          <w:rtl/>
        </w:rPr>
        <w:t>(</w:t>
      </w:r>
      <w:r w:rsidR="00535398">
        <w:rPr>
          <w:rStyle w:val="libFootnotenumChar"/>
          <w:rFonts w:hint="cs"/>
          <w:rtl/>
        </w:rPr>
        <w:t>1</w:t>
      </w:r>
      <w:r>
        <w:rPr>
          <w:rStyle w:val="libFootnotenumChar"/>
          <w:rtl/>
        </w:rPr>
        <w:t>)</w:t>
      </w:r>
      <w:r w:rsidRPr="0006252F">
        <w:rPr>
          <w:rtl/>
        </w:rPr>
        <w:t>.</w:t>
      </w:r>
      <w:r w:rsidRPr="00196FCD">
        <w:rPr>
          <w:rtl/>
        </w:rPr>
        <w:t xml:space="preserve"> </w:t>
      </w:r>
    </w:p>
    <w:p w:rsidR="00DC4F9B" w:rsidRPr="00196FCD" w:rsidRDefault="00DC4F9B" w:rsidP="00196FCD">
      <w:pPr>
        <w:pStyle w:val="libBold2"/>
        <w:rPr>
          <w:rtl/>
        </w:rPr>
      </w:pPr>
      <w:r w:rsidRPr="00DE21D3">
        <w:rPr>
          <w:rtl/>
        </w:rPr>
        <w:t>2</w:t>
      </w:r>
      <w:r>
        <w:rPr>
          <w:rtl/>
        </w:rPr>
        <w:t xml:space="preserve"> - </w:t>
      </w:r>
      <w:r w:rsidRPr="00DE21D3">
        <w:rPr>
          <w:rtl/>
        </w:rPr>
        <w:t xml:space="preserve">أدلّة آراء الفقهاء </w:t>
      </w:r>
    </w:p>
    <w:p w:rsidR="00DC4F9B" w:rsidRPr="00DE21D3" w:rsidRDefault="00DC4F9B" w:rsidP="00196FCD">
      <w:pPr>
        <w:pStyle w:val="libNormal"/>
        <w:rPr>
          <w:rtl/>
        </w:rPr>
      </w:pPr>
      <w:r w:rsidRPr="00196FCD">
        <w:rPr>
          <w:rStyle w:val="libBold2Char"/>
          <w:rtl/>
        </w:rPr>
        <w:t xml:space="preserve">أوّلاً: </w:t>
      </w:r>
      <w:r w:rsidRPr="00196FCD">
        <w:rPr>
          <w:rtl/>
        </w:rPr>
        <w:t xml:space="preserve">يستدلّ مَن يرى أنّ الرشد هو العقل بما يأتي: </w:t>
      </w:r>
    </w:p>
    <w:p w:rsidR="00DC4F9B" w:rsidRPr="00DE21D3" w:rsidRDefault="00DC4F9B" w:rsidP="00196FCD">
      <w:pPr>
        <w:pStyle w:val="libNormal"/>
        <w:rPr>
          <w:rtl/>
        </w:rPr>
      </w:pPr>
      <w:r w:rsidRPr="00196FCD">
        <w:rPr>
          <w:rtl/>
        </w:rPr>
        <w:t xml:space="preserve">1 - إنّ الآية مرتّبة على قوله تعالى: </w:t>
      </w:r>
      <w:r w:rsidRPr="00133F75">
        <w:rPr>
          <w:rStyle w:val="libAlaemChar"/>
          <w:rFonts w:hint="cs"/>
          <w:rtl/>
        </w:rPr>
        <w:t>(</w:t>
      </w:r>
      <w:r w:rsidRPr="00DC4F9B">
        <w:rPr>
          <w:rStyle w:val="libAieChar"/>
          <w:rFonts w:hint="cs"/>
          <w:rtl/>
        </w:rPr>
        <w:t>وَلاَ تُؤْتُوا السُّفَهَاءَ أَمْوَالَكُمْ</w:t>
      </w:r>
      <w:r w:rsidRPr="00133F75">
        <w:rPr>
          <w:rStyle w:val="libAlaemChar"/>
          <w:rFonts w:hint="cs"/>
          <w:rtl/>
        </w:rPr>
        <w:t>)</w:t>
      </w:r>
      <w:r w:rsidRPr="00196FCD">
        <w:rPr>
          <w:rtl/>
        </w:rPr>
        <w:t xml:space="preserve"> [النساء: 5]، وقد فُسّرت مفردة السفهاء بـ: </w:t>
      </w:r>
    </w:p>
    <w:p w:rsidR="00DC4F9B" w:rsidRPr="00DE21D3" w:rsidRDefault="00DC4F9B" w:rsidP="00196FCD">
      <w:pPr>
        <w:pStyle w:val="libNormal"/>
        <w:rPr>
          <w:rtl/>
        </w:rPr>
      </w:pPr>
      <w:r w:rsidRPr="00DE21D3">
        <w:rPr>
          <w:rtl/>
        </w:rPr>
        <w:t>أ</w:t>
      </w:r>
      <w:r>
        <w:rPr>
          <w:rtl/>
        </w:rPr>
        <w:t xml:space="preserve"> - </w:t>
      </w:r>
      <w:r w:rsidRPr="00DE21D3">
        <w:rPr>
          <w:rtl/>
        </w:rPr>
        <w:t>النساء والصبيان بجامع عدم النُضج العقلي</w:t>
      </w:r>
      <w:r>
        <w:rPr>
          <w:rtl/>
        </w:rPr>
        <w:t>،</w:t>
      </w:r>
      <w:r w:rsidRPr="00DE21D3">
        <w:rPr>
          <w:rtl/>
        </w:rPr>
        <w:t xml:space="preserve"> وهو رأي لابن عبّاس</w:t>
      </w:r>
      <w:r>
        <w:rPr>
          <w:rtl/>
        </w:rPr>
        <w:t>،</w:t>
      </w:r>
      <w:r w:rsidRPr="00DE21D3">
        <w:rPr>
          <w:rtl/>
        </w:rPr>
        <w:t xml:space="preserve"> وسعيد</w:t>
      </w:r>
      <w:r>
        <w:rPr>
          <w:rtl/>
        </w:rPr>
        <w:t>،</w:t>
      </w:r>
      <w:r w:rsidRPr="00DE21D3">
        <w:rPr>
          <w:rtl/>
        </w:rPr>
        <w:t xml:space="preserve"> والحسن</w:t>
      </w:r>
      <w:r>
        <w:rPr>
          <w:rtl/>
        </w:rPr>
        <w:t>،</w:t>
      </w:r>
      <w:r w:rsidRPr="00DE21D3">
        <w:rPr>
          <w:rtl/>
        </w:rPr>
        <w:t xml:space="preserve"> والضحّاك</w:t>
      </w:r>
      <w:r>
        <w:rPr>
          <w:rtl/>
        </w:rPr>
        <w:t>،</w:t>
      </w:r>
      <w:r w:rsidRPr="00DE21D3">
        <w:rPr>
          <w:rtl/>
        </w:rPr>
        <w:t xml:space="preserve"> وقتادة</w:t>
      </w:r>
      <w:r>
        <w:rPr>
          <w:rtl/>
        </w:rPr>
        <w:t>.</w:t>
      </w:r>
      <w:r w:rsidRPr="00DE21D3">
        <w:rPr>
          <w:rtl/>
        </w:rPr>
        <w:t xml:space="preserve"> ورواه أبو الجارود عن الباقر </w:t>
      </w:r>
      <w:r>
        <w:rPr>
          <w:rtl/>
        </w:rPr>
        <w:t>(</w:t>
      </w:r>
      <w:r w:rsidRPr="00DE21D3">
        <w:rPr>
          <w:rtl/>
        </w:rPr>
        <w:t>عليه السلام</w:t>
      </w:r>
      <w:r>
        <w:rPr>
          <w:rtl/>
        </w:rPr>
        <w:t>).</w:t>
      </w:r>
      <w:r w:rsidRPr="00DE21D3">
        <w:rPr>
          <w:rtl/>
        </w:rPr>
        <w:t xml:space="preserve"> </w:t>
      </w:r>
    </w:p>
    <w:p w:rsidR="00DC4F9B" w:rsidRPr="00DE21D3" w:rsidRDefault="00DC4F9B" w:rsidP="00535398">
      <w:pPr>
        <w:pStyle w:val="libNormal"/>
        <w:rPr>
          <w:rtl/>
        </w:rPr>
      </w:pPr>
      <w:r w:rsidRPr="00196FCD">
        <w:rPr>
          <w:rtl/>
        </w:rPr>
        <w:t xml:space="preserve">ب - وقيل: إنّه عامّ في كلّ سفيه من صبيّ أو مجنون </w:t>
      </w:r>
      <w:r>
        <w:rPr>
          <w:rStyle w:val="libFootnotenumChar"/>
          <w:rtl/>
        </w:rPr>
        <w:t>(</w:t>
      </w:r>
      <w:r w:rsidR="00535398">
        <w:rPr>
          <w:rStyle w:val="libFootnotenumChar"/>
          <w:rFonts w:hint="cs"/>
          <w:rtl/>
        </w:rPr>
        <w:t>2</w:t>
      </w:r>
      <w:r>
        <w:rPr>
          <w:rStyle w:val="libFootnotenumChar"/>
          <w:rtl/>
        </w:rPr>
        <w:t>)</w:t>
      </w:r>
      <w:r w:rsidRPr="00196FCD">
        <w:rPr>
          <w:rtl/>
        </w:rPr>
        <w:t xml:space="preserve">. وعليه، فإنّ اشتراط البلوغ - في ما يخصّ علّة صِغَر السنّ إلى جنْب الرشد: أي النضج العقليّ في ما يخصّ المجنون أو السفيه. </w:t>
      </w:r>
    </w:p>
    <w:p w:rsidR="00DC4F9B" w:rsidRPr="00DE21D3" w:rsidRDefault="00DC4F9B" w:rsidP="00196FCD">
      <w:pPr>
        <w:pStyle w:val="libNormal"/>
        <w:rPr>
          <w:rtl/>
        </w:rPr>
      </w:pPr>
      <w:r w:rsidRPr="00DE21D3">
        <w:rPr>
          <w:rtl/>
        </w:rPr>
        <w:t>2</w:t>
      </w:r>
      <w:r>
        <w:rPr>
          <w:rtl/>
        </w:rPr>
        <w:t xml:space="preserve"> - </w:t>
      </w:r>
      <w:r w:rsidRPr="00DE21D3">
        <w:rPr>
          <w:rtl/>
        </w:rPr>
        <w:t>ما ذهب إليه مجاهد والشعبي من أنّه العقل</w:t>
      </w:r>
      <w:r>
        <w:rPr>
          <w:rtl/>
        </w:rPr>
        <w:t>.</w:t>
      </w:r>
      <w:r w:rsidRPr="00DE21D3">
        <w:rPr>
          <w:rtl/>
        </w:rPr>
        <w:t xml:space="preserve"> </w:t>
      </w:r>
    </w:p>
    <w:p w:rsidR="00DC4F9B" w:rsidRPr="00DE21D3" w:rsidRDefault="00DC4F9B" w:rsidP="00196FCD">
      <w:pPr>
        <w:pStyle w:val="libNormal"/>
        <w:rPr>
          <w:rtl/>
        </w:rPr>
      </w:pPr>
      <w:r w:rsidRPr="00196FCD">
        <w:rPr>
          <w:rStyle w:val="libBold2Char"/>
          <w:rtl/>
        </w:rPr>
        <w:t>ثانياً:</w:t>
      </w:r>
      <w:r w:rsidRPr="00196FCD">
        <w:rPr>
          <w:rtl/>
        </w:rPr>
        <w:t xml:space="preserve"> واستدلّ مَن يرى أنّ الرشد هو الدين حسْب: </w:t>
      </w:r>
    </w:p>
    <w:p w:rsidR="00DC4F9B" w:rsidRPr="00DE21D3" w:rsidRDefault="00DC4F9B" w:rsidP="00196FCD">
      <w:pPr>
        <w:pStyle w:val="libNormal"/>
        <w:rPr>
          <w:rtl/>
        </w:rPr>
      </w:pPr>
      <w:r w:rsidRPr="00196FCD">
        <w:rPr>
          <w:rtl/>
        </w:rPr>
        <w:t xml:space="preserve">1 - مِن الكتاب بقوله تعالى: </w:t>
      </w:r>
      <w:r w:rsidRPr="00133F75">
        <w:rPr>
          <w:rStyle w:val="libAlaemChar"/>
          <w:rFonts w:hint="cs"/>
          <w:rtl/>
        </w:rPr>
        <w:t>(</w:t>
      </w:r>
      <w:r w:rsidRPr="00DC4F9B">
        <w:rPr>
          <w:rStyle w:val="libAieChar"/>
          <w:rFonts w:hint="cs"/>
          <w:rtl/>
        </w:rPr>
        <w:t>فَإِنْ آنَسْتُمْ مِنْهُمْ رُشْدًا</w:t>
      </w:r>
      <w:r w:rsidRPr="00133F75">
        <w:rPr>
          <w:rStyle w:val="libAlaemChar"/>
          <w:rFonts w:hint="cs"/>
          <w:rtl/>
        </w:rPr>
        <w:t>)</w:t>
      </w:r>
      <w:r w:rsidRPr="00196FCD">
        <w:rPr>
          <w:rtl/>
        </w:rPr>
        <w:t xml:space="preserve"> [النساء: 6]، والفاسق موصوف بالغيّ لا بالرشد، لقوله تعالى: </w:t>
      </w:r>
      <w:r w:rsidRPr="00133F75">
        <w:rPr>
          <w:rStyle w:val="libAlaemChar"/>
          <w:rFonts w:hint="cs"/>
          <w:rtl/>
        </w:rPr>
        <w:t>(</w:t>
      </w:r>
      <w:r w:rsidRPr="00DC4F9B">
        <w:rPr>
          <w:rStyle w:val="libAieChar"/>
          <w:rFonts w:hint="cs"/>
          <w:rtl/>
        </w:rPr>
        <w:t>وَمَا أَمْرُ فِرْعَوْنَ بِرَشِيدٍ</w:t>
      </w:r>
      <w:r w:rsidRPr="00133F75">
        <w:rPr>
          <w:rStyle w:val="libAlaemChar"/>
          <w:rFonts w:hint="cs"/>
          <w:rtl/>
        </w:rPr>
        <w:t>)</w:t>
      </w:r>
      <w:r w:rsidRPr="00DC4F9B">
        <w:rPr>
          <w:rStyle w:val="libAieChar"/>
          <w:rFonts w:hint="cs"/>
          <w:rtl/>
        </w:rPr>
        <w:t xml:space="preserve"> </w:t>
      </w:r>
      <w:r w:rsidRPr="00196FCD">
        <w:rPr>
          <w:rtl/>
        </w:rPr>
        <w:t xml:space="preserve">[هود: 97]، مع أنّه كان يُراعي مصالح الدنيا على الوجه المعتبر. </w:t>
      </w:r>
    </w:p>
    <w:p w:rsidR="00DC4F9B" w:rsidRPr="00DE21D3" w:rsidRDefault="00DC4F9B" w:rsidP="00196FCD">
      <w:pPr>
        <w:pStyle w:val="libNormal"/>
        <w:rPr>
          <w:rtl/>
        </w:rPr>
      </w:pPr>
      <w:r w:rsidRPr="00196FCD">
        <w:rPr>
          <w:rtl/>
        </w:rPr>
        <w:t xml:space="preserve">2 - وما روي عن الصادق (عليه السلام)، عن آبائه، عن النبيّ (صلّى الله عليه وآله وسلّم) أنّه قال: (شارب الخمر سفيه)، وليس من قائل إنّ بين شرب الخمر وغيره من المعاصي فارقاً، ممّا يترتّب عليه أنّ مرتكب المعصية سفيه مطلقاً. </w:t>
      </w:r>
    </w:p>
    <w:p w:rsidR="00DC4F9B" w:rsidRPr="00DE21D3" w:rsidRDefault="00DC4F9B" w:rsidP="00196FCD">
      <w:pPr>
        <w:pStyle w:val="libNormal"/>
        <w:rPr>
          <w:rtl/>
        </w:rPr>
      </w:pPr>
      <w:r w:rsidRPr="00196FCD">
        <w:rPr>
          <w:rtl/>
        </w:rPr>
        <w:t xml:space="preserve">3 - قوله تعالى: </w:t>
      </w:r>
      <w:r w:rsidRPr="00133F75">
        <w:rPr>
          <w:rStyle w:val="libAlaemChar"/>
          <w:rFonts w:hint="cs"/>
          <w:rtl/>
        </w:rPr>
        <w:t>(</w:t>
      </w:r>
      <w:r w:rsidRPr="00DC4F9B">
        <w:rPr>
          <w:rStyle w:val="libAieChar"/>
          <w:rFonts w:hint="cs"/>
          <w:rtl/>
        </w:rPr>
        <w:t>قَدْ تَبَيَّنَ الرُّشْدُ مِنْ الغَيِّ</w:t>
      </w:r>
      <w:r w:rsidRPr="00133F75">
        <w:rPr>
          <w:rStyle w:val="libAlaemChar"/>
          <w:rFonts w:hint="cs"/>
          <w:rtl/>
        </w:rPr>
        <w:t>)</w:t>
      </w:r>
      <w:r w:rsidRPr="00196FCD">
        <w:rPr>
          <w:rtl/>
        </w:rPr>
        <w:t xml:space="preserve"> [البقرة: 256]؛ حيث قابل القرآن الكريم مصطلح الضلالة بالرشد، فمَن كان فاسقاً في دينه كان موصوفاً بالغيّ، ومن وُصف به لا يوصف بالرشد؛ لأنّهما صفتان متنافيتان لا يجوز اجتماعهما، وهو مؤدّى دليل ابن حزم المتقدّم نقلاً عن المحلّي.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DE21D3">
        <w:rPr>
          <w:rtl/>
        </w:rPr>
        <w:t xml:space="preserve"> العاملي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5/246</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2</w:t>
      </w:r>
      <w:r>
        <w:rPr>
          <w:rtl/>
        </w:rPr>
        <w:t>)</w:t>
      </w:r>
      <w:r w:rsidRPr="00DE21D3">
        <w:rPr>
          <w:rtl/>
        </w:rPr>
        <w:t xml:space="preserve"> الطبرسي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3/ 13 و14</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4</w:t>
      </w:r>
      <w:r>
        <w:rPr>
          <w:rtl/>
        </w:rPr>
        <w:t xml:space="preserve"> - </w:t>
      </w:r>
      <w:r w:rsidRPr="00DE21D3">
        <w:rPr>
          <w:rtl/>
        </w:rPr>
        <w:t>استدلّ القائلون بأنّ الرشد هو الدِين</w:t>
      </w:r>
      <w:r>
        <w:rPr>
          <w:rtl/>
        </w:rPr>
        <w:t>:</w:t>
      </w:r>
      <w:r w:rsidRPr="00DE21D3">
        <w:rPr>
          <w:rtl/>
        </w:rPr>
        <w:t xml:space="preserve"> يُمنع غير المتفقّه في الدِين من الاتّجار بأسواق المسلمين</w:t>
      </w:r>
      <w:r>
        <w:rPr>
          <w:rtl/>
        </w:rPr>
        <w:t>؛</w:t>
      </w:r>
      <w:r w:rsidRPr="00DE21D3">
        <w:rPr>
          <w:rtl/>
        </w:rPr>
        <w:t xml:space="preserve"> فهو إذن</w:t>
      </w:r>
      <w:r>
        <w:rPr>
          <w:rtl/>
        </w:rPr>
        <w:t>:</w:t>
      </w:r>
      <w:r w:rsidRPr="00DE21D3">
        <w:rPr>
          <w:rtl/>
        </w:rPr>
        <w:t xml:space="preserve"> حَجْر جزئيّ على بالغٍ عاقلٍ يجيد المماكسة</w:t>
      </w:r>
      <w:r>
        <w:rPr>
          <w:rtl/>
        </w:rPr>
        <w:t>.</w:t>
      </w:r>
      <w:r w:rsidRPr="00DE21D3">
        <w:rPr>
          <w:rtl/>
        </w:rPr>
        <w:t xml:space="preserve"> كذلك استدلّوا بكراهة دفع المسلم أمواله للكافر مضاربة أو توكيلاً</w:t>
      </w:r>
      <w:r>
        <w:rPr>
          <w:rtl/>
        </w:rPr>
        <w:t>؛</w:t>
      </w:r>
      <w:r w:rsidRPr="00DE21D3">
        <w:rPr>
          <w:rtl/>
        </w:rPr>
        <w:t xml:space="preserve"> لكونه لا يصدق عليه لفظ المسلم بجامع ارتكابه المعصية</w:t>
      </w:r>
      <w:r>
        <w:rPr>
          <w:rtl/>
        </w:rPr>
        <w:t>.</w:t>
      </w:r>
      <w:r w:rsidRPr="00DE21D3">
        <w:rPr>
          <w:rtl/>
        </w:rPr>
        <w:t xml:space="preserve"> </w:t>
      </w:r>
    </w:p>
    <w:p w:rsidR="00DC4F9B" w:rsidRPr="00DE21D3" w:rsidRDefault="00DC4F9B" w:rsidP="00196FCD">
      <w:pPr>
        <w:pStyle w:val="libNormal"/>
        <w:rPr>
          <w:rtl/>
        </w:rPr>
      </w:pPr>
      <w:r w:rsidRPr="00196FCD">
        <w:rPr>
          <w:rStyle w:val="libBold2Char"/>
          <w:rtl/>
        </w:rPr>
        <w:t>ثالثاً:</w:t>
      </w:r>
      <w:r w:rsidRPr="00196FCD">
        <w:rPr>
          <w:rtl/>
        </w:rPr>
        <w:t xml:space="preserve"> واستدلّ مَن يرى أنّ الرشد إصلاح المال وتثميره فقط بـ: </w:t>
      </w:r>
    </w:p>
    <w:p w:rsidR="00DC4F9B" w:rsidRPr="00DE21D3" w:rsidRDefault="00DC4F9B" w:rsidP="00196FCD">
      <w:pPr>
        <w:pStyle w:val="libNormal"/>
        <w:rPr>
          <w:rtl/>
        </w:rPr>
      </w:pPr>
      <w:r w:rsidRPr="00DE21D3">
        <w:rPr>
          <w:rtl/>
        </w:rPr>
        <w:t>1</w:t>
      </w:r>
      <w:r>
        <w:rPr>
          <w:rtl/>
        </w:rPr>
        <w:t xml:space="preserve"> - </w:t>
      </w:r>
      <w:r w:rsidRPr="00DE21D3">
        <w:rPr>
          <w:rtl/>
        </w:rPr>
        <w:t>إنّ المفهوم من الرشد عُرفاً إصلاح المال</w:t>
      </w:r>
      <w:r>
        <w:rPr>
          <w:rtl/>
        </w:rPr>
        <w:t>؛</w:t>
      </w:r>
      <w:r w:rsidRPr="00DE21D3">
        <w:rPr>
          <w:rtl/>
        </w:rPr>
        <w:t xml:space="preserve"> وحيث أنّ حقيقة المراد القطعيّ من النصّ ليس فيه حقيقة شرعيّة</w:t>
      </w:r>
      <w:r>
        <w:rPr>
          <w:rtl/>
        </w:rPr>
        <w:t>،</w:t>
      </w:r>
      <w:r w:rsidRPr="00DE21D3">
        <w:rPr>
          <w:rtl/>
        </w:rPr>
        <w:t xml:space="preserve"> فإنّ العُرف محكّم في مثل هذه الحالات</w:t>
      </w:r>
      <w:r>
        <w:rPr>
          <w:rtl/>
        </w:rPr>
        <w:t>.</w:t>
      </w:r>
      <w:r w:rsidRPr="00DE21D3">
        <w:rPr>
          <w:rtl/>
        </w:rPr>
        <w:t xml:space="preserve"> </w:t>
      </w:r>
    </w:p>
    <w:p w:rsidR="00DC4F9B" w:rsidRPr="00DE21D3" w:rsidRDefault="00DC4F9B" w:rsidP="00535398">
      <w:pPr>
        <w:pStyle w:val="libNormal"/>
        <w:rPr>
          <w:rtl/>
        </w:rPr>
      </w:pPr>
      <w:r w:rsidRPr="00196FCD">
        <w:rPr>
          <w:rtl/>
        </w:rPr>
        <w:t xml:space="preserve">2 - إنّ الفسق أمرٌ شرعيٌّ مغاير للرشد من حيث هو، فكيف يعتبر ما لا مدخليّة له في فهْمه؟ </w:t>
      </w:r>
      <w:r>
        <w:rPr>
          <w:rStyle w:val="libFootnotenumChar"/>
          <w:rtl/>
        </w:rPr>
        <w:t>(</w:t>
      </w:r>
      <w:r w:rsidR="00535398">
        <w:rPr>
          <w:rStyle w:val="libFootnotenumChar"/>
          <w:rFonts w:hint="cs"/>
          <w:rtl/>
        </w:rPr>
        <w:t>1</w:t>
      </w:r>
      <w:r>
        <w:rPr>
          <w:rStyle w:val="libFootnotenumChar"/>
          <w:rtl/>
        </w:rPr>
        <w:t>)</w:t>
      </w:r>
      <w:r w:rsidRPr="00196FCD">
        <w:rPr>
          <w:rtl/>
        </w:rPr>
        <w:t xml:space="preserve">، أي في مفهومه. </w:t>
      </w:r>
    </w:p>
    <w:p w:rsidR="00DC4F9B" w:rsidRPr="00DE21D3" w:rsidRDefault="00DC4F9B" w:rsidP="00535398">
      <w:pPr>
        <w:pStyle w:val="libNormal"/>
        <w:rPr>
          <w:rtl/>
        </w:rPr>
      </w:pPr>
      <w:r w:rsidRPr="00196FCD">
        <w:rPr>
          <w:rtl/>
        </w:rPr>
        <w:t xml:space="preserve">3 - إنّ الكافر لا يُحجَر عليه لكفره، فالفاسق أَولى </w:t>
      </w:r>
      <w:r>
        <w:rPr>
          <w:rStyle w:val="libFootnotenumChar"/>
          <w:rtl/>
        </w:rPr>
        <w:t>(</w:t>
      </w:r>
      <w:r w:rsidR="00535398">
        <w:rPr>
          <w:rStyle w:val="libFootnotenumChar"/>
          <w:rFonts w:hint="cs"/>
          <w:rtl/>
        </w:rPr>
        <w:t>2</w:t>
      </w:r>
      <w:r>
        <w:rPr>
          <w:rStyle w:val="libFootnotenumChar"/>
          <w:rtl/>
        </w:rPr>
        <w:t>)</w:t>
      </w:r>
      <w:r w:rsidRPr="00196FCD">
        <w:rPr>
          <w:rtl/>
        </w:rPr>
        <w:t xml:space="preserve">. </w:t>
      </w:r>
    </w:p>
    <w:p w:rsidR="00DC4F9B" w:rsidRPr="00DE21D3" w:rsidRDefault="00DC4F9B" w:rsidP="00535398">
      <w:pPr>
        <w:pStyle w:val="libNormal"/>
        <w:rPr>
          <w:rtl/>
        </w:rPr>
      </w:pPr>
      <w:r w:rsidRPr="00196FCD">
        <w:rPr>
          <w:rtl/>
        </w:rPr>
        <w:t xml:space="preserve">4 - مع القول باشتراط العدالة في إطلاق التصرّف، فإنّ ذلك يُعدّ موجباً لترك المعاملة والمناكحة وتعطيل المعيشة، وهو مخالف لعمل الآية </w:t>
      </w:r>
      <w:r>
        <w:rPr>
          <w:rStyle w:val="libFootnotenumChar"/>
          <w:rtl/>
        </w:rPr>
        <w:t>(</w:t>
      </w:r>
      <w:r w:rsidR="00535398">
        <w:rPr>
          <w:rStyle w:val="libFootnotenumChar"/>
          <w:rFonts w:hint="cs"/>
          <w:rtl/>
        </w:rPr>
        <w:t>3</w:t>
      </w:r>
      <w:r>
        <w:rPr>
          <w:rStyle w:val="libFootnotenumChar"/>
          <w:rtl/>
        </w:rPr>
        <w:t>)</w:t>
      </w:r>
      <w:r w:rsidRPr="00196FCD">
        <w:rPr>
          <w:rtl/>
        </w:rPr>
        <w:t xml:space="preserve">، بل الكتاب والسنّة، بل في الأخبار ما يدلّ على جواز معاملة الفسّاق، وقد ساق في (المسالك) قوله: إنّه لو اعتُبرت العدالة في الرشد لم يقُمْ للمسلمين سوق، ولم ينتظم للعالَم حال </w:t>
      </w:r>
      <w:r>
        <w:rPr>
          <w:rStyle w:val="libFootnotenumChar"/>
          <w:rtl/>
        </w:rPr>
        <w:t>(</w:t>
      </w:r>
      <w:r w:rsidR="00535398">
        <w:rPr>
          <w:rStyle w:val="libFootnotenumChar"/>
          <w:rFonts w:hint="cs"/>
          <w:rtl/>
        </w:rPr>
        <w:t>4</w:t>
      </w:r>
      <w:r>
        <w:rPr>
          <w:rStyle w:val="libFootnotenumChar"/>
          <w:rtl/>
        </w:rPr>
        <w:t>)</w:t>
      </w:r>
      <w:r w:rsidRPr="00196FCD">
        <w:rPr>
          <w:rtl/>
        </w:rPr>
        <w:t xml:space="preserve">. </w:t>
      </w:r>
    </w:p>
    <w:p w:rsidR="00DC4F9B" w:rsidRPr="00DE21D3" w:rsidRDefault="00DC4F9B" w:rsidP="00535398">
      <w:pPr>
        <w:pStyle w:val="libNormal"/>
        <w:rPr>
          <w:rtl/>
        </w:rPr>
      </w:pPr>
      <w:r w:rsidRPr="00196FCD">
        <w:rPr>
          <w:rtl/>
        </w:rPr>
        <w:t xml:space="preserve">5 - وإذا كان قتادة اشترط العقل والدين، فهو غير دالّ على العدالة أيضاً، إذ يكفي في صلاح الدين حُسن الاعتقـاد </w:t>
      </w:r>
      <w:r>
        <w:rPr>
          <w:rStyle w:val="libFootnotenumChar"/>
          <w:rtl/>
        </w:rPr>
        <w:t>(</w:t>
      </w:r>
      <w:r w:rsidR="00535398">
        <w:rPr>
          <w:rStyle w:val="libFootnotenumChar"/>
          <w:rFonts w:hint="cs"/>
          <w:rtl/>
        </w:rPr>
        <w:t>5</w:t>
      </w:r>
      <w:r>
        <w:rPr>
          <w:rStyle w:val="libFootnotenumChar"/>
          <w:rtl/>
        </w:rPr>
        <w:t>)</w:t>
      </w:r>
      <w:r w:rsidRPr="00196FCD">
        <w:rPr>
          <w:rtl/>
        </w:rPr>
        <w:t xml:space="preserve">. </w:t>
      </w:r>
    </w:p>
    <w:p w:rsidR="00DC4F9B" w:rsidRPr="00DE21D3" w:rsidRDefault="00DC4F9B" w:rsidP="00196FCD">
      <w:pPr>
        <w:pStyle w:val="libNormal"/>
        <w:rPr>
          <w:rtl/>
        </w:rPr>
      </w:pPr>
      <w:r w:rsidRPr="00196FCD">
        <w:rPr>
          <w:rtl/>
        </w:rPr>
        <w:t xml:space="preserve">6 - يستدلّ أصحاب هذا المحور بأنّ المناط في الحَجْر مَن يسيء استخدام أمور المعاش، لا أمور المعاد؛ لقوله تعالى: </w:t>
      </w:r>
      <w:r w:rsidRPr="00133F75">
        <w:rPr>
          <w:rStyle w:val="libAlaemChar"/>
          <w:rFonts w:hint="cs"/>
          <w:rtl/>
        </w:rPr>
        <w:t>(</w:t>
      </w:r>
      <w:r w:rsidRPr="00DC4F9B">
        <w:rPr>
          <w:rStyle w:val="libAieChar"/>
          <w:rFonts w:hint="cs"/>
          <w:rtl/>
        </w:rPr>
        <w:t>وَلاَ تُؤْتُوا السّفَهَاءَ أَمْوَالَكُمُ الّتِي جَعَلَ اللّهُ لَكُمْ قِيَاماً</w:t>
      </w:r>
      <w:r w:rsidRPr="00133F75">
        <w:rPr>
          <w:rStyle w:val="libAlaemChar"/>
          <w:rFonts w:hint="cs"/>
          <w:rtl/>
        </w:rPr>
        <w:t>)</w:t>
      </w:r>
      <w:r w:rsidRPr="00196FCD">
        <w:rPr>
          <w:rtl/>
        </w:rPr>
        <w:t xml:space="preserve"> [النساء: 5]. </w:t>
      </w:r>
    </w:p>
    <w:p w:rsidR="00DC4F9B" w:rsidRPr="00DE21D3" w:rsidRDefault="00DC4F9B" w:rsidP="00535398">
      <w:pPr>
        <w:pStyle w:val="libNormal"/>
        <w:rPr>
          <w:rtl/>
        </w:rPr>
      </w:pPr>
      <w:r w:rsidRPr="00196FCD">
        <w:rPr>
          <w:rtl/>
        </w:rPr>
        <w:t xml:space="preserve">7 - ذهب ابن العربي إلى (أنّ غرض حفْظ الدين وحفظ المال مختلف؛ فغرض حفظ الدين الخوف من الله، وغرض حفظ المال تدبير المعاش، فلا يكون الحكم على عِلَلٍ مختلفة) </w:t>
      </w:r>
      <w:r>
        <w:rPr>
          <w:rStyle w:val="libFootnotenumChar"/>
          <w:rtl/>
        </w:rPr>
        <w:t>(</w:t>
      </w:r>
      <w:r w:rsidR="00535398">
        <w:rPr>
          <w:rStyle w:val="libFootnotenumChar"/>
          <w:rFonts w:hint="cs"/>
          <w:rtl/>
        </w:rPr>
        <w:t>6</w:t>
      </w:r>
      <w:r>
        <w:rPr>
          <w:rStyle w:val="libFootnotenumChar"/>
          <w:rtl/>
        </w:rPr>
        <w:t>)</w:t>
      </w:r>
      <w:r w:rsidRPr="0006252F">
        <w:rPr>
          <w:rtl/>
        </w:rPr>
        <w:t>.</w:t>
      </w:r>
      <w:r w:rsidRPr="00196FCD">
        <w:rPr>
          <w:rtl/>
        </w:rPr>
        <w:t xml:space="preserve">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DE21D3">
        <w:rPr>
          <w:rtl/>
        </w:rPr>
        <w:t xml:space="preserve"> العاملي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5/246</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2</w:t>
      </w:r>
      <w:r>
        <w:rPr>
          <w:rtl/>
        </w:rPr>
        <w:t>)</w:t>
      </w:r>
      <w:r w:rsidRPr="00DE21D3">
        <w:rPr>
          <w:rtl/>
        </w:rPr>
        <w:t xml:space="preserve"> المصدر نفسه</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3</w:t>
      </w:r>
      <w:r>
        <w:rPr>
          <w:rtl/>
        </w:rPr>
        <w:t>)</w:t>
      </w:r>
      <w:r w:rsidRPr="00DE21D3">
        <w:rPr>
          <w:rtl/>
        </w:rPr>
        <w:t xml:space="preserve"> المصدر نفسه</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4</w:t>
      </w:r>
      <w:r>
        <w:rPr>
          <w:rtl/>
        </w:rPr>
        <w:t>)</w:t>
      </w:r>
      <w:r w:rsidRPr="00DE21D3">
        <w:rPr>
          <w:rtl/>
        </w:rPr>
        <w:t xml:space="preserve"> المصدر نفسه</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5</w:t>
      </w:r>
      <w:r>
        <w:rPr>
          <w:rtl/>
        </w:rPr>
        <w:t>)</w:t>
      </w:r>
      <w:r w:rsidRPr="00DE21D3">
        <w:rPr>
          <w:rtl/>
        </w:rPr>
        <w:t xml:space="preserve"> السيوري </w:t>
      </w:r>
      <w:r>
        <w:rPr>
          <w:rtl/>
        </w:rPr>
        <w:t>(</w:t>
      </w:r>
      <w:r w:rsidRPr="00DE21D3">
        <w:rPr>
          <w:rtl/>
        </w:rPr>
        <w:t>المقداد</w:t>
      </w:r>
      <w:r>
        <w:rPr>
          <w:rtl/>
        </w:rPr>
        <w:t>)،</w:t>
      </w:r>
      <w:r w:rsidRPr="00DE21D3">
        <w:rPr>
          <w:rtl/>
        </w:rPr>
        <w:t xml:space="preserve"> كنز العرفان في فقه القرآن</w:t>
      </w:r>
      <w:r>
        <w:rPr>
          <w:rtl/>
        </w:rPr>
        <w:t>:</w:t>
      </w:r>
      <w:r w:rsidRPr="00DE21D3">
        <w:rPr>
          <w:rtl/>
        </w:rPr>
        <w:t xml:space="preserve"> 2 / 182</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6</w:t>
      </w:r>
      <w:r>
        <w:rPr>
          <w:rtl/>
        </w:rPr>
        <w:t>)</w:t>
      </w:r>
      <w:r w:rsidRPr="00DE21D3">
        <w:rPr>
          <w:rtl/>
        </w:rPr>
        <w:t xml:space="preserve"> ابن العربي المالكي</w:t>
      </w:r>
      <w:r>
        <w:rPr>
          <w:rtl/>
        </w:rPr>
        <w:t>،</w:t>
      </w:r>
      <w:r w:rsidRPr="00DE21D3">
        <w:rPr>
          <w:rtl/>
        </w:rPr>
        <w:t xml:space="preserve"> أحكام القرآن</w:t>
      </w:r>
      <w:r>
        <w:rPr>
          <w:rtl/>
        </w:rPr>
        <w:t>:</w:t>
      </w:r>
      <w:r w:rsidRPr="00DE21D3">
        <w:rPr>
          <w:rtl/>
        </w:rPr>
        <w:t xml:space="preserve"> 2/322</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8</w:t>
      </w:r>
      <w:r>
        <w:rPr>
          <w:rtl/>
        </w:rPr>
        <w:t xml:space="preserve"> - </w:t>
      </w:r>
      <w:r w:rsidRPr="00DE21D3">
        <w:rPr>
          <w:rtl/>
        </w:rPr>
        <w:t>إنّ اعتبار الرشد إصلاح المال هو قول أغلب المفسّرين</w:t>
      </w:r>
      <w:r>
        <w:rPr>
          <w:rtl/>
        </w:rPr>
        <w:t>،</w:t>
      </w:r>
      <w:r w:rsidRPr="00DE21D3">
        <w:rPr>
          <w:rtl/>
        </w:rPr>
        <w:t xml:space="preserve"> ومِن ثَمّ هو قول جمهور فقهاء المسلمين</w:t>
      </w:r>
      <w:r>
        <w:rPr>
          <w:rtl/>
        </w:rPr>
        <w:t>،</w:t>
      </w:r>
      <w:r w:rsidRPr="00DE21D3">
        <w:rPr>
          <w:rtl/>
        </w:rPr>
        <w:t xml:space="preserve"> فلا عبرة بالشاذّ مقابل رأي الجمهور</w:t>
      </w:r>
      <w:r>
        <w:rPr>
          <w:rtl/>
        </w:rPr>
        <w:t>.</w:t>
      </w:r>
      <w:r w:rsidRPr="00DE21D3">
        <w:rPr>
          <w:rtl/>
        </w:rPr>
        <w:t xml:space="preserve"> </w:t>
      </w:r>
    </w:p>
    <w:p w:rsidR="00DC4F9B" w:rsidRPr="00DE21D3" w:rsidRDefault="00DC4F9B" w:rsidP="00535398">
      <w:pPr>
        <w:pStyle w:val="libNormal"/>
        <w:rPr>
          <w:rtl/>
        </w:rPr>
      </w:pPr>
      <w:r w:rsidRPr="00196FCD">
        <w:rPr>
          <w:rtl/>
        </w:rPr>
        <w:t xml:space="preserve">9 - استدلّ القرطبي بأنّ ورود لفظ الرشد في الآية نكرة في سياق الإثبات يدلّ على أنّ سبيلها الإطلاق، والمطلق يتحقّق بأيّ فردٍ من أفراده، فإذا صوّت العُرف على أنّ المراد إصلاح المال وليس العدالة، توضّح المراد </w:t>
      </w:r>
      <w:r>
        <w:rPr>
          <w:rStyle w:val="libFootnotenumChar"/>
          <w:rtl/>
        </w:rPr>
        <w:t>(</w:t>
      </w:r>
      <w:r w:rsidR="00535398">
        <w:rPr>
          <w:rStyle w:val="libFootnotenumChar"/>
          <w:rFonts w:hint="cs"/>
          <w:rtl/>
        </w:rPr>
        <w:t>1</w:t>
      </w:r>
      <w:r>
        <w:rPr>
          <w:rStyle w:val="libFootnotenumChar"/>
          <w:rtl/>
        </w:rPr>
        <w:t>)</w:t>
      </w:r>
      <w:r w:rsidRPr="00196FCD">
        <w:rPr>
          <w:rtl/>
        </w:rPr>
        <w:t xml:space="preserve">. </w:t>
      </w:r>
    </w:p>
    <w:p w:rsidR="00DC4F9B" w:rsidRPr="00DE21D3" w:rsidRDefault="00DC4F9B" w:rsidP="00196FCD">
      <w:pPr>
        <w:pStyle w:val="libNormal"/>
        <w:rPr>
          <w:rtl/>
        </w:rPr>
      </w:pPr>
      <w:r w:rsidRPr="00196FCD">
        <w:rPr>
          <w:rStyle w:val="libBold2Char"/>
          <w:rtl/>
        </w:rPr>
        <w:t>رابعاً:</w:t>
      </w:r>
      <w:r w:rsidRPr="00196FCD">
        <w:rPr>
          <w:rtl/>
        </w:rPr>
        <w:t xml:space="preserve"> أدلّة مَن يرى الرشد (إصلاح المال، وصلاح الدين): بأدلّة المحور الذي يرى الرشد هو الدين استدلّ مَن يراه إصلاح الدين والمال معاً، في ما سبق من قولنا إنّه مذهب الشافعي والطوسي في (التهذيب) و(الخلاف)، ومَن وافقَهم. </w:t>
      </w:r>
    </w:p>
    <w:p w:rsidR="00DC4F9B" w:rsidRPr="00DE21D3" w:rsidRDefault="00DC4F9B" w:rsidP="00535398">
      <w:pPr>
        <w:pStyle w:val="libNormal"/>
        <w:rPr>
          <w:rtl/>
        </w:rPr>
      </w:pPr>
      <w:r w:rsidRPr="00196FCD">
        <w:rPr>
          <w:rtl/>
        </w:rPr>
        <w:t xml:space="preserve">واستدلّوا - إضافة إلى ذلك - بالاحتياط، قال العاملي: (وليست هذه الأدلّة بتلك المكانة من الضعف كما قد يُظنّ؛ ولذا تردّد المحقّق في كتابيه: (الشرائع) و(المختصر) فيهما </w:t>
      </w:r>
      <w:r>
        <w:rPr>
          <w:rStyle w:val="libFootnotenumChar"/>
          <w:rtl/>
        </w:rPr>
        <w:t>(</w:t>
      </w:r>
      <w:r w:rsidR="00535398">
        <w:rPr>
          <w:rStyle w:val="libFootnotenumChar"/>
          <w:rFonts w:hint="cs"/>
          <w:rtl/>
        </w:rPr>
        <w:t>2</w:t>
      </w:r>
      <w:r>
        <w:rPr>
          <w:rStyle w:val="libFootnotenumChar"/>
          <w:rtl/>
        </w:rPr>
        <w:t>)</w:t>
      </w:r>
      <w:r w:rsidRPr="0006252F">
        <w:rPr>
          <w:rtl/>
        </w:rPr>
        <w:t>.</w:t>
      </w:r>
      <w:r w:rsidRPr="00196FCD">
        <w:rPr>
          <w:rtl/>
        </w:rPr>
        <w:t xml:space="preserve">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DE21D3">
        <w:rPr>
          <w:rtl/>
        </w:rPr>
        <w:t xml:space="preserve"> القرطبي</w:t>
      </w:r>
      <w:r>
        <w:rPr>
          <w:rtl/>
        </w:rPr>
        <w:t>،</w:t>
      </w:r>
      <w:r w:rsidRPr="00DE21D3">
        <w:rPr>
          <w:rtl/>
        </w:rPr>
        <w:t xml:space="preserve"> الجامع لأحكام القرآن</w:t>
      </w:r>
      <w:r>
        <w:rPr>
          <w:rtl/>
        </w:rPr>
        <w:t>:</w:t>
      </w:r>
      <w:r w:rsidRPr="00DE21D3">
        <w:rPr>
          <w:rtl/>
        </w:rPr>
        <w:t xml:space="preserve"> 5/37</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2</w:t>
      </w:r>
      <w:r>
        <w:rPr>
          <w:rtl/>
        </w:rPr>
        <w:t>)</w:t>
      </w:r>
      <w:r w:rsidRPr="00DE21D3">
        <w:rPr>
          <w:rtl/>
        </w:rPr>
        <w:t xml:space="preserve"> العاملي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5/246</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55" w:name="_Toc428694058"/>
      <w:r w:rsidRPr="00DE21D3">
        <w:rPr>
          <w:rtl/>
        </w:rPr>
        <w:lastRenderedPageBreak/>
        <w:t>المبحث الثالث</w:t>
      </w:r>
      <w:bookmarkEnd w:id="55"/>
      <w:r w:rsidRPr="00DE21D3">
        <w:rPr>
          <w:rtl/>
        </w:rPr>
        <w:t xml:space="preserve"> </w:t>
      </w:r>
    </w:p>
    <w:p w:rsidR="00DC4F9B" w:rsidRPr="00196FCD" w:rsidRDefault="00DC4F9B" w:rsidP="00196FCD">
      <w:pPr>
        <w:pStyle w:val="libBold2"/>
        <w:rPr>
          <w:rtl/>
        </w:rPr>
      </w:pPr>
      <w:r w:rsidRPr="00DE21D3">
        <w:rPr>
          <w:rtl/>
        </w:rPr>
        <w:t>1</w:t>
      </w:r>
      <w:r>
        <w:rPr>
          <w:rtl/>
        </w:rPr>
        <w:t xml:space="preserve"> - </w:t>
      </w:r>
      <w:r w:rsidRPr="00DE21D3">
        <w:rPr>
          <w:rtl/>
        </w:rPr>
        <w:t xml:space="preserve">الموازنة بين الأدلّة </w:t>
      </w:r>
    </w:p>
    <w:p w:rsidR="00DC4F9B" w:rsidRPr="00DE21D3" w:rsidRDefault="00DC4F9B" w:rsidP="00196FCD">
      <w:pPr>
        <w:pStyle w:val="libNormal"/>
        <w:rPr>
          <w:rtl/>
        </w:rPr>
      </w:pPr>
      <w:r w:rsidRPr="00DE21D3">
        <w:rPr>
          <w:rtl/>
        </w:rPr>
        <w:t>قال العلماء</w:t>
      </w:r>
      <w:r>
        <w:rPr>
          <w:rtl/>
        </w:rPr>
        <w:t>:</w:t>
      </w:r>
      <w:r w:rsidRPr="00DE21D3">
        <w:rPr>
          <w:rtl/>
        </w:rPr>
        <w:t xml:space="preserve"> إنّما حُذف العقل في مفهوم الرشد</w:t>
      </w:r>
      <w:r>
        <w:rPr>
          <w:rtl/>
        </w:rPr>
        <w:t>؛</w:t>
      </w:r>
      <w:r w:rsidRPr="00DE21D3">
        <w:rPr>
          <w:rtl/>
        </w:rPr>
        <w:t xml:space="preserve"> لأنّ المفروض حصوله</w:t>
      </w:r>
      <w:r>
        <w:rPr>
          <w:rtl/>
        </w:rPr>
        <w:t>،</w:t>
      </w:r>
      <w:r w:rsidRPr="00DE21D3">
        <w:rPr>
          <w:rtl/>
        </w:rPr>
        <w:t xml:space="preserve"> بل والبلوغ والغرَض حصول ما يعتبر بعد ذلك</w:t>
      </w:r>
      <w:r>
        <w:rPr>
          <w:rtl/>
        </w:rPr>
        <w:t>،</w:t>
      </w:r>
      <w:r w:rsidRPr="00DE21D3">
        <w:rPr>
          <w:rtl/>
        </w:rPr>
        <w:t xml:space="preserve"> فلا يمكن القول إنّ الرشد هو العقل</w:t>
      </w:r>
      <w:r>
        <w:rPr>
          <w:rtl/>
        </w:rPr>
        <w:t>،</w:t>
      </w:r>
      <w:r w:rsidRPr="00DE21D3">
        <w:rPr>
          <w:rtl/>
        </w:rPr>
        <w:t xml:space="preserve"> طالما أنّه أحد مُستلزماته</w:t>
      </w:r>
      <w:r>
        <w:rPr>
          <w:rtl/>
        </w:rPr>
        <w:t>.</w:t>
      </w:r>
      <w:r w:rsidRPr="00DE21D3">
        <w:rPr>
          <w:rtl/>
        </w:rPr>
        <w:t xml:space="preserve"> وإلاّ لو بلغَ عاقلاً</w:t>
      </w:r>
      <w:r>
        <w:rPr>
          <w:rtl/>
        </w:rPr>
        <w:t>،</w:t>
      </w:r>
      <w:r w:rsidRPr="00DE21D3">
        <w:rPr>
          <w:rtl/>
        </w:rPr>
        <w:t xml:space="preserve"> ولكنّه مبذّر متلف لماله</w:t>
      </w:r>
      <w:r>
        <w:rPr>
          <w:rtl/>
        </w:rPr>
        <w:t>،</w:t>
      </w:r>
      <w:r w:rsidRPr="00DE21D3">
        <w:rPr>
          <w:rtl/>
        </w:rPr>
        <w:t xml:space="preserve"> فهل يُعَدّ راشداً</w:t>
      </w:r>
      <w:r>
        <w:rPr>
          <w:rtl/>
        </w:rPr>
        <w:t>؟</w:t>
      </w:r>
      <w:r w:rsidRPr="00DE21D3">
        <w:rPr>
          <w:rtl/>
        </w:rPr>
        <w:t xml:space="preserve"> إلاّ إذا أُريد بالعقل الدين</w:t>
      </w:r>
      <w:r>
        <w:rPr>
          <w:rtl/>
        </w:rPr>
        <w:t>،</w:t>
      </w:r>
      <w:r w:rsidRPr="00DE21D3">
        <w:rPr>
          <w:rtl/>
        </w:rPr>
        <w:t xml:space="preserve"> وهذا ممّا يمكن أن يتواضع عليه بعض الناس</w:t>
      </w:r>
      <w:r>
        <w:rPr>
          <w:rtl/>
        </w:rPr>
        <w:t>،</w:t>
      </w:r>
      <w:r w:rsidRPr="00DE21D3">
        <w:rPr>
          <w:rtl/>
        </w:rPr>
        <w:t xml:space="preserve"> فكان إلى جانب كونه تواضعاً محلاًّ للنظر</w:t>
      </w:r>
      <w:r>
        <w:rPr>
          <w:rtl/>
        </w:rPr>
        <w:t>،</w:t>
      </w:r>
      <w:r w:rsidRPr="00DE21D3">
        <w:rPr>
          <w:rtl/>
        </w:rPr>
        <w:t xml:space="preserve"> فوق ما عليه من تحفّظات عديدة</w:t>
      </w:r>
      <w:r>
        <w:rPr>
          <w:rtl/>
        </w:rPr>
        <w:t>؛</w:t>
      </w:r>
      <w:r w:rsidRPr="00DE21D3">
        <w:rPr>
          <w:rtl/>
        </w:rPr>
        <w:t xml:space="preserve"> لأنّ موضوع الآية ومجالها</w:t>
      </w:r>
      <w:r>
        <w:rPr>
          <w:rtl/>
        </w:rPr>
        <w:t>.</w:t>
      </w:r>
      <w:r w:rsidRPr="00DE21D3">
        <w:rPr>
          <w:rtl/>
        </w:rPr>
        <w:t>. قضيّة التصرّف الاقتصاديّ الفرديّ ونمطـه</w:t>
      </w:r>
      <w:r>
        <w:rPr>
          <w:rtl/>
        </w:rPr>
        <w:t>.</w:t>
      </w:r>
      <w:r w:rsidRPr="00DE21D3">
        <w:rPr>
          <w:rtl/>
        </w:rPr>
        <w:t xml:space="preserve"> </w:t>
      </w:r>
    </w:p>
    <w:p w:rsidR="00DC4F9B" w:rsidRPr="00DE21D3" w:rsidRDefault="00DC4F9B" w:rsidP="00535398">
      <w:pPr>
        <w:pStyle w:val="libNormal"/>
        <w:rPr>
          <w:rtl/>
        </w:rPr>
      </w:pPr>
      <w:r w:rsidRPr="00196FCD">
        <w:rPr>
          <w:rtl/>
        </w:rPr>
        <w:t xml:space="preserve">وبصدد اعتباره الدين مِن حيث أنّ القرآن وصفهما بالتنافي، فإن وُجد أحدهما فإنّه يعني غياب الثاني ضرورة، قال في الكنز: (إنّهما وإن تضادّا مفهوماً لم يتضادّا تعلّقاً؛ لأنّهما يُطلقان في أمور المعاش - بمعنى من المعاني - وفي أمور المعاد بمعنى آخر، والمراد بالآية أمور المعاش) </w:t>
      </w:r>
      <w:r>
        <w:rPr>
          <w:rStyle w:val="libFootnotenumChar"/>
          <w:rtl/>
        </w:rPr>
        <w:t>(</w:t>
      </w:r>
      <w:r w:rsidR="00535398">
        <w:rPr>
          <w:rStyle w:val="libFootnotenumChar"/>
          <w:rFonts w:hint="cs"/>
          <w:rtl/>
        </w:rPr>
        <w:t>1</w:t>
      </w:r>
      <w:r>
        <w:rPr>
          <w:rStyle w:val="libFootnotenumChar"/>
          <w:rtl/>
        </w:rPr>
        <w:t>)</w:t>
      </w:r>
      <w:r w:rsidRPr="00196FCD">
        <w:rPr>
          <w:rtl/>
        </w:rPr>
        <w:t xml:space="preserve">. </w:t>
      </w:r>
    </w:p>
    <w:p w:rsidR="00DC4F9B" w:rsidRPr="00DE21D3" w:rsidRDefault="00DC4F9B" w:rsidP="00535398">
      <w:pPr>
        <w:pStyle w:val="libNormal"/>
        <w:rPr>
          <w:rtl/>
        </w:rPr>
      </w:pPr>
      <w:r w:rsidRPr="00196FCD">
        <w:rPr>
          <w:rtl/>
        </w:rPr>
        <w:t xml:space="preserve">وأورد: إنّ سبب تصوّر قول الشيخ بالعدالة وإصلاح المال ظهر مِن خلال عرضه للحديث النبويّ: (شارب الخمر سفيه)، والحال أنّ ذلك من مرويّاته، لا من فتواه، وهذه اللفتة دقيقة في مضمونها؛ حيث اكتشف الباحث بالمقارنة بين رأي الشيخ في (المبسوط) و(الخلاف)، وبين رأيه في (التبيان) أنّ الشيخ لا يشترط العدالة، الأمر الذي يجعلنا نقف مع العلاّمة الجزائري في تصريحه: إنّ تلك ليست من فتاوى الشيخ إنّما من مرويّاته </w:t>
      </w:r>
      <w:r>
        <w:rPr>
          <w:rStyle w:val="libFootnotenumChar"/>
          <w:rtl/>
        </w:rPr>
        <w:t>(</w:t>
      </w:r>
      <w:r w:rsidR="00535398">
        <w:rPr>
          <w:rStyle w:val="libFootnotenumChar"/>
          <w:rFonts w:hint="cs"/>
          <w:rtl/>
        </w:rPr>
        <w:t>2</w:t>
      </w:r>
      <w:r>
        <w:rPr>
          <w:rStyle w:val="libFootnotenumChar"/>
          <w:rtl/>
        </w:rPr>
        <w:t>)</w:t>
      </w:r>
      <w:r w:rsidRPr="00196FCD">
        <w:rPr>
          <w:rtl/>
        </w:rPr>
        <w:t xml:space="preserve">؛ خاصّة وهو صاحب (التهذيب) و(الاستبصار). </w:t>
      </w:r>
    </w:p>
    <w:p w:rsidR="00DC4F9B" w:rsidRPr="00DE21D3" w:rsidRDefault="00DC4F9B" w:rsidP="00535398">
      <w:pPr>
        <w:pStyle w:val="libNormal"/>
        <w:rPr>
          <w:rtl/>
        </w:rPr>
      </w:pPr>
      <w:r w:rsidRPr="00196FCD">
        <w:rPr>
          <w:rtl/>
        </w:rPr>
        <w:t xml:space="preserve">على أنّ هناك مَن يهمس في سنَد الرواية </w:t>
      </w:r>
      <w:r>
        <w:rPr>
          <w:rStyle w:val="libFootnotenumChar"/>
          <w:rtl/>
        </w:rPr>
        <w:t>(</w:t>
      </w:r>
      <w:r w:rsidR="00535398">
        <w:rPr>
          <w:rStyle w:val="libFootnotenumChar"/>
          <w:rFonts w:hint="cs"/>
          <w:rtl/>
        </w:rPr>
        <w:t>3</w:t>
      </w:r>
      <w:r>
        <w:rPr>
          <w:rStyle w:val="libFootnotenumChar"/>
          <w:rtl/>
        </w:rPr>
        <w:t>)</w:t>
      </w:r>
      <w:r w:rsidRPr="00196FCD">
        <w:rPr>
          <w:rtl/>
        </w:rPr>
        <w:t xml:space="preserve">، ويرى مع إغماض العين عن سندها، أنّ مرادها أعمّ من كونه مساقاً على الحقيقة التي عليها مدار الألفاظ، فيُحتمَل إرادة المجاز.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DE21D3">
        <w:rPr>
          <w:rtl/>
        </w:rPr>
        <w:t xml:space="preserve"> السيوري </w:t>
      </w:r>
      <w:r>
        <w:rPr>
          <w:rtl/>
        </w:rPr>
        <w:t>(</w:t>
      </w:r>
      <w:r w:rsidRPr="00DE21D3">
        <w:rPr>
          <w:rtl/>
        </w:rPr>
        <w:t>المقداد</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2/182</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2</w:t>
      </w:r>
      <w:r>
        <w:rPr>
          <w:rtl/>
        </w:rPr>
        <w:t>)</w:t>
      </w:r>
      <w:r w:rsidRPr="00DE21D3">
        <w:rPr>
          <w:rtl/>
        </w:rPr>
        <w:t xml:space="preserve"> الجزائري </w:t>
      </w:r>
      <w:r>
        <w:rPr>
          <w:rtl/>
        </w:rPr>
        <w:t>(</w:t>
      </w:r>
      <w:r w:rsidRPr="00DE21D3">
        <w:rPr>
          <w:rtl/>
        </w:rPr>
        <w:t>أحمد</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w:t>
      </w:r>
    </w:p>
    <w:p w:rsidR="00535398" w:rsidRPr="00DC4F9B" w:rsidRDefault="00535398" w:rsidP="00535398">
      <w:pPr>
        <w:pStyle w:val="libFootnote0"/>
        <w:rPr>
          <w:rtl/>
        </w:rPr>
      </w:pPr>
      <w:r>
        <w:rPr>
          <w:rtl/>
        </w:rPr>
        <w:t>(</w:t>
      </w:r>
      <w:r>
        <w:rPr>
          <w:rFonts w:hint="cs"/>
          <w:rtl/>
        </w:rPr>
        <w:t>3</w:t>
      </w:r>
      <w:r>
        <w:rPr>
          <w:rtl/>
        </w:rPr>
        <w:t>)</w:t>
      </w:r>
      <w:r w:rsidRPr="00DE21D3">
        <w:rPr>
          <w:rtl/>
        </w:rPr>
        <w:t xml:space="preserve"> بحر العلوم</w:t>
      </w:r>
      <w:r>
        <w:rPr>
          <w:rtl/>
        </w:rPr>
        <w:t>،</w:t>
      </w:r>
      <w:r w:rsidRPr="00DE21D3">
        <w:rPr>
          <w:rtl/>
        </w:rPr>
        <w:t xml:space="preserve"> الحَجْر وأحكامه</w:t>
      </w:r>
      <w:r>
        <w:rPr>
          <w:rtl/>
        </w:rPr>
        <w:t>،</w:t>
      </w:r>
      <w:r w:rsidRPr="00DE21D3">
        <w:rPr>
          <w:rtl/>
        </w:rPr>
        <w:t xml:space="preserve"> ص</w:t>
      </w:r>
      <w:r>
        <w:rPr>
          <w:rtl/>
        </w:rPr>
        <w:t>:</w:t>
      </w:r>
      <w:r w:rsidRPr="00DE21D3">
        <w:rPr>
          <w:rtl/>
        </w:rPr>
        <w:t xml:space="preserve"> 131</w:t>
      </w:r>
      <w:r>
        <w:rPr>
          <w:rtl/>
        </w:rPr>
        <w:t>،</w:t>
      </w:r>
      <w:r w:rsidRPr="00DE21D3">
        <w:rPr>
          <w:rtl/>
        </w:rPr>
        <w:t xml:space="preserve"> نقلاً عن رياض المسائل</w:t>
      </w:r>
      <w:r>
        <w:rPr>
          <w:rtl/>
        </w:rPr>
        <w:t>،</w:t>
      </w:r>
      <w:r w:rsidRPr="00DE21D3">
        <w:rPr>
          <w:rtl/>
        </w:rPr>
        <w:t xml:space="preserve"> كتاب الحَجْر </w:t>
      </w:r>
      <w:r>
        <w:rPr>
          <w:rtl/>
        </w:rPr>
        <w:t>(</w:t>
      </w:r>
      <w:r w:rsidRPr="00DE21D3">
        <w:rPr>
          <w:rtl/>
        </w:rPr>
        <w:t>غير مُرقّم</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 xml:space="preserve">ويذهب صاحب </w:t>
      </w:r>
      <w:r>
        <w:rPr>
          <w:rtl/>
        </w:rPr>
        <w:t>(</w:t>
      </w:r>
      <w:r w:rsidRPr="00DE21D3">
        <w:rPr>
          <w:rtl/>
        </w:rPr>
        <w:t>الرياض</w:t>
      </w:r>
      <w:r>
        <w:rPr>
          <w:rtl/>
        </w:rPr>
        <w:t>)</w:t>
      </w:r>
      <w:r w:rsidRPr="00DE21D3">
        <w:rPr>
          <w:rtl/>
        </w:rPr>
        <w:t xml:space="preserve"> إلى أنّها تعيّن في المجاز لعدم التبادر</w:t>
      </w:r>
      <w:r>
        <w:rPr>
          <w:rtl/>
        </w:rPr>
        <w:t>،</w:t>
      </w:r>
      <w:r w:rsidRPr="00DE21D3">
        <w:rPr>
          <w:rtl/>
        </w:rPr>
        <w:t xml:space="preserve"> وصحّة السلب عادةً</w:t>
      </w:r>
      <w:r>
        <w:rPr>
          <w:rtl/>
        </w:rPr>
        <w:t>،</w:t>
      </w:r>
      <w:r w:rsidRPr="00DE21D3">
        <w:rPr>
          <w:rtl/>
        </w:rPr>
        <w:t xml:space="preserve"> وقيل</w:t>
      </w:r>
      <w:r>
        <w:rPr>
          <w:rtl/>
        </w:rPr>
        <w:t>:</w:t>
      </w:r>
      <w:r w:rsidRPr="00DE21D3">
        <w:rPr>
          <w:rtl/>
        </w:rPr>
        <w:t xml:space="preserve"> إنّه لو عَرَض للإنسان بعد بلوغه ورشده فِسق</w:t>
      </w:r>
      <w:r>
        <w:rPr>
          <w:rtl/>
        </w:rPr>
        <w:t>.</w:t>
      </w:r>
      <w:r w:rsidRPr="00DE21D3">
        <w:rPr>
          <w:rtl/>
        </w:rPr>
        <w:t>. هلاّ حجَرتُم عليه</w:t>
      </w:r>
      <w:r>
        <w:rPr>
          <w:rtl/>
        </w:rPr>
        <w:t>؟</w:t>
      </w:r>
      <w:r w:rsidRPr="00DE21D3">
        <w:rPr>
          <w:rtl/>
        </w:rPr>
        <w:t xml:space="preserve"> والجواب</w:t>
      </w:r>
      <w:r>
        <w:rPr>
          <w:rtl/>
        </w:rPr>
        <w:t>:</w:t>
      </w:r>
      <w:r w:rsidRPr="00DE21D3">
        <w:rPr>
          <w:rtl/>
        </w:rPr>
        <w:t xml:space="preserve"> ليس هناك مِن قائل بذلك</w:t>
      </w:r>
      <w:r>
        <w:rPr>
          <w:rtl/>
        </w:rPr>
        <w:t>،</w:t>
      </w:r>
      <w:r w:rsidRPr="00DE21D3">
        <w:rPr>
          <w:rtl/>
        </w:rPr>
        <w:t xml:space="preserve"> وإن نَقل في </w:t>
      </w:r>
      <w:r>
        <w:rPr>
          <w:rtl/>
        </w:rPr>
        <w:t>(</w:t>
      </w:r>
      <w:r w:rsidRPr="00DE21D3">
        <w:rPr>
          <w:rtl/>
        </w:rPr>
        <w:t>اللمعة</w:t>
      </w:r>
      <w:r>
        <w:rPr>
          <w:rtl/>
        </w:rPr>
        <w:t>)</w:t>
      </w:r>
      <w:r w:rsidRPr="00DE21D3">
        <w:rPr>
          <w:rtl/>
        </w:rPr>
        <w:t xml:space="preserve"> قول الشيخ احتياطاً</w:t>
      </w:r>
      <w:r>
        <w:rPr>
          <w:rtl/>
        </w:rPr>
        <w:t>.</w:t>
      </w:r>
      <w:r w:rsidRPr="00DE21D3">
        <w:rPr>
          <w:rtl/>
        </w:rPr>
        <w:t xml:space="preserve"> </w:t>
      </w:r>
    </w:p>
    <w:p w:rsidR="00DC4F9B" w:rsidRPr="00DE21D3" w:rsidRDefault="00DC4F9B" w:rsidP="00196FCD">
      <w:pPr>
        <w:pStyle w:val="libNormal"/>
        <w:rPr>
          <w:rtl/>
        </w:rPr>
      </w:pPr>
      <w:r w:rsidRPr="00DE21D3">
        <w:rPr>
          <w:rtl/>
        </w:rPr>
        <w:t>أمّا منع غير المتفقّه من الاتّجار بالسوق</w:t>
      </w:r>
      <w:r>
        <w:rPr>
          <w:rtl/>
        </w:rPr>
        <w:t xml:space="preserve"> - </w:t>
      </w:r>
      <w:r w:rsidRPr="00DE21D3">
        <w:rPr>
          <w:rtl/>
        </w:rPr>
        <w:t>وهو أجنبيّ عن الموضوع</w:t>
      </w:r>
      <w:r>
        <w:rPr>
          <w:rtl/>
        </w:rPr>
        <w:t>؛</w:t>
      </w:r>
      <w:r w:rsidRPr="00DE21D3">
        <w:rPr>
          <w:rtl/>
        </w:rPr>
        <w:t xml:space="preserve"> لأنّ جهله بفساد البيوع من صحيحها </w:t>
      </w:r>
      <w:r>
        <w:rPr>
          <w:rtl/>
        </w:rPr>
        <w:t>(</w:t>
      </w:r>
      <w:r w:rsidRPr="00DE21D3">
        <w:rPr>
          <w:rtl/>
        </w:rPr>
        <w:t>فساداً وصحّة شرعيّة</w:t>
      </w:r>
      <w:r>
        <w:rPr>
          <w:rtl/>
        </w:rPr>
        <w:t>)</w:t>
      </w:r>
      <w:r w:rsidRPr="00DE21D3">
        <w:rPr>
          <w:rtl/>
        </w:rPr>
        <w:t xml:space="preserve"> يمنعه</w:t>
      </w:r>
      <w:r>
        <w:rPr>
          <w:rtl/>
        </w:rPr>
        <w:t xml:space="preserve"> - </w:t>
      </w:r>
      <w:r w:rsidRPr="00DE21D3">
        <w:rPr>
          <w:rtl/>
        </w:rPr>
        <w:t>فيتمّ دفعاً لوقوعه في الحرام إلاّ بعد أن يتفقّه</w:t>
      </w:r>
      <w:r>
        <w:rPr>
          <w:rtl/>
        </w:rPr>
        <w:t>.</w:t>
      </w:r>
      <w:r w:rsidRPr="00DE21D3">
        <w:rPr>
          <w:rtl/>
        </w:rPr>
        <w:t>. وهي وظيفة للمحتسب لا علاقة لها بالرشد من جهة كونه حكماً وضعيّاً</w:t>
      </w:r>
      <w:r>
        <w:rPr>
          <w:rtl/>
        </w:rPr>
        <w:t>،</w:t>
      </w:r>
      <w:r w:rsidRPr="00DE21D3">
        <w:rPr>
          <w:rtl/>
        </w:rPr>
        <w:t xml:space="preserve"> وما قيل في هذا يقال في كراهة الفقهاء للمسلم أن يدفع أمواله للكافر مضاربةً أو توكيلاً</w:t>
      </w:r>
      <w:r>
        <w:rPr>
          <w:rtl/>
        </w:rPr>
        <w:t>.</w:t>
      </w:r>
      <w:r w:rsidRPr="00DE21D3">
        <w:rPr>
          <w:rtl/>
        </w:rPr>
        <w:t xml:space="preserve"> </w:t>
      </w:r>
    </w:p>
    <w:p w:rsidR="00DC4F9B" w:rsidRPr="00196FCD" w:rsidRDefault="00DC4F9B" w:rsidP="00196FCD">
      <w:pPr>
        <w:pStyle w:val="libBold2"/>
        <w:rPr>
          <w:rtl/>
        </w:rPr>
      </w:pPr>
      <w:r w:rsidRPr="00DE21D3">
        <w:rPr>
          <w:rtl/>
        </w:rPr>
        <w:t>2</w:t>
      </w:r>
      <w:r>
        <w:rPr>
          <w:rtl/>
        </w:rPr>
        <w:t xml:space="preserve"> - </w:t>
      </w:r>
      <w:r w:rsidRPr="00DE21D3">
        <w:rPr>
          <w:rtl/>
        </w:rPr>
        <w:t xml:space="preserve">رأي الباحث </w:t>
      </w:r>
    </w:p>
    <w:p w:rsidR="00DC4F9B" w:rsidRPr="00DE21D3" w:rsidRDefault="00DC4F9B" w:rsidP="00196FCD">
      <w:pPr>
        <w:pStyle w:val="libNormal"/>
        <w:rPr>
          <w:rtl/>
        </w:rPr>
      </w:pPr>
      <w:r w:rsidRPr="00196FCD">
        <w:rPr>
          <w:rtl/>
        </w:rPr>
        <w:t xml:space="preserve">يرى الباحث أنّ الاستعمال القرآني لمصطلح الرشد جاء على ضربَين: أحدهما تغلُب عليه الصفة العقائديّة؛ فكان بمعنى سلامة العقيدة، كقوله تعالى: </w:t>
      </w:r>
      <w:r w:rsidRPr="00133F75">
        <w:rPr>
          <w:rStyle w:val="libAlaemChar"/>
          <w:rFonts w:hint="cs"/>
          <w:rtl/>
        </w:rPr>
        <w:t>(</w:t>
      </w:r>
      <w:r w:rsidRPr="00DC4F9B">
        <w:rPr>
          <w:rStyle w:val="libAieChar"/>
          <w:rFonts w:hint="cs"/>
          <w:rtl/>
        </w:rPr>
        <w:t>وَمَا أَمْرُ فِرْعَوْنَ بِرَشِيدٍ</w:t>
      </w:r>
      <w:r w:rsidRPr="00133F75">
        <w:rPr>
          <w:rStyle w:val="libAlaemChar"/>
          <w:rFonts w:hint="cs"/>
          <w:rtl/>
        </w:rPr>
        <w:t>)</w:t>
      </w:r>
      <w:r w:rsidRPr="00196FCD">
        <w:rPr>
          <w:rtl/>
        </w:rPr>
        <w:t xml:space="preserve"> [هود: 97]، و </w:t>
      </w:r>
      <w:r w:rsidRPr="00133F75">
        <w:rPr>
          <w:rStyle w:val="libAlaemChar"/>
          <w:rFonts w:hint="cs"/>
          <w:rtl/>
        </w:rPr>
        <w:t>(</w:t>
      </w:r>
      <w:r w:rsidRPr="00DC4F9B">
        <w:rPr>
          <w:rStyle w:val="libAieChar"/>
          <w:rFonts w:hint="cs"/>
          <w:rtl/>
        </w:rPr>
        <w:t>قَدْ تَبَيَّنَ الرُّشْدُ مِنْ الغَيِّ</w:t>
      </w:r>
      <w:r w:rsidRPr="00133F75">
        <w:rPr>
          <w:rStyle w:val="libAlaemChar"/>
          <w:rFonts w:hint="cs"/>
          <w:rtl/>
        </w:rPr>
        <w:t>)</w:t>
      </w:r>
      <w:r w:rsidRPr="00196FCD">
        <w:rPr>
          <w:rtl/>
        </w:rPr>
        <w:t xml:space="preserve"> [البقرة: 256]، والثاني تغلُب عليه الصفة العمليّة التكليفيّة؛ حيث ورد غايةً (لرفْع حُكم الحَجْر) على غير الراشد، كما هو الحال في الآية محلّ البحث، ذلك أنّ تعلّقها بالأموال يعني أنّ الرشد المراد هو: كيفيّة التصرّف بالأموال. </w:t>
      </w:r>
    </w:p>
    <w:p w:rsidR="00DC4F9B" w:rsidRPr="00DE21D3" w:rsidRDefault="00DC4F9B" w:rsidP="00196FCD">
      <w:pPr>
        <w:pStyle w:val="libNormal"/>
        <w:rPr>
          <w:rtl/>
        </w:rPr>
      </w:pPr>
      <w:r w:rsidRPr="00DE21D3">
        <w:rPr>
          <w:rtl/>
        </w:rPr>
        <w:t>ولكن هذا لا يمنع من تأثير التصوّر العقائدي على السلوك اليومي التفصيلي</w:t>
      </w:r>
      <w:r>
        <w:rPr>
          <w:rtl/>
        </w:rPr>
        <w:t>؛</w:t>
      </w:r>
      <w:r w:rsidRPr="00DE21D3">
        <w:rPr>
          <w:rtl/>
        </w:rPr>
        <w:t xml:space="preserve"> مِن حيث تأثير عدم سلامة المعتقد</w:t>
      </w:r>
      <w:r>
        <w:rPr>
          <w:rtl/>
        </w:rPr>
        <w:t>،</w:t>
      </w:r>
      <w:r w:rsidRPr="00DE21D3">
        <w:rPr>
          <w:rtl/>
        </w:rPr>
        <w:t xml:space="preserve"> أو ضعف الإيمان</w:t>
      </w:r>
      <w:r>
        <w:rPr>
          <w:rtl/>
        </w:rPr>
        <w:t>،</w:t>
      </w:r>
      <w:r w:rsidRPr="00DE21D3">
        <w:rPr>
          <w:rtl/>
        </w:rPr>
        <w:t xml:space="preserve"> وبالتالي ضعف الالتزام بأوامر الشرع ونواهيه على نمط التصرّف المالي</w:t>
      </w:r>
      <w:r>
        <w:rPr>
          <w:rtl/>
        </w:rPr>
        <w:t>.</w:t>
      </w:r>
      <w:r w:rsidRPr="00DE21D3">
        <w:rPr>
          <w:rtl/>
        </w:rPr>
        <w:t xml:space="preserve"> </w:t>
      </w:r>
    </w:p>
    <w:p w:rsidR="00DC4F9B" w:rsidRPr="00DE21D3" w:rsidRDefault="00DC4F9B" w:rsidP="00535398">
      <w:pPr>
        <w:pStyle w:val="libNormal"/>
        <w:rPr>
          <w:rtl/>
        </w:rPr>
      </w:pPr>
      <w:r w:rsidRPr="00196FCD">
        <w:rPr>
          <w:rtl/>
        </w:rPr>
        <w:t xml:space="preserve">وهذا التداخل أجبر الفقهاء على الاعتراف بأثر العدالة على نمط السلوك، فقد أشار العاملي إلى أنّ مَن أصرّ على اعتبار الرشد هو التصرّف بالمال فحسب، بمعزل عن العدالة، لم يغفل التذكير مشترطاً ألاّ يكون نوع فِسقه ممّا يستلزم التبذير، فقد عدّ مصنّفات العلماء الذين قالوا بذلك ممّا يربو على العشرين، فقد ذيّلوا فتاواهم بقولهم: (إن لم يستلزم الفسق تبذيراً) </w:t>
      </w:r>
      <w:r>
        <w:rPr>
          <w:rStyle w:val="libFootnotenumChar"/>
          <w:rtl/>
        </w:rPr>
        <w:t>(</w:t>
      </w:r>
      <w:r w:rsidR="00535398">
        <w:rPr>
          <w:rStyle w:val="libFootnotenumChar"/>
          <w:rFonts w:hint="cs"/>
          <w:rtl/>
        </w:rPr>
        <w:t>1</w:t>
      </w:r>
      <w:r>
        <w:rPr>
          <w:rStyle w:val="libFootnotenumChar"/>
          <w:rtl/>
        </w:rPr>
        <w:t>)</w:t>
      </w:r>
      <w:r w:rsidRPr="00196FCD">
        <w:rPr>
          <w:rtl/>
        </w:rPr>
        <w:t xml:space="preserve">، وقال: (إنّ التحجير على هذا الفاسق محلّ وفاق)، إنّما محلّ النزاع الفِسق الذي لا يستلزم التبذير.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DE21D3">
        <w:rPr>
          <w:rtl/>
        </w:rPr>
        <w:t xml:space="preserve"> العاملي</w:t>
      </w:r>
      <w:r>
        <w:rPr>
          <w:rtl/>
        </w:rPr>
        <w:t>،</w:t>
      </w:r>
      <w:r w:rsidRPr="00DE21D3">
        <w:rPr>
          <w:rtl/>
        </w:rPr>
        <w:t xml:space="preserve"> </w:t>
      </w:r>
      <w:r>
        <w:rPr>
          <w:rtl/>
        </w:rPr>
        <w:t>(</w:t>
      </w:r>
      <w:r w:rsidRPr="00DE21D3">
        <w:rPr>
          <w:rtl/>
        </w:rPr>
        <w:t>م</w:t>
      </w:r>
      <w:r>
        <w:rPr>
          <w:rtl/>
        </w:rPr>
        <w:t>.</w:t>
      </w:r>
      <w:r w:rsidRPr="00DE21D3">
        <w:rPr>
          <w:rtl/>
        </w:rPr>
        <w:t xml:space="preserve"> س</w:t>
      </w:r>
      <w:r>
        <w:rPr>
          <w:rtl/>
        </w:rPr>
        <w:t>):</w:t>
      </w:r>
      <w:r w:rsidRPr="00DE21D3">
        <w:rPr>
          <w:rtl/>
        </w:rPr>
        <w:t xml:space="preserve"> 5/246</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لذلك يرى الباحث صعوبة الفصل بين مدى الالتزام بأوامر الله ونواهيه</w:t>
      </w:r>
      <w:r>
        <w:rPr>
          <w:rtl/>
        </w:rPr>
        <w:t>،</w:t>
      </w:r>
      <w:r w:rsidRPr="00DE21D3">
        <w:rPr>
          <w:rtl/>
        </w:rPr>
        <w:t xml:space="preserve"> وبين غياب الرشد</w:t>
      </w:r>
      <w:r>
        <w:rPr>
          <w:rtl/>
        </w:rPr>
        <w:t>.</w:t>
      </w:r>
      <w:r w:rsidRPr="00DE21D3">
        <w:rPr>
          <w:rtl/>
        </w:rPr>
        <w:t>.. فالتصرّف بالمال إمّا واجب</w:t>
      </w:r>
      <w:r>
        <w:rPr>
          <w:rtl/>
        </w:rPr>
        <w:t>،</w:t>
      </w:r>
      <w:r w:rsidRPr="00DE21D3">
        <w:rPr>
          <w:rtl/>
        </w:rPr>
        <w:t xml:space="preserve"> كالإنفاق في الحجّ والجهاد والزكاة والخُمس والكفّارات والنذور وغيرها من العبادات الماليّة</w:t>
      </w:r>
      <w:r>
        <w:rPr>
          <w:rtl/>
        </w:rPr>
        <w:t>،</w:t>
      </w:r>
      <w:r w:rsidRPr="00DE21D3">
        <w:rPr>
          <w:rtl/>
        </w:rPr>
        <w:t xml:space="preserve"> فهي وإن كَثُرت لا سفَه فيها ولا تبذير</w:t>
      </w:r>
      <w:r>
        <w:rPr>
          <w:rtl/>
        </w:rPr>
        <w:t>،</w:t>
      </w:r>
      <w:r w:rsidRPr="00DE21D3">
        <w:rPr>
          <w:rtl/>
        </w:rPr>
        <w:t xml:space="preserve"> وإمّا مندوب</w:t>
      </w:r>
      <w:r>
        <w:rPr>
          <w:rtl/>
        </w:rPr>
        <w:t>،</w:t>
      </w:r>
      <w:r w:rsidRPr="00DE21D3">
        <w:rPr>
          <w:rtl/>
        </w:rPr>
        <w:t xml:space="preserve"> وإمّا مباح</w:t>
      </w:r>
      <w:r>
        <w:rPr>
          <w:rtl/>
        </w:rPr>
        <w:t>.</w:t>
      </w:r>
      <w:r w:rsidRPr="00DE21D3">
        <w:rPr>
          <w:rtl/>
        </w:rPr>
        <w:t xml:space="preserve"> </w:t>
      </w:r>
    </w:p>
    <w:p w:rsidR="00DC4F9B" w:rsidRPr="00DE21D3" w:rsidRDefault="00DC4F9B" w:rsidP="00196FCD">
      <w:pPr>
        <w:pStyle w:val="libNormal"/>
        <w:rPr>
          <w:rtl/>
        </w:rPr>
      </w:pPr>
      <w:r w:rsidRPr="00196FCD">
        <w:rPr>
          <w:rStyle w:val="libBold2Char"/>
          <w:rtl/>
        </w:rPr>
        <w:t>أمّا المندوب</w:t>
      </w:r>
      <w:r w:rsidRPr="00196FCD">
        <w:rPr>
          <w:rtl/>
        </w:rPr>
        <w:t xml:space="preserve">، فللعلماء فيه رأيان: </w:t>
      </w:r>
    </w:p>
    <w:p w:rsidR="00DC4F9B" w:rsidRPr="00DE21D3" w:rsidRDefault="00DC4F9B" w:rsidP="00EA5E78">
      <w:pPr>
        <w:pStyle w:val="libNormal"/>
        <w:rPr>
          <w:rtl/>
        </w:rPr>
      </w:pPr>
      <w:r w:rsidRPr="00196FCD">
        <w:rPr>
          <w:rtl/>
        </w:rPr>
        <w:t xml:space="preserve">الأوّل: ما عبّروا عنه بقولهم: (وصرْف الأموال في وجوه الخيرات ليس بتبذير) </w:t>
      </w:r>
      <w:r>
        <w:rPr>
          <w:rStyle w:val="libFootnotenumChar"/>
          <w:rtl/>
        </w:rPr>
        <w:t>(</w:t>
      </w:r>
      <w:r w:rsidR="00EA5E78">
        <w:rPr>
          <w:rStyle w:val="libFootnotenumChar"/>
          <w:rFonts w:hint="cs"/>
          <w:rtl/>
        </w:rPr>
        <w:t>1</w:t>
      </w:r>
      <w:r>
        <w:rPr>
          <w:rStyle w:val="libFootnotenumChar"/>
          <w:rtl/>
        </w:rPr>
        <w:t>)</w:t>
      </w:r>
      <w:r w:rsidRPr="0006252F">
        <w:rPr>
          <w:rtl/>
        </w:rPr>
        <w:t>،</w:t>
      </w:r>
      <w:r w:rsidRPr="00196FCD">
        <w:rPr>
          <w:rtl/>
        </w:rPr>
        <w:t xml:space="preserve"> وظاهر العبارة أنّه لا فرْق بين الإفراط في ذلك وعدمه، واستدلّوا بأنّ الإمام عليّ (عليه السلام) تصدّق بالأقراص، كما هو مشهور، فنزلت فيه سورة (هل أتى)، وما روي عن الإمام الحسن (عليه السلام) أنّه قاسَم ربّه مالَه حتى النعل. </w:t>
      </w:r>
    </w:p>
    <w:p w:rsidR="00DC4F9B" w:rsidRPr="00DE21D3" w:rsidRDefault="00DC4F9B" w:rsidP="00EA5E78">
      <w:pPr>
        <w:pStyle w:val="libNormal"/>
        <w:rPr>
          <w:rtl/>
        </w:rPr>
      </w:pPr>
      <w:r w:rsidRPr="00196FCD">
        <w:rPr>
          <w:rtl/>
        </w:rPr>
        <w:t xml:space="preserve">أمّا الثاني: فاشترطوا للجواز أن تكون في أمواله سعة للإنفاق، بمعنى كون المُنفَق مِن المال فاضلاً عمّا يحتاج إليه، وربّما قيّدوه بعبارة (أن يليق بحاله) ورجّحه العاملي، فقد قال: (ولا تُصغِ إلى ما ذُكر في معناه غير هذا) </w:t>
      </w:r>
      <w:r>
        <w:rPr>
          <w:rStyle w:val="libFootnotenumChar"/>
          <w:rtl/>
        </w:rPr>
        <w:t>(</w:t>
      </w:r>
      <w:r w:rsidR="00EA5E78">
        <w:rPr>
          <w:rStyle w:val="libFootnotenumChar"/>
          <w:rFonts w:hint="cs"/>
          <w:rtl/>
        </w:rPr>
        <w:t>2</w:t>
      </w:r>
      <w:r>
        <w:rPr>
          <w:rStyle w:val="libFootnotenumChar"/>
          <w:rtl/>
        </w:rPr>
        <w:t>)</w:t>
      </w:r>
      <w:r w:rsidRPr="00196FCD">
        <w:rPr>
          <w:rtl/>
        </w:rPr>
        <w:t xml:space="preserve">. </w:t>
      </w:r>
    </w:p>
    <w:p w:rsidR="00DC4F9B" w:rsidRPr="00DE21D3" w:rsidRDefault="00DC4F9B" w:rsidP="00196FCD">
      <w:pPr>
        <w:pStyle w:val="libNormal"/>
        <w:rPr>
          <w:rtl/>
        </w:rPr>
      </w:pPr>
      <w:r w:rsidRPr="00196FCD">
        <w:rPr>
          <w:rtl/>
        </w:rPr>
        <w:t xml:space="preserve">1 - لقوله تعالى: </w:t>
      </w:r>
      <w:r w:rsidRPr="00133F75">
        <w:rPr>
          <w:rStyle w:val="libAlaemChar"/>
          <w:rtl/>
        </w:rPr>
        <w:t>(</w:t>
      </w:r>
      <w:r w:rsidRPr="00DC4F9B">
        <w:rPr>
          <w:rStyle w:val="libAieChar"/>
          <w:rFonts w:hint="cs"/>
          <w:rtl/>
        </w:rPr>
        <w:t>وَلاَ تَجْعَلْ يَدَكَ مَغْلُولَةً إِلَى‏ عُنُقِكَ وَلاَ تَبْسُطْهَا كُلّ الْبَسْطِ</w:t>
      </w:r>
      <w:r w:rsidRPr="00133F75">
        <w:rPr>
          <w:rStyle w:val="libAlaemChar"/>
          <w:rtl/>
        </w:rPr>
        <w:t>)</w:t>
      </w:r>
      <w:r w:rsidRPr="00196FCD">
        <w:rPr>
          <w:rtl/>
        </w:rPr>
        <w:t xml:space="preserve"> [الإسراء: 29]، وهو مطلق يتناول محلّ النزاع. </w:t>
      </w:r>
    </w:p>
    <w:p w:rsidR="00DC4F9B" w:rsidRPr="00DE21D3" w:rsidRDefault="00DC4F9B" w:rsidP="00196FCD">
      <w:pPr>
        <w:pStyle w:val="libNormal"/>
        <w:rPr>
          <w:rtl/>
        </w:rPr>
      </w:pPr>
      <w:r w:rsidRPr="00196FCD">
        <w:rPr>
          <w:rtl/>
        </w:rPr>
        <w:t xml:space="preserve">2 - وقوله تعالى: </w:t>
      </w:r>
      <w:r w:rsidRPr="00133F75">
        <w:rPr>
          <w:rStyle w:val="libAlaemChar"/>
          <w:rFonts w:hint="cs"/>
          <w:rtl/>
        </w:rPr>
        <w:t>(</w:t>
      </w:r>
      <w:r w:rsidRPr="00DC4F9B">
        <w:rPr>
          <w:rStyle w:val="libAieChar"/>
          <w:rFonts w:hint="cs"/>
          <w:rtl/>
        </w:rPr>
        <w:t>وَيَسْأَلُونَكَ مَاذَا يُنْفِقُونَ قُلِ الْعَفْوَ</w:t>
      </w:r>
      <w:r w:rsidRPr="00133F75">
        <w:rPr>
          <w:rStyle w:val="libAlaemChar"/>
          <w:rFonts w:hint="cs"/>
          <w:rtl/>
        </w:rPr>
        <w:t>)</w:t>
      </w:r>
      <w:r w:rsidRPr="00196FCD">
        <w:rPr>
          <w:rStyle w:val="libBold2Char"/>
          <w:rtl/>
        </w:rPr>
        <w:t xml:space="preserve"> </w:t>
      </w:r>
      <w:r w:rsidRPr="00196FCD">
        <w:rPr>
          <w:rtl/>
        </w:rPr>
        <w:t xml:space="preserve">[البقرة: 219]، وفسرّه الصادق (عليه السلام) أنّه: (الوسط من غير إسراف ولا إقتار)، وعن أبيه الباقر (عليه السلام): (ما فَضُل عن قُوت السنة)، وعن ابن عبّاس: ما فَضُل عن الأهل والعيال. </w:t>
      </w:r>
    </w:p>
    <w:p w:rsidR="00DC4F9B" w:rsidRPr="00DE21D3" w:rsidRDefault="00DC4F9B" w:rsidP="00196FCD">
      <w:pPr>
        <w:pStyle w:val="libNormal"/>
        <w:rPr>
          <w:rtl/>
        </w:rPr>
      </w:pPr>
      <w:r w:rsidRPr="00196FCD">
        <w:rPr>
          <w:rtl/>
        </w:rPr>
        <w:t xml:space="preserve">3 - قوله (صلّى الله عليه وآله وسلّم): (إنّما الصدقة عن ظَهر غِنى). </w:t>
      </w:r>
    </w:p>
    <w:p w:rsidR="00DC4F9B" w:rsidRPr="00DE21D3" w:rsidRDefault="00DC4F9B" w:rsidP="00196FCD">
      <w:pPr>
        <w:pStyle w:val="libNormal"/>
        <w:rPr>
          <w:rtl/>
        </w:rPr>
      </w:pPr>
      <w:r w:rsidRPr="00196FCD">
        <w:rPr>
          <w:rtl/>
        </w:rPr>
        <w:t xml:space="preserve">4 - وقوله تعالى: </w:t>
      </w:r>
      <w:r w:rsidRPr="00133F75">
        <w:rPr>
          <w:rStyle w:val="libAlaemChar"/>
          <w:rFonts w:hint="cs"/>
          <w:rtl/>
        </w:rPr>
        <w:t>(</w:t>
      </w:r>
      <w:r w:rsidRPr="00DC4F9B">
        <w:rPr>
          <w:rStyle w:val="libAieChar"/>
          <w:rFonts w:hint="cs"/>
          <w:rtl/>
        </w:rPr>
        <w:t>وَالّذِينَ إِذَا أَنفَقُوا لَمْ يُسْرِفُوا وَلَمْ يَقْتُرُوا وَكَانَ بَيْنَ ذلِكَ قَوَاماً</w:t>
      </w:r>
      <w:r w:rsidRPr="00133F75">
        <w:rPr>
          <w:rStyle w:val="libAlaemChar"/>
          <w:rFonts w:hint="cs"/>
          <w:rtl/>
        </w:rPr>
        <w:t>)</w:t>
      </w:r>
      <w:r w:rsidRPr="00196FCD">
        <w:rPr>
          <w:rtl/>
        </w:rPr>
        <w:t xml:space="preserve"> [الفرقان: 67]. </w:t>
      </w:r>
    </w:p>
    <w:p w:rsidR="00DC4F9B" w:rsidRPr="00196FCD" w:rsidRDefault="00DC4F9B" w:rsidP="00196FCD">
      <w:pPr>
        <w:pStyle w:val="libBold2"/>
        <w:rPr>
          <w:rtl/>
        </w:rPr>
      </w:pPr>
      <w:r w:rsidRPr="00DE21D3">
        <w:rPr>
          <w:rtl/>
        </w:rPr>
        <w:t>أمّا الإنفاق المباح</w:t>
      </w:r>
      <w:r>
        <w:rPr>
          <w:rtl/>
        </w:rPr>
        <w:t>:</w:t>
      </w:r>
      <w:r w:rsidRPr="00DE21D3">
        <w:rPr>
          <w:rtl/>
        </w:rPr>
        <w:t xml:space="preserve"> </w:t>
      </w:r>
    </w:p>
    <w:p w:rsidR="00DC4F9B" w:rsidRPr="00DE21D3" w:rsidRDefault="00DC4F9B" w:rsidP="00196FCD">
      <w:pPr>
        <w:pStyle w:val="libNormal"/>
        <w:rPr>
          <w:rtl/>
        </w:rPr>
      </w:pPr>
      <w:r w:rsidRPr="00DE21D3">
        <w:rPr>
          <w:rtl/>
        </w:rPr>
        <w:t>فقد قال الفقهاء</w:t>
      </w:r>
      <w:r>
        <w:rPr>
          <w:rtl/>
        </w:rPr>
        <w:t>:</w:t>
      </w:r>
      <w:r w:rsidRPr="00DE21D3">
        <w:rPr>
          <w:rtl/>
        </w:rPr>
        <w:t xml:space="preserve"> </w:t>
      </w:r>
      <w:r>
        <w:rPr>
          <w:rtl/>
        </w:rPr>
        <w:t>(</w:t>
      </w:r>
      <w:r w:rsidRPr="00DE21D3">
        <w:rPr>
          <w:rtl/>
        </w:rPr>
        <w:t>إنّ صرْف المال في الأغذية النفيسة التي لا تليق بحال المنفِق تبذير</w:t>
      </w:r>
      <w:r>
        <w:rPr>
          <w:rtl/>
        </w:rPr>
        <w:t>)،</w:t>
      </w:r>
      <w:r w:rsidRPr="00DE21D3">
        <w:rPr>
          <w:rtl/>
        </w:rPr>
        <w:t xml:space="preserve"> وعقّب العاملي</w:t>
      </w:r>
      <w:r>
        <w:rPr>
          <w:rtl/>
        </w:rPr>
        <w:t>،</w:t>
      </w:r>
      <w:r w:rsidRPr="00DE21D3">
        <w:rPr>
          <w:rtl/>
        </w:rPr>
        <w:t xml:space="preserve"> فقال</w:t>
      </w:r>
      <w:r>
        <w:rPr>
          <w:rtl/>
        </w:rPr>
        <w:t>:</w:t>
      </w:r>
      <w:r w:rsidRPr="00DE21D3">
        <w:rPr>
          <w:rtl/>
        </w:rPr>
        <w:t xml:space="preserve"> </w:t>
      </w:r>
      <w:r>
        <w:rPr>
          <w:rtl/>
        </w:rPr>
        <w:t>(</w:t>
      </w:r>
      <w:r w:rsidRPr="00DE21D3">
        <w:rPr>
          <w:rtl/>
        </w:rPr>
        <w:t>وهذا ممّا لا خلاف فيه عندنا</w:t>
      </w:r>
      <w:r>
        <w:rPr>
          <w:rtl/>
        </w:rPr>
        <w:t>،</w:t>
      </w:r>
      <w:r w:rsidRPr="00DE21D3">
        <w:rPr>
          <w:rtl/>
        </w:rPr>
        <w:t xml:space="preserve"> </w:t>
      </w:r>
    </w:p>
    <w:p w:rsidR="00535398" w:rsidRPr="00DC4F9B" w:rsidRDefault="00535398" w:rsidP="00535398">
      <w:pPr>
        <w:pStyle w:val="libLine"/>
        <w:rPr>
          <w:rtl/>
        </w:rPr>
      </w:pPr>
      <w:r>
        <w:rPr>
          <w:rtl/>
        </w:rPr>
        <w:t>____________________</w:t>
      </w:r>
    </w:p>
    <w:p w:rsidR="00535398" w:rsidRPr="00DC4F9B" w:rsidRDefault="00535398" w:rsidP="00EA5E78">
      <w:pPr>
        <w:pStyle w:val="libFootnote0"/>
        <w:rPr>
          <w:rtl/>
        </w:rPr>
      </w:pPr>
      <w:r>
        <w:rPr>
          <w:rtl/>
        </w:rPr>
        <w:t>(</w:t>
      </w:r>
      <w:r w:rsidR="00EA5E78">
        <w:rPr>
          <w:rFonts w:hint="cs"/>
          <w:rtl/>
        </w:rPr>
        <w:t>1</w:t>
      </w:r>
      <w:r>
        <w:rPr>
          <w:rtl/>
        </w:rPr>
        <w:t>)</w:t>
      </w:r>
      <w:r w:rsidRPr="00DE21D3">
        <w:rPr>
          <w:rtl/>
        </w:rPr>
        <w:t xml:space="preserve"> المصدر نفسه</w:t>
      </w:r>
      <w:r>
        <w:rPr>
          <w:rtl/>
        </w:rPr>
        <w:t>:</w:t>
      </w:r>
      <w:r w:rsidRPr="00DE21D3">
        <w:rPr>
          <w:rtl/>
        </w:rPr>
        <w:t xml:space="preserve"> 5/253</w:t>
      </w:r>
      <w:r>
        <w:rPr>
          <w:rtl/>
        </w:rPr>
        <w:t>.</w:t>
      </w:r>
      <w:r w:rsidRPr="00DE21D3">
        <w:rPr>
          <w:rtl/>
        </w:rPr>
        <w:t xml:space="preserve"> </w:t>
      </w:r>
    </w:p>
    <w:p w:rsidR="00535398" w:rsidRPr="00DC4F9B" w:rsidRDefault="00535398" w:rsidP="00EA5E78">
      <w:pPr>
        <w:pStyle w:val="libFootnote0"/>
        <w:rPr>
          <w:rtl/>
        </w:rPr>
      </w:pPr>
      <w:r>
        <w:rPr>
          <w:rtl/>
        </w:rPr>
        <w:t>(</w:t>
      </w:r>
      <w:r w:rsidR="00EA5E78">
        <w:rPr>
          <w:rFonts w:hint="cs"/>
          <w:rtl/>
        </w:rPr>
        <w:t>2</w:t>
      </w:r>
      <w:r>
        <w:rPr>
          <w:rtl/>
        </w:rPr>
        <w:t>)</w:t>
      </w:r>
      <w:r w:rsidRPr="00DE21D3">
        <w:rPr>
          <w:rtl/>
        </w:rPr>
        <w:t xml:space="preserve"> المصدر نفسه</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لصدق الإسراف والتبذير المنهيّ عنهما</w:t>
      </w:r>
      <w:r>
        <w:rPr>
          <w:rtl/>
        </w:rPr>
        <w:t>)،</w:t>
      </w:r>
      <w:r w:rsidRPr="00DE21D3">
        <w:rPr>
          <w:rtl/>
        </w:rPr>
        <w:t xml:space="preserve"> خلافاً للشافعيّة الذين يرون أنّ الغاية مِن تملّك المال الانتفاع به والتلذّذ بمبادلاته</w:t>
      </w:r>
      <w:r>
        <w:rPr>
          <w:rtl/>
        </w:rPr>
        <w:t>.</w:t>
      </w:r>
      <w:r w:rsidRPr="00DE21D3">
        <w:rPr>
          <w:rtl/>
        </w:rPr>
        <w:t xml:space="preserve"> </w:t>
      </w:r>
    </w:p>
    <w:p w:rsidR="00DC4F9B" w:rsidRPr="00DE21D3" w:rsidRDefault="00DC4F9B" w:rsidP="00196FCD">
      <w:pPr>
        <w:pStyle w:val="libNormal"/>
        <w:rPr>
          <w:rtl/>
        </w:rPr>
      </w:pPr>
      <w:r w:rsidRPr="00DE21D3">
        <w:rPr>
          <w:rtl/>
        </w:rPr>
        <w:t>وحصر بعض العلماء التبذير في ما يصدق عليه تضييع المال</w:t>
      </w:r>
      <w:r>
        <w:rPr>
          <w:rtl/>
        </w:rPr>
        <w:t>،</w:t>
      </w:r>
      <w:r w:rsidRPr="00DE21D3">
        <w:rPr>
          <w:rtl/>
        </w:rPr>
        <w:t xml:space="preserve"> كالغبْن الفاحش</w:t>
      </w:r>
      <w:r>
        <w:rPr>
          <w:rtl/>
        </w:rPr>
        <w:t>،</w:t>
      </w:r>
      <w:r w:rsidRPr="00DE21D3">
        <w:rPr>
          <w:rtl/>
        </w:rPr>
        <w:t xml:space="preserve"> وأشباهه</w:t>
      </w:r>
      <w:r>
        <w:rPr>
          <w:rtl/>
        </w:rPr>
        <w:t>.</w:t>
      </w:r>
      <w:r w:rsidRPr="00DE21D3">
        <w:rPr>
          <w:rtl/>
        </w:rPr>
        <w:t xml:space="preserve"> </w:t>
      </w:r>
    </w:p>
    <w:p w:rsidR="00DC4F9B" w:rsidRPr="00DE21D3" w:rsidRDefault="00DC4F9B" w:rsidP="00196FCD">
      <w:pPr>
        <w:pStyle w:val="libNormal"/>
        <w:rPr>
          <w:rtl/>
        </w:rPr>
      </w:pPr>
      <w:r w:rsidRPr="00196FCD">
        <w:rPr>
          <w:rtl/>
        </w:rPr>
        <w:t xml:space="preserve">أمّا الإنفاق في المحرّمات، فهو تبذير وإسراف وسفَه قطعاً </w:t>
      </w:r>
      <w:r>
        <w:rPr>
          <w:rStyle w:val="libFootnotenumChar"/>
          <w:rtl/>
        </w:rPr>
        <w:t>(</w:t>
      </w:r>
      <w:r w:rsidRPr="00DC4F9B">
        <w:rPr>
          <w:rStyle w:val="libFootnotenumChar"/>
          <w:rtl/>
        </w:rPr>
        <w:t>*</w:t>
      </w:r>
      <w:r>
        <w:rPr>
          <w:rStyle w:val="libFootnotenumChar"/>
          <w:rtl/>
        </w:rPr>
        <w:t>)</w:t>
      </w:r>
      <w:r w:rsidRPr="00196FCD">
        <w:rPr>
          <w:rtl/>
        </w:rPr>
        <w:t>، وهذه هي حلَقة الربط بين اشتراط العدالة والسفَه (فقدان الرشد)؛ حيث إنّ الإنفاق في المحرّمات والإنفاق في المباحات بإسرافٍ وتبذير هو فقدان الرشد؛ لقوله تعالى:</w:t>
      </w:r>
      <w:r w:rsidRPr="00DC4F9B">
        <w:rPr>
          <w:rStyle w:val="libAieChar"/>
          <w:rFonts w:hint="cs"/>
          <w:rtl/>
        </w:rPr>
        <w:t xml:space="preserve"> </w:t>
      </w:r>
      <w:r w:rsidRPr="00133F75">
        <w:rPr>
          <w:rStyle w:val="libAlaemChar"/>
          <w:rFonts w:hint="cs"/>
          <w:rtl/>
        </w:rPr>
        <w:t>(</w:t>
      </w:r>
      <w:r w:rsidRPr="00DC4F9B">
        <w:rPr>
          <w:rStyle w:val="libAieChar"/>
          <w:rFonts w:hint="cs"/>
          <w:rtl/>
        </w:rPr>
        <w:t>وَلاَ تُسْرِفُوا إِنَّهُ لاَ يُحِبُّ الْمُسْرِفِينَ</w:t>
      </w:r>
      <w:r w:rsidRPr="00133F75">
        <w:rPr>
          <w:rStyle w:val="libAlaemChar"/>
          <w:rFonts w:hint="cs"/>
          <w:rtl/>
        </w:rPr>
        <w:t>)</w:t>
      </w:r>
      <w:r w:rsidRPr="00196FCD">
        <w:rPr>
          <w:rtl/>
        </w:rPr>
        <w:t xml:space="preserve"> [الأنعام: 141]، وقد ورد في بعض الأخبار أنّ السرَف يبغضه الله، حتى طَرْحك النواة وهي لا تصلح لشيء، وحتى فضْل شرابِك. </w:t>
      </w:r>
    </w:p>
    <w:p w:rsidR="00DC4F9B" w:rsidRPr="00DE21D3" w:rsidRDefault="00DC4F9B" w:rsidP="00196FCD">
      <w:pPr>
        <w:pStyle w:val="libNormal"/>
        <w:rPr>
          <w:rtl/>
        </w:rPr>
      </w:pPr>
      <w:r w:rsidRPr="00DE21D3">
        <w:rPr>
          <w:rtl/>
        </w:rPr>
        <w:t>وفي رواية إسحاق أنّه ليس في ما أصلح البدن إسراف</w:t>
      </w:r>
      <w:r>
        <w:rPr>
          <w:rtl/>
        </w:rPr>
        <w:t>،</w:t>
      </w:r>
      <w:r w:rsidRPr="00DE21D3">
        <w:rPr>
          <w:rtl/>
        </w:rPr>
        <w:t xml:space="preserve"> إنّما الإسراف في ما أفسد المال وأضرّ البدن</w:t>
      </w:r>
      <w:r>
        <w:rPr>
          <w:rtl/>
        </w:rPr>
        <w:t>.</w:t>
      </w:r>
      <w:r w:rsidRPr="00DE21D3">
        <w:rPr>
          <w:rtl/>
        </w:rPr>
        <w:t xml:space="preserve">.. </w:t>
      </w:r>
    </w:p>
    <w:p w:rsidR="00DC4F9B" w:rsidRPr="00DE21D3" w:rsidRDefault="00DC4F9B" w:rsidP="00196FCD">
      <w:pPr>
        <w:pStyle w:val="libNormal"/>
        <w:rPr>
          <w:rtl/>
        </w:rPr>
      </w:pPr>
      <w:r w:rsidRPr="00DE21D3">
        <w:rPr>
          <w:rtl/>
        </w:rPr>
        <w:t>وقد ذهب الفقه الحنفي إلى أنّ السفه يتحقّق مع وجود الإسراف</w:t>
      </w:r>
      <w:r>
        <w:rPr>
          <w:rtl/>
        </w:rPr>
        <w:t>،</w:t>
      </w:r>
      <w:r w:rsidRPr="00DE21D3">
        <w:rPr>
          <w:rtl/>
        </w:rPr>
        <w:t xml:space="preserve"> بصرْف النظر عن النواحي التي ينفق المال فيها</w:t>
      </w:r>
      <w:r>
        <w:rPr>
          <w:rtl/>
        </w:rPr>
        <w:t>،</w:t>
      </w:r>
      <w:r w:rsidRPr="00DE21D3">
        <w:rPr>
          <w:rtl/>
        </w:rPr>
        <w:t xml:space="preserve"> فهو في ذاته حرام</w:t>
      </w:r>
      <w:r>
        <w:rPr>
          <w:rtl/>
        </w:rPr>
        <w:t>؛</w:t>
      </w:r>
      <w:r w:rsidRPr="00DE21D3">
        <w:rPr>
          <w:rtl/>
        </w:rPr>
        <w:t xml:space="preserve"> عملاً بعموم الآيات الناهية عنه</w:t>
      </w:r>
      <w:r>
        <w:rPr>
          <w:rtl/>
        </w:rPr>
        <w:t>،</w:t>
      </w:r>
      <w:r w:rsidRPr="00DE21D3">
        <w:rPr>
          <w:rtl/>
        </w:rPr>
        <w:t xml:space="preserve"> وتأسيساً عليه</w:t>
      </w:r>
      <w:r>
        <w:rPr>
          <w:rtl/>
        </w:rPr>
        <w:t>،</w:t>
      </w:r>
      <w:r w:rsidRPr="00DE21D3">
        <w:rPr>
          <w:rtl/>
        </w:rPr>
        <w:t xml:space="preserve"> فتصوّرهم للحَجْر أنّه</w:t>
      </w:r>
      <w:r>
        <w:rPr>
          <w:rtl/>
        </w:rPr>
        <w:t>:</w:t>
      </w:r>
      <w:r w:rsidRPr="00DE21D3">
        <w:rPr>
          <w:rtl/>
        </w:rPr>
        <w:t xml:space="preserve"> حماية للمال والنظر إلى مصلحة المحجور عليه وأُسرته</w:t>
      </w:r>
      <w:r>
        <w:rPr>
          <w:rtl/>
        </w:rPr>
        <w:t>،</w:t>
      </w:r>
      <w:r w:rsidRPr="00DE21D3">
        <w:rPr>
          <w:rtl/>
        </w:rPr>
        <w:t xml:space="preserve"> بينما هو في فقه الشافعيّة عقوبة على إضاعة المال في أوجهٍ غير مشروعة</w:t>
      </w:r>
      <w:r>
        <w:rPr>
          <w:rtl/>
        </w:rPr>
        <w:t>.</w:t>
      </w:r>
      <w:r w:rsidRPr="00DE21D3">
        <w:rPr>
          <w:rtl/>
        </w:rPr>
        <w:t xml:space="preserve">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قال العلاّمة في (التذكرة): (إنّ إجماع الأُمّة قائم على أنّ صرْف المال في المحرّمات سفَهٌ وتبذير). </w:t>
      </w:r>
    </w:p>
    <w:p w:rsidR="00DC4F9B" w:rsidRPr="0078593C" w:rsidRDefault="00DC4F9B" w:rsidP="00DC4F9B">
      <w:pPr>
        <w:pStyle w:val="libNormal"/>
      </w:pPr>
      <w:r w:rsidRPr="0078593C">
        <w:rPr>
          <w:rtl/>
        </w:rPr>
        <w:br w:type="page"/>
      </w:r>
    </w:p>
    <w:p w:rsidR="00DC4F9B" w:rsidRPr="00196FCD" w:rsidRDefault="00DC4F9B" w:rsidP="00196FCD">
      <w:pPr>
        <w:pStyle w:val="Heading3Center"/>
        <w:rPr>
          <w:rtl/>
        </w:rPr>
      </w:pPr>
      <w:bookmarkStart w:id="56" w:name="_Toc428694059"/>
      <w:r w:rsidRPr="00DE21D3">
        <w:rPr>
          <w:rtl/>
        </w:rPr>
        <w:lastRenderedPageBreak/>
        <w:t>البحث الرابع</w:t>
      </w:r>
      <w:bookmarkEnd w:id="56"/>
      <w:r w:rsidRPr="00DE21D3">
        <w:rPr>
          <w:rtl/>
        </w:rPr>
        <w:t xml:space="preserve"> </w:t>
      </w:r>
    </w:p>
    <w:p w:rsidR="00DC4F9B" w:rsidRPr="00196FCD" w:rsidRDefault="00DC4F9B" w:rsidP="00196FCD">
      <w:pPr>
        <w:pStyle w:val="Heading3Center"/>
        <w:rPr>
          <w:rtl/>
        </w:rPr>
      </w:pPr>
      <w:bookmarkStart w:id="57" w:name="_Toc428694060"/>
      <w:r w:rsidRPr="00DE21D3">
        <w:rPr>
          <w:rtl/>
        </w:rPr>
        <w:t>مُعطَيات الحُكم والموضوع</w:t>
      </w:r>
      <w:bookmarkEnd w:id="57"/>
      <w:r w:rsidRPr="00DE21D3">
        <w:rPr>
          <w:rtl/>
        </w:rPr>
        <w:t xml:space="preserve"> </w:t>
      </w:r>
    </w:p>
    <w:p w:rsidR="00DC4F9B" w:rsidRPr="00196FCD" w:rsidRDefault="00DC4F9B" w:rsidP="00196FCD">
      <w:pPr>
        <w:pStyle w:val="Heading3Center"/>
        <w:rPr>
          <w:rtl/>
        </w:rPr>
      </w:pPr>
      <w:bookmarkStart w:id="58" w:name="_Toc428694061"/>
      <w:r w:rsidRPr="00DE21D3">
        <w:rPr>
          <w:rtl/>
        </w:rPr>
        <w:t>ونتائج البحث وأهدافه وفرضيّته المركزيّة</w:t>
      </w:r>
      <w:bookmarkEnd w:id="58"/>
      <w:r w:rsidRPr="00DE21D3">
        <w:rPr>
          <w:rtl/>
        </w:rPr>
        <w:t xml:space="preserve"> </w:t>
      </w:r>
    </w:p>
    <w:p w:rsidR="00DC4F9B" w:rsidRPr="00DE21D3" w:rsidRDefault="00DC4F9B" w:rsidP="00196FCD">
      <w:pPr>
        <w:pStyle w:val="libNormal"/>
        <w:rPr>
          <w:rtl/>
        </w:rPr>
      </w:pPr>
      <w:r w:rsidRPr="00DE21D3">
        <w:rPr>
          <w:rtl/>
        </w:rPr>
        <w:t>ظهر من ثنايا البحث أنّ العقيدة الإسلاميّة المتمثّلة بفلسفة الاستخلاف</w:t>
      </w:r>
      <w:r>
        <w:rPr>
          <w:rtl/>
        </w:rPr>
        <w:t>،</w:t>
      </w:r>
      <w:r w:rsidRPr="00DE21D3">
        <w:rPr>
          <w:rtl/>
        </w:rPr>
        <w:t xml:space="preserve"> وفقاً لقوانينه المركزيّة الثلاثة ذات أثر على أحكام السلوك الإنساني عامّة</w:t>
      </w:r>
      <w:r>
        <w:rPr>
          <w:rtl/>
        </w:rPr>
        <w:t>،</w:t>
      </w:r>
      <w:r w:rsidRPr="00DE21D3">
        <w:rPr>
          <w:rtl/>
        </w:rPr>
        <w:t xml:space="preserve"> ونمَط الإنفاق خاصّة</w:t>
      </w:r>
      <w:r>
        <w:rPr>
          <w:rtl/>
        </w:rPr>
        <w:t>،</w:t>
      </w:r>
      <w:r w:rsidRPr="00DE21D3">
        <w:rPr>
          <w:rtl/>
        </w:rPr>
        <w:t xml:space="preserve"> والقوانين هي</w:t>
      </w:r>
      <w:r>
        <w:rPr>
          <w:rtl/>
        </w:rPr>
        <w:t>:</w:t>
      </w:r>
      <w:r w:rsidRPr="00DE21D3">
        <w:rPr>
          <w:rtl/>
        </w:rPr>
        <w:t xml:space="preserve"> </w:t>
      </w:r>
    </w:p>
    <w:p w:rsidR="00DC4F9B" w:rsidRPr="00DE21D3" w:rsidRDefault="00DC4F9B" w:rsidP="00196FCD">
      <w:pPr>
        <w:pStyle w:val="libNormal"/>
        <w:rPr>
          <w:rtl/>
        </w:rPr>
      </w:pPr>
      <w:r w:rsidRPr="00196FCD">
        <w:rPr>
          <w:rtl/>
        </w:rPr>
        <w:t xml:space="preserve">1 - المُلك كلّه لله، والعلاقة بين الخالق والكون علاقة ربوبيّة تفيد الخلْق والقيّومة </w:t>
      </w:r>
      <w:r w:rsidRPr="00133F75">
        <w:rPr>
          <w:rStyle w:val="libAlaemChar"/>
          <w:rFonts w:hint="cs"/>
          <w:rtl/>
        </w:rPr>
        <w:t>(</w:t>
      </w:r>
      <w:r w:rsidRPr="00DC4F9B">
        <w:rPr>
          <w:rStyle w:val="libAieChar"/>
          <w:rFonts w:hint="cs"/>
          <w:rtl/>
        </w:rPr>
        <w:t>اللّهُ لاَ إِلهَ إِلاّ هُوَ الْحَيّ الْقَيّومُ</w:t>
      </w:r>
      <w:r w:rsidRPr="00133F75">
        <w:rPr>
          <w:rStyle w:val="libAlaemChar"/>
          <w:rFonts w:hint="cs"/>
          <w:rtl/>
        </w:rPr>
        <w:t>)</w:t>
      </w:r>
      <w:r w:rsidRPr="00196FCD">
        <w:rPr>
          <w:rtl/>
        </w:rPr>
        <w:t xml:space="preserve"> [البقرة: 255]، الأمر الذي ترتّب عليه اختصاصه عزّ وجلّ بالمُلك التامّ والمطلق للكون، دلّ على ذلك قوله تعالى: </w:t>
      </w:r>
      <w:r w:rsidRPr="00133F75">
        <w:rPr>
          <w:rStyle w:val="libAlaemChar"/>
          <w:rFonts w:hint="cs"/>
          <w:rtl/>
        </w:rPr>
        <w:t>(</w:t>
      </w:r>
      <w:r w:rsidRPr="00DC4F9B">
        <w:rPr>
          <w:rStyle w:val="libAieChar"/>
          <w:rFonts w:hint="cs"/>
          <w:rtl/>
        </w:rPr>
        <w:t>للّهِ‏ِ مُلْكُ السّموَاتِ وَالأَرْضِ وَمَا فِيهِنّ وَهُوَ عَلَى‏ كُلّ شَيْ‏ءٍ قَدِيرٌ</w:t>
      </w:r>
      <w:r w:rsidRPr="00133F75">
        <w:rPr>
          <w:rStyle w:val="libAlaemChar"/>
          <w:rFonts w:hint="cs"/>
          <w:rtl/>
        </w:rPr>
        <w:t>)</w:t>
      </w:r>
      <w:r w:rsidRPr="00196FCD">
        <w:rPr>
          <w:rtl/>
        </w:rPr>
        <w:t xml:space="preserve"> [المائدة: 120]، ويدخل في مطلق المُلك الموارد والطاقات كافّة. </w:t>
      </w:r>
    </w:p>
    <w:p w:rsidR="00DC4F9B" w:rsidRPr="00DE21D3" w:rsidRDefault="00DC4F9B" w:rsidP="00196FCD">
      <w:pPr>
        <w:pStyle w:val="libNormal"/>
        <w:rPr>
          <w:rtl/>
        </w:rPr>
      </w:pPr>
      <w:r w:rsidRPr="00196FCD">
        <w:rPr>
          <w:rtl/>
        </w:rPr>
        <w:t xml:space="preserve">2 - إنّ الله خلَق الكون مهيّأً ومسخّراً لمنفعة الإنسان؛ دلّ على ذلك قوله تعالى: </w:t>
      </w:r>
      <w:r w:rsidRPr="00133F75">
        <w:rPr>
          <w:rStyle w:val="libAlaemChar"/>
          <w:rFonts w:hint="cs"/>
          <w:rtl/>
        </w:rPr>
        <w:t>(</w:t>
      </w:r>
      <w:r w:rsidRPr="00DC4F9B">
        <w:rPr>
          <w:rStyle w:val="libAieChar"/>
          <w:rFonts w:hint="cs"/>
          <w:rtl/>
        </w:rPr>
        <w:t>أَلَمْ تَرَوْا أَنّ اللّهَ سَخّرَ لَكُم مَا فِي السّموَاتِ وَمَا فِي الأَرْضِ وَأَسْبَغَ عَلَيْكُمْ نِعَمَهُ ظَاهِرَةً وَبَاطِنَةً</w:t>
      </w:r>
      <w:r w:rsidRPr="00133F75">
        <w:rPr>
          <w:rStyle w:val="libAlaemChar"/>
          <w:rFonts w:hint="cs"/>
          <w:rtl/>
        </w:rPr>
        <w:t>)</w:t>
      </w:r>
      <w:r w:rsidRPr="00196FCD">
        <w:rPr>
          <w:rtl/>
        </w:rPr>
        <w:t xml:space="preserve"> [لقمان: 20]. </w:t>
      </w:r>
    </w:p>
    <w:p w:rsidR="00DC4F9B" w:rsidRPr="00DE21D3" w:rsidRDefault="00DC4F9B" w:rsidP="00196FCD">
      <w:pPr>
        <w:pStyle w:val="libNormal"/>
        <w:rPr>
          <w:rtl/>
        </w:rPr>
      </w:pPr>
      <w:r w:rsidRPr="00196FCD">
        <w:rPr>
          <w:rtl/>
        </w:rPr>
        <w:t>3 - إنّ الله تعالى أعطى للإنسان الحقّ في استثمار الموارد (إنتاجاً واستهلاكاً)، بنيابةٍ مشروطةٍ تفويضـاً واختبـاراً؛ دلّ على ذلك قوله تعالى:</w:t>
      </w:r>
      <w:r w:rsidRPr="00DC4F9B">
        <w:rPr>
          <w:rStyle w:val="libAieChar"/>
          <w:rFonts w:hint="cs"/>
          <w:rtl/>
        </w:rPr>
        <w:t xml:space="preserve"> </w:t>
      </w:r>
      <w:r w:rsidRPr="00133F75">
        <w:rPr>
          <w:rStyle w:val="libAlaemChar"/>
          <w:rFonts w:hint="cs"/>
          <w:rtl/>
        </w:rPr>
        <w:t>(</w:t>
      </w:r>
      <w:r w:rsidRPr="00DC4F9B">
        <w:rPr>
          <w:rStyle w:val="libAieChar"/>
          <w:rFonts w:hint="cs"/>
          <w:rtl/>
        </w:rPr>
        <w:t>وَإِذْ قَالَ رَبّكَ لِلْمَلاَئِكَةِ إِنّي جَاعِلٌ فِي الأَرْضِ خَلِيفَةً</w:t>
      </w:r>
      <w:r w:rsidRPr="00133F75">
        <w:rPr>
          <w:rStyle w:val="libAlaemChar"/>
          <w:rFonts w:hint="cs"/>
          <w:rtl/>
        </w:rPr>
        <w:t>)</w:t>
      </w:r>
      <w:r w:rsidRPr="00196FCD">
        <w:rPr>
          <w:rtl/>
        </w:rPr>
        <w:t xml:space="preserve"> [البقرة: 30]. </w:t>
      </w:r>
    </w:p>
    <w:p w:rsidR="00DC4F9B" w:rsidRPr="00DE21D3" w:rsidRDefault="00DC4F9B" w:rsidP="00EA5E78">
      <w:pPr>
        <w:pStyle w:val="libNormal"/>
        <w:rPr>
          <w:rtl/>
        </w:rPr>
      </w:pPr>
      <w:r w:rsidRPr="00196FCD">
        <w:rPr>
          <w:rtl/>
        </w:rPr>
        <w:t xml:space="preserve">ولمّا كان شكل استخلاف الله للإنسان بوكالةٍ مشروطة بضوابط الاستخلاف، فإنّ السفَه، والسرَف، وسوء استخدام الموارد، وانعدام ترشيد الاستثمارات، وترشيد الاستهلاك ممّا يخلّ بالضوابط، بما يترتّب على هذا الإخلال إيقاف حقّ التصرّف، بما سمّاه الفقهاء الحَجْر </w:t>
      </w:r>
      <w:r>
        <w:rPr>
          <w:rStyle w:val="libFootnotenumChar"/>
          <w:rtl/>
        </w:rPr>
        <w:t>(</w:t>
      </w:r>
      <w:r w:rsidR="00EA5E78">
        <w:rPr>
          <w:rStyle w:val="libFootnotenumChar"/>
          <w:rFonts w:hint="cs"/>
          <w:rtl/>
        </w:rPr>
        <w:t>1</w:t>
      </w:r>
      <w:r>
        <w:rPr>
          <w:rStyle w:val="libFootnotenumChar"/>
          <w:rtl/>
        </w:rPr>
        <w:t>)</w:t>
      </w:r>
      <w:r w:rsidRPr="00196FCD">
        <w:rPr>
          <w:rtl/>
        </w:rPr>
        <w:t xml:space="preserve">، وقد ترتّب على ذلك أنّ الإسلام يرى مفهوم الحاجة الاقتصاديّة التي يسوغ الإنفاق لأجلها: </w:t>
      </w:r>
    </w:p>
    <w:p w:rsidR="00535398" w:rsidRPr="00DC4F9B" w:rsidRDefault="00535398" w:rsidP="00535398">
      <w:pPr>
        <w:pStyle w:val="libLine"/>
        <w:rPr>
          <w:rtl/>
        </w:rPr>
      </w:pPr>
      <w:r>
        <w:rPr>
          <w:rtl/>
        </w:rPr>
        <w:t>____________________</w:t>
      </w:r>
    </w:p>
    <w:p w:rsidR="00535398" w:rsidRPr="00DC4F9B" w:rsidRDefault="00535398" w:rsidP="00EA5E78">
      <w:pPr>
        <w:pStyle w:val="libFootnote0"/>
        <w:rPr>
          <w:rtl/>
        </w:rPr>
      </w:pPr>
      <w:r>
        <w:rPr>
          <w:rtl/>
        </w:rPr>
        <w:t>(</w:t>
      </w:r>
      <w:r w:rsidR="00EA5E78">
        <w:rPr>
          <w:rFonts w:hint="cs"/>
          <w:rtl/>
        </w:rPr>
        <w:t>1</w:t>
      </w:r>
      <w:r>
        <w:rPr>
          <w:rtl/>
        </w:rPr>
        <w:t>)</w:t>
      </w:r>
      <w:r w:rsidRPr="00DE21D3">
        <w:rPr>
          <w:rtl/>
        </w:rPr>
        <w:t xml:space="preserve"> الحسب </w:t>
      </w:r>
      <w:r>
        <w:rPr>
          <w:rtl/>
        </w:rPr>
        <w:t>(</w:t>
      </w:r>
      <w:r w:rsidRPr="00DE21D3">
        <w:rPr>
          <w:rtl/>
        </w:rPr>
        <w:t>فاضل</w:t>
      </w:r>
      <w:r>
        <w:rPr>
          <w:rtl/>
        </w:rPr>
        <w:t>)،</w:t>
      </w:r>
      <w:r w:rsidRPr="00DE21D3">
        <w:rPr>
          <w:rtl/>
        </w:rPr>
        <w:t xml:space="preserve"> في الفكر الاقتصادي العربي الإسلامي</w:t>
      </w:r>
      <w:r>
        <w:rPr>
          <w:rtl/>
        </w:rPr>
        <w:t>،</w:t>
      </w:r>
      <w:r w:rsidRPr="00DE21D3">
        <w:rPr>
          <w:rtl/>
        </w:rPr>
        <w:t xml:space="preserve"> ص</w:t>
      </w:r>
      <w:r>
        <w:rPr>
          <w:rtl/>
        </w:rPr>
        <w:t>:</w:t>
      </w:r>
      <w:r w:rsidRPr="00DE21D3">
        <w:rPr>
          <w:rtl/>
        </w:rPr>
        <w:t xml:space="preserve"> 28</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EA5E78">
      <w:pPr>
        <w:pStyle w:val="libNormal"/>
        <w:rPr>
          <w:rtl/>
        </w:rPr>
      </w:pPr>
      <w:r w:rsidRPr="00196FCD">
        <w:rPr>
          <w:rtl/>
        </w:rPr>
        <w:lastRenderedPageBreak/>
        <w:t xml:space="preserve">(ما يؤدّي تحقيقها وتلبيَتها إلى الإنماء العامّ للطاقات اللازمة لعمارة الأرض) </w:t>
      </w:r>
      <w:r>
        <w:rPr>
          <w:rStyle w:val="libFootnotenumChar"/>
          <w:rtl/>
        </w:rPr>
        <w:t>(</w:t>
      </w:r>
      <w:r w:rsidR="00EA5E78">
        <w:rPr>
          <w:rStyle w:val="libFootnotenumChar"/>
          <w:rFonts w:hint="cs"/>
          <w:rtl/>
        </w:rPr>
        <w:t>1</w:t>
      </w:r>
      <w:r>
        <w:rPr>
          <w:rStyle w:val="libFootnotenumChar"/>
          <w:rtl/>
        </w:rPr>
        <w:t>)</w:t>
      </w:r>
      <w:r w:rsidRPr="00196FCD">
        <w:rPr>
          <w:rtl/>
        </w:rPr>
        <w:t xml:space="preserve">، ويكون المفهوم الإسلامي للسلعة: المنتجات النافعة الخيّرة للإنسان فقط، أو ما يؤدّي استهلاكها إلى المنفعة الشاملة للمُستهلِك. </w:t>
      </w:r>
    </w:p>
    <w:p w:rsidR="00DC4F9B" w:rsidRPr="00DE21D3" w:rsidRDefault="00DC4F9B" w:rsidP="00EA5E78">
      <w:pPr>
        <w:pStyle w:val="libNormal"/>
        <w:rPr>
          <w:rtl/>
        </w:rPr>
      </w:pPr>
      <w:r w:rsidRPr="00196FCD">
        <w:rPr>
          <w:rtl/>
        </w:rPr>
        <w:t xml:space="preserve">وإنّ أهمّ نتيجة يصل إليها الباحث (أنّ ما يكفي لتحقيق هدف الإنماء هو المطلوب شرعاً: الإنفاق لأجله على مستوى الدخل الفرديّ أو القوميّ، وما زاد عنه يكتسب حكم الزيادة على المطلوب، كراهةً أو تحريماً) </w:t>
      </w:r>
      <w:r>
        <w:rPr>
          <w:rStyle w:val="libFootnotenumChar"/>
          <w:rtl/>
        </w:rPr>
        <w:t>(</w:t>
      </w:r>
      <w:r w:rsidR="00EA5E78">
        <w:rPr>
          <w:rStyle w:val="libFootnotenumChar"/>
          <w:rFonts w:hint="cs"/>
          <w:rtl/>
        </w:rPr>
        <w:t>2</w:t>
      </w:r>
      <w:r>
        <w:rPr>
          <w:rStyle w:val="libFootnotenumChar"/>
          <w:rtl/>
        </w:rPr>
        <w:t>)</w:t>
      </w:r>
      <w:r w:rsidRPr="00196FCD">
        <w:rPr>
          <w:rtl/>
        </w:rPr>
        <w:t xml:space="preserve">، على وفق المحدّدات الكميّة والنوعيّة في نمط الاستهلاك القائم على الكتاب والسنّة، وما لذلك مِن آثار على نمط العلاقة بين الاستهلاك والتراكم؛ لأنّ ترشيد الاستهلاك بمعيار كهذا يؤيّد الادّخار الفرديّ الذي يُعدّ أحد روافد التراكم العامّ، ذلك الشرط الأساسيّ في التنمية الاقتصاديّة. </w:t>
      </w:r>
    </w:p>
    <w:p w:rsidR="00DC4F9B" w:rsidRPr="00DE21D3" w:rsidRDefault="00DC4F9B" w:rsidP="00196FCD">
      <w:pPr>
        <w:pStyle w:val="libNormal"/>
        <w:rPr>
          <w:rtl/>
        </w:rPr>
      </w:pPr>
      <w:r w:rsidRPr="00196FCD">
        <w:rPr>
          <w:rtl/>
        </w:rPr>
        <w:t xml:space="preserve">يميل الباحث إلى تفسير الرشد بعلاماته، ابتداءً بالبلوغ (نُضج العُمر الزمنيّ والعُمر العقليّ معاً)، وهي أن يبلغ القاصر عاقلاً، فإن بلَغ مجنوناً فلا يرتفع عنه الحَجْر، وأن يُراعى فيه بعد تمامية هذه الشرائط الرُشد الذي هو إصلاح المال وتثميره المنضبط بالعدالة ابتداءً، أو أقلّ درجة من درجات الالتزام بأوامر الله ونواهيه؛ لأنّ المفسّر قتادة </w:t>
      </w:r>
      <w:r>
        <w:rPr>
          <w:rStyle w:val="libFootnotenumChar"/>
          <w:rtl/>
        </w:rPr>
        <w:t>(</w:t>
      </w:r>
      <w:r w:rsidRPr="00DC4F9B">
        <w:rPr>
          <w:rStyle w:val="libFootnotenumChar"/>
          <w:rtl/>
        </w:rPr>
        <w:t>*</w:t>
      </w:r>
      <w:r>
        <w:rPr>
          <w:rStyle w:val="libFootnotenumChar"/>
          <w:rtl/>
        </w:rPr>
        <w:t>)</w:t>
      </w:r>
      <w:r w:rsidRPr="00196FCD">
        <w:rPr>
          <w:rtl/>
        </w:rPr>
        <w:t xml:space="preserve"> الموافق لبعض ما روي عن آل البيت (عليهم السلام) والسدي هو الأشمل؛ ذلك أنّه يرى الرشد: العقل، صلاح الدين، صلاح المال، وفي رأيه يجتمع الأثر العقلاني على السلوك والأثر العقائدي، والتفكير التنموي في الإنتاج والاستهلاك. </w:t>
      </w:r>
    </w:p>
    <w:p w:rsidR="00DC4F9B" w:rsidRPr="00DE21D3" w:rsidRDefault="00DC4F9B" w:rsidP="00196FCD">
      <w:pPr>
        <w:pStyle w:val="libNormal"/>
        <w:rPr>
          <w:rtl/>
        </w:rPr>
      </w:pPr>
      <w:r w:rsidRPr="00DE21D3">
        <w:rPr>
          <w:rtl/>
        </w:rPr>
        <w:t>وهذا الرأي يمثّل مكوّنات الشخصيّة السويّة</w:t>
      </w:r>
      <w:r>
        <w:rPr>
          <w:rtl/>
        </w:rPr>
        <w:t>،</w:t>
      </w:r>
      <w:r w:rsidRPr="00DE21D3">
        <w:rPr>
          <w:rtl/>
        </w:rPr>
        <w:t xml:space="preserve"> التي تُنتج عن محصلة للأجهزة الإدراكيّة والمعرفيّة والانفعاليّة الإيجابيّـة</w:t>
      </w:r>
      <w:r>
        <w:rPr>
          <w:rtl/>
        </w:rPr>
        <w:t>،</w:t>
      </w:r>
      <w:r w:rsidRPr="00DE21D3">
        <w:rPr>
          <w:rtl/>
        </w:rPr>
        <w:t xml:space="preserve"> التي تحدّد استجابات الفرد لبيئته</w:t>
      </w:r>
      <w:r>
        <w:rPr>
          <w:rtl/>
        </w:rPr>
        <w:t>،</w:t>
      </w:r>
      <w:r w:rsidRPr="00DE21D3">
        <w:rPr>
          <w:rtl/>
        </w:rPr>
        <w:t xml:space="preserve"> الأمر الذي يمكننا أن نقول</w:t>
      </w:r>
      <w:r>
        <w:rPr>
          <w:rtl/>
        </w:rPr>
        <w:t>:</w:t>
      </w:r>
      <w:r w:rsidRPr="00DE21D3">
        <w:rPr>
          <w:rtl/>
        </w:rPr>
        <w:t xml:space="preserve"> </w:t>
      </w:r>
    </w:p>
    <w:p w:rsidR="00DC4F9B" w:rsidRPr="00DE21D3" w:rsidRDefault="00DC4F9B" w:rsidP="00196FCD">
      <w:pPr>
        <w:pStyle w:val="libNormal"/>
        <w:rPr>
          <w:rtl/>
        </w:rPr>
      </w:pPr>
      <w:r w:rsidRPr="00DE21D3">
        <w:rPr>
          <w:rtl/>
        </w:rPr>
        <w:t>إنّ إسهام المفسّرين والفقهاء المستند إلى القرآن الكريم</w:t>
      </w:r>
      <w:r>
        <w:rPr>
          <w:rtl/>
        </w:rPr>
        <w:t>،</w:t>
      </w:r>
      <w:r w:rsidRPr="00DE21D3">
        <w:rPr>
          <w:rtl/>
        </w:rPr>
        <w:t xml:space="preserve"> في مناقشتهم لموضوع الرشد قد حدّد أركان الشخصيّة السويّة ومكوّناتها</w:t>
      </w:r>
      <w:r>
        <w:rPr>
          <w:rtl/>
        </w:rPr>
        <w:t>،</w:t>
      </w:r>
      <w:r w:rsidRPr="00DE21D3">
        <w:rPr>
          <w:rtl/>
        </w:rPr>
        <w:t xml:space="preserve"> وقد تجاهل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قتادة بن دعامة بن قتادة السدوسي، أبو الخطّاب البصري الحافظ العلاّمة المفسّر، مات بواسط سنة (118 هـ). </w:t>
      </w:r>
    </w:p>
    <w:p w:rsidR="00535398" w:rsidRPr="00DC4F9B" w:rsidRDefault="00535398" w:rsidP="00EA5E78">
      <w:pPr>
        <w:pStyle w:val="libFootnote0"/>
        <w:rPr>
          <w:rtl/>
        </w:rPr>
      </w:pPr>
      <w:r>
        <w:rPr>
          <w:rtl/>
        </w:rPr>
        <w:t>(</w:t>
      </w:r>
      <w:r w:rsidR="00EA5E78">
        <w:rPr>
          <w:rFonts w:hint="cs"/>
          <w:rtl/>
        </w:rPr>
        <w:t>1</w:t>
      </w:r>
      <w:r>
        <w:rPr>
          <w:rtl/>
        </w:rPr>
        <w:t>)</w:t>
      </w:r>
      <w:r w:rsidRPr="00DE21D3">
        <w:rPr>
          <w:rtl/>
        </w:rPr>
        <w:t xml:space="preserve"> عابد </w:t>
      </w:r>
      <w:r>
        <w:rPr>
          <w:rtl/>
        </w:rPr>
        <w:t>(</w:t>
      </w:r>
      <w:r w:rsidRPr="00DE21D3">
        <w:rPr>
          <w:rtl/>
        </w:rPr>
        <w:t>عبد العزيز</w:t>
      </w:r>
      <w:r>
        <w:rPr>
          <w:rtl/>
        </w:rPr>
        <w:t>)،</w:t>
      </w:r>
      <w:r w:rsidRPr="00DE21D3">
        <w:rPr>
          <w:rtl/>
        </w:rPr>
        <w:t xml:space="preserve"> مفهوم الحاجات وأثره على الإنماء الاقتصادي</w:t>
      </w:r>
      <w:r>
        <w:rPr>
          <w:rtl/>
        </w:rPr>
        <w:t>.</w:t>
      </w:r>
      <w:r w:rsidRPr="00DE21D3">
        <w:rPr>
          <w:rtl/>
        </w:rPr>
        <w:t xml:space="preserve"> </w:t>
      </w:r>
    </w:p>
    <w:p w:rsidR="00535398" w:rsidRPr="00DC4F9B" w:rsidRDefault="00535398" w:rsidP="00EA5E78">
      <w:pPr>
        <w:pStyle w:val="libFootnote0"/>
        <w:rPr>
          <w:rtl/>
        </w:rPr>
      </w:pPr>
      <w:r>
        <w:rPr>
          <w:rtl/>
        </w:rPr>
        <w:t>(</w:t>
      </w:r>
      <w:r w:rsidR="00EA5E78">
        <w:rPr>
          <w:rFonts w:hint="cs"/>
          <w:rtl/>
        </w:rPr>
        <w:t>2</w:t>
      </w:r>
      <w:r>
        <w:rPr>
          <w:rtl/>
        </w:rPr>
        <w:t>)</w:t>
      </w:r>
      <w:r w:rsidRPr="00DE21D3">
        <w:rPr>
          <w:rtl/>
        </w:rPr>
        <w:t xml:space="preserve"> كاظم </w:t>
      </w:r>
      <w:r>
        <w:rPr>
          <w:rtl/>
        </w:rPr>
        <w:t>(</w:t>
      </w:r>
      <w:r w:rsidRPr="00DE21D3">
        <w:rPr>
          <w:rtl/>
        </w:rPr>
        <w:t>عبد الأمير</w:t>
      </w:r>
      <w:r>
        <w:rPr>
          <w:rtl/>
        </w:rPr>
        <w:t>)،</w:t>
      </w:r>
      <w:r w:rsidRPr="00DE21D3">
        <w:rPr>
          <w:rtl/>
        </w:rPr>
        <w:t xml:space="preserve"> التنمية في الاقتصاد الإسلامي</w:t>
      </w:r>
      <w:r>
        <w:rPr>
          <w:rtl/>
        </w:rPr>
        <w:t>،</w:t>
      </w:r>
      <w:r w:rsidRPr="00DE21D3">
        <w:rPr>
          <w:rtl/>
        </w:rPr>
        <w:t xml:space="preserve"> ص</w:t>
      </w:r>
      <w:r>
        <w:rPr>
          <w:rtl/>
        </w:rPr>
        <w:t>:</w:t>
      </w:r>
      <w:r w:rsidRPr="00DE21D3">
        <w:rPr>
          <w:rtl/>
        </w:rPr>
        <w:t xml:space="preserve"> 329</w:t>
      </w:r>
      <w:r>
        <w:rPr>
          <w:rtl/>
        </w:rPr>
        <w:t xml:space="preserve"> - </w:t>
      </w:r>
      <w:r w:rsidRPr="00DE21D3">
        <w:rPr>
          <w:rtl/>
        </w:rPr>
        <w:t>332</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196FCD">
        <w:rPr>
          <w:rtl/>
        </w:rPr>
        <w:lastRenderedPageBreak/>
        <w:t>الباحثون في العالَم، أو غفلوا عن آراء فقهاء المسلمين، فنُسب إلى العُلماء الأوروبيّين فضل ابتكار (اكتشاف مكوّنات الشخصيّة)، كما ورد في فرضيّة البحث عن (</w:t>
      </w:r>
      <w:r w:rsidRPr="0078593C">
        <w:t>stagner - 1974</w:t>
      </w:r>
      <w:r w:rsidRPr="00196FCD">
        <w:rPr>
          <w:rtl/>
        </w:rPr>
        <w:t xml:space="preserve">م) </w:t>
      </w:r>
      <w:r>
        <w:rPr>
          <w:rStyle w:val="libFootnotenumChar"/>
          <w:rtl/>
        </w:rPr>
        <w:t>(</w:t>
      </w:r>
      <w:r w:rsidRPr="00DC4F9B">
        <w:rPr>
          <w:rStyle w:val="libFootnotenumChar"/>
          <w:rtl/>
        </w:rPr>
        <w:t>*</w:t>
      </w:r>
      <w:r>
        <w:rPr>
          <w:rStyle w:val="libFootnotenumChar"/>
          <w:rtl/>
        </w:rPr>
        <w:t>)</w:t>
      </w:r>
      <w:r w:rsidRPr="00196FCD">
        <w:rPr>
          <w:rtl/>
        </w:rPr>
        <w:t xml:space="preserve">. وأنّهم رتّبوا على اختلاف أحد أركانها تروكاً قانونيّة سُمّيت في مباحثهم بكتاب الحَجْر. </w:t>
      </w:r>
    </w:p>
    <w:p w:rsidR="00DC4F9B" w:rsidRPr="00DE21D3" w:rsidRDefault="00DC4F9B" w:rsidP="00535398">
      <w:pPr>
        <w:pStyle w:val="libNormal"/>
        <w:rPr>
          <w:rtl/>
        </w:rPr>
      </w:pPr>
      <w:r w:rsidRPr="00196FCD">
        <w:rPr>
          <w:rtl/>
        </w:rPr>
        <w:t xml:space="preserve">إنّ حُكم الحَجْر يُلقي على مُنظّري فلسفة التربية في المجتمعات الإسلاميّة وظيفةَ وضْع الأهداف العامّة للتربية؛ لكي تسهم في تكوينٍ سليمٍ لشخصيّة المتعلّمين، فيكون الهدف العقلانيّ، والهدف الاعتقادي، والهدف الاقتصاديّ التنمويّ في كلّ مراحل التربية (الأُسريّة، المدرسيّة) </w:t>
      </w:r>
      <w:r>
        <w:rPr>
          <w:rStyle w:val="libFootnotenumChar"/>
          <w:rtl/>
        </w:rPr>
        <w:t>(</w:t>
      </w:r>
      <w:r w:rsidRPr="00DC4F9B">
        <w:rPr>
          <w:rStyle w:val="libFootnotenumChar"/>
          <w:rtl/>
        </w:rPr>
        <w:t>**</w:t>
      </w:r>
      <w:r>
        <w:rPr>
          <w:rStyle w:val="libFootnotenumChar"/>
          <w:rtl/>
        </w:rPr>
        <w:t>)</w:t>
      </w:r>
      <w:r w:rsidRPr="00196FCD">
        <w:rPr>
          <w:rtl/>
        </w:rPr>
        <w:t xml:space="preserve">، الأمر الذي يُحسّن ويُعمّق المهارات البشريّة، التي تُعدّ أُولى مستلزمات التنمية الاقتصاديّة كما تراها فلسفة الاستخلاف، وما توصّلت إليه - بعد معاناة العقل البشريّ - الدراسات التنمويّة المعاصرة، وتسهُم أحكام الحَجْر في دفع الإنسان إلى تفضيل أحد الاستعمالات للموارد على الاستعمالات الأُخـرى، في سبيل الحصول على منفعة اقتصاديّة، بما ينتج عن موازنة بين منافع الموارد ومنافع الاستعمالات المُختلفة </w:t>
      </w:r>
      <w:r>
        <w:rPr>
          <w:rStyle w:val="libFootnotenumChar"/>
          <w:rtl/>
        </w:rPr>
        <w:t>(</w:t>
      </w:r>
      <w:r w:rsidR="00535398">
        <w:rPr>
          <w:rStyle w:val="libFootnotenumChar"/>
          <w:rFonts w:hint="cs"/>
          <w:rtl/>
        </w:rPr>
        <w:t>1</w:t>
      </w:r>
      <w:r>
        <w:rPr>
          <w:rStyle w:val="libFootnotenumChar"/>
          <w:rtl/>
        </w:rPr>
        <w:t>)</w:t>
      </w:r>
      <w:r w:rsidRPr="00196FCD">
        <w:rPr>
          <w:rtl/>
        </w:rPr>
        <w:t xml:space="preserve">. </w:t>
      </w:r>
    </w:p>
    <w:p w:rsidR="00DC4F9B" w:rsidRPr="00DE21D3" w:rsidRDefault="00DC4F9B" w:rsidP="00196FCD">
      <w:pPr>
        <w:pStyle w:val="libNormal"/>
        <w:rPr>
          <w:rtl/>
        </w:rPr>
      </w:pPr>
      <w:r w:rsidRPr="00DE21D3">
        <w:rPr>
          <w:rtl/>
        </w:rPr>
        <w:t>ولمّا كانت الدراسات الاقتصاديّة قد استقرّت على أنّ الموازنة ذات صبغة شخصيّة</w:t>
      </w:r>
      <w:r>
        <w:rPr>
          <w:rtl/>
        </w:rPr>
        <w:t>،</w:t>
      </w:r>
      <w:r w:rsidRPr="00DE21D3">
        <w:rPr>
          <w:rtl/>
        </w:rPr>
        <w:t xml:space="preserve"> فإنّ العناصر الموضوعيّة التي تحدّد نمط الموازنة تكمن في مقولة </w:t>
      </w:r>
      <w:r>
        <w:rPr>
          <w:rtl/>
        </w:rPr>
        <w:t>(</w:t>
      </w:r>
      <w:r w:rsidRPr="00DE21D3">
        <w:rPr>
          <w:rtl/>
        </w:rPr>
        <w:t>الإسراف والتبذير والإقتار والسفَه</w:t>
      </w:r>
      <w:r>
        <w:rPr>
          <w:rtl/>
        </w:rPr>
        <w:t>)،</w:t>
      </w:r>
      <w:r w:rsidRPr="00DE21D3">
        <w:rPr>
          <w:rtl/>
        </w:rPr>
        <w:t xml:space="preserve"> وهي مقولات يقف مفهوم الرشد مانعاً لها من أن تُداخل الموازنة</w:t>
      </w:r>
      <w:r>
        <w:rPr>
          <w:rtl/>
        </w:rPr>
        <w:t>؛</w:t>
      </w:r>
      <w:r w:rsidRPr="00DE21D3">
        <w:rPr>
          <w:rtl/>
        </w:rPr>
        <w:t xml:space="preserve"> لكي يتوصّل بها إلى غاية تحقيق المنفعة الشاملة</w:t>
      </w:r>
      <w:r>
        <w:rPr>
          <w:rtl/>
        </w:rPr>
        <w:t>،</w:t>
      </w:r>
      <w:r w:rsidRPr="00DE21D3">
        <w:rPr>
          <w:rtl/>
        </w:rPr>
        <w:t xml:space="preserve"> إذ ستشكّل ما يسمّونه بأثَر الوسط الاجتماعي</w:t>
      </w:r>
      <w:r>
        <w:rPr>
          <w:rtl/>
        </w:rPr>
        <w:t>،</w:t>
      </w:r>
      <w:r w:rsidRPr="00DE21D3">
        <w:rPr>
          <w:rtl/>
        </w:rPr>
        <w:t xml:space="preserve"> وستشكّل أيضاً غايات التخطيط </w:t>
      </w:r>
      <w:r>
        <w:rPr>
          <w:rtl/>
        </w:rPr>
        <w:t>(</w:t>
      </w:r>
      <w:r w:rsidRPr="0078593C">
        <w:t>Economic plan</w:t>
      </w:r>
      <w:r>
        <w:rPr>
          <w:rtl/>
        </w:rPr>
        <w:t>)،</w:t>
      </w:r>
      <w:r w:rsidRPr="00DE21D3">
        <w:rPr>
          <w:rtl/>
        </w:rPr>
        <w:t xml:space="preserve"> ذلك أنّ النُظم المعاصرة لا تستطيع أن توقِف شخصاً له قوّة شرائيّة غير محدودة عند سقفٍ إنفاقيٍّ معيّن إلاّ بقوّة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اُنظر: فرضيّة البحث. </w:t>
      </w:r>
    </w:p>
    <w:p w:rsidR="00DC4F9B" w:rsidRPr="00DC4F9B" w:rsidRDefault="00DC4F9B" w:rsidP="00DC4F9B">
      <w:pPr>
        <w:pStyle w:val="libFootnote0"/>
        <w:rPr>
          <w:rtl/>
        </w:rPr>
      </w:pPr>
      <w:r w:rsidRPr="00DC4F9B">
        <w:rPr>
          <w:rtl/>
        </w:rPr>
        <w:t xml:space="preserve">(**) يفرّق علماء التربية الأوربيّون بين أنماط التربية، فيجعلون تربية الأُسرة تربية غير مقصودة، وتربية المدارس ومعاهد التعليم تربية مقصودة، لكن الباحث يعتقد أنّ التربية الإسلاميّة في مراحلها كافّة تربية مقصودة. </w:t>
      </w:r>
    </w:p>
    <w:p w:rsidR="00DC4F9B" w:rsidRPr="00DC4F9B" w:rsidRDefault="00DC4F9B" w:rsidP="00535398">
      <w:pPr>
        <w:pStyle w:val="libFootnote0"/>
        <w:rPr>
          <w:rtl/>
        </w:rPr>
      </w:pPr>
      <w:r>
        <w:rPr>
          <w:rtl/>
        </w:rPr>
        <w:t>(</w:t>
      </w:r>
      <w:r w:rsidR="00535398">
        <w:rPr>
          <w:rFonts w:hint="cs"/>
          <w:rtl/>
        </w:rPr>
        <w:t>1</w:t>
      </w:r>
      <w:r>
        <w:rPr>
          <w:rtl/>
        </w:rPr>
        <w:t>)</w:t>
      </w:r>
      <w:r w:rsidRPr="00DE21D3">
        <w:rPr>
          <w:rtl/>
        </w:rPr>
        <w:t xml:space="preserve"> المحجوب </w:t>
      </w:r>
      <w:r>
        <w:rPr>
          <w:rtl/>
        </w:rPr>
        <w:t>(</w:t>
      </w:r>
      <w:r w:rsidRPr="00DE21D3">
        <w:rPr>
          <w:rtl/>
        </w:rPr>
        <w:t>رفعت</w:t>
      </w:r>
      <w:r>
        <w:rPr>
          <w:rtl/>
        </w:rPr>
        <w:t>)،</w:t>
      </w:r>
      <w:r w:rsidRPr="00DE21D3">
        <w:rPr>
          <w:rtl/>
        </w:rPr>
        <w:t xml:space="preserve"> الاقتصاد السياسي</w:t>
      </w:r>
      <w:r>
        <w:rPr>
          <w:rtl/>
        </w:rPr>
        <w:t>:</w:t>
      </w:r>
      <w:r w:rsidRPr="00DE21D3">
        <w:rPr>
          <w:rtl/>
        </w:rPr>
        <w:t xml:space="preserve"> 1/92</w:t>
      </w:r>
      <w:r>
        <w:rPr>
          <w:rtl/>
        </w:rPr>
        <w:t>.</w:t>
      </w:r>
      <w:r w:rsidRPr="00DE21D3">
        <w:rPr>
          <w:rtl/>
        </w:rPr>
        <w:t xml:space="preserve"> </w:t>
      </w:r>
    </w:p>
    <w:p w:rsidR="00DC4F9B" w:rsidRDefault="00DC4F9B" w:rsidP="00DC4F9B">
      <w:pPr>
        <w:pStyle w:val="libNormal"/>
        <w:rPr>
          <w:rtl/>
        </w:rPr>
      </w:pPr>
      <w:r>
        <w:rPr>
          <w:rtl/>
        </w:rPr>
        <w:br w:type="page"/>
      </w:r>
    </w:p>
    <w:p w:rsidR="00DC4F9B" w:rsidRPr="00DE21D3" w:rsidRDefault="00DC4F9B" w:rsidP="00196FCD">
      <w:pPr>
        <w:pStyle w:val="libNormal"/>
        <w:rPr>
          <w:rtl/>
        </w:rPr>
      </w:pPr>
      <w:r w:rsidRPr="00DE21D3">
        <w:rPr>
          <w:rtl/>
        </w:rPr>
        <w:lastRenderedPageBreak/>
        <w:t>القانون غير المبرّر</w:t>
      </w:r>
      <w:r>
        <w:rPr>
          <w:rtl/>
        </w:rPr>
        <w:t>،</w:t>
      </w:r>
      <w:r w:rsidRPr="00DE21D3">
        <w:rPr>
          <w:rtl/>
        </w:rPr>
        <w:t xml:space="preserve"> بينما تستثمر الشريعة ضوابط الاستخلاف لإيقافه وتربطه بالجزاء الأُخْروي</w:t>
      </w:r>
      <w:r>
        <w:rPr>
          <w:rtl/>
        </w:rPr>
        <w:t>؛</w:t>
      </w:r>
      <w:r w:rsidRPr="00DE21D3">
        <w:rPr>
          <w:rtl/>
        </w:rPr>
        <w:t xml:space="preserve"> وبذلك تكون الشريعة أقدر مِن النُظم المعاصرة على تحقيق مقولتَي ترشيد استخدام الموارد</w:t>
      </w:r>
      <w:r>
        <w:rPr>
          <w:rtl/>
        </w:rPr>
        <w:t>،</w:t>
      </w:r>
      <w:r w:rsidRPr="00DE21D3">
        <w:rPr>
          <w:rtl/>
        </w:rPr>
        <w:t xml:space="preserve"> وترشيد الاستهلاك</w:t>
      </w:r>
      <w:r>
        <w:rPr>
          <w:rtl/>
        </w:rPr>
        <w:t>.</w:t>
      </w:r>
      <w:r w:rsidRPr="00DE21D3">
        <w:rPr>
          <w:rtl/>
        </w:rPr>
        <w:t xml:space="preserve"> </w:t>
      </w:r>
    </w:p>
    <w:p w:rsidR="00DC4F9B" w:rsidRPr="00DE21D3" w:rsidRDefault="00DC4F9B" w:rsidP="00196FCD">
      <w:pPr>
        <w:pStyle w:val="libNormal"/>
        <w:rPr>
          <w:rtl/>
        </w:rPr>
      </w:pPr>
      <w:r w:rsidRPr="00DE21D3">
        <w:rPr>
          <w:rtl/>
        </w:rPr>
        <w:t>ظهر من حُكم الحَجْر على غير الراشد أنّ الشخصية غير السويّة لا يحقّ لها أن تتصرّف بالمال تصرّفاً مطلقاً</w:t>
      </w:r>
      <w:r>
        <w:rPr>
          <w:rtl/>
        </w:rPr>
        <w:t>،</w:t>
      </w:r>
      <w:r w:rsidRPr="00DE21D3">
        <w:rPr>
          <w:rtl/>
        </w:rPr>
        <w:t xml:space="preserve"> إلاّ أن تضمّ إليها شخصيّة سويّة ممثّلة بوليّ القاصر</w:t>
      </w:r>
      <w:r>
        <w:rPr>
          <w:rtl/>
        </w:rPr>
        <w:t>،</w:t>
      </w:r>
      <w:r w:rsidRPr="00DE21D3">
        <w:rPr>
          <w:rtl/>
        </w:rPr>
        <w:t xml:space="preserve"> أو وليّ المحجور عليه</w:t>
      </w:r>
      <w:r>
        <w:rPr>
          <w:rtl/>
        </w:rPr>
        <w:t>،</w:t>
      </w:r>
      <w:r w:rsidRPr="00DE21D3">
        <w:rPr>
          <w:rtl/>
        </w:rPr>
        <w:t xml:space="preserve"> وبالتالي فإنّ الحَجْر يُعَدّ</w:t>
      </w:r>
      <w:r>
        <w:rPr>
          <w:rtl/>
        </w:rPr>
        <w:t>:</w:t>
      </w:r>
      <w:r w:rsidRPr="00DE21D3">
        <w:rPr>
          <w:rtl/>
        </w:rPr>
        <w:t xml:space="preserve"> </w:t>
      </w:r>
    </w:p>
    <w:p w:rsidR="00DC4F9B" w:rsidRPr="00DE21D3" w:rsidRDefault="00DC4F9B" w:rsidP="00196FCD">
      <w:pPr>
        <w:pStyle w:val="libNormal"/>
        <w:rPr>
          <w:rtl/>
        </w:rPr>
      </w:pPr>
      <w:r w:rsidRPr="00DE21D3">
        <w:rPr>
          <w:rtl/>
        </w:rPr>
        <w:t>1</w:t>
      </w:r>
      <w:r>
        <w:rPr>
          <w:rtl/>
        </w:rPr>
        <w:t xml:space="preserve"> - </w:t>
      </w:r>
      <w:r w:rsidRPr="00DE21D3">
        <w:rPr>
          <w:rtl/>
        </w:rPr>
        <w:t>قيداً شرعيّاً على التصرّف المطلق بالملكيّة الخاصّة لصالح ملكيّة المجتمع</w:t>
      </w:r>
      <w:r>
        <w:rPr>
          <w:rtl/>
        </w:rPr>
        <w:t>؛</w:t>
      </w:r>
      <w:r w:rsidRPr="00DE21D3">
        <w:rPr>
          <w:rtl/>
        </w:rPr>
        <w:t xml:space="preserve"> لأنّه أَولى بالمِلك المطلق التامّ </w:t>
      </w:r>
      <w:r>
        <w:rPr>
          <w:rtl/>
        </w:rPr>
        <w:t>(</w:t>
      </w:r>
      <w:r w:rsidRPr="00DE21D3">
        <w:rPr>
          <w:rtl/>
        </w:rPr>
        <w:t>ملكيّة الله للموارد</w:t>
      </w:r>
      <w:r>
        <w:rPr>
          <w:rtl/>
        </w:rPr>
        <w:t>)</w:t>
      </w:r>
      <w:r w:rsidRPr="00DE21D3">
        <w:rPr>
          <w:rtl/>
        </w:rPr>
        <w:t xml:space="preserve"> من الفرد</w:t>
      </w:r>
      <w:r>
        <w:rPr>
          <w:rtl/>
        </w:rPr>
        <w:t>.</w:t>
      </w:r>
      <w:r w:rsidRPr="00DE21D3">
        <w:rPr>
          <w:rtl/>
        </w:rPr>
        <w:t xml:space="preserve"> </w:t>
      </w:r>
    </w:p>
    <w:p w:rsidR="00DC4F9B" w:rsidRPr="00DE21D3" w:rsidRDefault="00DC4F9B" w:rsidP="00196FCD">
      <w:pPr>
        <w:pStyle w:val="libNormal"/>
        <w:rPr>
          <w:rtl/>
        </w:rPr>
      </w:pPr>
      <w:r w:rsidRPr="00DE21D3">
        <w:rPr>
          <w:rtl/>
        </w:rPr>
        <w:t>2</w:t>
      </w:r>
      <w:r>
        <w:rPr>
          <w:rtl/>
        </w:rPr>
        <w:t xml:space="preserve"> - </w:t>
      </w:r>
      <w:r w:rsidRPr="00DE21D3">
        <w:rPr>
          <w:rtl/>
        </w:rPr>
        <w:t>إنّ انضمام شخصيّة الوليّ تعني ثبات حالة الترشيد بشِقّيها</w:t>
      </w:r>
      <w:r>
        <w:rPr>
          <w:rtl/>
        </w:rPr>
        <w:t>.</w:t>
      </w:r>
      <w:r w:rsidRPr="00DE21D3">
        <w:rPr>
          <w:rtl/>
        </w:rPr>
        <w:t xml:space="preserve"> </w:t>
      </w:r>
    </w:p>
    <w:p w:rsidR="00DC4F9B" w:rsidRPr="00DE21D3" w:rsidRDefault="00DC4F9B" w:rsidP="00196FCD">
      <w:pPr>
        <w:pStyle w:val="libNormal"/>
        <w:rPr>
          <w:rtl/>
        </w:rPr>
      </w:pPr>
      <w:r w:rsidRPr="00196FCD">
        <w:rPr>
          <w:rtl/>
        </w:rPr>
        <w:t xml:space="preserve">3 - إنّ مضمون قول الله تعالى: </w:t>
      </w:r>
      <w:r w:rsidRPr="00133F75">
        <w:rPr>
          <w:rStyle w:val="libAlaemChar"/>
          <w:rFonts w:hint="cs"/>
          <w:rtl/>
        </w:rPr>
        <w:t>(</w:t>
      </w:r>
      <w:r w:rsidRPr="00DC4F9B">
        <w:rPr>
          <w:rStyle w:val="libAieChar"/>
          <w:rFonts w:hint="cs"/>
          <w:rtl/>
        </w:rPr>
        <w:t>وَقُولُوا لَهُمْ قَوْلاً مَعْرُوفاً</w:t>
      </w:r>
      <w:r w:rsidRPr="00133F75">
        <w:rPr>
          <w:rStyle w:val="libAlaemChar"/>
          <w:rFonts w:hint="cs"/>
          <w:rtl/>
        </w:rPr>
        <w:t>)</w:t>
      </w:r>
      <w:r w:rsidRPr="00196FCD">
        <w:rPr>
          <w:rtl/>
        </w:rPr>
        <w:t xml:space="preserve"> [النساء: 5]، كما فسّرها الطبرسي: تعني درّبوهم على التعامل اليوميّ السويّ لتعميق المهارات، وبها تتجاوز التنمية في العالم الثالث الحلَقات المفرغة، خاصّة في مجتمع يطبّق قوانين الشريعة الإسلاميّة. </w:t>
      </w:r>
    </w:p>
    <w:p w:rsidR="00DC4F9B" w:rsidRPr="00DE21D3" w:rsidRDefault="00DC4F9B" w:rsidP="00196FCD">
      <w:pPr>
        <w:pStyle w:val="libNormal"/>
        <w:rPr>
          <w:rtl/>
        </w:rPr>
      </w:pPr>
      <w:r w:rsidRPr="00DE21D3">
        <w:rPr>
          <w:rtl/>
        </w:rPr>
        <w:t>ظهر لنا أنّ العقل الإنساني حين ينطلق من الفرضيّات</w:t>
      </w:r>
      <w:r>
        <w:rPr>
          <w:rtl/>
        </w:rPr>
        <w:t>،</w:t>
      </w:r>
      <w:r w:rsidRPr="00DE21D3">
        <w:rPr>
          <w:rtl/>
        </w:rPr>
        <w:t xml:space="preserve"> مروراً بالحلول المناسبة إلى التَقْنين</w:t>
      </w:r>
      <w:r>
        <w:rPr>
          <w:rtl/>
        </w:rPr>
        <w:t>،</w:t>
      </w:r>
      <w:r w:rsidRPr="00DE21D3">
        <w:rPr>
          <w:rtl/>
        </w:rPr>
        <w:t xml:space="preserve"> وصولاً إلى تقرير الحقائق بالاستقراء</w:t>
      </w:r>
      <w:r>
        <w:rPr>
          <w:rtl/>
        </w:rPr>
        <w:t>،</w:t>
      </w:r>
      <w:r w:rsidRPr="00DE21D3">
        <w:rPr>
          <w:rtl/>
        </w:rPr>
        <w:t xml:space="preserve"> سيجد نفسه منسجماً مع ما يختزله القرآن الكريم من جُهد للإنسان لو أعمَل آياته وتدبّرها</w:t>
      </w:r>
      <w:r>
        <w:rPr>
          <w:rtl/>
        </w:rPr>
        <w:t>؛</w:t>
      </w:r>
      <w:r w:rsidRPr="00DE21D3">
        <w:rPr>
          <w:rtl/>
        </w:rPr>
        <w:t xml:space="preserve"> ليصل إلى فكرٍ متوازن شامل يلبّي سعادة الدارَين</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2Center"/>
        <w:rPr>
          <w:rtl/>
        </w:rPr>
      </w:pPr>
      <w:bookmarkStart w:id="59" w:name="_Toc428694062"/>
      <w:r w:rsidRPr="00DE21D3">
        <w:rPr>
          <w:rtl/>
        </w:rPr>
        <w:lastRenderedPageBreak/>
        <w:t>المصادر</w:t>
      </w:r>
      <w:bookmarkEnd w:id="59"/>
      <w:r w:rsidRPr="00DE21D3">
        <w:rPr>
          <w:rtl/>
        </w:rPr>
        <w:t xml:space="preserve"> </w:t>
      </w:r>
    </w:p>
    <w:p w:rsidR="00DC4F9B" w:rsidRPr="00196FCD" w:rsidRDefault="00DC4F9B" w:rsidP="00196FCD">
      <w:pPr>
        <w:pStyle w:val="libBold2"/>
        <w:rPr>
          <w:rtl/>
        </w:rPr>
      </w:pPr>
      <w:r w:rsidRPr="00DE21D3">
        <w:rPr>
          <w:rtl/>
        </w:rPr>
        <w:t>أ</w:t>
      </w:r>
      <w:r>
        <w:rPr>
          <w:rtl/>
        </w:rPr>
        <w:t xml:space="preserve"> - </w:t>
      </w:r>
      <w:r w:rsidRPr="00DE21D3">
        <w:rPr>
          <w:rtl/>
        </w:rPr>
        <w:t>القرآن الكريم</w:t>
      </w:r>
      <w:r>
        <w:rPr>
          <w:rtl/>
        </w:rPr>
        <w:t>.</w:t>
      </w:r>
      <w:r w:rsidRPr="00DE21D3">
        <w:rPr>
          <w:rtl/>
        </w:rPr>
        <w:t xml:space="preserve"> </w:t>
      </w:r>
    </w:p>
    <w:p w:rsidR="00DC4F9B" w:rsidRPr="00196FCD" w:rsidRDefault="00DC4F9B" w:rsidP="00196FCD">
      <w:pPr>
        <w:pStyle w:val="libBold2"/>
        <w:rPr>
          <w:rtl/>
        </w:rPr>
      </w:pPr>
      <w:r w:rsidRPr="00DE21D3">
        <w:rPr>
          <w:rtl/>
        </w:rPr>
        <w:t>ب</w:t>
      </w:r>
      <w:r>
        <w:rPr>
          <w:rtl/>
        </w:rPr>
        <w:t xml:space="preserve"> - </w:t>
      </w:r>
      <w:r w:rsidRPr="00DE21D3">
        <w:rPr>
          <w:rtl/>
        </w:rPr>
        <w:t>كُتب التفسير</w:t>
      </w:r>
      <w:r>
        <w:rPr>
          <w:rtl/>
        </w:rPr>
        <w:t>:</w:t>
      </w:r>
      <w:r w:rsidRPr="00DE21D3">
        <w:rPr>
          <w:rtl/>
        </w:rPr>
        <w:t xml:space="preserve"> </w:t>
      </w:r>
    </w:p>
    <w:p w:rsidR="00DC4F9B" w:rsidRPr="00DE21D3" w:rsidRDefault="00DC4F9B" w:rsidP="00196FCD">
      <w:pPr>
        <w:pStyle w:val="libNormal"/>
        <w:rPr>
          <w:rtl/>
        </w:rPr>
      </w:pPr>
      <w:r w:rsidRPr="00DE21D3">
        <w:rPr>
          <w:rtl/>
        </w:rPr>
        <w:t>1</w:t>
      </w:r>
      <w:r>
        <w:rPr>
          <w:rtl/>
        </w:rPr>
        <w:t xml:space="preserve"> - </w:t>
      </w:r>
      <w:r w:rsidRPr="00DE21D3">
        <w:rPr>
          <w:rtl/>
        </w:rPr>
        <w:t xml:space="preserve">الطبرسي </w:t>
      </w:r>
      <w:r>
        <w:rPr>
          <w:rtl/>
        </w:rPr>
        <w:t>(</w:t>
      </w:r>
      <w:r w:rsidRPr="00DE21D3">
        <w:rPr>
          <w:rtl/>
        </w:rPr>
        <w:t>الفضل بن الحسن</w:t>
      </w:r>
      <w:r>
        <w:rPr>
          <w:rtl/>
        </w:rPr>
        <w:t>)،</w:t>
      </w:r>
      <w:r w:rsidRPr="00DE21D3">
        <w:rPr>
          <w:rtl/>
        </w:rPr>
        <w:t xml:space="preserve"> مجمع البيان في تفسير القرآن</w:t>
      </w:r>
      <w:r>
        <w:rPr>
          <w:rtl/>
        </w:rPr>
        <w:t>،</w:t>
      </w:r>
      <w:r w:rsidRPr="00DE21D3">
        <w:rPr>
          <w:rtl/>
        </w:rPr>
        <w:t xml:space="preserve"> شركة المعارف الإسلامية ب</w:t>
      </w:r>
      <w:r>
        <w:rPr>
          <w:rtl/>
        </w:rPr>
        <w:t>.</w:t>
      </w:r>
      <w:r w:rsidRPr="00DE21D3">
        <w:rPr>
          <w:rtl/>
        </w:rPr>
        <w:t xml:space="preserve"> ت</w:t>
      </w:r>
      <w:r>
        <w:rPr>
          <w:rtl/>
        </w:rPr>
        <w:t>.</w:t>
      </w:r>
      <w:r w:rsidRPr="00DE21D3">
        <w:rPr>
          <w:rtl/>
        </w:rPr>
        <w:t xml:space="preserve"> ب</w:t>
      </w:r>
      <w:r>
        <w:rPr>
          <w:rtl/>
        </w:rPr>
        <w:t>.</w:t>
      </w:r>
      <w:r w:rsidRPr="00DE21D3">
        <w:rPr>
          <w:rtl/>
        </w:rPr>
        <w:t xml:space="preserve"> م</w:t>
      </w:r>
      <w:r>
        <w:rPr>
          <w:rtl/>
        </w:rPr>
        <w:t>.</w:t>
      </w:r>
      <w:r w:rsidRPr="00DE21D3">
        <w:rPr>
          <w:rtl/>
        </w:rPr>
        <w:t xml:space="preserve"> </w:t>
      </w:r>
    </w:p>
    <w:p w:rsidR="00DC4F9B" w:rsidRPr="00DE21D3" w:rsidRDefault="00DC4F9B" w:rsidP="00196FCD">
      <w:pPr>
        <w:pStyle w:val="libNormal"/>
        <w:rPr>
          <w:rtl/>
        </w:rPr>
      </w:pPr>
      <w:r w:rsidRPr="00DE21D3">
        <w:rPr>
          <w:rtl/>
        </w:rPr>
        <w:t>2</w:t>
      </w:r>
      <w:r>
        <w:rPr>
          <w:rtl/>
        </w:rPr>
        <w:t xml:space="preserve"> - </w:t>
      </w:r>
      <w:r w:rsidRPr="00DE21D3">
        <w:rPr>
          <w:rtl/>
        </w:rPr>
        <w:t xml:space="preserve">الطوسي </w:t>
      </w:r>
      <w:r>
        <w:rPr>
          <w:rtl/>
        </w:rPr>
        <w:t>(</w:t>
      </w:r>
      <w:r w:rsidRPr="00DE21D3">
        <w:rPr>
          <w:rtl/>
        </w:rPr>
        <w:t>محمّد بن الحسن</w:t>
      </w:r>
      <w:r>
        <w:rPr>
          <w:rtl/>
        </w:rPr>
        <w:t>،</w:t>
      </w:r>
      <w:r w:rsidRPr="00DE21D3">
        <w:rPr>
          <w:rtl/>
        </w:rPr>
        <w:t xml:space="preserve"> 460هـ</w:t>
      </w:r>
      <w:r>
        <w:rPr>
          <w:rtl/>
        </w:rPr>
        <w:t>)،</w:t>
      </w:r>
      <w:r w:rsidRPr="00DE21D3">
        <w:rPr>
          <w:rtl/>
        </w:rPr>
        <w:t xml:space="preserve"> تفسير التبيان</w:t>
      </w:r>
      <w:r>
        <w:rPr>
          <w:rtl/>
        </w:rPr>
        <w:t>،</w:t>
      </w:r>
      <w:r w:rsidRPr="00DE21D3">
        <w:rPr>
          <w:rtl/>
        </w:rPr>
        <w:t xml:space="preserve"> تحقيق أحمد القصير</w:t>
      </w:r>
      <w:r>
        <w:rPr>
          <w:rtl/>
        </w:rPr>
        <w:t>،</w:t>
      </w:r>
      <w:r w:rsidRPr="00DE21D3">
        <w:rPr>
          <w:rtl/>
        </w:rPr>
        <w:t xml:space="preserve"> مطبعة النعمان</w:t>
      </w:r>
      <w:r>
        <w:rPr>
          <w:rtl/>
        </w:rPr>
        <w:t>،</w:t>
      </w:r>
      <w:r w:rsidRPr="00DE21D3">
        <w:rPr>
          <w:rtl/>
        </w:rPr>
        <w:t xml:space="preserve"> النجف</w:t>
      </w:r>
      <w:r>
        <w:rPr>
          <w:rtl/>
        </w:rPr>
        <w:t>،</w:t>
      </w:r>
      <w:r w:rsidRPr="00DE21D3">
        <w:rPr>
          <w:rtl/>
        </w:rPr>
        <w:t xml:space="preserve"> سنة 1969م</w:t>
      </w:r>
      <w:r>
        <w:rPr>
          <w:rtl/>
        </w:rPr>
        <w:t>.</w:t>
      </w:r>
      <w:r w:rsidRPr="00DE21D3">
        <w:rPr>
          <w:rtl/>
        </w:rPr>
        <w:t xml:space="preserve"> </w:t>
      </w:r>
    </w:p>
    <w:p w:rsidR="00DC4F9B" w:rsidRPr="00DE21D3" w:rsidRDefault="00DC4F9B" w:rsidP="00196FCD">
      <w:pPr>
        <w:pStyle w:val="libNormal"/>
        <w:rPr>
          <w:rtl/>
        </w:rPr>
      </w:pPr>
      <w:r w:rsidRPr="00DE21D3">
        <w:rPr>
          <w:rtl/>
        </w:rPr>
        <w:t>3</w:t>
      </w:r>
      <w:r>
        <w:rPr>
          <w:rtl/>
        </w:rPr>
        <w:t xml:space="preserve"> - </w:t>
      </w:r>
      <w:r w:rsidRPr="00DE21D3">
        <w:rPr>
          <w:rtl/>
        </w:rPr>
        <w:t>محمّد بن الحسين بن القاسم</w:t>
      </w:r>
      <w:r>
        <w:rPr>
          <w:rtl/>
        </w:rPr>
        <w:t>،</w:t>
      </w:r>
      <w:r w:rsidRPr="00DE21D3">
        <w:rPr>
          <w:rtl/>
        </w:rPr>
        <w:t xml:space="preserve"> منتهى المرام في شرح آيات الأحكام</w:t>
      </w:r>
      <w:r>
        <w:rPr>
          <w:rtl/>
        </w:rPr>
        <w:t>،</w:t>
      </w:r>
      <w:r w:rsidRPr="00DE21D3">
        <w:rPr>
          <w:rtl/>
        </w:rPr>
        <w:t xml:space="preserve"> الدار اليمنيّة</w:t>
      </w:r>
      <w:r>
        <w:rPr>
          <w:rtl/>
        </w:rPr>
        <w:t xml:space="preserve"> - </w:t>
      </w:r>
      <w:r w:rsidRPr="00DE21D3">
        <w:rPr>
          <w:rtl/>
        </w:rPr>
        <w:t>صنعاء</w:t>
      </w:r>
      <w:r>
        <w:rPr>
          <w:rtl/>
        </w:rPr>
        <w:t>،</w:t>
      </w:r>
      <w:r w:rsidRPr="00DE21D3">
        <w:rPr>
          <w:rtl/>
        </w:rPr>
        <w:t xml:space="preserve"> ط2</w:t>
      </w:r>
      <w:r>
        <w:rPr>
          <w:rtl/>
        </w:rPr>
        <w:t>،</w:t>
      </w:r>
      <w:r w:rsidRPr="00DE21D3">
        <w:rPr>
          <w:rtl/>
        </w:rPr>
        <w:t xml:space="preserve"> 1986م</w:t>
      </w:r>
      <w:r>
        <w:rPr>
          <w:rtl/>
        </w:rPr>
        <w:t>.</w:t>
      </w:r>
      <w:r w:rsidRPr="00DE21D3">
        <w:rPr>
          <w:rtl/>
        </w:rPr>
        <w:t xml:space="preserve"> </w:t>
      </w:r>
    </w:p>
    <w:p w:rsidR="00DC4F9B" w:rsidRPr="00DE21D3" w:rsidRDefault="00DC4F9B" w:rsidP="00196FCD">
      <w:pPr>
        <w:pStyle w:val="libNormal"/>
        <w:rPr>
          <w:rtl/>
        </w:rPr>
      </w:pPr>
      <w:r w:rsidRPr="00DE21D3">
        <w:rPr>
          <w:rtl/>
        </w:rPr>
        <w:t>4</w:t>
      </w:r>
      <w:r>
        <w:rPr>
          <w:rtl/>
        </w:rPr>
        <w:t xml:space="preserve"> - </w:t>
      </w:r>
      <w:r w:rsidRPr="00DE21D3">
        <w:rPr>
          <w:rtl/>
        </w:rPr>
        <w:t xml:space="preserve">الجزائري </w:t>
      </w:r>
      <w:r>
        <w:rPr>
          <w:rtl/>
        </w:rPr>
        <w:t>(</w:t>
      </w:r>
      <w:r w:rsidRPr="00DE21D3">
        <w:rPr>
          <w:rtl/>
        </w:rPr>
        <w:t>أحمد</w:t>
      </w:r>
      <w:r>
        <w:rPr>
          <w:rtl/>
        </w:rPr>
        <w:t>)،</w:t>
      </w:r>
      <w:r w:rsidRPr="00DE21D3">
        <w:rPr>
          <w:rtl/>
        </w:rPr>
        <w:t xml:space="preserve"> قلائد الدرر في بيان آيات الأحكام بالأثر</w:t>
      </w:r>
      <w:r>
        <w:rPr>
          <w:rtl/>
        </w:rPr>
        <w:t>،</w:t>
      </w:r>
      <w:r w:rsidRPr="00DE21D3">
        <w:rPr>
          <w:rtl/>
        </w:rPr>
        <w:t xml:space="preserve"> مطبعة النعمان</w:t>
      </w:r>
      <w:r>
        <w:rPr>
          <w:rtl/>
        </w:rPr>
        <w:t xml:space="preserve"> - </w:t>
      </w:r>
      <w:r w:rsidRPr="00DE21D3">
        <w:rPr>
          <w:rtl/>
        </w:rPr>
        <w:t>النجف</w:t>
      </w:r>
      <w:r>
        <w:rPr>
          <w:rtl/>
        </w:rPr>
        <w:t>،</w:t>
      </w:r>
      <w:r w:rsidRPr="00DE21D3">
        <w:rPr>
          <w:rtl/>
        </w:rPr>
        <w:t xml:space="preserve"> ب</w:t>
      </w:r>
      <w:r>
        <w:rPr>
          <w:rtl/>
        </w:rPr>
        <w:t>.</w:t>
      </w:r>
      <w:r w:rsidRPr="00DE21D3">
        <w:rPr>
          <w:rtl/>
        </w:rPr>
        <w:t xml:space="preserve"> ت</w:t>
      </w:r>
      <w:r>
        <w:rPr>
          <w:rtl/>
        </w:rPr>
        <w:t>.</w:t>
      </w:r>
      <w:r w:rsidRPr="00DE21D3">
        <w:rPr>
          <w:rtl/>
        </w:rPr>
        <w:t xml:space="preserve"> </w:t>
      </w:r>
    </w:p>
    <w:p w:rsidR="00DC4F9B" w:rsidRPr="00DE21D3" w:rsidRDefault="00DC4F9B" w:rsidP="00196FCD">
      <w:pPr>
        <w:pStyle w:val="libNormal"/>
        <w:rPr>
          <w:rtl/>
        </w:rPr>
      </w:pPr>
      <w:r w:rsidRPr="00DE21D3">
        <w:rPr>
          <w:rtl/>
        </w:rPr>
        <w:t>5</w:t>
      </w:r>
      <w:r>
        <w:rPr>
          <w:rtl/>
        </w:rPr>
        <w:t xml:space="preserve"> - </w:t>
      </w:r>
      <w:r w:rsidRPr="00DE21D3">
        <w:rPr>
          <w:rtl/>
        </w:rPr>
        <w:t xml:space="preserve">القرطبي </w:t>
      </w:r>
      <w:r>
        <w:rPr>
          <w:rtl/>
        </w:rPr>
        <w:t>(</w:t>
      </w:r>
      <w:r w:rsidRPr="00DE21D3">
        <w:rPr>
          <w:rtl/>
        </w:rPr>
        <w:t>محمّد بن أحمد الأنصاري</w:t>
      </w:r>
      <w:r>
        <w:rPr>
          <w:rtl/>
        </w:rPr>
        <w:t>)،</w:t>
      </w:r>
      <w:r w:rsidRPr="00DE21D3">
        <w:rPr>
          <w:rtl/>
        </w:rPr>
        <w:t xml:space="preserve"> الجامع لأحكام القرآن</w:t>
      </w:r>
      <w:r>
        <w:rPr>
          <w:rtl/>
        </w:rPr>
        <w:t>،</w:t>
      </w:r>
      <w:r w:rsidRPr="00DE21D3">
        <w:rPr>
          <w:rtl/>
        </w:rPr>
        <w:t xml:space="preserve"> دار الكتب المصرية</w:t>
      </w:r>
      <w:r>
        <w:rPr>
          <w:rtl/>
        </w:rPr>
        <w:t>،</w:t>
      </w:r>
      <w:r w:rsidRPr="00DE21D3">
        <w:rPr>
          <w:rtl/>
        </w:rPr>
        <w:t xml:space="preserve"> 1964م</w:t>
      </w:r>
      <w:r>
        <w:rPr>
          <w:rtl/>
        </w:rPr>
        <w:t>.</w:t>
      </w:r>
      <w:r w:rsidRPr="00DE21D3">
        <w:rPr>
          <w:rtl/>
        </w:rPr>
        <w:t xml:space="preserve"> </w:t>
      </w:r>
    </w:p>
    <w:p w:rsidR="00DC4F9B" w:rsidRPr="00DE21D3" w:rsidRDefault="00DC4F9B" w:rsidP="00196FCD">
      <w:pPr>
        <w:pStyle w:val="libNormal"/>
        <w:rPr>
          <w:rtl/>
        </w:rPr>
      </w:pPr>
      <w:r w:rsidRPr="00DE21D3">
        <w:rPr>
          <w:rtl/>
        </w:rPr>
        <w:t>6</w:t>
      </w:r>
      <w:r>
        <w:rPr>
          <w:rtl/>
        </w:rPr>
        <w:t xml:space="preserve"> - </w:t>
      </w:r>
      <w:r w:rsidRPr="00DE21D3">
        <w:rPr>
          <w:rtl/>
        </w:rPr>
        <w:t xml:space="preserve">الجصّاص </w:t>
      </w:r>
      <w:r>
        <w:rPr>
          <w:rtl/>
        </w:rPr>
        <w:t>(</w:t>
      </w:r>
      <w:r w:rsidRPr="00DE21D3">
        <w:rPr>
          <w:rtl/>
        </w:rPr>
        <w:t>أبو بكر بن عليّ الرازي</w:t>
      </w:r>
      <w:r>
        <w:rPr>
          <w:rtl/>
        </w:rPr>
        <w:t>)،</w:t>
      </w:r>
      <w:r w:rsidRPr="00DE21D3">
        <w:rPr>
          <w:rtl/>
        </w:rPr>
        <w:t xml:space="preserve"> </w:t>
      </w:r>
      <w:r>
        <w:rPr>
          <w:rtl/>
        </w:rPr>
        <w:t>(</w:t>
      </w:r>
      <w:r w:rsidRPr="00DE21D3">
        <w:rPr>
          <w:rtl/>
        </w:rPr>
        <w:t>370هـ</w:t>
      </w:r>
      <w:r>
        <w:rPr>
          <w:rtl/>
        </w:rPr>
        <w:t>)،</w:t>
      </w:r>
      <w:r w:rsidRPr="00DE21D3">
        <w:rPr>
          <w:rtl/>
        </w:rPr>
        <w:t xml:space="preserve"> أحكام القرآن</w:t>
      </w:r>
      <w:r>
        <w:rPr>
          <w:rtl/>
        </w:rPr>
        <w:t>،</w:t>
      </w:r>
      <w:r w:rsidRPr="00DE21D3">
        <w:rPr>
          <w:rtl/>
        </w:rPr>
        <w:t xml:space="preserve"> دار الكتاب العربي</w:t>
      </w:r>
      <w:r>
        <w:rPr>
          <w:rtl/>
        </w:rPr>
        <w:t xml:space="preserve"> - </w:t>
      </w:r>
      <w:r w:rsidRPr="00DE21D3">
        <w:rPr>
          <w:rtl/>
        </w:rPr>
        <w:t>بيروت</w:t>
      </w:r>
      <w:r>
        <w:rPr>
          <w:rtl/>
        </w:rPr>
        <w:t>.</w:t>
      </w:r>
      <w:r w:rsidRPr="00DE21D3">
        <w:rPr>
          <w:rtl/>
        </w:rPr>
        <w:t xml:space="preserve"> </w:t>
      </w:r>
    </w:p>
    <w:p w:rsidR="00DC4F9B" w:rsidRPr="00DE21D3" w:rsidRDefault="00DC4F9B" w:rsidP="00196FCD">
      <w:pPr>
        <w:pStyle w:val="libNormal"/>
        <w:rPr>
          <w:rtl/>
        </w:rPr>
      </w:pPr>
      <w:r w:rsidRPr="00DE21D3">
        <w:rPr>
          <w:rtl/>
        </w:rPr>
        <w:t>7</w:t>
      </w:r>
      <w:r>
        <w:rPr>
          <w:rtl/>
        </w:rPr>
        <w:t xml:space="preserve"> - </w:t>
      </w:r>
      <w:r w:rsidRPr="00DE21D3">
        <w:rPr>
          <w:rtl/>
        </w:rPr>
        <w:t xml:space="preserve">السيوري </w:t>
      </w:r>
      <w:r>
        <w:rPr>
          <w:rtl/>
        </w:rPr>
        <w:t>(</w:t>
      </w:r>
      <w:r w:rsidRPr="00DE21D3">
        <w:rPr>
          <w:rtl/>
        </w:rPr>
        <w:t>المقداد الحلّي</w:t>
      </w:r>
      <w:r>
        <w:rPr>
          <w:rtl/>
        </w:rPr>
        <w:t>)،</w:t>
      </w:r>
      <w:r w:rsidRPr="00DE21D3">
        <w:rPr>
          <w:rtl/>
        </w:rPr>
        <w:t xml:space="preserve"> </w:t>
      </w:r>
      <w:r>
        <w:rPr>
          <w:rtl/>
        </w:rPr>
        <w:t>(</w:t>
      </w:r>
      <w:r w:rsidRPr="00DE21D3">
        <w:rPr>
          <w:rtl/>
        </w:rPr>
        <w:t>826هـ</w:t>
      </w:r>
      <w:r>
        <w:rPr>
          <w:rtl/>
        </w:rPr>
        <w:t>)،</w:t>
      </w:r>
      <w:r w:rsidRPr="00DE21D3">
        <w:rPr>
          <w:rtl/>
        </w:rPr>
        <w:t xml:space="preserve"> كنز العرفان في فقه القرآن</w:t>
      </w:r>
      <w:r>
        <w:rPr>
          <w:rtl/>
        </w:rPr>
        <w:t>،</w:t>
      </w:r>
      <w:r w:rsidRPr="00DE21D3">
        <w:rPr>
          <w:rtl/>
        </w:rPr>
        <w:t xml:space="preserve"> مطبعة الغري</w:t>
      </w:r>
      <w:r>
        <w:rPr>
          <w:rtl/>
        </w:rPr>
        <w:t xml:space="preserve"> - </w:t>
      </w:r>
      <w:r w:rsidRPr="00DE21D3">
        <w:rPr>
          <w:rtl/>
        </w:rPr>
        <w:t>النجف</w:t>
      </w:r>
      <w:r>
        <w:rPr>
          <w:rtl/>
        </w:rPr>
        <w:t>،</w:t>
      </w:r>
      <w:r w:rsidRPr="00DE21D3">
        <w:rPr>
          <w:rtl/>
        </w:rPr>
        <w:t xml:space="preserve"> ب</w:t>
      </w:r>
      <w:r>
        <w:rPr>
          <w:rtl/>
        </w:rPr>
        <w:t>.</w:t>
      </w:r>
      <w:r w:rsidRPr="00DE21D3">
        <w:rPr>
          <w:rtl/>
        </w:rPr>
        <w:t xml:space="preserve"> ت</w:t>
      </w:r>
      <w:r>
        <w:rPr>
          <w:rtl/>
        </w:rPr>
        <w:t>.</w:t>
      </w:r>
      <w:r w:rsidRPr="00DE21D3">
        <w:rPr>
          <w:rtl/>
        </w:rPr>
        <w:t xml:space="preserve"> </w:t>
      </w:r>
    </w:p>
    <w:p w:rsidR="00DC4F9B" w:rsidRPr="00DE21D3" w:rsidRDefault="00DC4F9B" w:rsidP="00196FCD">
      <w:pPr>
        <w:pStyle w:val="libNormal"/>
        <w:rPr>
          <w:rtl/>
        </w:rPr>
      </w:pPr>
      <w:r w:rsidRPr="00DE21D3">
        <w:rPr>
          <w:rtl/>
        </w:rPr>
        <w:t>8</w:t>
      </w:r>
      <w:r>
        <w:rPr>
          <w:rtl/>
        </w:rPr>
        <w:t xml:space="preserve"> - </w:t>
      </w:r>
      <w:r w:rsidRPr="00DE21D3">
        <w:rPr>
          <w:rtl/>
        </w:rPr>
        <w:t xml:space="preserve">السايس </w:t>
      </w:r>
      <w:r>
        <w:rPr>
          <w:rtl/>
        </w:rPr>
        <w:t>(</w:t>
      </w:r>
      <w:r w:rsidRPr="00DE21D3">
        <w:rPr>
          <w:rtl/>
        </w:rPr>
        <w:t>محمّد علي</w:t>
      </w:r>
      <w:r>
        <w:rPr>
          <w:rtl/>
        </w:rPr>
        <w:t>)،</w:t>
      </w:r>
      <w:r w:rsidRPr="00DE21D3">
        <w:rPr>
          <w:rtl/>
        </w:rPr>
        <w:t xml:space="preserve"> تفسير آيات الأحكام</w:t>
      </w:r>
      <w:r>
        <w:rPr>
          <w:rtl/>
        </w:rPr>
        <w:t>،</w:t>
      </w:r>
      <w:r w:rsidRPr="00DE21D3">
        <w:rPr>
          <w:rtl/>
        </w:rPr>
        <w:t xml:space="preserve"> مطبعة محمّد علي صبيح</w:t>
      </w:r>
      <w:r>
        <w:rPr>
          <w:rtl/>
        </w:rPr>
        <w:t xml:space="preserve"> - </w:t>
      </w:r>
      <w:r w:rsidRPr="00DE21D3">
        <w:rPr>
          <w:rtl/>
        </w:rPr>
        <w:t>القاهرة</w:t>
      </w:r>
      <w:r>
        <w:rPr>
          <w:rtl/>
        </w:rPr>
        <w:t>.</w:t>
      </w:r>
      <w:r w:rsidRPr="00DE21D3">
        <w:rPr>
          <w:rtl/>
        </w:rPr>
        <w:t xml:space="preserve"> </w:t>
      </w:r>
    </w:p>
    <w:p w:rsidR="00DC4F9B" w:rsidRPr="00DE21D3" w:rsidRDefault="00DC4F9B" w:rsidP="00196FCD">
      <w:pPr>
        <w:pStyle w:val="libNormal"/>
        <w:rPr>
          <w:rtl/>
        </w:rPr>
      </w:pPr>
      <w:r w:rsidRPr="00DE21D3">
        <w:rPr>
          <w:rtl/>
        </w:rPr>
        <w:t>9</w:t>
      </w:r>
      <w:r>
        <w:rPr>
          <w:rtl/>
        </w:rPr>
        <w:t xml:space="preserve"> - </w:t>
      </w:r>
      <w:r w:rsidRPr="00DE21D3">
        <w:rPr>
          <w:rtl/>
        </w:rPr>
        <w:t xml:space="preserve">الكاظمي </w:t>
      </w:r>
      <w:r>
        <w:rPr>
          <w:rtl/>
        </w:rPr>
        <w:t>(</w:t>
      </w:r>
      <w:r w:rsidRPr="00DE21D3">
        <w:rPr>
          <w:rtl/>
        </w:rPr>
        <w:t>الجواد</w:t>
      </w:r>
      <w:r>
        <w:rPr>
          <w:rtl/>
        </w:rPr>
        <w:t>)،</w:t>
      </w:r>
      <w:r w:rsidRPr="00DE21D3">
        <w:rPr>
          <w:rtl/>
        </w:rPr>
        <w:t xml:space="preserve"> مسالك الإفهام إلى آيات الأحكام</w:t>
      </w:r>
      <w:r>
        <w:rPr>
          <w:rtl/>
        </w:rPr>
        <w:t>،</w:t>
      </w:r>
      <w:r w:rsidRPr="00DE21D3">
        <w:rPr>
          <w:rtl/>
        </w:rPr>
        <w:t xml:space="preserve"> تحقيق محمّد باقر شريف</w:t>
      </w:r>
      <w:r>
        <w:rPr>
          <w:rtl/>
        </w:rPr>
        <w:t>،</w:t>
      </w:r>
      <w:r w:rsidRPr="00DE21D3">
        <w:rPr>
          <w:rtl/>
        </w:rPr>
        <w:t xml:space="preserve"> منشورات المكتبة الرضويّـة</w:t>
      </w:r>
      <w:r>
        <w:rPr>
          <w:rtl/>
        </w:rPr>
        <w:t>،</w:t>
      </w:r>
      <w:r w:rsidRPr="00DE21D3">
        <w:rPr>
          <w:rtl/>
        </w:rPr>
        <w:t xml:space="preserve"> ب</w:t>
      </w:r>
      <w:r>
        <w:rPr>
          <w:rtl/>
        </w:rPr>
        <w:t>.</w:t>
      </w:r>
      <w:r w:rsidRPr="00DE21D3">
        <w:rPr>
          <w:rtl/>
        </w:rPr>
        <w:t xml:space="preserve"> م</w:t>
      </w:r>
      <w:r>
        <w:rPr>
          <w:rtl/>
        </w:rPr>
        <w:t>.</w:t>
      </w:r>
      <w:r w:rsidRPr="00DE21D3">
        <w:rPr>
          <w:rtl/>
        </w:rPr>
        <w:t xml:space="preserve"> </w:t>
      </w:r>
    </w:p>
    <w:p w:rsidR="00DC4F9B" w:rsidRPr="00DE21D3" w:rsidRDefault="00DC4F9B" w:rsidP="00196FCD">
      <w:pPr>
        <w:pStyle w:val="libNormal"/>
        <w:rPr>
          <w:rtl/>
        </w:rPr>
      </w:pPr>
      <w:r w:rsidRPr="00DE21D3">
        <w:rPr>
          <w:rtl/>
        </w:rPr>
        <w:t>10</w:t>
      </w:r>
      <w:r>
        <w:rPr>
          <w:rtl/>
        </w:rPr>
        <w:t xml:space="preserve"> - </w:t>
      </w:r>
      <w:r w:rsidRPr="00DE21D3">
        <w:rPr>
          <w:rtl/>
        </w:rPr>
        <w:t xml:space="preserve">المالكي </w:t>
      </w:r>
      <w:r>
        <w:rPr>
          <w:rtl/>
        </w:rPr>
        <w:t>(</w:t>
      </w:r>
      <w:r w:rsidRPr="00DE21D3">
        <w:rPr>
          <w:rtl/>
        </w:rPr>
        <w:t>ابن العربي</w:t>
      </w:r>
      <w:r>
        <w:rPr>
          <w:rtl/>
        </w:rPr>
        <w:t>)،</w:t>
      </w:r>
      <w:r w:rsidRPr="00DE21D3">
        <w:rPr>
          <w:rtl/>
        </w:rPr>
        <w:t xml:space="preserve"> أحكام القرآن</w:t>
      </w:r>
      <w:r>
        <w:rPr>
          <w:rtl/>
        </w:rPr>
        <w:t>،</w:t>
      </w:r>
      <w:r w:rsidRPr="00DE21D3">
        <w:rPr>
          <w:rtl/>
        </w:rPr>
        <w:t xml:space="preserve"> تحقيق محمّد علي البجاوي</w:t>
      </w:r>
      <w:r>
        <w:rPr>
          <w:rtl/>
        </w:rPr>
        <w:t>،</w:t>
      </w:r>
      <w:r w:rsidRPr="00DE21D3">
        <w:rPr>
          <w:rtl/>
        </w:rPr>
        <w:t xml:space="preserve"> مطبعة محمّد علي صبيح</w:t>
      </w:r>
      <w:r>
        <w:rPr>
          <w:rtl/>
        </w:rPr>
        <w:t xml:space="preserve"> - </w:t>
      </w:r>
      <w:r w:rsidRPr="00DE21D3">
        <w:rPr>
          <w:rtl/>
        </w:rPr>
        <w:t>القاهرة</w:t>
      </w:r>
      <w:r>
        <w:rPr>
          <w:rtl/>
        </w:rPr>
        <w:t>،</w:t>
      </w:r>
      <w:r w:rsidRPr="00DE21D3">
        <w:rPr>
          <w:rtl/>
        </w:rPr>
        <w:t xml:space="preserve"> 1962م</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DE21D3">
        <w:rPr>
          <w:rtl/>
        </w:rPr>
        <w:lastRenderedPageBreak/>
        <w:t>جـ</w:t>
      </w:r>
      <w:r>
        <w:rPr>
          <w:rtl/>
        </w:rPr>
        <w:t xml:space="preserve"> - </w:t>
      </w:r>
      <w:r w:rsidRPr="00DE21D3">
        <w:rPr>
          <w:rtl/>
        </w:rPr>
        <w:t>كُتب الفقه</w:t>
      </w:r>
      <w:r>
        <w:rPr>
          <w:rtl/>
        </w:rPr>
        <w:t>:</w:t>
      </w:r>
      <w:r w:rsidRPr="00196FCD">
        <w:rPr>
          <w:rtl/>
        </w:rPr>
        <w:t xml:space="preserve"> </w:t>
      </w:r>
    </w:p>
    <w:p w:rsidR="00DC4F9B" w:rsidRPr="00196FCD" w:rsidRDefault="00DC4F9B" w:rsidP="00196FCD">
      <w:pPr>
        <w:pStyle w:val="libBold2"/>
        <w:rPr>
          <w:rtl/>
        </w:rPr>
      </w:pPr>
      <w:r w:rsidRPr="00DE21D3">
        <w:rPr>
          <w:rtl/>
        </w:rPr>
        <w:t>فقه الإماميّة</w:t>
      </w:r>
      <w:r>
        <w:rPr>
          <w:rtl/>
        </w:rPr>
        <w:t>:</w:t>
      </w:r>
      <w:r w:rsidRPr="00DE21D3">
        <w:rPr>
          <w:rtl/>
        </w:rPr>
        <w:t xml:space="preserve"> </w:t>
      </w:r>
    </w:p>
    <w:p w:rsidR="00DC4F9B" w:rsidRPr="00DE21D3" w:rsidRDefault="00DC4F9B" w:rsidP="00196FCD">
      <w:pPr>
        <w:pStyle w:val="libNormal"/>
        <w:rPr>
          <w:rtl/>
        </w:rPr>
      </w:pPr>
      <w:r w:rsidRPr="00DE21D3">
        <w:rPr>
          <w:rtl/>
        </w:rPr>
        <w:t>11</w:t>
      </w:r>
      <w:r>
        <w:rPr>
          <w:rtl/>
        </w:rPr>
        <w:t xml:space="preserve"> - </w:t>
      </w:r>
      <w:r w:rsidRPr="00DE21D3">
        <w:rPr>
          <w:rtl/>
        </w:rPr>
        <w:t xml:space="preserve">الطوسي </w:t>
      </w:r>
      <w:r>
        <w:rPr>
          <w:rtl/>
        </w:rPr>
        <w:t>(</w:t>
      </w:r>
      <w:r w:rsidRPr="00DE21D3">
        <w:rPr>
          <w:rtl/>
        </w:rPr>
        <w:t>محمّد بن الحسن</w:t>
      </w:r>
      <w:r>
        <w:rPr>
          <w:rtl/>
        </w:rPr>
        <w:t>،</w:t>
      </w:r>
      <w:r w:rsidRPr="00DE21D3">
        <w:rPr>
          <w:rtl/>
        </w:rPr>
        <w:t xml:space="preserve"> 46هـ</w:t>
      </w:r>
      <w:r>
        <w:rPr>
          <w:rtl/>
        </w:rPr>
        <w:t>)،</w:t>
      </w:r>
      <w:r w:rsidRPr="00DE21D3">
        <w:rPr>
          <w:rtl/>
        </w:rPr>
        <w:t xml:space="preserve"> المبسوط</w:t>
      </w:r>
      <w:r>
        <w:rPr>
          <w:rtl/>
        </w:rPr>
        <w:t>،</w:t>
      </w:r>
      <w:r w:rsidRPr="00DE21D3">
        <w:rPr>
          <w:rtl/>
        </w:rPr>
        <w:t xml:space="preserve"> المطبعة الحيدريّة</w:t>
      </w:r>
      <w:r>
        <w:rPr>
          <w:rtl/>
        </w:rPr>
        <w:t xml:space="preserve"> - </w:t>
      </w:r>
      <w:r w:rsidRPr="00DE21D3">
        <w:rPr>
          <w:rtl/>
        </w:rPr>
        <w:t>النجف</w:t>
      </w:r>
      <w:r>
        <w:rPr>
          <w:rtl/>
        </w:rPr>
        <w:t>،</w:t>
      </w:r>
      <w:r w:rsidRPr="00DE21D3">
        <w:rPr>
          <w:rtl/>
        </w:rPr>
        <w:t xml:space="preserve"> 1387هـ</w:t>
      </w:r>
      <w:r>
        <w:rPr>
          <w:rtl/>
        </w:rPr>
        <w:t xml:space="preserve"> - </w:t>
      </w:r>
      <w:r w:rsidRPr="00DE21D3">
        <w:rPr>
          <w:rtl/>
        </w:rPr>
        <w:t>الخلاف</w:t>
      </w:r>
      <w:r>
        <w:rPr>
          <w:rtl/>
        </w:rPr>
        <w:t>،</w:t>
      </w:r>
      <w:r w:rsidRPr="00DE21D3">
        <w:rPr>
          <w:rtl/>
        </w:rPr>
        <w:t xml:space="preserve"> طبعة حجريّة</w:t>
      </w:r>
      <w:r>
        <w:rPr>
          <w:rtl/>
        </w:rPr>
        <w:t>.</w:t>
      </w:r>
      <w:r w:rsidRPr="00DE21D3">
        <w:rPr>
          <w:rtl/>
        </w:rPr>
        <w:t xml:space="preserve"> </w:t>
      </w:r>
    </w:p>
    <w:p w:rsidR="00DC4F9B" w:rsidRPr="00DE21D3" w:rsidRDefault="00DC4F9B" w:rsidP="00196FCD">
      <w:pPr>
        <w:pStyle w:val="libNormal"/>
        <w:rPr>
          <w:rtl/>
        </w:rPr>
      </w:pPr>
      <w:r w:rsidRPr="00DE21D3">
        <w:rPr>
          <w:rtl/>
        </w:rPr>
        <w:t>12</w:t>
      </w:r>
      <w:r>
        <w:rPr>
          <w:rtl/>
        </w:rPr>
        <w:t xml:space="preserve"> - </w:t>
      </w:r>
      <w:r w:rsidRPr="00DE21D3">
        <w:rPr>
          <w:rtl/>
        </w:rPr>
        <w:t xml:space="preserve">المحقّق الحلّي </w:t>
      </w:r>
      <w:r>
        <w:rPr>
          <w:rtl/>
        </w:rPr>
        <w:t>(</w:t>
      </w:r>
      <w:r w:rsidRPr="00DE21D3">
        <w:rPr>
          <w:rtl/>
        </w:rPr>
        <w:t>جعفر بن الحسن</w:t>
      </w:r>
      <w:r>
        <w:rPr>
          <w:rtl/>
        </w:rPr>
        <w:t>)،</w:t>
      </w:r>
      <w:r w:rsidRPr="00DE21D3">
        <w:rPr>
          <w:rtl/>
        </w:rPr>
        <w:t xml:space="preserve"> شرائع الإسلام في مسائل الحلال والحرام</w:t>
      </w:r>
      <w:r>
        <w:rPr>
          <w:rtl/>
        </w:rPr>
        <w:t>،</w:t>
      </w:r>
      <w:r w:rsidRPr="00DE21D3">
        <w:rPr>
          <w:rtl/>
        </w:rPr>
        <w:t xml:space="preserve"> مطبعة الآداب</w:t>
      </w:r>
      <w:r>
        <w:rPr>
          <w:rtl/>
        </w:rPr>
        <w:t xml:space="preserve"> - </w:t>
      </w:r>
      <w:r w:rsidRPr="00DE21D3">
        <w:rPr>
          <w:rtl/>
        </w:rPr>
        <w:t>النجف</w:t>
      </w:r>
      <w:r>
        <w:rPr>
          <w:rtl/>
        </w:rPr>
        <w:t>،</w:t>
      </w:r>
      <w:r w:rsidRPr="00DE21D3">
        <w:rPr>
          <w:rtl/>
        </w:rPr>
        <w:t xml:space="preserve"> 1969م</w:t>
      </w:r>
      <w:r>
        <w:rPr>
          <w:rtl/>
        </w:rPr>
        <w:t>.</w:t>
      </w:r>
      <w:r w:rsidRPr="00DE21D3">
        <w:rPr>
          <w:rtl/>
        </w:rPr>
        <w:t xml:space="preserve"> </w:t>
      </w:r>
    </w:p>
    <w:p w:rsidR="00DC4F9B" w:rsidRPr="00DE21D3" w:rsidRDefault="00DC4F9B" w:rsidP="00196FCD">
      <w:pPr>
        <w:pStyle w:val="libNormal"/>
        <w:rPr>
          <w:rtl/>
        </w:rPr>
      </w:pPr>
      <w:r w:rsidRPr="00DE21D3">
        <w:rPr>
          <w:rtl/>
        </w:rPr>
        <w:t>13</w:t>
      </w:r>
      <w:r>
        <w:rPr>
          <w:rtl/>
        </w:rPr>
        <w:t xml:space="preserve"> - </w:t>
      </w:r>
      <w:r w:rsidRPr="00DE21D3">
        <w:rPr>
          <w:rtl/>
        </w:rPr>
        <w:t xml:space="preserve">النجفي </w:t>
      </w:r>
      <w:r>
        <w:rPr>
          <w:rtl/>
        </w:rPr>
        <w:t>(</w:t>
      </w:r>
      <w:r w:rsidRPr="00DE21D3">
        <w:rPr>
          <w:rtl/>
        </w:rPr>
        <w:t>محمّد حسن بن محمّد باقر</w:t>
      </w:r>
      <w:r>
        <w:rPr>
          <w:rtl/>
        </w:rPr>
        <w:t>)،</w:t>
      </w:r>
      <w:r w:rsidRPr="00DE21D3">
        <w:rPr>
          <w:rtl/>
        </w:rPr>
        <w:t xml:space="preserve"> جواهر الكلام في شرح شرائع الإسلام</w:t>
      </w:r>
      <w:r>
        <w:rPr>
          <w:rtl/>
        </w:rPr>
        <w:t>،</w:t>
      </w:r>
      <w:r w:rsidRPr="00DE21D3">
        <w:rPr>
          <w:rtl/>
        </w:rPr>
        <w:t xml:space="preserve"> منشورات دار الكتب الإسلامية</w:t>
      </w:r>
      <w:r>
        <w:rPr>
          <w:rtl/>
        </w:rPr>
        <w:t>،</w:t>
      </w:r>
      <w:r w:rsidRPr="00DE21D3">
        <w:rPr>
          <w:rtl/>
        </w:rPr>
        <w:t xml:space="preserve"> ب</w:t>
      </w:r>
      <w:r>
        <w:rPr>
          <w:rtl/>
        </w:rPr>
        <w:t>.</w:t>
      </w:r>
      <w:r w:rsidRPr="00DE21D3">
        <w:rPr>
          <w:rtl/>
        </w:rPr>
        <w:t xml:space="preserve"> م</w:t>
      </w:r>
      <w:r>
        <w:rPr>
          <w:rtl/>
        </w:rPr>
        <w:t>.،</w:t>
      </w:r>
      <w:r w:rsidRPr="00DE21D3">
        <w:rPr>
          <w:rtl/>
        </w:rPr>
        <w:t xml:space="preserve"> ط1</w:t>
      </w:r>
      <w:r>
        <w:rPr>
          <w:rtl/>
        </w:rPr>
        <w:t>،</w:t>
      </w:r>
      <w:r w:rsidRPr="00DE21D3">
        <w:rPr>
          <w:rtl/>
        </w:rPr>
        <w:t xml:space="preserve"> 1397هـ</w:t>
      </w:r>
      <w:r>
        <w:rPr>
          <w:rtl/>
        </w:rPr>
        <w:t>.</w:t>
      </w:r>
      <w:r w:rsidRPr="00DE21D3">
        <w:rPr>
          <w:rtl/>
        </w:rPr>
        <w:t xml:space="preserve"> </w:t>
      </w:r>
    </w:p>
    <w:p w:rsidR="00DC4F9B" w:rsidRPr="00196FCD" w:rsidRDefault="00DC4F9B" w:rsidP="00196FCD">
      <w:pPr>
        <w:pStyle w:val="libBold2"/>
        <w:rPr>
          <w:rtl/>
        </w:rPr>
      </w:pPr>
      <w:r w:rsidRPr="00DE21D3">
        <w:rPr>
          <w:rtl/>
        </w:rPr>
        <w:t>فقه الحنفيّة</w:t>
      </w:r>
      <w:r>
        <w:rPr>
          <w:rtl/>
        </w:rPr>
        <w:t>:</w:t>
      </w:r>
      <w:r w:rsidRPr="00DE21D3">
        <w:rPr>
          <w:rtl/>
        </w:rPr>
        <w:t xml:space="preserve"> </w:t>
      </w:r>
    </w:p>
    <w:p w:rsidR="00DC4F9B" w:rsidRPr="00DE21D3" w:rsidRDefault="00DC4F9B" w:rsidP="00196FCD">
      <w:pPr>
        <w:pStyle w:val="libNormal"/>
        <w:rPr>
          <w:rtl/>
        </w:rPr>
      </w:pPr>
      <w:r w:rsidRPr="00DE21D3">
        <w:rPr>
          <w:rtl/>
        </w:rPr>
        <w:t>14</w:t>
      </w:r>
      <w:r>
        <w:rPr>
          <w:rtl/>
        </w:rPr>
        <w:t xml:space="preserve"> - </w:t>
      </w:r>
      <w:r w:rsidRPr="00DE21D3">
        <w:rPr>
          <w:rtl/>
        </w:rPr>
        <w:t xml:space="preserve">الكاساني </w:t>
      </w:r>
      <w:r>
        <w:rPr>
          <w:rtl/>
        </w:rPr>
        <w:t>(</w:t>
      </w:r>
      <w:r w:rsidRPr="00DE21D3">
        <w:rPr>
          <w:rtl/>
        </w:rPr>
        <w:t>علاء الدين بن أحمد</w:t>
      </w:r>
      <w:r>
        <w:rPr>
          <w:rtl/>
        </w:rPr>
        <w:t>،</w:t>
      </w:r>
      <w:r w:rsidRPr="00DE21D3">
        <w:rPr>
          <w:rtl/>
        </w:rPr>
        <w:t xml:space="preserve"> 587هـ</w:t>
      </w:r>
      <w:r>
        <w:rPr>
          <w:rtl/>
        </w:rPr>
        <w:t>)،</w:t>
      </w:r>
      <w:r w:rsidRPr="00DE21D3">
        <w:rPr>
          <w:rtl/>
        </w:rPr>
        <w:t xml:space="preserve"> بدائع الصنائع</w:t>
      </w:r>
      <w:r>
        <w:rPr>
          <w:rtl/>
        </w:rPr>
        <w:t>،</w:t>
      </w:r>
      <w:r w:rsidRPr="00DE21D3">
        <w:rPr>
          <w:rtl/>
        </w:rPr>
        <w:t xml:space="preserve"> مطبعة الجمالية</w:t>
      </w:r>
      <w:r>
        <w:rPr>
          <w:rtl/>
        </w:rPr>
        <w:t xml:space="preserve"> - </w:t>
      </w:r>
      <w:r w:rsidRPr="00DE21D3">
        <w:rPr>
          <w:rtl/>
        </w:rPr>
        <w:t>مصر</w:t>
      </w:r>
      <w:r>
        <w:rPr>
          <w:rtl/>
        </w:rPr>
        <w:t>،</w:t>
      </w:r>
      <w:r w:rsidRPr="00DE21D3">
        <w:rPr>
          <w:rtl/>
        </w:rPr>
        <w:t xml:space="preserve"> 1328هـ</w:t>
      </w:r>
      <w:r>
        <w:rPr>
          <w:rtl/>
        </w:rPr>
        <w:t>.</w:t>
      </w:r>
      <w:r w:rsidRPr="00DE21D3">
        <w:rPr>
          <w:rtl/>
        </w:rPr>
        <w:t xml:space="preserve"> </w:t>
      </w:r>
    </w:p>
    <w:p w:rsidR="00DC4F9B" w:rsidRPr="00DE21D3" w:rsidRDefault="00DC4F9B" w:rsidP="00196FCD">
      <w:pPr>
        <w:pStyle w:val="libNormal"/>
        <w:rPr>
          <w:rtl/>
        </w:rPr>
      </w:pPr>
      <w:r w:rsidRPr="00DE21D3">
        <w:rPr>
          <w:rtl/>
        </w:rPr>
        <w:t>15</w:t>
      </w:r>
      <w:r>
        <w:rPr>
          <w:rtl/>
        </w:rPr>
        <w:t xml:space="preserve"> - </w:t>
      </w:r>
      <w:r w:rsidRPr="00DE21D3">
        <w:rPr>
          <w:rtl/>
        </w:rPr>
        <w:t xml:space="preserve">الميرغناني </w:t>
      </w:r>
      <w:r>
        <w:rPr>
          <w:rtl/>
        </w:rPr>
        <w:t>(</w:t>
      </w:r>
      <w:r w:rsidRPr="00DE21D3">
        <w:rPr>
          <w:rtl/>
        </w:rPr>
        <w:t>عليّ بن أبي بكر</w:t>
      </w:r>
      <w:r>
        <w:rPr>
          <w:rtl/>
        </w:rPr>
        <w:t>)،</w:t>
      </w:r>
      <w:r w:rsidRPr="00DE21D3">
        <w:rPr>
          <w:rtl/>
        </w:rPr>
        <w:t xml:space="preserve"> الهداية</w:t>
      </w:r>
      <w:r>
        <w:rPr>
          <w:rtl/>
        </w:rPr>
        <w:t>،</w:t>
      </w:r>
      <w:r w:rsidRPr="00DE21D3">
        <w:rPr>
          <w:rtl/>
        </w:rPr>
        <w:t xml:space="preserve"> شرح بداية المبتدي</w:t>
      </w:r>
      <w:r>
        <w:rPr>
          <w:rtl/>
        </w:rPr>
        <w:t>،</w:t>
      </w:r>
      <w:r w:rsidRPr="00DE21D3">
        <w:rPr>
          <w:rtl/>
        </w:rPr>
        <w:t xml:space="preserve"> مطبعة البابي الحلبي</w:t>
      </w:r>
      <w:r>
        <w:rPr>
          <w:rtl/>
        </w:rPr>
        <w:t xml:space="preserve"> - </w:t>
      </w:r>
      <w:r w:rsidRPr="00DE21D3">
        <w:rPr>
          <w:rtl/>
        </w:rPr>
        <w:t>مصر</w:t>
      </w:r>
      <w:r>
        <w:rPr>
          <w:rtl/>
        </w:rPr>
        <w:t>.</w:t>
      </w:r>
      <w:r w:rsidRPr="00DE21D3">
        <w:rPr>
          <w:rtl/>
        </w:rPr>
        <w:t xml:space="preserve"> </w:t>
      </w:r>
    </w:p>
    <w:p w:rsidR="00DC4F9B" w:rsidRPr="00196FCD" w:rsidRDefault="00DC4F9B" w:rsidP="00196FCD">
      <w:pPr>
        <w:pStyle w:val="libBold2"/>
        <w:rPr>
          <w:rtl/>
        </w:rPr>
      </w:pPr>
      <w:r w:rsidRPr="00DE21D3">
        <w:rPr>
          <w:rtl/>
        </w:rPr>
        <w:t>فقه الحنابلة</w:t>
      </w:r>
      <w:r>
        <w:rPr>
          <w:rtl/>
        </w:rPr>
        <w:t>:</w:t>
      </w:r>
      <w:r w:rsidRPr="00DE21D3">
        <w:rPr>
          <w:rtl/>
        </w:rPr>
        <w:t xml:space="preserve"> </w:t>
      </w:r>
    </w:p>
    <w:p w:rsidR="00DC4F9B" w:rsidRPr="00DE21D3" w:rsidRDefault="00DC4F9B" w:rsidP="00196FCD">
      <w:pPr>
        <w:pStyle w:val="libNormal"/>
        <w:rPr>
          <w:rtl/>
        </w:rPr>
      </w:pPr>
      <w:r w:rsidRPr="00DE21D3">
        <w:rPr>
          <w:rtl/>
        </w:rPr>
        <w:t>16</w:t>
      </w:r>
      <w:r>
        <w:rPr>
          <w:rtl/>
        </w:rPr>
        <w:t xml:space="preserve"> - </w:t>
      </w:r>
      <w:r w:rsidRPr="00DE21D3">
        <w:rPr>
          <w:rtl/>
        </w:rPr>
        <w:t xml:space="preserve">المرداوي </w:t>
      </w:r>
      <w:r>
        <w:rPr>
          <w:rtl/>
        </w:rPr>
        <w:t>(</w:t>
      </w:r>
      <w:r w:rsidRPr="00DE21D3">
        <w:rPr>
          <w:rtl/>
        </w:rPr>
        <w:t>علاء الدين بن عليّ بن سليمان</w:t>
      </w:r>
      <w:r>
        <w:rPr>
          <w:rtl/>
        </w:rPr>
        <w:t>،</w:t>
      </w:r>
      <w:r w:rsidRPr="00DE21D3">
        <w:rPr>
          <w:rtl/>
        </w:rPr>
        <w:t xml:space="preserve"> 885هـ</w:t>
      </w:r>
      <w:r>
        <w:rPr>
          <w:rtl/>
        </w:rPr>
        <w:t>)،</w:t>
      </w:r>
      <w:r w:rsidRPr="00DE21D3">
        <w:rPr>
          <w:rtl/>
        </w:rPr>
        <w:t xml:space="preserve"> الإنصاف في مسائل الخلاف</w:t>
      </w:r>
      <w:r>
        <w:rPr>
          <w:rtl/>
        </w:rPr>
        <w:t>،</w:t>
      </w:r>
      <w:r w:rsidRPr="00DE21D3">
        <w:rPr>
          <w:rtl/>
        </w:rPr>
        <w:t xml:space="preserve"> تحقيق حامد الفقي</w:t>
      </w:r>
      <w:r>
        <w:rPr>
          <w:rtl/>
        </w:rPr>
        <w:t>،</w:t>
      </w:r>
      <w:r w:rsidRPr="00DE21D3">
        <w:rPr>
          <w:rtl/>
        </w:rPr>
        <w:t xml:space="preserve"> مطبعة أنصار السنّة</w:t>
      </w:r>
      <w:r>
        <w:rPr>
          <w:rtl/>
        </w:rPr>
        <w:t xml:space="preserve"> - </w:t>
      </w:r>
      <w:r w:rsidRPr="00DE21D3">
        <w:rPr>
          <w:rtl/>
        </w:rPr>
        <w:t>القاهرة</w:t>
      </w:r>
      <w:r>
        <w:rPr>
          <w:rtl/>
        </w:rPr>
        <w:t>،</w:t>
      </w:r>
      <w:r w:rsidRPr="00DE21D3">
        <w:rPr>
          <w:rtl/>
        </w:rPr>
        <w:t xml:space="preserve"> 1956م</w:t>
      </w:r>
      <w:r>
        <w:rPr>
          <w:rtl/>
        </w:rPr>
        <w:t>.</w:t>
      </w:r>
      <w:r w:rsidRPr="00DE21D3">
        <w:rPr>
          <w:rtl/>
        </w:rPr>
        <w:t xml:space="preserve"> </w:t>
      </w:r>
    </w:p>
    <w:p w:rsidR="00DC4F9B" w:rsidRPr="00DE21D3" w:rsidRDefault="00DC4F9B" w:rsidP="00196FCD">
      <w:pPr>
        <w:pStyle w:val="libNormal"/>
        <w:rPr>
          <w:rtl/>
        </w:rPr>
      </w:pPr>
      <w:r w:rsidRPr="00DE21D3">
        <w:rPr>
          <w:rtl/>
        </w:rPr>
        <w:t>17</w:t>
      </w:r>
      <w:r>
        <w:rPr>
          <w:rtl/>
        </w:rPr>
        <w:t xml:space="preserve"> - </w:t>
      </w:r>
      <w:r w:rsidRPr="00DE21D3">
        <w:rPr>
          <w:rtl/>
        </w:rPr>
        <w:t xml:space="preserve">ابن قدامة </w:t>
      </w:r>
      <w:r>
        <w:rPr>
          <w:rtl/>
        </w:rPr>
        <w:t>(</w:t>
      </w:r>
      <w:r w:rsidRPr="00DE21D3">
        <w:rPr>
          <w:rtl/>
        </w:rPr>
        <w:t>موفق الدين عبد الله بن محمّد</w:t>
      </w:r>
      <w:r>
        <w:rPr>
          <w:rtl/>
        </w:rPr>
        <w:t>،</w:t>
      </w:r>
      <w:r w:rsidRPr="00DE21D3">
        <w:rPr>
          <w:rtl/>
        </w:rPr>
        <w:t xml:space="preserve"> 620هـ</w:t>
      </w:r>
      <w:r>
        <w:rPr>
          <w:rtl/>
        </w:rPr>
        <w:t>)،</w:t>
      </w:r>
      <w:r w:rsidRPr="00DE21D3">
        <w:rPr>
          <w:rtl/>
        </w:rPr>
        <w:t xml:space="preserve"> المغني</w:t>
      </w:r>
      <w:r>
        <w:rPr>
          <w:rtl/>
        </w:rPr>
        <w:t>،</w:t>
      </w:r>
      <w:r w:rsidRPr="00DE21D3">
        <w:rPr>
          <w:rtl/>
        </w:rPr>
        <w:t xml:space="preserve"> مطبعة الإمام</w:t>
      </w:r>
      <w:r>
        <w:rPr>
          <w:rtl/>
        </w:rPr>
        <w:t xml:space="preserve"> - </w:t>
      </w:r>
      <w:r w:rsidRPr="00DE21D3">
        <w:rPr>
          <w:rtl/>
        </w:rPr>
        <w:t>مصر</w:t>
      </w:r>
      <w:r>
        <w:rPr>
          <w:rtl/>
        </w:rPr>
        <w:t>،</w:t>
      </w:r>
      <w:r w:rsidRPr="00DE21D3">
        <w:rPr>
          <w:rtl/>
        </w:rPr>
        <w:t xml:space="preserve"> ب</w:t>
      </w:r>
      <w:r>
        <w:rPr>
          <w:rtl/>
        </w:rPr>
        <w:t>.</w:t>
      </w:r>
      <w:r w:rsidRPr="00DE21D3">
        <w:rPr>
          <w:rtl/>
        </w:rPr>
        <w:t xml:space="preserve"> ت</w:t>
      </w:r>
      <w:r>
        <w:rPr>
          <w:rtl/>
        </w:rPr>
        <w:t>.</w:t>
      </w:r>
      <w:r w:rsidRPr="00DE21D3">
        <w:rPr>
          <w:rtl/>
        </w:rPr>
        <w:t xml:space="preserve"> </w:t>
      </w:r>
    </w:p>
    <w:p w:rsidR="00DC4F9B" w:rsidRPr="00196FCD" w:rsidRDefault="00DC4F9B" w:rsidP="00196FCD">
      <w:pPr>
        <w:pStyle w:val="libBold2"/>
        <w:rPr>
          <w:rtl/>
        </w:rPr>
      </w:pPr>
      <w:r w:rsidRPr="00DE21D3">
        <w:rPr>
          <w:rtl/>
        </w:rPr>
        <w:t>فقه الشافعيّة</w:t>
      </w:r>
      <w:r>
        <w:rPr>
          <w:rtl/>
        </w:rPr>
        <w:t>:</w:t>
      </w:r>
      <w:r w:rsidRPr="00DE21D3">
        <w:rPr>
          <w:rtl/>
        </w:rPr>
        <w:t xml:space="preserve"> </w:t>
      </w:r>
    </w:p>
    <w:p w:rsidR="00DC4F9B" w:rsidRPr="00DE21D3" w:rsidRDefault="00DC4F9B" w:rsidP="00196FCD">
      <w:pPr>
        <w:pStyle w:val="libNormal"/>
        <w:rPr>
          <w:rtl/>
        </w:rPr>
      </w:pPr>
      <w:r w:rsidRPr="00DE21D3">
        <w:rPr>
          <w:rtl/>
        </w:rPr>
        <w:t>18</w:t>
      </w:r>
      <w:r>
        <w:rPr>
          <w:rtl/>
        </w:rPr>
        <w:t xml:space="preserve"> - </w:t>
      </w:r>
      <w:r w:rsidRPr="00DE21D3">
        <w:rPr>
          <w:rtl/>
        </w:rPr>
        <w:t xml:space="preserve">الشافعي </w:t>
      </w:r>
      <w:r>
        <w:rPr>
          <w:rtl/>
        </w:rPr>
        <w:t>(</w:t>
      </w:r>
      <w:r w:rsidRPr="00DE21D3">
        <w:rPr>
          <w:rtl/>
        </w:rPr>
        <w:t>محمّد بن إدريس</w:t>
      </w:r>
      <w:r>
        <w:rPr>
          <w:rtl/>
        </w:rPr>
        <w:t>،</w:t>
      </w:r>
      <w:r w:rsidRPr="00DE21D3">
        <w:rPr>
          <w:rtl/>
        </w:rPr>
        <w:t xml:space="preserve"> 204هـ</w:t>
      </w:r>
      <w:r>
        <w:rPr>
          <w:rtl/>
        </w:rPr>
        <w:t>)،</w:t>
      </w:r>
      <w:r w:rsidRPr="00DE21D3">
        <w:rPr>
          <w:rtl/>
        </w:rPr>
        <w:t xml:space="preserve"> الأُم</w:t>
      </w:r>
      <w:r>
        <w:rPr>
          <w:rtl/>
        </w:rPr>
        <w:t>،</w:t>
      </w:r>
      <w:r w:rsidRPr="00DE21D3">
        <w:rPr>
          <w:rtl/>
        </w:rPr>
        <w:t xml:space="preserve"> طبع شركة الطباعة الفنّية</w:t>
      </w:r>
      <w:r>
        <w:rPr>
          <w:rtl/>
        </w:rPr>
        <w:t xml:space="preserve"> - </w:t>
      </w:r>
      <w:r w:rsidRPr="00DE21D3">
        <w:rPr>
          <w:rtl/>
        </w:rPr>
        <w:t>مصر</w:t>
      </w:r>
      <w:r>
        <w:rPr>
          <w:rtl/>
        </w:rPr>
        <w:t>،</w:t>
      </w:r>
      <w:r w:rsidRPr="00DE21D3">
        <w:rPr>
          <w:rtl/>
        </w:rPr>
        <w:t xml:space="preserve"> ب</w:t>
      </w:r>
      <w:r>
        <w:rPr>
          <w:rtl/>
        </w:rPr>
        <w:t>.</w:t>
      </w:r>
      <w:r w:rsidRPr="00DE21D3">
        <w:rPr>
          <w:rtl/>
        </w:rPr>
        <w:t xml:space="preserve"> ت</w:t>
      </w:r>
      <w:r>
        <w:rPr>
          <w:rtl/>
        </w:rPr>
        <w:t>.</w:t>
      </w:r>
      <w:r w:rsidRPr="00DE21D3">
        <w:rPr>
          <w:rtl/>
        </w:rPr>
        <w:t xml:space="preserve"> </w:t>
      </w:r>
    </w:p>
    <w:p w:rsidR="00DC4F9B" w:rsidRPr="00DE21D3" w:rsidRDefault="00DC4F9B" w:rsidP="00196FCD">
      <w:pPr>
        <w:pStyle w:val="libNormal"/>
        <w:rPr>
          <w:rtl/>
        </w:rPr>
      </w:pPr>
      <w:r w:rsidRPr="00DE21D3">
        <w:rPr>
          <w:rtl/>
        </w:rPr>
        <w:t>19</w:t>
      </w:r>
      <w:r>
        <w:rPr>
          <w:rtl/>
        </w:rPr>
        <w:t xml:space="preserve"> - </w:t>
      </w:r>
      <w:r w:rsidRPr="00DE21D3">
        <w:rPr>
          <w:rtl/>
        </w:rPr>
        <w:t xml:space="preserve">الشيرازي </w:t>
      </w:r>
      <w:r>
        <w:rPr>
          <w:rtl/>
        </w:rPr>
        <w:t>(</w:t>
      </w:r>
      <w:r w:rsidRPr="00DE21D3">
        <w:rPr>
          <w:rtl/>
        </w:rPr>
        <w:t>إبراهيم بن عليّ بن يوسف</w:t>
      </w:r>
      <w:r>
        <w:rPr>
          <w:rtl/>
        </w:rPr>
        <w:t>،</w:t>
      </w:r>
      <w:r w:rsidRPr="00DE21D3">
        <w:rPr>
          <w:rtl/>
        </w:rPr>
        <w:t xml:space="preserve"> 476هـ</w:t>
      </w:r>
      <w:r>
        <w:rPr>
          <w:rtl/>
        </w:rPr>
        <w:t>)،</w:t>
      </w:r>
      <w:r w:rsidRPr="00DE21D3">
        <w:rPr>
          <w:rtl/>
        </w:rPr>
        <w:t xml:space="preserve"> المهذّب في فقه مذهب الإمام الشافعي</w:t>
      </w:r>
      <w:r>
        <w:rPr>
          <w:rtl/>
        </w:rPr>
        <w:t>،</w:t>
      </w:r>
      <w:r w:rsidRPr="00DE21D3">
        <w:rPr>
          <w:rtl/>
        </w:rPr>
        <w:t xml:space="preserve"> مطبعة عيسى البابي الحلبي</w:t>
      </w:r>
      <w:r>
        <w:rPr>
          <w:rtl/>
        </w:rPr>
        <w:t xml:space="preserve"> - </w:t>
      </w:r>
      <w:r w:rsidRPr="00DE21D3">
        <w:rPr>
          <w:rtl/>
        </w:rPr>
        <w:t>مصر</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DE21D3">
        <w:rPr>
          <w:rtl/>
        </w:rPr>
        <w:lastRenderedPageBreak/>
        <w:t>فقه المالكيّة</w:t>
      </w:r>
      <w:r>
        <w:rPr>
          <w:rtl/>
        </w:rPr>
        <w:t>:</w:t>
      </w:r>
      <w:r w:rsidRPr="00DE21D3">
        <w:rPr>
          <w:rtl/>
        </w:rPr>
        <w:t xml:space="preserve"> </w:t>
      </w:r>
    </w:p>
    <w:p w:rsidR="00DC4F9B" w:rsidRPr="00DE21D3" w:rsidRDefault="00DC4F9B" w:rsidP="00196FCD">
      <w:pPr>
        <w:pStyle w:val="libNormal"/>
        <w:rPr>
          <w:rtl/>
        </w:rPr>
      </w:pPr>
      <w:r w:rsidRPr="00DE21D3">
        <w:rPr>
          <w:rtl/>
        </w:rPr>
        <w:t>20</w:t>
      </w:r>
      <w:r>
        <w:rPr>
          <w:rtl/>
        </w:rPr>
        <w:t xml:space="preserve"> - </w:t>
      </w:r>
      <w:r w:rsidRPr="00DE21D3">
        <w:rPr>
          <w:rtl/>
        </w:rPr>
        <w:t xml:space="preserve">ابن رشد </w:t>
      </w:r>
      <w:r>
        <w:rPr>
          <w:rtl/>
        </w:rPr>
        <w:t>(</w:t>
      </w:r>
      <w:r w:rsidRPr="00DE21D3">
        <w:rPr>
          <w:rtl/>
        </w:rPr>
        <w:t>محمّد بن أحمد</w:t>
      </w:r>
      <w:r>
        <w:rPr>
          <w:rtl/>
        </w:rPr>
        <w:t>)،</w:t>
      </w:r>
      <w:r w:rsidRPr="00DE21D3">
        <w:rPr>
          <w:rtl/>
        </w:rPr>
        <w:t xml:space="preserve"> بداية المجتهد</w:t>
      </w:r>
      <w:r>
        <w:rPr>
          <w:rtl/>
        </w:rPr>
        <w:t>،</w:t>
      </w:r>
      <w:r w:rsidRPr="00DE21D3">
        <w:rPr>
          <w:rtl/>
        </w:rPr>
        <w:t xml:space="preserve"> مطبعة الاستقامة</w:t>
      </w:r>
      <w:r>
        <w:rPr>
          <w:rtl/>
        </w:rPr>
        <w:t xml:space="preserve"> - </w:t>
      </w:r>
      <w:r w:rsidRPr="00DE21D3">
        <w:rPr>
          <w:rtl/>
        </w:rPr>
        <w:t>القاهرة</w:t>
      </w:r>
      <w:r>
        <w:rPr>
          <w:rtl/>
        </w:rPr>
        <w:t>.</w:t>
      </w:r>
      <w:r w:rsidRPr="00DE21D3">
        <w:rPr>
          <w:rtl/>
        </w:rPr>
        <w:t xml:space="preserve"> </w:t>
      </w:r>
    </w:p>
    <w:p w:rsidR="00DC4F9B" w:rsidRPr="00DE21D3" w:rsidRDefault="00DC4F9B" w:rsidP="00196FCD">
      <w:pPr>
        <w:pStyle w:val="libNormal"/>
        <w:rPr>
          <w:rtl/>
        </w:rPr>
      </w:pPr>
      <w:r w:rsidRPr="00DE21D3">
        <w:rPr>
          <w:rtl/>
        </w:rPr>
        <w:t>21</w:t>
      </w:r>
      <w:r>
        <w:rPr>
          <w:rtl/>
        </w:rPr>
        <w:t xml:space="preserve"> - </w:t>
      </w:r>
      <w:r w:rsidRPr="00DE21D3">
        <w:rPr>
          <w:rtl/>
        </w:rPr>
        <w:t xml:space="preserve">الصاوي </w:t>
      </w:r>
      <w:r>
        <w:rPr>
          <w:rtl/>
        </w:rPr>
        <w:t>(</w:t>
      </w:r>
      <w:r w:rsidRPr="00DE21D3">
        <w:rPr>
          <w:rtl/>
        </w:rPr>
        <w:t>أحمد بن محمّد</w:t>
      </w:r>
      <w:r>
        <w:rPr>
          <w:rtl/>
        </w:rPr>
        <w:t>)،</w:t>
      </w:r>
      <w:r w:rsidRPr="00DE21D3">
        <w:rPr>
          <w:rtl/>
        </w:rPr>
        <w:t xml:space="preserve"> بُلغة السالك لأقرب المسالك في فقه الإمام مالك</w:t>
      </w:r>
      <w:r>
        <w:rPr>
          <w:rtl/>
        </w:rPr>
        <w:t>،</w:t>
      </w:r>
      <w:r w:rsidRPr="00DE21D3">
        <w:rPr>
          <w:rtl/>
        </w:rPr>
        <w:t xml:space="preserve"> مطبعة البابي الحلبي</w:t>
      </w:r>
      <w:r>
        <w:rPr>
          <w:rtl/>
        </w:rPr>
        <w:t>،</w:t>
      </w:r>
      <w:r w:rsidRPr="00DE21D3">
        <w:rPr>
          <w:rtl/>
        </w:rPr>
        <w:t xml:space="preserve"> 1952م</w:t>
      </w:r>
      <w:r>
        <w:rPr>
          <w:rtl/>
        </w:rPr>
        <w:t>.</w:t>
      </w:r>
      <w:r w:rsidRPr="00DE21D3">
        <w:rPr>
          <w:rtl/>
        </w:rPr>
        <w:t xml:space="preserve"> </w:t>
      </w:r>
    </w:p>
    <w:p w:rsidR="00DC4F9B" w:rsidRPr="00196FCD" w:rsidRDefault="00DC4F9B" w:rsidP="00196FCD">
      <w:pPr>
        <w:pStyle w:val="libBold2"/>
        <w:rPr>
          <w:rtl/>
        </w:rPr>
      </w:pPr>
      <w:r w:rsidRPr="00DE21D3">
        <w:rPr>
          <w:rtl/>
        </w:rPr>
        <w:t>فقه الظاهريّة</w:t>
      </w:r>
      <w:r>
        <w:rPr>
          <w:rtl/>
        </w:rPr>
        <w:t>:</w:t>
      </w:r>
      <w:r w:rsidRPr="00DE21D3">
        <w:rPr>
          <w:rtl/>
        </w:rPr>
        <w:t xml:space="preserve"> </w:t>
      </w:r>
    </w:p>
    <w:p w:rsidR="00DC4F9B" w:rsidRPr="00DE21D3" w:rsidRDefault="00DC4F9B" w:rsidP="00196FCD">
      <w:pPr>
        <w:pStyle w:val="libNormal"/>
        <w:rPr>
          <w:rtl/>
        </w:rPr>
      </w:pPr>
      <w:r w:rsidRPr="00DE21D3">
        <w:rPr>
          <w:rtl/>
        </w:rPr>
        <w:t>22</w:t>
      </w:r>
      <w:r>
        <w:rPr>
          <w:rtl/>
        </w:rPr>
        <w:t xml:space="preserve"> - </w:t>
      </w:r>
      <w:r w:rsidRPr="00DE21D3">
        <w:rPr>
          <w:rtl/>
        </w:rPr>
        <w:t xml:space="preserve">الظاهري </w:t>
      </w:r>
      <w:r>
        <w:rPr>
          <w:rtl/>
        </w:rPr>
        <w:t>(</w:t>
      </w:r>
      <w:r w:rsidRPr="00DE21D3">
        <w:rPr>
          <w:rtl/>
        </w:rPr>
        <w:t>عليّ بن أحمد بن سعيد</w:t>
      </w:r>
      <w:r>
        <w:rPr>
          <w:rtl/>
        </w:rPr>
        <w:t>)</w:t>
      </w:r>
      <w:r w:rsidRPr="00DE21D3">
        <w:rPr>
          <w:rtl/>
        </w:rPr>
        <w:t xml:space="preserve"> المحلّي</w:t>
      </w:r>
      <w:r>
        <w:rPr>
          <w:rtl/>
        </w:rPr>
        <w:t>،</w:t>
      </w:r>
      <w:r w:rsidRPr="00DE21D3">
        <w:rPr>
          <w:rtl/>
        </w:rPr>
        <w:t xml:space="preserve"> طبع المكتب التجاري</w:t>
      </w:r>
      <w:r>
        <w:rPr>
          <w:rtl/>
        </w:rPr>
        <w:t xml:space="preserve"> - </w:t>
      </w:r>
      <w:r w:rsidRPr="00DE21D3">
        <w:rPr>
          <w:rtl/>
        </w:rPr>
        <w:t>بيروت</w:t>
      </w:r>
      <w:r>
        <w:rPr>
          <w:rtl/>
        </w:rPr>
        <w:t>.</w:t>
      </w:r>
      <w:r w:rsidRPr="00DE21D3">
        <w:rPr>
          <w:rtl/>
        </w:rPr>
        <w:t xml:space="preserve"> </w:t>
      </w:r>
    </w:p>
    <w:p w:rsidR="00DC4F9B" w:rsidRPr="00196FCD" w:rsidRDefault="00DC4F9B" w:rsidP="00196FCD">
      <w:pPr>
        <w:pStyle w:val="libBold2"/>
        <w:rPr>
          <w:rtl/>
        </w:rPr>
      </w:pPr>
      <w:r w:rsidRPr="00DE21D3">
        <w:rPr>
          <w:rtl/>
        </w:rPr>
        <w:t>فقه الزيديّة</w:t>
      </w:r>
      <w:r>
        <w:rPr>
          <w:rtl/>
        </w:rPr>
        <w:t>:</w:t>
      </w:r>
      <w:r w:rsidRPr="00DE21D3">
        <w:rPr>
          <w:rtl/>
        </w:rPr>
        <w:t xml:space="preserve"> </w:t>
      </w:r>
    </w:p>
    <w:p w:rsidR="00DC4F9B" w:rsidRPr="00DE21D3" w:rsidRDefault="00DC4F9B" w:rsidP="00196FCD">
      <w:pPr>
        <w:pStyle w:val="libNormal"/>
        <w:rPr>
          <w:rtl/>
        </w:rPr>
      </w:pPr>
      <w:r w:rsidRPr="00DE21D3">
        <w:rPr>
          <w:rtl/>
        </w:rPr>
        <w:t>23</w:t>
      </w:r>
      <w:r>
        <w:rPr>
          <w:rtl/>
        </w:rPr>
        <w:t xml:space="preserve"> - </w:t>
      </w:r>
      <w:r w:rsidRPr="00DE21D3">
        <w:rPr>
          <w:rtl/>
        </w:rPr>
        <w:t xml:space="preserve">المرتضى </w:t>
      </w:r>
      <w:r>
        <w:rPr>
          <w:rtl/>
        </w:rPr>
        <w:t>(</w:t>
      </w:r>
      <w:r w:rsidRPr="00DE21D3">
        <w:rPr>
          <w:rtl/>
        </w:rPr>
        <w:t>أحمد بن يحيى</w:t>
      </w:r>
      <w:r>
        <w:rPr>
          <w:rtl/>
        </w:rPr>
        <w:t>،</w:t>
      </w:r>
      <w:r w:rsidRPr="00DE21D3">
        <w:rPr>
          <w:rtl/>
        </w:rPr>
        <w:t xml:space="preserve"> 840هـ</w:t>
      </w:r>
      <w:r>
        <w:rPr>
          <w:rtl/>
        </w:rPr>
        <w:t>)،</w:t>
      </w:r>
      <w:r w:rsidRPr="00DE21D3">
        <w:rPr>
          <w:rtl/>
        </w:rPr>
        <w:t xml:space="preserve"> البحر الزخّار الجامع لمذاهب علماء الأمصار</w:t>
      </w:r>
      <w:r>
        <w:rPr>
          <w:rtl/>
        </w:rPr>
        <w:t>،</w:t>
      </w:r>
      <w:r w:rsidRPr="00DE21D3">
        <w:rPr>
          <w:rtl/>
        </w:rPr>
        <w:t xml:space="preserve"> تحقيق الجرافي</w:t>
      </w:r>
      <w:r>
        <w:rPr>
          <w:rtl/>
        </w:rPr>
        <w:t>،</w:t>
      </w:r>
      <w:r w:rsidRPr="00DE21D3">
        <w:rPr>
          <w:rtl/>
        </w:rPr>
        <w:t xml:space="preserve"> مطبعة أنصار السنّة</w:t>
      </w:r>
      <w:r>
        <w:rPr>
          <w:rtl/>
        </w:rPr>
        <w:t xml:space="preserve"> - </w:t>
      </w:r>
      <w:r w:rsidRPr="00DE21D3">
        <w:rPr>
          <w:rtl/>
        </w:rPr>
        <w:t>القاهرة</w:t>
      </w:r>
      <w:r>
        <w:rPr>
          <w:rtl/>
        </w:rPr>
        <w:t>،</w:t>
      </w:r>
      <w:r w:rsidRPr="00DE21D3">
        <w:rPr>
          <w:rtl/>
        </w:rPr>
        <w:t xml:space="preserve"> 1949م</w:t>
      </w:r>
      <w:r>
        <w:rPr>
          <w:rtl/>
        </w:rPr>
        <w:t>.</w:t>
      </w:r>
      <w:r w:rsidRPr="00DE21D3">
        <w:rPr>
          <w:rtl/>
        </w:rPr>
        <w:t xml:space="preserve"> </w:t>
      </w:r>
    </w:p>
    <w:p w:rsidR="00DC4F9B" w:rsidRPr="00DE21D3" w:rsidRDefault="00DC4F9B" w:rsidP="00196FCD">
      <w:pPr>
        <w:pStyle w:val="libNormal"/>
        <w:rPr>
          <w:rtl/>
        </w:rPr>
      </w:pPr>
      <w:r w:rsidRPr="00DE21D3">
        <w:rPr>
          <w:rtl/>
        </w:rPr>
        <w:t>24</w:t>
      </w:r>
      <w:r>
        <w:rPr>
          <w:rtl/>
        </w:rPr>
        <w:t xml:space="preserve"> - </w:t>
      </w:r>
      <w:r w:rsidRPr="00DE21D3">
        <w:rPr>
          <w:rtl/>
        </w:rPr>
        <w:t xml:space="preserve">زيدان </w:t>
      </w:r>
      <w:r>
        <w:rPr>
          <w:rtl/>
        </w:rPr>
        <w:t>(</w:t>
      </w:r>
      <w:r w:rsidRPr="00DE21D3">
        <w:rPr>
          <w:rtl/>
        </w:rPr>
        <w:t>عبد الكريم</w:t>
      </w:r>
      <w:r>
        <w:rPr>
          <w:rtl/>
        </w:rPr>
        <w:t>)،</w:t>
      </w:r>
      <w:r w:rsidRPr="00DE21D3">
        <w:rPr>
          <w:rtl/>
        </w:rPr>
        <w:t xml:space="preserve"> المدخل لدراسة الشريعة الإسلاميّة</w:t>
      </w:r>
      <w:r>
        <w:rPr>
          <w:rtl/>
        </w:rPr>
        <w:t>.</w:t>
      </w:r>
      <w:r w:rsidRPr="00DE21D3">
        <w:rPr>
          <w:rtl/>
        </w:rPr>
        <w:t xml:space="preserve"> </w:t>
      </w:r>
    </w:p>
    <w:p w:rsidR="00DC4F9B" w:rsidRPr="00DE21D3" w:rsidRDefault="00DC4F9B" w:rsidP="00196FCD">
      <w:pPr>
        <w:pStyle w:val="libNormal"/>
        <w:rPr>
          <w:rtl/>
        </w:rPr>
      </w:pPr>
      <w:r w:rsidRPr="00DE21D3">
        <w:rPr>
          <w:rtl/>
        </w:rPr>
        <w:t>25</w:t>
      </w:r>
      <w:r>
        <w:rPr>
          <w:rtl/>
        </w:rPr>
        <w:t xml:space="preserve"> - </w:t>
      </w:r>
      <w:r w:rsidRPr="00DE21D3">
        <w:rPr>
          <w:rtl/>
        </w:rPr>
        <w:t xml:space="preserve">بحر العلوم </w:t>
      </w:r>
      <w:r>
        <w:rPr>
          <w:rtl/>
        </w:rPr>
        <w:t>(</w:t>
      </w:r>
      <w:r w:rsidRPr="00DE21D3">
        <w:rPr>
          <w:rtl/>
        </w:rPr>
        <w:t>عز الدين</w:t>
      </w:r>
      <w:r>
        <w:rPr>
          <w:rtl/>
        </w:rPr>
        <w:t>)،</w:t>
      </w:r>
      <w:r w:rsidRPr="00DE21D3">
        <w:rPr>
          <w:rtl/>
        </w:rPr>
        <w:t xml:space="preserve"> الحَجْر وأحكامه</w:t>
      </w:r>
      <w:r>
        <w:rPr>
          <w:rtl/>
        </w:rPr>
        <w:t>،</w:t>
      </w:r>
      <w:r w:rsidRPr="00DE21D3">
        <w:rPr>
          <w:rtl/>
        </w:rPr>
        <w:t xml:space="preserve"> دار الزهراء</w:t>
      </w:r>
      <w:r>
        <w:rPr>
          <w:rtl/>
        </w:rPr>
        <w:t xml:space="preserve"> - </w:t>
      </w:r>
      <w:r w:rsidRPr="00DE21D3">
        <w:rPr>
          <w:rtl/>
        </w:rPr>
        <w:t>بيروت</w:t>
      </w:r>
      <w:r>
        <w:rPr>
          <w:rtl/>
        </w:rPr>
        <w:t>،</w:t>
      </w:r>
      <w:r w:rsidRPr="00DE21D3">
        <w:rPr>
          <w:rtl/>
        </w:rPr>
        <w:t xml:space="preserve"> ط1</w:t>
      </w:r>
      <w:r>
        <w:rPr>
          <w:rtl/>
        </w:rPr>
        <w:t>،</w:t>
      </w:r>
      <w:r w:rsidRPr="00DE21D3">
        <w:rPr>
          <w:rtl/>
        </w:rPr>
        <w:t xml:space="preserve"> 1980م</w:t>
      </w:r>
      <w:r>
        <w:rPr>
          <w:rtl/>
        </w:rPr>
        <w:t>.</w:t>
      </w:r>
      <w:r w:rsidRPr="00DE21D3">
        <w:rPr>
          <w:rtl/>
        </w:rPr>
        <w:t xml:space="preserve"> </w:t>
      </w:r>
    </w:p>
    <w:p w:rsidR="00DC4F9B" w:rsidRPr="00196FCD" w:rsidRDefault="00DC4F9B" w:rsidP="00196FCD">
      <w:pPr>
        <w:pStyle w:val="libBold2"/>
        <w:rPr>
          <w:rtl/>
        </w:rPr>
      </w:pPr>
      <w:r w:rsidRPr="00DE21D3">
        <w:rPr>
          <w:rtl/>
        </w:rPr>
        <w:t>د</w:t>
      </w:r>
      <w:r>
        <w:rPr>
          <w:rtl/>
        </w:rPr>
        <w:t xml:space="preserve"> - </w:t>
      </w:r>
      <w:r w:rsidRPr="00DE21D3">
        <w:rPr>
          <w:rtl/>
        </w:rPr>
        <w:t>الوسائل الجامعيّة</w:t>
      </w:r>
      <w:r>
        <w:rPr>
          <w:rtl/>
        </w:rPr>
        <w:t>:</w:t>
      </w:r>
      <w:r w:rsidRPr="00DE21D3">
        <w:rPr>
          <w:rtl/>
        </w:rPr>
        <w:t xml:space="preserve"> </w:t>
      </w:r>
    </w:p>
    <w:p w:rsidR="00DC4F9B" w:rsidRPr="00DE21D3" w:rsidRDefault="00DC4F9B" w:rsidP="00196FCD">
      <w:pPr>
        <w:pStyle w:val="libNormal"/>
        <w:rPr>
          <w:rtl/>
        </w:rPr>
      </w:pPr>
      <w:r w:rsidRPr="00DE21D3">
        <w:rPr>
          <w:rtl/>
        </w:rPr>
        <w:t>26</w:t>
      </w:r>
      <w:r>
        <w:rPr>
          <w:rtl/>
        </w:rPr>
        <w:t xml:space="preserve"> - </w:t>
      </w:r>
      <w:r w:rsidRPr="00DE21D3">
        <w:rPr>
          <w:rtl/>
        </w:rPr>
        <w:t xml:space="preserve">زاهد </w:t>
      </w:r>
      <w:r>
        <w:rPr>
          <w:rtl/>
        </w:rPr>
        <w:t>(</w:t>
      </w:r>
      <w:r w:rsidRPr="00DE21D3">
        <w:rPr>
          <w:rtl/>
        </w:rPr>
        <w:t>عبد الأمير كاظم صالح</w:t>
      </w:r>
      <w:r>
        <w:rPr>
          <w:rtl/>
        </w:rPr>
        <w:t>)،</w:t>
      </w:r>
      <w:r w:rsidRPr="00DE21D3">
        <w:rPr>
          <w:rtl/>
        </w:rPr>
        <w:t xml:space="preserve"> التنمية في الاقتصاد الإسلامي</w:t>
      </w:r>
      <w:r>
        <w:rPr>
          <w:rtl/>
        </w:rPr>
        <w:t>،</w:t>
      </w:r>
      <w:r w:rsidRPr="00DE21D3">
        <w:rPr>
          <w:rtl/>
        </w:rPr>
        <w:t xml:space="preserve"> رسالة ماجستير</w:t>
      </w:r>
      <w:r>
        <w:rPr>
          <w:rtl/>
        </w:rPr>
        <w:t>،</w:t>
      </w:r>
      <w:r w:rsidRPr="00DE21D3">
        <w:rPr>
          <w:rtl/>
        </w:rPr>
        <w:t xml:space="preserve"> مقدّمة إلى كلّية الشريعة</w:t>
      </w:r>
      <w:r>
        <w:rPr>
          <w:rtl/>
        </w:rPr>
        <w:t xml:space="preserve"> - </w:t>
      </w:r>
      <w:r w:rsidRPr="00DE21D3">
        <w:rPr>
          <w:rtl/>
        </w:rPr>
        <w:t>جامعة بغداد</w:t>
      </w:r>
      <w:r>
        <w:rPr>
          <w:rtl/>
        </w:rPr>
        <w:t>،</w:t>
      </w:r>
      <w:r w:rsidRPr="00DE21D3">
        <w:rPr>
          <w:rtl/>
        </w:rPr>
        <w:t xml:space="preserve"> 1987م </w:t>
      </w:r>
      <w:r>
        <w:rPr>
          <w:rtl/>
        </w:rPr>
        <w:t>(</w:t>
      </w:r>
      <w:r w:rsidRPr="00DE21D3">
        <w:rPr>
          <w:rtl/>
        </w:rPr>
        <w:t>رونيو</w:t>
      </w:r>
      <w:r>
        <w:rPr>
          <w:rtl/>
        </w:rPr>
        <w:t>).</w:t>
      </w:r>
      <w:r w:rsidRPr="00DE21D3">
        <w:rPr>
          <w:rtl/>
        </w:rPr>
        <w:t xml:space="preserve"> </w:t>
      </w:r>
    </w:p>
    <w:p w:rsidR="00DC4F9B" w:rsidRPr="00DE21D3" w:rsidRDefault="00DC4F9B" w:rsidP="00196FCD">
      <w:pPr>
        <w:pStyle w:val="libNormal"/>
        <w:rPr>
          <w:rtl/>
        </w:rPr>
      </w:pPr>
      <w:r w:rsidRPr="00DE21D3">
        <w:rPr>
          <w:rtl/>
        </w:rPr>
        <w:t>27</w:t>
      </w:r>
      <w:r>
        <w:rPr>
          <w:rtl/>
        </w:rPr>
        <w:t xml:space="preserve"> - </w:t>
      </w:r>
      <w:r w:rsidRPr="00DE21D3">
        <w:rPr>
          <w:rtl/>
        </w:rPr>
        <w:t xml:space="preserve">سعيد </w:t>
      </w:r>
      <w:r>
        <w:rPr>
          <w:rtl/>
        </w:rPr>
        <w:t>(</w:t>
      </w:r>
      <w:r w:rsidRPr="00DE21D3">
        <w:rPr>
          <w:rtl/>
        </w:rPr>
        <w:t>عبد الحميد</w:t>
      </w:r>
      <w:r>
        <w:rPr>
          <w:rtl/>
        </w:rPr>
        <w:t>)،</w:t>
      </w:r>
      <w:r w:rsidRPr="00DE21D3">
        <w:rPr>
          <w:rtl/>
        </w:rPr>
        <w:t xml:space="preserve"> خصائص الشخصيّة</w:t>
      </w:r>
      <w:r>
        <w:rPr>
          <w:rtl/>
        </w:rPr>
        <w:t>،</w:t>
      </w:r>
      <w:r w:rsidRPr="00DE21D3">
        <w:rPr>
          <w:rtl/>
        </w:rPr>
        <w:t xml:space="preserve"> رسالة دكتوراه </w:t>
      </w:r>
      <w:r>
        <w:rPr>
          <w:rtl/>
        </w:rPr>
        <w:t>(</w:t>
      </w:r>
      <w:r w:rsidRPr="00DE21D3">
        <w:rPr>
          <w:rtl/>
        </w:rPr>
        <w:t>رونيو</w:t>
      </w:r>
      <w:r>
        <w:rPr>
          <w:rtl/>
        </w:rPr>
        <w:t>).</w:t>
      </w:r>
      <w:r w:rsidRPr="00DE21D3">
        <w:rPr>
          <w:rtl/>
        </w:rPr>
        <w:t xml:space="preserve"> </w:t>
      </w:r>
    </w:p>
    <w:p w:rsidR="00DC4F9B" w:rsidRPr="0078593C" w:rsidRDefault="00DC4F9B" w:rsidP="00DC4F9B">
      <w:pPr>
        <w:pStyle w:val="libNormal"/>
      </w:pPr>
      <w:r w:rsidRPr="0078593C">
        <w:rPr>
          <w:rtl/>
        </w:rPr>
        <w:br w:type="page"/>
      </w:r>
    </w:p>
    <w:p w:rsidR="00DC4F9B" w:rsidRPr="00196FCD" w:rsidRDefault="00DC4F9B" w:rsidP="00DC4F9B">
      <w:pPr>
        <w:pStyle w:val="Heading2Center"/>
        <w:rPr>
          <w:rtl/>
        </w:rPr>
      </w:pPr>
      <w:bookmarkStart w:id="60" w:name="_Toc428694063"/>
      <w:r w:rsidRPr="00DE21D3">
        <w:rPr>
          <w:rtl/>
        </w:rPr>
        <w:lastRenderedPageBreak/>
        <w:t>البحث الخامس</w:t>
      </w:r>
      <w:bookmarkStart w:id="61" w:name="البحث_الخامس"/>
      <w:bookmarkEnd w:id="61"/>
      <w:bookmarkEnd w:id="60"/>
    </w:p>
    <w:p w:rsidR="00DC4F9B" w:rsidRPr="00196FCD" w:rsidRDefault="00DC4F9B" w:rsidP="00DC4F9B">
      <w:pPr>
        <w:pStyle w:val="Heading2Center"/>
        <w:rPr>
          <w:rtl/>
        </w:rPr>
      </w:pPr>
      <w:bookmarkStart w:id="62" w:name="_Toc428694064"/>
      <w:r w:rsidRPr="00DE21D3">
        <w:rPr>
          <w:rtl/>
        </w:rPr>
        <w:t>الجريمة الاقتصاديّة</w:t>
      </w:r>
      <w:bookmarkEnd w:id="62"/>
      <w:r w:rsidRPr="00DE21D3">
        <w:rPr>
          <w:rtl/>
        </w:rPr>
        <w:t xml:space="preserve"> </w:t>
      </w:r>
    </w:p>
    <w:p w:rsidR="00DC4F9B" w:rsidRPr="00196FCD" w:rsidRDefault="00DC4F9B" w:rsidP="00DC4F9B">
      <w:pPr>
        <w:pStyle w:val="Heading2Center"/>
        <w:rPr>
          <w:rtl/>
        </w:rPr>
      </w:pPr>
      <w:bookmarkStart w:id="63" w:name="_Toc428694065"/>
      <w:r w:rsidRPr="00DE21D3">
        <w:rPr>
          <w:rtl/>
        </w:rPr>
        <w:t>وسُبُل الوقاية منها في الإسلام</w:t>
      </w:r>
      <w:bookmarkEnd w:id="63"/>
      <w:r w:rsidRPr="00DE21D3">
        <w:rPr>
          <w:rtl/>
        </w:rPr>
        <w:t xml:space="preserve"> </w:t>
      </w:r>
    </w:p>
    <w:p w:rsidR="00DC4F9B" w:rsidRPr="0078593C" w:rsidRDefault="00DC4F9B" w:rsidP="00DC4F9B">
      <w:pPr>
        <w:pStyle w:val="libNormal"/>
      </w:pPr>
      <w:r w:rsidRPr="0078593C">
        <w:rPr>
          <w:rtl/>
        </w:rPr>
        <w:br w:type="page"/>
      </w:r>
    </w:p>
    <w:p w:rsidR="00DC4F9B" w:rsidRPr="0078593C" w:rsidRDefault="00DC4F9B" w:rsidP="00DC4F9B">
      <w:pPr>
        <w:pStyle w:val="libNormal"/>
      </w:pPr>
      <w:r w:rsidRPr="0078593C">
        <w:rPr>
          <w:rtl/>
        </w:rPr>
        <w:lastRenderedPageBreak/>
        <w:br w:type="page"/>
      </w:r>
    </w:p>
    <w:p w:rsidR="00DC4F9B" w:rsidRPr="00196FCD" w:rsidRDefault="00DC4F9B" w:rsidP="00196FCD">
      <w:pPr>
        <w:pStyle w:val="Heading3Center"/>
        <w:rPr>
          <w:rtl/>
        </w:rPr>
      </w:pPr>
      <w:bookmarkStart w:id="64" w:name="_Toc428694066"/>
      <w:r w:rsidRPr="00DE21D3">
        <w:rPr>
          <w:rtl/>
        </w:rPr>
        <w:lastRenderedPageBreak/>
        <w:t>مقدّمة</w:t>
      </w:r>
      <w:bookmarkEnd w:id="64"/>
      <w:r w:rsidRPr="00DE21D3">
        <w:rPr>
          <w:rtl/>
        </w:rPr>
        <w:t xml:space="preserve"> </w:t>
      </w:r>
    </w:p>
    <w:p w:rsidR="00DC4F9B" w:rsidRPr="00DE21D3" w:rsidRDefault="00DC4F9B" w:rsidP="00196FCD">
      <w:pPr>
        <w:pStyle w:val="libNormal"/>
        <w:rPr>
          <w:rtl/>
        </w:rPr>
      </w:pPr>
      <w:r w:rsidRPr="00DE21D3">
        <w:rPr>
          <w:rtl/>
        </w:rPr>
        <w:t>إنّ لكلّ أُمّة أُصولاً حضارية تعود إليها في تأسيس البُنية الفكريّة</w:t>
      </w:r>
      <w:r>
        <w:rPr>
          <w:rtl/>
        </w:rPr>
        <w:t>،</w:t>
      </w:r>
      <w:r w:rsidRPr="00DE21D3">
        <w:rPr>
          <w:rtl/>
        </w:rPr>
        <w:t xml:space="preserve"> التي تصبح أرضيّة فلسفيّة للتشريع لمجتمعاتها بمختلف وجوهها</w:t>
      </w:r>
      <w:r>
        <w:rPr>
          <w:rtl/>
        </w:rPr>
        <w:t>،</w:t>
      </w:r>
      <w:r w:rsidRPr="00DE21D3">
        <w:rPr>
          <w:rtl/>
        </w:rPr>
        <w:t xml:space="preserve"> وللتربية ومناهجها</w:t>
      </w:r>
      <w:r>
        <w:rPr>
          <w:rtl/>
        </w:rPr>
        <w:t>،</w:t>
      </w:r>
      <w:r w:rsidRPr="00DE21D3">
        <w:rPr>
          <w:rtl/>
        </w:rPr>
        <w:t xml:space="preserve"> وللبناء الاجتماعيّ وأمْنه</w:t>
      </w:r>
      <w:r>
        <w:rPr>
          <w:rtl/>
        </w:rPr>
        <w:t>.</w:t>
      </w:r>
      <w:r w:rsidRPr="00DE21D3">
        <w:rPr>
          <w:rtl/>
        </w:rPr>
        <w:t xml:space="preserve"> وهذا ما يطلق عليه المذهبيّة الاجتماعيّة للأمّة</w:t>
      </w:r>
      <w:r>
        <w:rPr>
          <w:rtl/>
        </w:rPr>
        <w:t>.</w:t>
      </w:r>
      <w:r w:rsidRPr="00DE21D3">
        <w:rPr>
          <w:rtl/>
        </w:rPr>
        <w:t xml:space="preserve"> </w:t>
      </w:r>
    </w:p>
    <w:p w:rsidR="00DC4F9B" w:rsidRPr="00DE21D3" w:rsidRDefault="00DC4F9B" w:rsidP="00196FCD">
      <w:pPr>
        <w:pStyle w:val="libNormal"/>
        <w:rPr>
          <w:rtl/>
        </w:rPr>
      </w:pPr>
      <w:r w:rsidRPr="00DE21D3">
        <w:rPr>
          <w:rtl/>
        </w:rPr>
        <w:t>ومن المُتسالم عليه أنّ للعقيدة أثراً بالغاً في تحديد السلوك وتوجهيه</w:t>
      </w:r>
      <w:r>
        <w:rPr>
          <w:rtl/>
        </w:rPr>
        <w:t>،</w:t>
      </w:r>
      <w:r w:rsidRPr="00DE21D3">
        <w:rPr>
          <w:rtl/>
        </w:rPr>
        <w:t xml:space="preserve"> لا سيّما إذا كان القانون مستقىً من أُسسها</w:t>
      </w:r>
      <w:r>
        <w:rPr>
          <w:rtl/>
        </w:rPr>
        <w:t>،</w:t>
      </w:r>
      <w:r w:rsidRPr="00DE21D3">
        <w:rPr>
          <w:rtl/>
        </w:rPr>
        <w:t xml:space="preserve"> منسجماً في مفاصله وجزائاته مع مفاصلها</w:t>
      </w:r>
      <w:r>
        <w:rPr>
          <w:rtl/>
        </w:rPr>
        <w:t>.</w:t>
      </w:r>
      <w:r w:rsidRPr="00DE21D3">
        <w:rPr>
          <w:rtl/>
        </w:rPr>
        <w:t xml:space="preserve"> </w:t>
      </w:r>
    </w:p>
    <w:p w:rsidR="00DC4F9B" w:rsidRPr="00DE21D3" w:rsidRDefault="00DC4F9B" w:rsidP="00196FCD">
      <w:pPr>
        <w:pStyle w:val="libNormal"/>
        <w:rPr>
          <w:rtl/>
        </w:rPr>
      </w:pPr>
      <w:r w:rsidRPr="00DE21D3">
        <w:rPr>
          <w:rtl/>
        </w:rPr>
        <w:t>وتختلف فلسفات المجتمعات من جهة المُشرّع بين المصدر الإلهيّ والبشريّ</w:t>
      </w:r>
      <w:r>
        <w:rPr>
          <w:rtl/>
        </w:rPr>
        <w:t>،</w:t>
      </w:r>
      <w:r w:rsidRPr="00DE21D3">
        <w:rPr>
          <w:rtl/>
        </w:rPr>
        <w:t xml:space="preserve"> بما يتمتّع به الأوّل من زيادة في قوى الإلزام للفرد</w:t>
      </w:r>
      <w:r>
        <w:rPr>
          <w:rtl/>
        </w:rPr>
        <w:t>،</w:t>
      </w:r>
      <w:r w:rsidRPr="00DE21D3">
        <w:rPr>
          <w:rtl/>
        </w:rPr>
        <w:t xml:space="preserve"> وعدم احتياجه إلى الرقابة خارج الذات</w:t>
      </w:r>
      <w:r>
        <w:rPr>
          <w:rtl/>
        </w:rPr>
        <w:t>،</w:t>
      </w:r>
      <w:r w:rsidRPr="00DE21D3">
        <w:rPr>
          <w:rtl/>
        </w:rPr>
        <w:t xml:space="preserve"> زيادةً على ما للأوّل من شموليّة</w:t>
      </w:r>
      <w:r>
        <w:rPr>
          <w:rtl/>
        </w:rPr>
        <w:t>،</w:t>
      </w:r>
      <w:r w:rsidRPr="00DE21D3">
        <w:rPr>
          <w:rtl/>
        </w:rPr>
        <w:t xml:space="preserve"> وعُمق في الولاء</w:t>
      </w:r>
      <w:r>
        <w:rPr>
          <w:rtl/>
        </w:rPr>
        <w:t>،</w:t>
      </w:r>
      <w:r w:rsidRPr="00DE21D3">
        <w:rPr>
          <w:rtl/>
        </w:rPr>
        <w:t xml:space="preserve"> وآثار ذلك في تقليل الكُلَف المادّية والإجرائيّة في توجيه سلوك الأفراد</w:t>
      </w:r>
      <w:r>
        <w:rPr>
          <w:rtl/>
        </w:rPr>
        <w:t>.</w:t>
      </w:r>
      <w:r w:rsidRPr="00DE21D3">
        <w:rPr>
          <w:rtl/>
        </w:rPr>
        <w:t xml:space="preserve"> </w:t>
      </w:r>
    </w:p>
    <w:p w:rsidR="00DC4F9B" w:rsidRPr="00DE21D3" w:rsidRDefault="00DC4F9B" w:rsidP="00196FCD">
      <w:pPr>
        <w:pStyle w:val="libNormal"/>
        <w:rPr>
          <w:rtl/>
        </w:rPr>
      </w:pPr>
      <w:r w:rsidRPr="00DE21D3">
        <w:rPr>
          <w:rtl/>
        </w:rPr>
        <w:t>ولأجل ما استقرّ عليه البحث من أنّ الطبيعة البشريّة قد زُوّدت بالاستعداد الإيجابي للبناء والخير وعمارة الأرض</w:t>
      </w:r>
      <w:r>
        <w:rPr>
          <w:rtl/>
        </w:rPr>
        <w:t>،</w:t>
      </w:r>
      <w:r w:rsidRPr="00DE21D3">
        <w:rPr>
          <w:rtl/>
        </w:rPr>
        <w:t xml:space="preserve"> كما خُلقت مزوّدة بالاستعداد السالب الذي ينطوي على الاستحواذ على جُهد الآخرين</w:t>
      </w:r>
      <w:r>
        <w:rPr>
          <w:rtl/>
        </w:rPr>
        <w:t>،</w:t>
      </w:r>
      <w:r w:rsidRPr="00DE21D3">
        <w:rPr>
          <w:rtl/>
        </w:rPr>
        <w:t xml:space="preserve"> واعتماد السلوك الهدّام المسبّب للتخلّف</w:t>
      </w:r>
      <w:r>
        <w:rPr>
          <w:rtl/>
        </w:rPr>
        <w:t>،</w:t>
      </w:r>
      <w:r w:rsidRPr="00DE21D3">
        <w:rPr>
          <w:rtl/>
        </w:rPr>
        <w:t xml:space="preserve"> فإنّ دَور المذهبية الفكرية هنا</w:t>
      </w:r>
      <w:r>
        <w:rPr>
          <w:rtl/>
        </w:rPr>
        <w:t>،</w:t>
      </w:r>
      <w:r w:rsidRPr="00DE21D3">
        <w:rPr>
          <w:rtl/>
        </w:rPr>
        <w:t xml:space="preserve"> يبرز في تحفيز البواعث لاعتماد السلوك الإيجابي</w:t>
      </w:r>
      <w:r>
        <w:rPr>
          <w:rtl/>
        </w:rPr>
        <w:t>،</w:t>
      </w:r>
      <w:r w:rsidRPr="00DE21D3">
        <w:rPr>
          <w:rtl/>
        </w:rPr>
        <w:t xml:space="preserve"> وتنبيه الرغبة في انتهاجه وتعميقها من قِبل الأفراد أو المجتمع ككلّ</w:t>
      </w:r>
      <w:r>
        <w:rPr>
          <w:rtl/>
        </w:rPr>
        <w:t>.</w:t>
      </w:r>
      <w:r w:rsidRPr="00DE21D3">
        <w:rPr>
          <w:rtl/>
        </w:rPr>
        <w:t xml:space="preserve"> </w:t>
      </w:r>
    </w:p>
    <w:p w:rsidR="00DC4F9B" w:rsidRPr="00DE21D3" w:rsidRDefault="00DC4F9B" w:rsidP="00196FCD">
      <w:pPr>
        <w:pStyle w:val="libNormal"/>
        <w:rPr>
          <w:rtl/>
        </w:rPr>
      </w:pPr>
      <w:r w:rsidRPr="00DE21D3">
        <w:rPr>
          <w:rtl/>
        </w:rPr>
        <w:t>فإذا كان هذا ممّا يُتّفق بشأنه</w:t>
      </w:r>
      <w:r>
        <w:rPr>
          <w:rtl/>
        </w:rPr>
        <w:t>،</w:t>
      </w:r>
      <w:r w:rsidRPr="00DE21D3">
        <w:rPr>
          <w:rtl/>
        </w:rPr>
        <w:t xml:space="preserve"> فإنّه من الممكن القول إنّ العقائد والفلسفات تختلف في مدى ما تؤثّر في سلوكيّات مواطنيها</w:t>
      </w:r>
      <w:r>
        <w:rPr>
          <w:rtl/>
        </w:rPr>
        <w:t>.</w:t>
      </w:r>
      <w:r w:rsidRPr="00DE21D3">
        <w:rPr>
          <w:rtl/>
        </w:rPr>
        <w:t xml:space="preserve"> </w:t>
      </w:r>
    </w:p>
    <w:p w:rsidR="00DC4F9B" w:rsidRPr="00DE21D3" w:rsidRDefault="00DC4F9B" w:rsidP="00196FCD">
      <w:pPr>
        <w:pStyle w:val="libNormal"/>
        <w:rPr>
          <w:rtl/>
        </w:rPr>
      </w:pPr>
      <w:r w:rsidRPr="00DE21D3">
        <w:rPr>
          <w:rtl/>
        </w:rPr>
        <w:t>وتتفاوت العقائد في تأسيس نظريّتها في الأمن الاجتماعي بوجهَيها</w:t>
      </w:r>
      <w:r>
        <w:rPr>
          <w:rtl/>
        </w:rPr>
        <w:t>:</w:t>
      </w:r>
      <w:r w:rsidRPr="00DE21D3">
        <w:rPr>
          <w:rtl/>
        </w:rPr>
        <w:t xml:space="preserve"> الوقاية والعلاج</w:t>
      </w:r>
      <w:r>
        <w:rPr>
          <w:rtl/>
        </w:rPr>
        <w:t>،</w:t>
      </w:r>
      <w:r w:rsidRPr="00DE21D3">
        <w:rPr>
          <w:rtl/>
        </w:rPr>
        <w:t xml:space="preserve"> وذلك يستدعي بحثاً مقارناً تفصيليّاً</w:t>
      </w:r>
      <w:r>
        <w:rPr>
          <w:rtl/>
        </w:rPr>
        <w:t>،</w:t>
      </w:r>
      <w:r w:rsidRPr="00DE21D3">
        <w:rPr>
          <w:rtl/>
        </w:rPr>
        <w:t xml:space="preserve"> لكنّنا سنقف عند دَور </w:t>
      </w:r>
    </w:p>
    <w:p w:rsidR="00DC4F9B" w:rsidRPr="0078593C" w:rsidRDefault="00DC4F9B" w:rsidP="00DC4F9B">
      <w:pPr>
        <w:pStyle w:val="libNormal"/>
      </w:pPr>
      <w:r w:rsidRPr="0078593C">
        <w:rPr>
          <w:rtl/>
        </w:rPr>
        <w:br w:type="page"/>
      </w:r>
    </w:p>
    <w:p w:rsidR="00DC4F9B" w:rsidRPr="00DE21D3" w:rsidRDefault="00DC4F9B" w:rsidP="00196FCD">
      <w:pPr>
        <w:pStyle w:val="libNormal"/>
        <w:rPr>
          <w:rtl/>
        </w:rPr>
      </w:pPr>
      <w:r w:rsidRPr="00DE21D3">
        <w:rPr>
          <w:rtl/>
        </w:rPr>
        <w:lastRenderedPageBreak/>
        <w:t>العقيدة الإسلاميّة والشريعة المستندة إلى أُصولها بقدر تعلّق الأمر بهدف البحث في معرفة</w:t>
      </w:r>
      <w:r>
        <w:rPr>
          <w:rtl/>
        </w:rPr>
        <w:t>:</w:t>
      </w:r>
      <w:r w:rsidRPr="00DE21D3">
        <w:rPr>
          <w:rtl/>
        </w:rPr>
        <w:t xml:space="preserve"> </w:t>
      </w:r>
    </w:p>
    <w:p w:rsidR="00DC4F9B" w:rsidRPr="00DE21D3" w:rsidRDefault="00DC4F9B" w:rsidP="00196FCD">
      <w:pPr>
        <w:pStyle w:val="libNormal"/>
        <w:rPr>
          <w:rtl/>
        </w:rPr>
      </w:pPr>
      <w:r>
        <w:rPr>
          <w:rtl/>
        </w:rPr>
        <w:t>(</w:t>
      </w:r>
      <w:r w:rsidRPr="00DE21D3">
        <w:rPr>
          <w:rtl/>
        </w:rPr>
        <w:t>أثر العقيدة والشريعة الإسلاميّة في وقاية المجتمع من الجريمة الاقتصادية</w:t>
      </w:r>
      <w:r>
        <w:rPr>
          <w:rtl/>
        </w:rPr>
        <w:t>).</w:t>
      </w:r>
      <w:r w:rsidRPr="00DE21D3">
        <w:rPr>
          <w:rtl/>
        </w:rPr>
        <w:t xml:space="preserve"> </w:t>
      </w:r>
    </w:p>
    <w:p w:rsidR="00DC4F9B" w:rsidRPr="00196FCD" w:rsidRDefault="00DC4F9B" w:rsidP="00196FCD">
      <w:pPr>
        <w:pStyle w:val="libBold2"/>
        <w:rPr>
          <w:rtl/>
        </w:rPr>
      </w:pPr>
      <w:r w:rsidRPr="00DE21D3">
        <w:rPr>
          <w:rtl/>
        </w:rPr>
        <w:t xml:space="preserve">أهداف البحث </w:t>
      </w:r>
    </w:p>
    <w:p w:rsidR="00DC4F9B" w:rsidRPr="00DE21D3" w:rsidRDefault="00DC4F9B" w:rsidP="00196FCD">
      <w:pPr>
        <w:pStyle w:val="libNormal"/>
        <w:rPr>
          <w:rtl/>
        </w:rPr>
      </w:pPr>
      <w:r w:rsidRPr="00DE21D3">
        <w:rPr>
          <w:rtl/>
        </w:rPr>
        <w:t>يهدف البحث إلى معرفة مفهوم الجريمة الاقتصاديّة وبواعثها في الشريعة الإسلاميّة</w:t>
      </w:r>
      <w:r>
        <w:rPr>
          <w:rtl/>
        </w:rPr>
        <w:t>،</w:t>
      </w:r>
      <w:r w:rsidRPr="00DE21D3">
        <w:rPr>
          <w:rtl/>
        </w:rPr>
        <w:t xml:space="preserve"> والوقوف عند البواعث الاقتصاديّة للجريمة بصورة عامّة</w:t>
      </w:r>
      <w:r>
        <w:rPr>
          <w:rtl/>
        </w:rPr>
        <w:t>،</w:t>
      </w:r>
      <w:r w:rsidRPr="00DE21D3">
        <w:rPr>
          <w:rtl/>
        </w:rPr>
        <w:t xml:space="preserve"> ومدى الأثر الذي تُحدثه العقيدة والشريعة الإسلاميّة في مصادرة البواعث الاقتصاديّة للجريمة بصورة عامّة</w:t>
      </w:r>
      <w:r>
        <w:rPr>
          <w:rtl/>
        </w:rPr>
        <w:t>،</w:t>
      </w:r>
      <w:r w:rsidRPr="00DE21D3">
        <w:rPr>
          <w:rtl/>
        </w:rPr>
        <w:t xml:space="preserve"> ومحاصرة البواعث والوقائع السلوكيّة المنحرفة في مجال النشاط الاقتصادي في المجتمع الإسلامي</w:t>
      </w:r>
      <w:r>
        <w:rPr>
          <w:rtl/>
        </w:rPr>
        <w:t>.</w:t>
      </w:r>
      <w:r w:rsidRPr="00DE21D3">
        <w:rPr>
          <w:rtl/>
        </w:rPr>
        <w:t xml:space="preserve"> </w:t>
      </w:r>
    </w:p>
    <w:p w:rsidR="00DC4F9B" w:rsidRPr="00196FCD" w:rsidRDefault="00DC4F9B" w:rsidP="00196FCD">
      <w:pPr>
        <w:pStyle w:val="libBold2"/>
        <w:rPr>
          <w:rtl/>
        </w:rPr>
      </w:pPr>
      <w:r w:rsidRPr="00DE21D3">
        <w:rPr>
          <w:rtl/>
        </w:rPr>
        <w:t xml:space="preserve">أهمّية البحث </w:t>
      </w:r>
    </w:p>
    <w:p w:rsidR="00DC4F9B" w:rsidRPr="00DE21D3" w:rsidRDefault="00DC4F9B" w:rsidP="00196FCD">
      <w:pPr>
        <w:pStyle w:val="libNormal"/>
        <w:rPr>
          <w:rtl/>
        </w:rPr>
      </w:pPr>
      <w:r w:rsidRPr="00DE21D3">
        <w:rPr>
          <w:rtl/>
        </w:rPr>
        <w:t>يرى الباحث أنّ هذا البحث مهمّ لعدّة اعتبارات</w:t>
      </w:r>
      <w:r>
        <w:rPr>
          <w:rtl/>
        </w:rPr>
        <w:t>،</w:t>
      </w:r>
      <w:r w:rsidRPr="00DE21D3">
        <w:rPr>
          <w:rtl/>
        </w:rPr>
        <w:t xml:space="preserve"> أبرزها</w:t>
      </w:r>
      <w:r>
        <w:rPr>
          <w:rtl/>
        </w:rPr>
        <w:t>:</w:t>
      </w:r>
      <w:r w:rsidRPr="00DE21D3">
        <w:rPr>
          <w:rtl/>
        </w:rPr>
        <w:t xml:space="preserve"> </w:t>
      </w:r>
    </w:p>
    <w:p w:rsidR="00DC4F9B" w:rsidRPr="00DE21D3" w:rsidRDefault="00DC4F9B" w:rsidP="00196FCD">
      <w:pPr>
        <w:pStyle w:val="libNormal"/>
        <w:rPr>
          <w:rtl/>
        </w:rPr>
      </w:pPr>
      <w:r w:rsidRPr="00DE21D3">
        <w:rPr>
          <w:rtl/>
        </w:rPr>
        <w:t>يُعَدّ مجال النشاط الاقتصادي</w:t>
      </w:r>
      <w:r>
        <w:rPr>
          <w:rtl/>
        </w:rPr>
        <w:t>،</w:t>
      </w:r>
      <w:r w:rsidRPr="00DE21D3">
        <w:rPr>
          <w:rtl/>
        </w:rPr>
        <w:t xml:space="preserve"> من بين مجالات النشاط البشريّ</w:t>
      </w:r>
      <w:r>
        <w:rPr>
          <w:rtl/>
        </w:rPr>
        <w:t>،</w:t>
      </w:r>
      <w:r w:rsidRPr="00DE21D3">
        <w:rPr>
          <w:rtl/>
        </w:rPr>
        <w:t xml:space="preserve"> أهمّ المجالات القابلة لحصول السلوك المنافي للقانـون</w:t>
      </w:r>
      <w:r>
        <w:rPr>
          <w:rtl/>
        </w:rPr>
        <w:t>.</w:t>
      </w:r>
      <w:r w:rsidRPr="00DE21D3">
        <w:rPr>
          <w:rtl/>
        </w:rPr>
        <w:t xml:space="preserve"> </w:t>
      </w:r>
    </w:p>
    <w:p w:rsidR="00DC4F9B" w:rsidRPr="00DE21D3" w:rsidRDefault="00DC4F9B" w:rsidP="00196FCD">
      <w:pPr>
        <w:pStyle w:val="libNormal"/>
        <w:rPr>
          <w:rtl/>
        </w:rPr>
      </w:pPr>
      <w:r w:rsidRPr="00DE21D3">
        <w:rPr>
          <w:rtl/>
        </w:rPr>
        <w:t>ولأنّ وسائل الحصول على الملكيّة والمال والحيازة وكيفيّة التصرّف بها تشكّل دافعاً رئيساً للسلوك الإجرامي</w:t>
      </w:r>
      <w:r>
        <w:rPr>
          <w:rtl/>
        </w:rPr>
        <w:t>،</w:t>
      </w:r>
      <w:r w:rsidRPr="00DE21D3">
        <w:rPr>
          <w:rtl/>
        </w:rPr>
        <w:t xml:space="preserve"> كما تشكّل رصيداً للبناء والإعمار</w:t>
      </w:r>
      <w:r>
        <w:rPr>
          <w:rtl/>
        </w:rPr>
        <w:t>؛</w:t>
      </w:r>
      <w:r w:rsidRPr="00DE21D3">
        <w:rPr>
          <w:rtl/>
        </w:rPr>
        <w:t xml:space="preserve"> وذلك لآثار دَور الربح في السلوك الإنساني بوصفه باعثاً له سلباً وإيجاباً</w:t>
      </w:r>
      <w:r>
        <w:rPr>
          <w:rtl/>
        </w:rPr>
        <w:t>،</w:t>
      </w:r>
      <w:r w:rsidRPr="00DE21D3">
        <w:rPr>
          <w:rtl/>
        </w:rPr>
        <w:t xml:space="preserve"> وآثار التفاوت في مداخيل الأفراد وعدمه في الفعل الإجراميّ</w:t>
      </w:r>
      <w:r>
        <w:rPr>
          <w:rtl/>
        </w:rPr>
        <w:t>،</w:t>
      </w:r>
      <w:r w:rsidRPr="00DE21D3">
        <w:rPr>
          <w:rtl/>
        </w:rPr>
        <w:t xml:space="preserve"> وعلاقة الأجور بالأسعار</w:t>
      </w:r>
      <w:r>
        <w:rPr>
          <w:rtl/>
        </w:rPr>
        <w:t>.</w:t>
      </w:r>
      <w:r w:rsidRPr="00DE21D3">
        <w:rPr>
          <w:rtl/>
        </w:rPr>
        <w:t xml:space="preserve"> </w:t>
      </w:r>
    </w:p>
    <w:p w:rsidR="00DC4F9B" w:rsidRPr="00DE21D3" w:rsidRDefault="00DC4F9B" w:rsidP="00196FCD">
      <w:pPr>
        <w:pStyle w:val="libNormal"/>
        <w:rPr>
          <w:rtl/>
        </w:rPr>
      </w:pPr>
      <w:r w:rsidRPr="00DE21D3">
        <w:rPr>
          <w:rtl/>
        </w:rPr>
        <w:t>لذلك جاء البحث ليفحص أثر الترابط العضوي بين العقيدة والنُظم التشريعيّة الحياتيّة المستندة إليها</w:t>
      </w:r>
      <w:r>
        <w:rPr>
          <w:rtl/>
        </w:rPr>
        <w:t>،</w:t>
      </w:r>
      <w:r w:rsidRPr="00DE21D3">
        <w:rPr>
          <w:rtl/>
        </w:rPr>
        <w:t xml:space="preserve"> في تنزيه السلوك البشري</w:t>
      </w:r>
      <w:r>
        <w:rPr>
          <w:rtl/>
        </w:rPr>
        <w:t>،</w:t>
      </w:r>
      <w:r w:rsidRPr="00DE21D3">
        <w:rPr>
          <w:rtl/>
        </w:rPr>
        <w:t xml:space="preserve"> وأثر ارتباط القانون والاقتصاد بمجموعة من القيَم والفضائل في النظريّة العامّة الموجّهة لاقتصاديّات المجتمع</w:t>
      </w:r>
      <w:r>
        <w:rPr>
          <w:rtl/>
        </w:rPr>
        <w:t>،</w:t>
      </w:r>
      <w:r w:rsidRPr="00DE21D3">
        <w:rPr>
          <w:rtl/>
        </w:rPr>
        <w:t xml:space="preserve"> وأثر وجوب الأمر بالمعروف والنهي عن المنكر في السموّ بسلوك الأفراد نحو الإيجابيّة</w:t>
      </w:r>
      <w:r>
        <w:rPr>
          <w:rtl/>
        </w:rPr>
        <w:t>،</w:t>
      </w:r>
      <w:r w:rsidRPr="00DE21D3">
        <w:rPr>
          <w:rtl/>
        </w:rPr>
        <w:t xml:space="preserve"> وآثار الطاعة الاختياريّة</w:t>
      </w:r>
      <w:r>
        <w:rPr>
          <w:rtl/>
        </w:rPr>
        <w:t>،</w:t>
      </w:r>
      <w:r w:rsidRPr="00DE21D3">
        <w:rPr>
          <w:rtl/>
        </w:rPr>
        <w:t xml:space="preserve"> وفكرة المعاد والحساب</w:t>
      </w:r>
      <w:r>
        <w:rPr>
          <w:rtl/>
        </w:rPr>
        <w:t>،</w:t>
      </w:r>
      <w:r w:rsidRPr="00DE21D3">
        <w:rPr>
          <w:rtl/>
        </w:rPr>
        <w:t xml:space="preserve"> ومسؤوليّة أعمال القلوب في الردع الذاتي</w:t>
      </w:r>
      <w:r>
        <w:rPr>
          <w:rtl/>
        </w:rPr>
        <w:t>.</w:t>
      </w:r>
      <w:r w:rsidRPr="00DE21D3">
        <w:rPr>
          <w:rtl/>
        </w:rPr>
        <w:t xml:space="preserve"> </w:t>
      </w:r>
    </w:p>
    <w:p w:rsidR="00DC4F9B" w:rsidRDefault="00DC4F9B" w:rsidP="00DC4F9B">
      <w:pPr>
        <w:pStyle w:val="libNormal"/>
        <w:rPr>
          <w:rtl/>
        </w:rPr>
      </w:pPr>
      <w:r>
        <w:rPr>
          <w:rtl/>
        </w:rPr>
        <w:br w:type="page"/>
      </w:r>
    </w:p>
    <w:p w:rsidR="00DC4F9B" w:rsidRPr="00526234" w:rsidRDefault="00DC4F9B" w:rsidP="00196FCD">
      <w:pPr>
        <w:pStyle w:val="libNormal"/>
        <w:rPr>
          <w:rtl/>
        </w:rPr>
      </w:pPr>
      <w:r w:rsidRPr="00196FCD">
        <w:rPr>
          <w:rtl/>
        </w:rPr>
        <w:lastRenderedPageBreak/>
        <w:t xml:space="preserve">ولقد اعتمد الباحث للوصول إلى فحص فرضيّته - المتمثّلة بالوصول إلى مدى آثار هذه المفاصل - الخطّة الآتية: </w:t>
      </w:r>
      <w:r w:rsidRPr="00196FCD">
        <w:rPr>
          <w:rStyle w:val="libBold2Char"/>
          <w:rtl/>
        </w:rPr>
        <w:t>مقدّمة</w:t>
      </w:r>
      <w:r w:rsidRPr="00196FCD">
        <w:rPr>
          <w:rtl/>
        </w:rPr>
        <w:t xml:space="preserve">، </w:t>
      </w:r>
      <w:r w:rsidRPr="00196FCD">
        <w:rPr>
          <w:rStyle w:val="libBold2Char"/>
          <w:rtl/>
        </w:rPr>
        <w:t>ومدخل</w:t>
      </w:r>
      <w:r w:rsidRPr="00196FCD">
        <w:rPr>
          <w:rtl/>
        </w:rPr>
        <w:t xml:space="preserve">: عرَض فيهما مفهوم الجريمة عامّة وبواعثها في الفكر الإسلامي، وأهمّية البواعث الاقتصاديّة. </w:t>
      </w:r>
    </w:p>
    <w:p w:rsidR="00DC4F9B" w:rsidRPr="00526234" w:rsidRDefault="00DC4F9B" w:rsidP="00196FCD">
      <w:pPr>
        <w:pStyle w:val="libNormal"/>
        <w:rPr>
          <w:rtl/>
        </w:rPr>
      </w:pPr>
      <w:r w:rsidRPr="00526234">
        <w:rPr>
          <w:rtl/>
        </w:rPr>
        <w:t>ثُمّ عرض في الفصل الأوّل للجرائم في مجال النشاط الاقتصادي والإنتاج</w:t>
      </w:r>
      <w:r>
        <w:rPr>
          <w:rtl/>
        </w:rPr>
        <w:t>،</w:t>
      </w:r>
      <w:r w:rsidRPr="00526234">
        <w:rPr>
          <w:rtl/>
        </w:rPr>
        <w:t xml:space="preserve"> التبادل</w:t>
      </w:r>
      <w:r>
        <w:rPr>
          <w:rtl/>
        </w:rPr>
        <w:t>،</w:t>
      </w:r>
      <w:r w:rsidRPr="00526234">
        <w:rPr>
          <w:rtl/>
        </w:rPr>
        <w:t xml:space="preserve"> التوزيع</w:t>
      </w:r>
      <w:r>
        <w:rPr>
          <w:rtl/>
        </w:rPr>
        <w:t>،</w:t>
      </w:r>
      <w:r w:rsidRPr="00526234">
        <w:rPr>
          <w:rtl/>
        </w:rPr>
        <w:t xml:space="preserve"> الاستهلاك من جهة التجريم القانوني قضاءً وديانةً</w:t>
      </w:r>
      <w:r>
        <w:rPr>
          <w:rtl/>
        </w:rPr>
        <w:t>.</w:t>
      </w:r>
      <w:r w:rsidRPr="00526234">
        <w:rPr>
          <w:rtl/>
        </w:rPr>
        <w:t xml:space="preserve"> </w:t>
      </w:r>
    </w:p>
    <w:p w:rsidR="00DC4F9B" w:rsidRPr="00526234" w:rsidRDefault="00DC4F9B" w:rsidP="00196FCD">
      <w:pPr>
        <w:pStyle w:val="libNormal"/>
        <w:rPr>
          <w:rtl/>
        </w:rPr>
      </w:pPr>
      <w:r w:rsidRPr="00526234">
        <w:rPr>
          <w:rtl/>
        </w:rPr>
        <w:t>أمّا في الفصل الثاني</w:t>
      </w:r>
      <w:r>
        <w:rPr>
          <w:rtl/>
        </w:rPr>
        <w:t>،</w:t>
      </w:r>
      <w:r w:rsidRPr="00526234">
        <w:rPr>
          <w:rtl/>
        </w:rPr>
        <w:t xml:space="preserve"> فقد توقّف عند سُبل الوقاية</w:t>
      </w:r>
      <w:r>
        <w:rPr>
          <w:rtl/>
        </w:rPr>
        <w:t>،</w:t>
      </w:r>
      <w:r w:rsidRPr="00526234">
        <w:rPr>
          <w:rtl/>
        </w:rPr>
        <w:t xml:space="preserve"> وانتقل من ثمّ إلى معالجات المشرّع للجريمة بمجموعة من الوسائل</w:t>
      </w:r>
      <w:r>
        <w:rPr>
          <w:rtl/>
        </w:rPr>
        <w:t>.</w:t>
      </w:r>
      <w:r w:rsidRPr="00526234">
        <w:rPr>
          <w:rtl/>
        </w:rPr>
        <w:t xml:space="preserve"> </w:t>
      </w:r>
    </w:p>
    <w:p w:rsidR="00DC4F9B" w:rsidRPr="00526234" w:rsidRDefault="00DC4F9B" w:rsidP="00196FCD">
      <w:pPr>
        <w:pStyle w:val="libNormal"/>
        <w:rPr>
          <w:rtl/>
        </w:rPr>
      </w:pPr>
      <w:r w:rsidRPr="00526234">
        <w:rPr>
          <w:rtl/>
        </w:rPr>
        <w:t>وفي خاتمة المطاف</w:t>
      </w:r>
      <w:r>
        <w:rPr>
          <w:rtl/>
        </w:rPr>
        <w:t>،</w:t>
      </w:r>
      <w:r w:rsidRPr="00526234">
        <w:rPr>
          <w:rtl/>
        </w:rPr>
        <w:t xml:space="preserve"> توقّف عند أهمّ النتائج</w:t>
      </w:r>
      <w:r>
        <w:rPr>
          <w:rtl/>
        </w:rPr>
        <w:t>،</w:t>
      </w:r>
      <w:r w:rsidRPr="00526234">
        <w:rPr>
          <w:rtl/>
        </w:rPr>
        <w:t xml:space="preserve"> وتقييم ما إذا تحقّقت أهداف البحث</w:t>
      </w:r>
      <w:r>
        <w:rPr>
          <w:rtl/>
        </w:rPr>
        <w:t>.</w:t>
      </w:r>
      <w:r w:rsidRPr="00526234">
        <w:rPr>
          <w:rtl/>
        </w:rPr>
        <w:t xml:space="preserve"> </w:t>
      </w:r>
    </w:p>
    <w:p w:rsidR="00DC4F9B" w:rsidRPr="00526234" w:rsidRDefault="00DC4F9B" w:rsidP="00196FCD">
      <w:pPr>
        <w:pStyle w:val="libNormal"/>
        <w:rPr>
          <w:rtl/>
        </w:rPr>
      </w:pPr>
      <w:r w:rsidRPr="00526234">
        <w:rPr>
          <w:rtl/>
        </w:rPr>
        <w:t>أرجو أن يكون البحث في لُغته المكثّفة ومْضةً فكريّةً تسهم إلى جنْب أعمال الباحثين في جلاء الحقائق</w:t>
      </w:r>
      <w:r>
        <w:rPr>
          <w:rtl/>
        </w:rPr>
        <w:t>،</w:t>
      </w:r>
      <w:r w:rsidRPr="00526234">
        <w:rPr>
          <w:rtl/>
        </w:rPr>
        <w:t xml:space="preserve"> سعياً وراء البناء الخلاّق لمجتمعات جَعلت من كلمة </w:t>
      </w:r>
      <w:r>
        <w:rPr>
          <w:rtl/>
        </w:rPr>
        <w:t>(</w:t>
      </w:r>
      <w:r w:rsidRPr="00526234">
        <w:rPr>
          <w:rtl/>
        </w:rPr>
        <w:t>لا إله إلاّ الله</w:t>
      </w:r>
      <w:r>
        <w:rPr>
          <w:rtl/>
        </w:rPr>
        <w:t>)</w:t>
      </w:r>
      <w:r w:rsidRPr="00526234">
        <w:rPr>
          <w:rtl/>
        </w:rPr>
        <w:t xml:space="preserve"> شعاراً لبقائها</w:t>
      </w:r>
      <w:r>
        <w:rPr>
          <w:rtl/>
        </w:rPr>
        <w:t>،</w:t>
      </w:r>
      <w:r w:rsidRPr="00526234">
        <w:rPr>
          <w:rtl/>
        </w:rPr>
        <w:t xml:space="preserve"> وتميّزها بين الأُمم</w:t>
      </w:r>
      <w:r>
        <w:rPr>
          <w:rtl/>
        </w:rPr>
        <w:t xml:space="preserve">، </w:t>
      </w:r>
      <w:r w:rsidRPr="00526234">
        <w:rPr>
          <w:rtl/>
        </w:rPr>
        <w:t>حاملة لحضارة تحتضن السلام الاجتماعي بين المجتمعات نفسها</w:t>
      </w:r>
      <w:r>
        <w:rPr>
          <w:rtl/>
        </w:rPr>
        <w:t>،</w:t>
      </w:r>
      <w:r w:rsidRPr="00526234">
        <w:rPr>
          <w:rtl/>
        </w:rPr>
        <w:t xml:space="preserve"> وألَم الأرض كلّها</w:t>
      </w:r>
      <w:r>
        <w:rPr>
          <w:rtl/>
        </w:rPr>
        <w:t>.</w:t>
      </w:r>
      <w:r w:rsidRPr="00526234">
        <w:rPr>
          <w:rtl/>
        </w:rPr>
        <w:t xml:space="preserve"> </w:t>
      </w:r>
    </w:p>
    <w:p w:rsidR="00DC4F9B" w:rsidRPr="00526234" w:rsidRDefault="00DC4F9B" w:rsidP="00196FCD">
      <w:pPr>
        <w:pStyle w:val="libNormal"/>
        <w:rPr>
          <w:rtl/>
        </w:rPr>
      </w:pPr>
      <w:r w:rsidRPr="00526234">
        <w:rPr>
          <w:rtl/>
        </w:rPr>
        <w:t>وأن يجعله الله تعالى</w:t>
      </w:r>
      <w:r>
        <w:rPr>
          <w:rtl/>
        </w:rPr>
        <w:t>.</w:t>
      </w:r>
      <w:r w:rsidRPr="00526234">
        <w:rPr>
          <w:rtl/>
        </w:rPr>
        <w:t>.. قرضاً حسناً يوم لا ينفع مالٌ ولا بنون</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DC4F9B">
      <w:pPr>
        <w:pStyle w:val="Heading3Center"/>
        <w:rPr>
          <w:rtl/>
        </w:rPr>
      </w:pPr>
      <w:bookmarkStart w:id="65" w:name="_Toc428694067"/>
      <w:r w:rsidRPr="00526234">
        <w:rPr>
          <w:rtl/>
        </w:rPr>
        <w:lastRenderedPageBreak/>
        <w:t>مدخل البحث</w:t>
      </w:r>
      <w:bookmarkEnd w:id="65"/>
      <w:r w:rsidRPr="00DC4F9B">
        <w:rPr>
          <w:rtl/>
        </w:rPr>
        <w:t xml:space="preserve"> </w:t>
      </w:r>
      <w:bookmarkStart w:id="66" w:name="مدخل_البحث"/>
      <w:bookmarkEnd w:id="66"/>
    </w:p>
    <w:p w:rsidR="00DC4F9B" w:rsidRPr="00196FCD" w:rsidRDefault="00DC4F9B" w:rsidP="00196FCD">
      <w:pPr>
        <w:pStyle w:val="libBold2"/>
        <w:rPr>
          <w:rtl/>
        </w:rPr>
      </w:pPr>
      <w:r w:rsidRPr="00526234">
        <w:rPr>
          <w:rtl/>
        </w:rPr>
        <w:t>المبحث الأوّل</w:t>
      </w:r>
      <w:r>
        <w:rPr>
          <w:rtl/>
        </w:rPr>
        <w:t>:</w:t>
      </w:r>
      <w:r w:rsidRPr="00526234">
        <w:rPr>
          <w:rtl/>
        </w:rPr>
        <w:t xml:space="preserve"> مفهوم الجريمة في الشريعة الإسلاميّة </w:t>
      </w:r>
    </w:p>
    <w:p w:rsidR="00DC4F9B" w:rsidRPr="00526234" w:rsidRDefault="00DC4F9B" w:rsidP="00196FCD">
      <w:pPr>
        <w:pStyle w:val="libNormal"/>
        <w:rPr>
          <w:rtl/>
        </w:rPr>
      </w:pPr>
      <w:r w:rsidRPr="00196FCD">
        <w:rPr>
          <w:rtl/>
        </w:rPr>
        <w:t xml:space="preserve">يرى العلماء أنّ الجريمة: (محظورات شرعيّة زجر الله عنها بحدٍّ أو تعزير) </w:t>
      </w:r>
      <w:r>
        <w:rPr>
          <w:rStyle w:val="libFootnotenumChar"/>
          <w:rtl/>
        </w:rPr>
        <w:t>(</w:t>
      </w:r>
      <w:r w:rsidRPr="00DC4F9B">
        <w:rPr>
          <w:rStyle w:val="libFootnotenumChar"/>
          <w:rtl/>
        </w:rPr>
        <w:t>1</w:t>
      </w:r>
      <w:r>
        <w:rPr>
          <w:rStyle w:val="libFootnotenumChar"/>
          <w:rtl/>
        </w:rPr>
        <w:t>)</w:t>
      </w:r>
      <w:r w:rsidRPr="00196FCD">
        <w:rPr>
          <w:rtl/>
        </w:rPr>
        <w:t xml:space="preserve">، والمراد بالمحظورات: إمّا فعل أمرٍ نهى الشارع عنه، أو ترْك فِعلٍ أمرَ الشارع به. وقيود شرعيّة: أي ما ورد الأمر بها في الكتاب والسنّة أو الاجتهاد المبني عليهما. أمّا قيد زجَر الله عنه بحدّ أو تعزير: أي ما نصّ على عقوبته مع ذِكر مقدار العقوبة أو لا، فهل هذا يعني أنّ تقييد النصّ بالعقوبة ركن في اعتبار السلوك جريمة؟. </w:t>
      </w:r>
    </w:p>
    <w:p w:rsidR="00DC4F9B" w:rsidRPr="00526234" w:rsidRDefault="00DC4F9B" w:rsidP="00196FCD">
      <w:pPr>
        <w:pStyle w:val="libNormal"/>
        <w:rPr>
          <w:rtl/>
        </w:rPr>
      </w:pPr>
      <w:r w:rsidRPr="00526234">
        <w:rPr>
          <w:rtl/>
        </w:rPr>
        <w:t>وهل مفهوم المخالفة يعني أنّ ما لم يُقرَن بعقوبة من الأفعال السلبيّة</w:t>
      </w:r>
      <w:r>
        <w:rPr>
          <w:rtl/>
        </w:rPr>
        <w:t>،</w:t>
      </w:r>
      <w:r w:rsidRPr="00526234">
        <w:rPr>
          <w:rtl/>
        </w:rPr>
        <w:t xml:space="preserve"> ليس ممّا عدّ من الجرائم</w:t>
      </w:r>
      <w:r>
        <w:rPr>
          <w:rtl/>
        </w:rPr>
        <w:t>؟</w:t>
      </w:r>
      <w:r w:rsidRPr="00526234">
        <w:rPr>
          <w:rtl/>
        </w:rPr>
        <w:t xml:space="preserve"> بمعنى هل النهي</w:t>
      </w:r>
      <w:r>
        <w:rPr>
          <w:rtl/>
        </w:rPr>
        <w:t>،</w:t>
      </w:r>
      <w:r w:rsidRPr="00526234">
        <w:rPr>
          <w:rtl/>
        </w:rPr>
        <w:t xml:space="preserve"> الأمر</w:t>
      </w:r>
      <w:r>
        <w:rPr>
          <w:rtl/>
        </w:rPr>
        <w:t>،</w:t>
      </w:r>
      <w:r w:rsidRPr="00526234">
        <w:rPr>
          <w:rtl/>
        </w:rPr>
        <w:t xml:space="preserve"> مضافاً إلى تحديد العقوبة</w:t>
      </w:r>
      <w:r>
        <w:rPr>
          <w:rtl/>
        </w:rPr>
        <w:t>،</w:t>
      </w:r>
      <w:r w:rsidRPr="00526234">
        <w:rPr>
          <w:rtl/>
        </w:rPr>
        <w:t xml:space="preserve"> هما رُكنا الجريمة في الفقه الجنائي الإسلامي</w:t>
      </w:r>
      <w:r>
        <w:rPr>
          <w:rtl/>
        </w:rPr>
        <w:t>،</w:t>
      </w:r>
      <w:r w:rsidRPr="00526234">
        <w:rPr>
          <w:rtl/>
        </w:rPr>
        <w:t xml:space="preserve"> أو أنّ النظرة الشموليّة تقتضي الوقوف عند تحقّق النهي عن الفعل</w:t>
      </w:r>
      <w:r>
        <w:rPr>
          <w:rtl/>
        </w:rPr>
        <w:t>،</w:t>
      </w:r>
      <w:r w:rsidRPr="00526234">
        <w:rPr>
          <w:rtl/>
        </w:rPr>
        <w:t xml:space="preserve"> النهي عن الترك مطلقاً في باب الجرائم</w:t>
      </w:r>
      <w:r>
        <w:rPr>
          <w:rtl/>
        </w:rPr>
        <w:t>؟</w:t>
      </w:r>
      <w:r w:rsidRPr="00526234">
        <w:rPr>
          <w:rtl/>
        </w:rPr>
        <w:t xml:space="preserve"> </w:t>
      </w:r>
    </w:p>
    <w:p w:rsidR="00DC4F9B" w:rsidRPr="00526234" w:rsidRDefault="00DC4F9B" w:rsidP="00196FCD">
      <w:pPr>
        <w:pStyle w:val="libNormal"/>
        <w:rPr>
          <w:rtl/>
        </w:rPr>
      </w:pPr>
      <w:r w:rsidRPr="00526234">
        <w:rPr>
          <w:rtl/>
        </w:rPr>
        <w:t>اختلف الفقهاء في هذا</w:t>
      </w:r>
      <w:r>
        <w:rPr>
          <w:rtl/>
        </w:rPr>
        <w:t>،</w:t>
      </w:r>
      <w:r w:rsidRPr="00526234">
        <w:rPr>
          <w:rtl/>
        </w:rPr>
        <w:t xml:space="preserve"> فكان هناك ثلاثة مذاهب</w:t>
      </w:r>
      <w:r>
        <w:rPr>
          <w:rtl/>
        </w:rPr>
        <w:t>:</w:t>
      </w:r>
      <w:r w:rsidRPr="00526234">
        <w:rPr>
          <w:rtl/>
        </w:rPr>
        <w:t xml:space="preserve"> </w:t>
      </w:r>
    </w:p>
    <w:p w:rsidR="00DC4F9B" w:rsidRPr="00526234" w:rsidRDefault="00DC4F9B" w:rsidP="00196FCD">
      <w:pPr>
        <w:pStyle w:val="libNormal"/>
        <w:rPr>
          <w:rtl/>
        </w:rPr>
      </w:pPr>
      <w:r w:rsidRPr="00196FCD">
        <w:rPr>
          <w:rStyle w:val="libBold2Char"/>
          <w:rtl/>
        </w:rPr>
        <w:t>الأوّل:</w:t>
      </w:r>
      <w:r w:rsidRPr="00196FCD">
        <w:rPr>
          <w:rtl/>
        </w:rPr>
        <w:t xml:space="preserve"> مَن اعتمد الرُكنين، وهو رأي الماوردي</w:t>
      </w:r>
      <w:r w:rsidRPr="0006252F">
        <w:rPr>
          <w:rtl/>
        </w:rPr>
        <w:t xml:space="preserve"> </w:t>
      </w:r>
      <w:r>
        <w:rPr>
          <w:rStyle w:val="libFootnotenumChar"/>
          <w:rtl/>
        </w:rPr>
        <w:t>(</w:t>
      </w:r>
      <w:r w:rsidRPr="00DC4F9B">
        <w:rPr>
          <w:rStyle w:val="libFootnotenumChar"/>
          <w:rtl/>
        </w:rPr>
        <w:t>2</w:t>
      </w:r>
      <w:r>
        <w:rPr>
          <w:rStyle w:val="libFootnotenumChar"/>
          <w:rtl/>
        </w:rPr>
        <w:t>)</w:t>
      </w:r>
      <w:r w:rsidRPr="00196FCD">
        <w:rPr>
          <w:rtl/>
        </w:rPr>
        <w:t xml:space="preserve">. </w:t>
      </w:r>
    </w:p>
    <w:p w:rsidR="00DC4F9B" w:rsidRPr="00526234" w:rsidRDefault="00DC4F9B" w:rsidP="00196FCD">
      <w:pPr>
        <w:pStyle w:val="libNormal"/>
        <w:rPr>
          <w:rtl/>
        </w:rPr>
      </w:pPr>
      <w:r w:rsidRPr="00196FCD">
        <w:rPr>
          <w:rStyle w:val="libBold2Char"/>
          <w:rtl/>
        </w:rPr>
        <w:t xml:space="preserve">الثاني: </w:t>
      </w:r>
      <w:r w:rsidRPr="00196FCD">
        <w:rPr>
          <w:rtl/>
        </w:rPr>
        <w:t xml:space="preserve">إنّ فعل ما أمرَ الشارع بترْكه على وجه الإلزام، أو ترْك ما أمَر الشارع بفِعله على وجه الإلزام يُعدّ جريمـة، وهو رأي المتأخّرين مثل أبي زهرة </w:t>
      </w:r>
      <w:r>
        <w:rPr>
          <w:rStyle w:val="libFootnotenumChar"/>
          <w:rtl/>
        </w:rPr>
        <w:t>(</w:t>
      </w:r>
      <w:r w:rsidRPr="00DC4F9B">
        <w:rPr>
          <w:rStyle w:val="libFootnotenumChar"/>
          <w:rtl/>
        </w:rPr>
        <w:t>3</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فكلّ ما جانَب الامتثال للشارع حين ألزم</w:t>
      </w:r>
      <w:r>
        <w:rPr>
          <w:rtl/>
        </w:rPr>
        <w:t>،</w:t>
      </w:r>
      <w:r w:rsidRPr="00526234">
        <w:rPr>
          <w:rtl/>
        </w:rPr>
        <w:t xml:space="preserve"> هو جريمة</w:t>
      </w:r>
      <w:r>
        <w:rPr>
          <w:rtl/>
        </w:rPr>
        <w:t>.</w:t>
      </w:r>
      <w:r w:rsidRPr="00526234">
        <w:rPr>
          <w:rtl/>
        </w:rPr>
        <w:t xml:space="preserve"> </w:t>
      </w:r>
    </w:p>
    <w:p w:rsidR="00DC4F9B" w:rsidRPr="00526234" w:rsidRDefault="00DC4F9B" w:rsidP="00196FCD">
      <w:pPr>
        <w:pStyle w:val="libNormal"/>
        <w:rPr>
          <w:rtl/>
        </w:rPr>
      </w:pPr>
      <w:r w:rsidRPr="00196FCD">
        <w:rPr>
          <w:rtl/>
        </w:rPr>
        <w:t xml:space="preserve">الثالث: مَن يرى أنّ مفهوم الجريمة أخصّ مِن مطلق المخالفة، فالمخالفة هي جميع صور عدم الامتثال، بينما الجريمة هي ما اقترن منه بعقوبة في الشرع، وعلى هذا ابن رشد </w:t>
      </w:r>
      <w:r>
        <w:rPr>
          <w:rStyle w:val="libFootnotenumChar"/>
          <w:rtl/>
        </w:rPr>
        <w:t>(</w:t>
      </w:r>
      <w:r w:rsidRPr="00DC4F9B">
        <w:rPr>
          <w:rStyle w:val="libFootnotenumChar"/>
          <w:rtl/>
        </w:rPr>
        <w:t>4</w:t>
      </w:r>
      <w:r>
        <w:rPr>
          <w:rStyle w:val="libFootnotenumChar"/>
          <w:rtl/>
        </w:rPr>
        <w:t>)</w:t>
      </w:r>
      <w:r w:rsidRPr="00196FCD">
        <w:rPr>
          <w:rtl/>
        </w:rPr>
        <w:t>. والراجح أنّ في المسألة جانبين:</w:t>
      </w:r>
    </w:p>
    <w:p w:rsidR="00DC4F9B" w:rsidRPr="00526234" w:rsidRDefault="00DC4F9B" w:rsidP="00196FCD">
      <w:pPr>
        <w:pStyle w:val="libNormal"/>
        <w:rPr>
          <w:rtl/>
        </w:rPr>
      </w:pPr>
      <w:r w:rsidRPr="00526234">
        <w:rPr>
          <w:rtl/>
        </w:rPr>
        <w:t>الجانب القضائيّ</w:t>
      </w:r>
      <w:r>
        <w:rPr>
          <w:rtl/>
        </w:rPr>
        <w:t>:</w:t>
      </w:r>
      <w:r w:rsidRPr="00526234">
        <w:rPr>
          <w:rtl/>
        </w:rPr>
        <w:t xml:space="preserve"> الدنيوي</w:t>
      </w:r>
      <w:r>
        <w:rPr>
          <w:rtl/>
        </w:rPr>
        <w:t>.</w:t>
      </w:r>
      <w:r w:rsidRPr="00526234">
        <w:rPr>
          <w:rtl/>
        </w:rPr>
        <w:t xml:space="preserve">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sidRPr="00526234">
        <w:rPr>
          <w:rtl/>
        </w:rPr>
        <w:t>1</w:t>
      </w:r>
      <w:r>
        <w:rPr>
          <w:rtl/>
        </w:rPr>
        <w:t>)</w:t>
      </w:r>
      <w:r w:rsidRPr="00526234">
        <w:rPr>
          <w:rtl/>
        </w:rPr>
        <w:t xml:space="preserve"> الماوردي</w:t>
      </w:r>
      <w:r>
        <w:rPr>
          <w:rtl/>
        </w:rPr>
        <w:t>،</w:t>
      </w:r>
      <w:r w:rsidRPr="00526234">
        <w:rPr>
          <w:rtl/>
        </w:rPr>
        <w:t xml:space="preserve"> الأحكام السلطانيّة</w:t>
      </w:r>
      <w:r>
        <w:rPr>
          <w:rtl/>
        </w:rPr>
        <w:t>،</w:t>
      </w:r>
      <w:r w:rsidRPr="00526234">
        <w:rPr>
          <w:rtl/>
        </w:rPr>
        <w:t xml:space="preserve"> ص</w:t>
      </w:r>
      <w:r>
        <w:rPr>
          <w:rtl/>
        </w:rPr>
        <w:t>:</w:t>
      </w:r>
      <w:r w:rsidRPr="00526234">
        <w:rPr>
          <w:rtl/>
        </w:rPr>
        <w:t xml:space="preserve"> 333</w:t>
      </w:r>
      <w:r>
        <w:rPr>
          <w:rtl/>
        </w:rPr>
        <w:t>.</w:t>
      </w:r>
      <w:r w:rsidRPr="00526234">
        <w:rPr>
          <w:rtl/>
        </w:rPr>
        <w:t xml:space="preserve"> </w:t>
      </w:r>
    </w:p>
    <w:p w:rsidR="00535398" w:rsidRPr="00DC4F9B" w:rsidRDefault="00535398" w:rsidP="00535398">
      <w:pPr>
        <w:pStyle w:val="libFootnote0"/>
        <w:rPr>
          <w:rtl/>
        </w:rPr>
      </w:pPr>
      <w:r>
        <w:rPr>
          <w:rtl/>
        </w:rPr>
        <w:t>(</w:t>
      </w:r>
      <w:r w:rsidRPr="00526234">
        <w:rPr>
          <w:rtl/>
        </w:rPr>
        <w:t>2</w:t>
      </w:r>
      <w:r>
        <w:rPr>
          <w:rtl/>
        </w:rPr>
        <w:t>)</w:t>
      </w:r>
      <w:r w:rsidRPr="00526234">
        <w:rPr>
          <w:rtl/>
        </w:rPr>
        <w:t xml:space="preserve"> المصدر نفسه</w:t>
      </w:r>
      <w:r>
        <w:rPr>
          <w:rtl/>
        </w:rPr>
        <w:t>.</w:t>
      </w:r>
      <w:r w:rsidRPr="00526234">
        <w:rPr>
          <w:rtl/>
        </w:rPr>
        <w:t xml:space="preserve"> </w:t>
      </w:r>
    </w:p>
    <w:p w:rsidR="00535398" w:rsidRPr="00DC4F9B" w:rsidRDefault="00535398" w:rsidP="00535398">
      <w:pPr>
        <w:pStyle w:val="libFootnote0"/>
        <w:rPr>
          <w:rtl/>
        </w:rPr>
      </w:pPr>
      <w:r>
        <w:rPr>
          <w:rtl/>
        </w:rPr>
        <w:t>(</w:t>
      </w:r>
      <w:r w:rsidRPr="00526234">
        <w:rPr>
          <w:rtl/>
        </w:rPr>
        <w:t>3</w:t>
      </w:r>
      <w:r>
        <w:rPr>
          <w:rtl/>
        </w:rPr>
        <w:t>)</w:t>
      </w:r>
      <w:r w:rsidRPr="00526234">
        <w:rPr>
          <w:rtl/>
        </w:rPr>
        <w:t xml:space="preserve"> أبو زهرة</w:t>
      </w:r>
      <w:r>
        <w:rPr>
          <w:rtl/>
        </w:rPr>
        <w:t>،</w:t>
      </w:r>
      <w:r w:rsidRPr="00526234">
        <w:rPr>
          <w:rtl/>
        </w:rPr>
        <w:t xml:space="preserve"> الجريمة والعقوبة في الفقه الإسلامي</w:t>
      </w:r>
      <w:r>
        <w:rPr>
          <w:rtl/>
        </w:rPr>
        <w:t>،</w:t>
      </w:r>
      <w:r w:rsidRPr="00526234">
        <w:rPr>
          <w:rtl/>
        </w:rPr>
        <w:t xml:space="preserve"> ص</w:t>
      </w:r>
      <w:r>
        <w:rPr>
          <w:rtl/>
        </w:rPr>
        <w:t>:</w:t>
      </w:r>
      <w:r w:rsidRPr="00526234">
        <w:rPr>
          <w:rtl/>
        </w:rPr>
        <w:t xml:space="preserve"> 23</w:t>
      </w:r>
      <w:r>
        <w:rPr>
          <w:rtl/>
        </w:rPr>
        <w:t>،</w:t>
      </w:r>
      <w:r w:rsidRPr="00526234">
        <w:rPr>
          <w:rtl/>
        </w:rPr>
        <w:t xml:space="preserve"> اُنظر</w:t>
      </w:r>
      <w:r>
        <w:rPr>
          <w:rtl/>
        </w:rPr>
        <w:t>:</w:t>
      </w:r>
      <w:r w:rsidRPr="00526234">
        <w:rPr>
          <w:rtl/>
        </w:rPr>
        <w:t xml:space="preserve"> الندوة العلميّة لتطبيق التشريع الجنائي</w:t>
      </w:r>
      <w:r>
        <w:rPr>
          <w:rtl/>
        </w:rPr>
        <w:t>:</w:t>
      </w:r>
      <w:r w:rsidRPr="00526234">
        <w:rPr>
          <w:rtl/>
        </w:rPr>
        <w:t xml:space="preserve"> 1/39</w:t>
      </w:r>
      <w:r>
        <w:rPr>
          <w:rtl/>
        </w:rPr>
        <w:t>.</w:t>
      </w:r>
      <w:r w:rsidRPr="00526234">
        <w:rPr>
          <w:rtl/>
        </w:rPr>
        <w:t xml:space="preserve"> </w:t>
      </w:r>
    </w:p>
    <w:p w:rsidR="00535398" w:rsidRPr="00DC4F9B" w:rsidRDefault="00535398" w:rsidP="00535398">
      <w:pPr>
        <w:pStyle w:val="libFootnote0"/>
        <w:rPr>
          <w:rtl/>
        </w:rPr>
      </w:pPr>
      <w:r>
        <w:rPr>
          <w:rtl/>
        </w:rPr>
        <w:t>(</w:t>
      </w:r>
      <w:r w:rsidRPr="00526234">
        <w:rPr>
          <w:rtl/>
        </w:rPr>
        <w:t>4</w:t>
      </w:r>
      <w:r>
        <w:rPr>
          <w:rtl/>
        </w:rPr>
        <w:t>)</w:t>
      </w:r>
      <w:r w:rsidRPr="00526234">
        <w:rPr>
          <w:rtl/>
        </w:rPr>
        <w:t xml:space="preserve"> ابن رشد</w:t>
      </w:r>
      <w:r>
        <w:rPr>
          <w:rtl/>
        </w:rPr>
        <w:t>،</w:t>
      </w:r>
      <w:r w:rsidRPr="00526234">
        <w:rPr>
          <w:rtl/>
        </w:rPr>
        <w:t xml:space="preserve"> بداية المجتهد</w:t>
      </w:r>
      <w:r>
        <w:rPr>
          <w:rtl/>
        </w:rPr>
        <w:t>:</w:t>
      </w:r>
      <w:r w:rsidRPr="00526234">
        <w:rPr>
          <w:rtl/>
        </w:rPr>
        <w:t xml:space="preserve"> 2/387</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والجانب الدِيني</w:t>
      </w:r>
      <w:r>
        <w:rPr>
          <w:rtl/>
        </w:rPr>
        <w:t>:</w:t>
      </w:r>
      <w:r w:rsidRPr="00526234">
        <w:rPr>
          <w:rtl/>
        </w:rPr>
        <w:t xml:space="preserve"> الأُخرَوي</w:t>
      </w:r>
      <w:r>
        <w:rPr>
          <w:rtl/>
        </w:rPr>
        <w:t>.</w:t>
      </w:r>
      <w:r w:rsidRPr="00526234">
        <w:rPr>
          <w:rtl/>
        </w:rPr>
        <w:t xml:space="preserve"> </w:t>
      </w:r>
    </w:p>
    <w:p w:rsidR="00DC4F9B" w:rsidRPr="00526234" w:rsidRDefault="00DC4F9B" w:rsidP="00535398">
      <w:pPr>
        <w:pStyle w:val="libNormal"/>
        <w:rPr>
          <w:rtl/>
        </w:rPr>
      </w:pPr>
      <w:r w:rsidRPr="00196FCD">
        <w:rPr>
          <w:rtl/>
        </w:rPr>
        <w:t xml:space="preserve">فإذا لاحظنا الجانبين معاً، فإنّ مطلق الذنْب في الشريعة هو جريمة، سواء شُرّعت له عقوبة دنيويّة أم لا، بينما إذا لوحظت المسألة القانونيّة المادّية (الإجراءات الدنيويّة لتطبيق الأوامر والنواهي)، فإنّ رأي الماوردي هو الراجح؛ لذلك سمّي ما اقترن النهي عنه بعقوبة الجنايات، قال ابن رشد: (الجنايات التي لها حدود مشروعة أربعة) </w:t>
      </w:r>
      <w:r>
        <w:rPr>
          <w:rStyle w:val="libFootnotenumChar"/>
          <w:rtl/>
        </w:rPr>
        <w:t>(</w:t>
      </w:r>
      <w:r w:rsidR="00535398">
        <w:rPr>
          <w:rStyle w:val="libFootnotenumChar"/>
          <w:rFonts w:hint="cs"/>
          <w:rtl/>
        </w:rPr>
        <w:t>1</w:t>
      </w:r>
      <w:r>
        <w:rPr>
          <w:rStyle w:val="libFootnotenumChar"/>
          <w:rtl/>
        </w:rPr>
        <w:t>)</w:t>
      </w:r>
      <w:r w:rsidRPr="00196FCD">
        <w:rPr>
          <w:rtl/>
        </w:rPr>
        <w:t xml:space="preserve">، وهي: </w:t>
      </w:r>
    </w:p>
    <w:p w:rsidR="00DC4F9B" w:rsidRPr="00526234" w:rsidRDefault="00DC4F9B" w:rsidP="00196FCD">
      <w:pPr>
        <w:pStyle w:val="libNormal"/>
        <w:rPr>
          <w:rtl/>
        </w:rPr>
      </w:pPr>
      <w:r w:rsidRPr="00526234">
        <w:rPr>
          <w:rtl/>
        </w:rPr>
        <w:t>ما وقع على النفوس والأبدان وأعضاء الجسد</w:t>
      </w:r>
      <w:r>
        <w:rPr>
          <w:rtl/>
        </w:rPr>
        <w:t>،</w:t>
      </w:r>
      <w:r w:rsidRPr="00526234">
        <w:rPr>
          <w:rtl/>
        </w:rPr>
        <w:t xml:space="preserve"> كالقتل</w:t>
      </w:r>
      <w:r>
        <w:rPr>
          <w:rtl/>
        </w:rPr>
        <w:t>،</w:t>
      </w:r>
      <w:r w:rsidRPr="00526234">
        <w:rPr>
          <w:rtl/>
        </w:rPr>
        <w:t xml:space="preserve"> وإتلاف الأعضاء</w:t>
      </w:r>
      <w:r>
        <w:rPr>
          <w:rtl/>
        </w:rPr>
        <w:t>.</w:t>
      </w:r>
      <w:r w:rsidRPr="00526234">
        <w:rPr>
          <w:rtl/>
        </w:rPr>
        <w:t xml:space="preserve"> </w:t>
      </w:r>
    </w:p>
    <w:p w:rsidR="00DC4F9B" w:rsidRPr="00526234" w:rsidRDefault="00DC4F9B" w:rsidP="00196FCD">
      <w:pPr>
        <w:pStyle w:val="libNormal"/>
        <w:rPr>
          <w:rtl/>
        </w:rPr>
      </w:pPr>
      <w:r w:rsidRPr="00526234">
        <w:rPr>
          <w:rtl/>
        </w:rPr>
        <w:t>وما وقع على الفروج</w:t>
      </w:r>
      <w:r>
        <w:rPr>
          <w:rtl/>
        </w:rPr>
        <w:t>،</w:t>
      </w:r>
      <w:r w:rsidRPr="00526234">
        <w:rPr>
          <w:rtl/>
        </w:rPr>
        <w:t xml:space="preserve"> كالزنا واللواط والسفاح</w:t>
      </w:r>
      <w:r>
        <w:rPr>
          <w:rtl/>
        </w:rPr>
        <w:t>.</w:t>
      </w:r>
      <w:r w:rsidRPr="00526234">
        <w:rPr>
          <w:rtl/>
        </w:rPr>
        <w:t xml:space="preserve"> </w:t>
      </w:r>
    </w:p>
    <w:p w:rsidR="00DC4F9B" w:rsidRPr="00526234" w:rsidRDefault="00DC4F9B" w:rsidP="00196FCD">
      <w:pPr>
        <w:pStyle w:val="libNormal"/>
        <w:rPr>
          <w:rtl/>
        </w:rPr>
      </w:pPr>
      <w:r w:rsidRPr="00526234">
        <w:rPr>
          <w:rtl/>
        </w:rPr>
        <w:t>وما وقع على الأموال</w:t>
      </w:r>
      <w:r>
        <w:rPr>
          <w:rtl/>
        </w:rPr>
        <w:t>،</w:t>
      </w:r>
      <w:r w:rsidRPr="00526234">
        <w:rPr>
          <w:rtl/>
        </w:rPr>
        <w:t xml:space="preserve"> كالحرابة والبغي والسرقة والغصب</w:t>
      </w:r>
      <w:r>
        <w:rPr>
          <w:rtl/>
        </w:rPr>
        <w:t>.</w:t>
      </w:r>
      <w:r w:rsidRPr="00526234">
        <w:rPr>
          <w:rtl/>
        </w:rPr>
        <w:t xml:space="preserve"> </w:t>
      </w:r>
    </w:p>
    <w:p w:rsidR="00DC4F9B" w:rsidRPr="00526234" w:rsidRDefault="00DC4F9B" w:rsidP="00196FCD">
      <w:pPr>
        <w:pStyle w:val="libNormal"/>
        <w:rPr>
          <w:rtl/>
        </w:rPr>
      </w:pPr>
      <w:r w:rsidRPr="00526234">
        <w:rPr>
          <w:rtl/>
        </w:rPr>
        <w:t>وما وقع على الأعراض والشرف</w:t>
      </w:r>
      <w:r>
        <w:rPr>
          <w:rtl/>
        </w:rPr>
        <w:t>،</w:t>
      </w:r>
      <w:r w:rsidRPr="00526234">
        <w:rPr>
          <w:rtl/>
        </w:rPr>
        <w:t xml:space="preserve"> كالقذف</w:t>
      </w:r>
      <w:r>
        <w:rPr>
          <w:rtl/>
        </w:rPr>
        <w:t>.</w:t>
      </w:r>
      <w:r w:rsidRPr="00526234">
        <w:rPr>
          <w:rtl/>
        </w:rPr>
        <w:t xml:space="preserve"> </w:t>
      </w:r>
    </w:p>
    <w:p w:rsidR="00DC4F9B" w:rsidRPr="00526234" w:rsidRDefault="00DC4F9B" w:rsidP="00196FCD">
      <w:pPr>
        <w:pStyle w:val="libNormal"/>
        <w:rPr>
          <w:rtl/>
        </w:rPr>
      </w:pPr>
      <w:r w:rsidRPr="00526234">
        <w:rPr>
          <w:rtl/>
        </w:rPr>
        <w:t>وما وقع باستباحة ما حرّمه الشارع</w:t>
      </w:r>
      <w:r>
        <w:rPr>
          <w:rtl/>
        </w:rPr>
        <w:t>،</w:t>
      </w:r>
      <w:r w:rsidRPr="00526234">
        <w:rPr>
          <w:rtl/>
        </w:rPr>
        <w:t xml:space="preserve"> كشرب الخمر</w:t>
      </w:r>
      <w:r>
        <w:rPr>
          <w:rtl/>
        </w:rPr>
        <w:t>.</w:t>
      </w:r>
      <w:r w:rsidRPr="00526234">
        <w:rPr>
          <w:rtl/>
        </w:rPr>
        <w:t xml:space="preserve"> </w:t>
      </w:r>
    </w:p>
    <w:p w:rsidR="00DC4F9B" w:rsidRPr="00526234" w:rsidRDefault="00DC4F9B" w:rsidP="00535398">
      <w:pPr>
        <w:pStyle w:val="libNormal"/>
        <w:rPr>
          <w:rtl/>
        </w:rPr>
      </w:pPr>
      <w:r w:rsidRPr="00196FCD">
        <w:rPr>
          <w:rtl/>
        </w:rPr>
        <w:t xml:space="preserve">وعلى هذا الرأي وقع اختيار علماء القانون، إذ عدّوا الجريمة هي: (الفعل الضارّ الصادر من إنسان، والذي يقرّر له القانون عقوبةً ما) </w:t>
      </w:r>
      <w:r>
        <w:rPr>
          <w:rStyle w:val="libFootnotenumChar"/>
          <w:rtl/>
        </w:rPr>
        <w:t>(</w:t>
      </w:r>
      <w:r w:rsidR="00535398">
        <w:rPr>
          <w:rStyle w:val="libFootnotenumChar"/>
          <w:rFonts w:hint="cs"/>
          <w:rtl/>
        </w:rPr>
        <w:t>2</w:t>
      </w:r>
      <w:r>
        <w:rPr>
          <w:rStyle w:val="libFootnotenumChar"/>
          <w:rtl/>
        </w:rPr>
        <w:t>)</w:t>
      </w:r>
      <w:r w:rsidRPr="0006252F">
        <w:rPr>
          <w:rtl/>
        </w:rPr>
        <w:t>،</w:t>
      </w:r>
      <w:r w:rsidRPr="00196FCD">
        <w:rPr>
          <w:rtl/>
        </w:rPr>
        <w:t xml:space="preserve"> بينما اعتبر علماء الاجتماع أنّ الفعل المعبّر عن انحراف عن المعايير والضوابط الجمعيّة للسلوك، سواء نصّ القانون على اعتباره جريمة أم لا، سلوك إجراميّ من جهة المفهوم </w:t>
      </w:r>
      <w:r>
        <w:rPr>
          <w:rStyle w:val="libFootnotenumChar"/>
          <w:rtl/>
        </w:rPr>
        <w:t>(</w:t>
      </w:r>
      <w:r w:rsidR="00535398">
        <w:rPr>
          <w:rStyle w:val="libFootnotenumChar"/>
          <w:rFonts w:hint="cs"/>
          <w:rtl/>
        </w:rPr>
        <w:t>3</w:t>
      </w:r>
      <w:r>
        <w:rPr>
          <w:rStyle w:val="libFootnotenumChar"/>
          <w:rtl/>
        </w:rPr>
        <w:t>)</w:t>
      </w:r>
      <w:r w:rsidRPr="00196FCD">
        <w:rPr>
          <w:rtl/>
        </w:rPr>
        <w:t xml:space="preserve">، وهو ما يتوافق مع الاتّجاه الثاني الذي عبّر عنه الشيخ محمّد أبو زهرة </w:t>
      </w:r>
      <w:r>
        <w:rPr>
          <w:rStyle w:val="libFootnotenumChar"/>
          <w:rtl/>
        </w:rPr>
        <w:t>(</w:t>
      </w:r>
      <w:r w:rsidR="00535398">
        <w:rPr>
          <w:rStyle w:val="libFootnotenumChar"/>
          <w:rFonts w:hint="cs"/>
          <w:rtl/>
        </w:rPr>
        <w:t>4</w:t>
      </w:r>
      <w:r>
        <w:rPr>
          <w:rStyle w:val="libFootnotenumChar"/>
          <w:rtl/>
        </w:rPr>
        <w:t>)</w:t>
      </w:r>
      <w:r w:rsidRPr="0006252F">
        <w:rPr>
          <w:rtl/>
        </w:rPr>
        <w:t>،</w:t>
      </w:r>
      <w:r w:rsidRPr="00196FCD">
        <w:rPr>
          <w:rtl/>
        </w:rPr>
        <w:t xml:space="preserve"> الذي يرى أنّ الفعل الإجراميّ هو فعل ما نهى الله عنه، وترْك ما أمَر به. بما يُرادف مفهوم المعصية أو الذنب في الشريعة الإسلاميّة، أي أنّه متى وُجد الخروج من دائرة الطاعة، فإنّ أهمّ أركان الجريمة يتحقّق، وهو عدم الامتثال للأمر الإلهي. </w:t>
      </w:r>
    </w:p>
    <w:p w:rsidR="00DC4F9B" w:rsidRPr="00196FCD" w:rsidRDefault="00DC4F9B" w:rsidP="00196FCD">
      <w:pPr>
        <w:pStyle w:val="libBold2"/>
        <w:rPr>
          <w:rtl/>
        </w:rPr>
      </w:pPr>
      <w:r w:rsidRPr="00526234">
        <w:rPr>
          <w:rtl/>
        </w:rPr>
        <w:t>المبحث الثاني</w:t>
      </w:r>
      <w:r>
        <w:rPr>
          <w:rtl/>
        </w:rPr>
        <w:t>:</w:t>
      </w:r>
      <w:r w:rsidRPr="00526234">
        <w:rPr>
          <w:rtl/>
        </w:rPr>
        <w:t xml:space="preserve"> الباعث على الجريمة في الشريعة الإسلاميّة </w:t>
      </w:r>
    </w:p>
    <w:p w:rsidR="00DC4F9B" w:rsidRPr="00526234" w:rsidRDefault="00DC4F9B" w:rsidP="00196FCD">
      <w:pPr>
        <w:pStyle w:val="libNormal"/>
        <w:rPr>
          <w:rtl/>
        </w:rPr>
      </w:pPr>
      <w:r w:rsidRPr="00526234">
        <w:rPr>
          <w:rtl/>
        </w:rPr>
        <w:t>اختلف علماء الإجرام في الباعث على الجريمة</w:t>
      </w:r>
      <w:r>
        <w:rPr>
          <w:rtl/>
        </w:rPr>
        <w:t>،</w:t>
      </w:r>
      <w:r w:rsidRPr="00526234">
        <w:rPr>
          <w:rtl/>
        </w:rPr>
        <w:t xml:space="preserve"> فكان هناك عدّة آراء أبرزها</w:t>
      </w:r>
      <w:r>
        <w:rPr>
          <w:rtl/>
        </w:rPr>
        <w:t>:</w:t>
      </w:r>
      <w:r w:rsidRPr="00526234">
        <w:rPr>
          <w:rtl/>
        </w:rPr>
        <w:t xml:space="preserve">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526234">
        <w:rPr>
          <w:rtl/>
        </w:rPr>
        <w:t xml:space="preserve"> ابن رشد</w:t>
      </w:r>
      <w:r>
        <w:rPr>
          <w:rtl/>
        </w:rPr>
        <w:t>،</w:t>
      </w:r>
      <w:r w:rsidRPr="00526234">
        <w:rPr>
          <w:rtl/>
        </w:rPr>
        <w:t xml:space="preserve"> </w:t>
      </w:r>
      <w:r>
        <w:rPr>
          <w:rtl/>
        </w:rPr>
        <w:t>(</w:t>
      </w:r>
      <w:r w:rsidRPr="00526234">
        <w:rPr>
          <w:rtl/>
        </w:rPr>
        <w:t>م</w:t>
      </w:r>
      <w:r>
        <w:rPr>
          <w:rtl/>
        </w:rPr>
        <w:t>.</w:t>
      </w:r>
      <w:r w:rsidRPr="00526234">
        <w:rPr>
          <w:rtl/>
        </w:rPr>
        <w:t xml:space="preserve"> ن</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2</w:t>
      </w:r>
      <w:r>
        <w:rPr>
          <w:rtl/>
        </w:rPr>
        <w:t>)</w:t>
      </w:r>
      <w:r w:rsidRPr="00526234">
        <w:rPr>
          <w:rtl/>
        </w:rPr>
        <w:t xml:space="preserve"> نشأت </w:t>
      </w:r>
      <w:r>
        <w:rPr>
          <w:rtl/>
        </w:rPr>
        <w:t>(</w:t>
      </w:r>
      <w:r w:rsidRPr="00526234">
        <w:rPr>
          <w:rtl/>
        </w:rPr>
        <w:t>أكرم</w:t>
      </w:r>
      <w:r>
        <w:rPr>
          <w:rtl/>
        </w:rPr>
        <w:t>)،</w:t>
      </w:r>
      <w:r w:rsidRPr="00526234">
        <w:rPr>
          <w:rtl/>
        </w:rPr>
        <w:t xml:space="preserve"> الأحكام العامّة في قانون العقوبات</w:t>
      </w:r>
      <w:r>
        <w:rPr>
          <w:rtl/>
        </w:rPr>
        <w:t>:</w:t>
      </w:r>
      <w:r w:rsidRPr="00526234">
        <w:rPr>
          <w:rtl/>
        </w:rPr>
        <w:t xml:space="preserve"> 13/19</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3</w:t>
      </w:r>
      <w:r>
        <w:rPr>
          <w:rtl/>
        </w:rPr>
        <w:t>)</w:t>
      </w:r>
      <w:r w:rsidRPr="00526234">
        <w:rPr>
          <w:rtl/>
        </w:rPr>
        <w:t xml:space="preserve"> المغربي </w:t>
      </w:r>
      <w:r>
        <w:rPr>
          <w:rtl/>
        </w:rPr>
        <w:t>(</w:t>
      </w:r>
      <w:r w:rsidRPr="00526234">
        <w:rPr>
          <w:rtl/>
        </w:rPr>
        <w:t>سعد</w:t>
      </w:r>
      <w:r>
        <w:rPr>
          <w:rtl/>
        </w:rPr>
        <w:t>)،</w:t>
      </w:r>
      <w:r w:rsidRPr="00526234">
        <w:rPr>
          <w:rtl/>
        </w:rPr>
        <w:t xml:space="preserve"> المجرمون</w:t>
      </w:r>
      <w:r>
        <w:rPr>
          <w:rtl/>
        </w:rPr>
        <w:t>،</w:t>
      </w:r>
      <w:r w:rsidRPr="00526234">
        <w:rPr>
          <w:rtl/>
        </w:rPr>
        <w:t xml:space="preserve"> ص</w:t>
      </w:r>
      <w:r>
        <w:rPr>
          <w:rtl/>
        </w:rPr>
        <w:t>:</w:t>
      </w:r>
      <w:r w:rsidRPr="00526234">
        <w:rPr>
          <w:rtl/>
        </w:rPr>
        <w:t xml:space="preserve"> 113</w:t>
      </w:r>
      <w:r>
        <w:rPr>
          <w:rtl/>
        </w:rPr>
        <w:t>،</w:t>
      </w:r>
      <w:r w:rsidRPr="00526234">
        <w:rPr>
          <w:rtl/>
        </w:rPr>
        <w:t xml:space="preserve"> اُنظر</w:t>
      </w:r>
      <w:r>
        <w:rPr>
          <w:rtl/>
        </w:rPr>
        <w:t>:</w:t>
      </w:r>
      <w:r w:rsidRPr="00526234">
        <w:rPr>
          <w:rtl/>
        </w:rPr>
        <w:t xml:space="preserve"> د</w:t>
      </w:r>
      <w:r>
        <w:rPr>
          <w:rtl/>
        </w:rPr>
        <w:t>.</w:t>
      </w:r>
      <w:r w:rsidRPr="00526234">
        <w:rPr>
          <w:rtl/>
        </w:rPr>
        <w:t xml:space="preserve"> محمّد </w:t>
      </w:r>
      <w:r>
        <w:rPr>
          <w:rtl/>
        </w:rPr>
        <w:t>(</w:t>
      </w:r>
      <w:r w:rsidRPr="00526234">
        <w:rPr>
          <w:rtl/>
        </w:rPr>
        <w:t>عوض</w:t>
      </w:r>
      <w:r>
        <w:rPr>
          <w:rtl/>
        </w:rPr>
        <w:t>)،</w:t>
      </w:r>
      <w:r w:rsidRPr="00526234">
        <w:rPr>
          <w:rtl/>
        </w:rPr>
        <w:t xml:space="preserve"> مبادئ عِلم الإجرام</w:t>
      </w:r>
      <w:r>
        <w:rPr>
          <w:rtl/>
        </w:rPr>
        <w:t>،</w:t>
      </w:r>
      <w:r w:rsidRPr="00526234">
        <w:rPr>
          <w:rtl/>
        </w:rPr>
        <w:t xml:space="preserve"> ص</w:t>
      </w:r>
      <w:r>
        <w:rPr>
          <w:rtl/>
        </w:rPr>
        <w:t>:</w:t>
      </w:r>
      <w:r w:rsidRPr="00526234">
        <w:rPr>
          <w:rtl/>
        </w:rPr>
        <w:t xml:space="preserve"> 38</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4</w:t>
      </w:r>
      <w:r>
        <w:rPr>
          <w:rtl/>
        </w:rPr>
        <w:t>)</w:t>
      </w:r>
      <w:r w:rsidRPr="00526234">
        <w:rPr>
          <w:rtl/>
        </w:rPr>
        <w:t xml:space="preserve"> أبو زهرة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23</w:t>
      </w:r>
      <w:r>
        <w:rPr>
          <w:rtl/>
        </w:rPr>
        <w:t>،</w:t>
      </w:r>
      <w:r w:rsidRPr="00526234">
        <w:rPr>
          <w:rtl/>
        </w:rPr>
        <w:t xml:space="preserve"> ندوة التشريع الجنائي</w:t>
      </w:r>
      <w:r>
        <w:rPr>
          <w:rtl/>
        </w:rPr>
        <w:t>:</w:t>
      </w:r>
      <w:r w:rsidRPr="00526234">
        <w:rPr>
          <w:rtl/>
        </w:rPr>
        <w:t xml:space="preserve"> 1/39</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1</w:t>
      </w:r>
      <w:r>
        <w:rPr>
          <w:rtl/>
        </w:rPr>
        <w:t xml:space="preserve"> - </w:t>
      </w:r>
      <w:r w:rsidRPr="00526234">
        <w:rPr>
          <w:rtl/>
        </w:rPr>
        <w:t>الباعث النفسي</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الباعث الوراثي</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الباعث الاقتصادي</w:t>
      </w:r>
      <w:r>
        <w:rPr>
          <w:rtl/>
        </w:rPr>
        <w:t>.</w:t>
      </w:r>
      <w:r w:rsidRPr="00526234">
        <w:rPr>
          <w:rtl/>
        </w:rPr>
        <w:t xml:space="preserve"> </w:t>
      </w:r>
    </w:p>
    <w:p w:rsidR="00DC4F9B" w:rsidRPr="00526234" w:rsidRDefault="00DC4F9B" w:rsidP="00196FCD">
      <w:pPr>
        <w:pStyle w:val="libNormal"/>
        <w:rPr>
          <w:rtl/>
        </w:rPr>
      </w:pPr>
      <w:r w:rsidRPr="00526234">
        <w:rPr>
          <w:rtl/>
        </w:rPr>
        <w:t>ويؤثّر هذا الاختلاف قضائيّاً في مدى اختلاف أصحابه في تحديد أركان العمل الجُرمي والظروف المحقّقة له</w:t>
      </w:r>
      <w:r>
        <w:rPr>
          <w:rtl/>
        </w:rPr>
        <w:t>،</w:t>
      </w:r>
      <w:r w:rsidRPr="00526234">
        <w:rPr>
          <w:rtl/>
        </w:rPr>
        <w:t xml:space="preserve"> وسبُل الوقاية منه</w:t>
      </w:r>
      <w:r>
        <w:rPr>
          <w:rtl/>
        </w:rPr>
        <w:t>،</w:t>
      </w:r>
      <w:r w:rsidRPr="00526234">
        <w:rPr>
          <w:rtl/>
        </w:rPr>
        <w:t xml:space="preserve"> وأُسلوب معالجته</w:t>
      </w:r>
      <w:r>
        <w:rPr>
          <w:rtl/>
        </w:rPr>
        <w:t>؛</w:t>
      </w:r>
      <w:r w:rsidRPr="00526234">
        <w:rPr>
          <w:rtl/>
        </w:rPr>
        <w:t xml:space="preserve"> لذلك اختلفت المذهبيّات في ضوء هذه المرتكزات</w:t>
      </w:r>
      <w:r>
        <w:rPr>
          <w:rtl/>
        </w:rPr>
        <w:t>،</w:t>
      </w:r>
      <w:r w:rsidRPr="00526234">
        <w:rPr>
          <w:rtl/>
        </w:rPr>
        <w:t xml:space="preserve"> نظراً لاعتماد معايير تُترجِم موقف الفلسفة من الفعل عِبر الهيئات التشريعيّة</w:t>
      </w:r>
      <w:r>
        <w:rPr>
          <w:rtl/>
        </w:rPr>
        <w:t>،</w:t>
      </w:r>
      <w:r w:rsidRPr="00526234">
        <w:rPr>
          <w:rtl/>
        </w:rPr>
        <w:t xml:space="preserve"> من جهة مدى تعارُضَه مع القيَم السائدة أو المرغوب في سيادتها</w:t>
      </w:r>
      <w:r>
        <w:rPr>
          <w:rtl/>
        </w:rPr>
        <w:t>.</w:t>
      </w:r>
      <w:r w:rsidRPr="00526234">
        <w:rPr>
          <w:rtl/>
        </w:rPr>
        <w:t xml:space="preserve"> </w:t>
      </w:r>
    </w:p>
    <w:p w:rsidR="00DC4F9B" w:rsidRPr="00526234" w:rsidRDefault="00DC4F9B" w:rsidP="00196FCD">
      <w:pPr>
        <w:pStyle w:val="libNormal"/>
        <w:rPr>
          <w:rtl/>
        </w:rPr>
      </w:pPr>
      <w:r w:rsidRPr="00526234">
        <w:rPr>
          <w:rtl/>
        </w:rPr>
        <w:t>إنّ حدود بحثنا تتمثّل في الفحص عن الباعث في الشريعة الإسلاميّة</w:t>
      </w:r>
      <w:r>
        <w:rPr>
          <w:rtl/>
        </w:rPr>
        <w:t>،</w:t>
      </w:r>
      <w:r w:rsidRPr="00526234">
        <w:rPr>
          <w:rtl/>
        </w:rPr>
        <w:t xml:space="preserve"> فإنّنا نُعرض عن عَرْض أدلّة الآراء والموازنة بينها</w:t>
      </w:r>
      <w:r>
        <w:rPr>
          <w:rtl/>
        </w:rPr>
        <w:t>،</w:t>
      </w:r>
      <w:r w:rsidRPr="00526234">
        <w:rPr>
          <w:rtl/>
        </w:rPr>
        <w:t xml:space="preserve"> ونكتفي بالإشارة إليها بوصفها مدخلاً لعرض نظريّة الباعث في الشريعة الإسلاميّة</w:t>
      </w:r>
      <w:r>
        <w:rPr>
          <w:rtl/>
        </w:rPr>
        <w:t>.</w:t>
      </w:r>
      <w:r w:rsidRPr="00526234">
        <w:rPr>
          <w:rtl/>
        </w:rPr>
        <w:t xml:space="preserve"> </w:t>
      </w:r>
    </w:p>
    <w:p w:rsidR="00DC4F9B" w:rsidRPr="00526234" w:rsidRDefault="00DC4F9B" w:rsidP="00535398">
      <w:pPr>
        <w:pStyle w:val="libNormal"/>
        <w:rPr>
          <w:rtl/>
        </w:rPr>
      </w:pPr>
      <w:r w:rsidRPr="00196FCD">
        <w:rPr>
          <w:rtl/>
        </w:rPr>
        <w:t xml:space="preserve">ومفهوم الباعث مطلقاً، (هو السبب وراء دفع المَرء لارتكاب الجُرم في الحياة الواقعيّـة المادّيـة أو الاجتماعيّـة) </w:t>
      </w:r>
      <w:r>
        <w:rPr>
          <w:rStyle w:val="libFootnotenumChar"/>
          <w:rtl/>
        </w:rPr>
        <w:t>(</w:t>
      </w:r>
      <w:r w:rsidR="00535398">
        <w:rPr>
          <w:rStyle w:val="libFootnotenumChar"/>
          <w:rFonts w:hint="cs"/>
          <w:rtl/>
        </w:rPr>
        <w:t>1</w:t>
      </w:r>
      <w:r>
        <w:rPr>
          <w:rStyle w:val="libFootnotenumChar"/>
          <w:rtl/>
        </w:rPr>
        <w:t>)</w:t>
      </w:r>
      <w:r w:rsidRPr="00196FCD">
        <w:rPr>
          <w:rtl/>
        </w:rPr>
        <w:t xml:space="preserve">، أمّا في الشريعة الإسلاميّة، فإنّ حشداً من النصوص يشير إلى أنّ الشريعة تفصل بين البواعث من جهة أثرها باعتماد علّة أُولى، ويمكن أن نطلق عليه الباعث الموضوعي، وما البواعث الأُخرى المُدّعاة سوى صورٍ أو نتائج لذلك السبب، وإن احتلّت مجال السبب الوسيط بين الأساسي والنتائج المترتّبة عليه، وهو السلوك الإجرامي، ويتّضح ذلك مـن: </w:t>
      </w:r>
    </w:p>
    <w:p w:rsidR="00DC4F9B" w:rsidRPr="00526234" w:rsidRDefault="00DC4F9B" w:rsidP="00196FCD">
      <w:pPr>
        <w:pStyle w:val="libNormal"/>
        <w:rPr>
          <w:rtl/>
        </w:rPr>
      </w:pPr>
      <w:r w:rsidRPr="00526234">
        <w:rPr>
          <w:rtl/>
        </w:rPr>
        <w:t>1</w:t>
      </w:r>
      <w:r>
        <w:rPr>
          <w:rtl/>
        </w:rPr>
        <w:t xml:space="preserve"> - </w:t>
      </w:r>
      <w:r w:rsidRPr="00526234">
        <w:rPr>
          <w:rtl/>
        </w:rPr>
        <w:t>إشارات القرآن الكريم إلى أنّ فقدان الفرد للإيمان</w:t>
      </w:r>
      <w:r>
        <w:rPr>
          <w:rtl/>
        </w:rPr>
        <w:t>،</w:t>
      </w:r>
      <w:r w:rsidRPr="00526234">
        <w:rPr>
          <w:rtl/>
        </w:rPr>
        <w:t xml:space="preserve"> أو ضعف إيمانه بالأُصول الاعتقاديّة</w:t>
      </w:r>
      <w:r>
        <w:rPr>
          <w:rtl/>
        </w:rPr>
        <w:t>؛</w:t>
      </w:r>
      <w:r w:rsidRPr="00526234">
        <w:rPr>
          <w:rtl/>
        </w:rPr>
        <w:t xml:space="preserve"> هو السبب في ارتكاب الجريمة</w:t>
      </w:r>
      <w:r>
        <w:rPr>
          <w:rtl/>
        </w:rPr>
        <w:t>.</w:t>
      </w:r>
      <w:r w:rsidRPr="00526234">
        <w:rPr>
          <w:rtl/>
        </w:rPr>
        <w:t xml:space="preserve"> </w:t>
      </w:r>
    </w:p>
    <w:p w:rsidR="00DC4F9B" w:rsidRPr="00526234" w:rsidRDefault="00DC4F9B" w:rsidP="00196FCD">
      <w:pPr>
        <w:pStyle w:val="libNormal"/>
        <w:rPr>
          <w:rtl/>
        </w:rPr>
      </w:pPr>
      <w:r w:rsidRPr="00196FCD">
        <w:rPr>
          <w:rtl/>
        </w:rPr>
        <w:t>من ذلك قول الله تعالى عن غواية الشيطان:</w:t>
      </w:r>
      <w:r w:rsidRPr="00DC4F9B">
        <w:rPr>
          <w:rStyle w:val="libAieChar"/>
          <w:rFonts w:hint="cs"/>
          <w:rtl/>
        </w:rPr>
        <w:t xml:space="preserve"> </w:t>
      </w:r>
      <w:r w:rsidRPr="00133F75">
        <w:rPr>
          <w:rStyle w:val="libAlaemChar"/>
          <w:rFonts w:hint="cs"/>
          <w:rtl/>
        </w:rPr>
        <w:t>(</w:t>
      </w:r>
      <w:r w:rsidRPr="00DC4F9B">
        <w:rPr>
          <w:rStyle w:val="libAieChar"/>
          <w:rFonts w:hint="cs"/>
          <w:rtl/>
        </w:rPr>
        <w:t>فَبِعِزَّتِكَ لأُغْوِيَنَّهُمْ أَجْمَعِينَ</w:t>
      </w:r>
      <w:r w:rsidRPr="00133F75">
        <w:rPr>
          <w:rStyle w:val="libAlaemChar"/>
          <w:rFonts w:hint="cs"/>
          <w:rtl/>
        </w:rPr>
        <w:t>)</w:t>
      </w:r>
      <w:r w:rsidRPr="00196FCD">
        <w:rPr>
          <w:rtl/>
        </w:rPr>
        <w:t xml:space="preserve"> [ص: 82]. </w:t>
      </w:r>
    </w:p>
    <w:p w:rsidR="00DC4F9B" w:rsidRPr="00526234" w:rsidRDefault="00DC4F9B" w:rsidP="00196FCD">
      <w:pPr>
        <w:pStyle w:val="libNormal"/>
        <w:rPr>
          <w:rtl/>
        </w:rPr>
      </w:pPr>
      <w:r w:rsidRPr="00196FCD">
        <w:rPr>
          <w:rtl/>
        </w:rPr>
        <w:t xml:space="preserve">وقوله تعالى: </w:t>
      </w:r>
      <w:r w:rsidRPr="00133F75">
        <w:rPr>
          <w:rStyle w:val="libAlaemChar"/>
          <w:rFonts w:hint="cs"/>
          <w:rtl/>
        </w:rPr>
        <w:t>(</w:t>
      </w:r>
      <w:r w:rsidRPr="00DC4F9B">
        <w:rPr>
          <w:rStyle w:val="libAieChar"/>
          <w:rFonts w:hint="cs"/>
          <w:rtl/>
        </w:rPr>
        <w:t>الشَّيْطَانُ يَعِدُكُمْ الْفَقْرَ وَيَأْمُرُكُمْ بِالْفَحْشَاءِ</w:t>
      </w:r>
      <w:r w:rsidRPr="00133F75">
        <w:rPr>
          <w:rStyle w:val="libAlaemChar"/>
          <w:rFonts w:hint="cs"/>
          <w:rtl/>
        </w:rPr>
        <w:t>)</w:t>
      </w:r>
      <w:r w:rsidRPr="00196FCD">
        <w:rPr>
          <w:rtl/>
        </w:rPr>
        <w:t xml:space="preserve"> [البقرة: 268]. </w:t>
      </w:r>
    </w:p>
    <w:p w:rsidR="00DC4F9B" w:rsidRPr="00526234" w:rsidRDefault="00DC4F9B" w:rsidP="00196FCD">
      <w:pPr>
        <w:pStyle w:val="libNormal"/>
        <w:rPr>
          <w:rtl/>
        </w:rPr>
      </w:pPr>
      <w:r w:rsidRPr="00196FCD">
        <w:rPr>
          <w:rtl/>
        </w:rPr>
        <w:t xml:space="preserve">وقوله أيضاً: </w:t>
      </w:r>
      <w:r w:rsidRPr="00133F75">
        <w:rPr>
          <w:rStyle w:val="libAlaemChar"/>
          <w:rFonts w:hint="cs"/>
          <w:rtl/>
        </w:rPr>
        <w:t>(</w:t>
      </w:r>
      <w:r w:rsidRPr="00DC4F9B">
        <w:rPr>
          <w:rStyle w:val="libAieChar"/>
          <w:rFonts w:hint="cs"/>
          <w:rtl/>
        </w:rPr>
        <w:t>إِنَّمَا يُرِيدُ الشَّيْطَانُ أَنْ يُوقِعَ بَيْنَكُمْ الْعَدَاوَةَ وَالْبَغْضَاءَ</w:t>
      </w:r>
      <w:r w:rsidRPr="00133F75">
        <w:rPr>
          <w:rStyle w:val="libAlaemChar"/>
          <w:rFonts w:hint="cs"/>
          <w:rtl/>
        </w:rPr>
        <w:t>)</w:t>
      </w:r>
      <w:r w:rsidRPr="00196FCD">
        <w:rPr>
          <w:rtl/>
        </w:rPr>
        <w:t xml:space="preserve"> [المائدة: 91].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526234">
        <w:rPr>
          <w:rtl/>
        </w:rPr>
        <w:t xml:space="preserve"> خليفة </w:t>
      </w:r>
      <w:r>
        <w:rPr>
          <w:rtl/>
        </w:rPr>
        <w:t>(</w:t>
      </w:r>
      <w:r w:rsidRPr="00526234">
        <w:rPr>
          <w:rtl/>
        </w:rPr>
        <w:t>أحمد محمد</w:t>
      </w:r>
      <w:r>
        <w:rPr>
          <w:rtl/>
        </w:rPr>
        <w:t>)،</w:t>
      </w:r>
      <w:r w:rsidRPr="00526234">
        <w:rPr>
          <w:rtl/>
        </w:rPr>
        <w:t xml:space="preserve"> أُصول علم الإجرام الاجتماعي</w:t>
      </w:r>
      <w:r>
        <w:rPr>
          <w:rtl/>
        </w:rPr>
        <w:t>:</w:t>
      </w:r>
      <w:r w:rsidRPr="00526234">
        <w:rPr>
          <w:rtl/>
        </w:rPr>
        <w:t xml:space="preserve"> ص</w:t>
      </w:r>
      <w:r>
        <w:rPr>
          <w:rtl/>
        </w:rPr>
        <w:t>:</w:t>
      </w:r>
      <w:r w:rsidRPr="00526234">
        <w:rPr>
          <w:rtl/>
        </w:rPr>
        <w:t xml:space="preserve"> 5</w:t>
      </w:r>
      <w:r>
        <w:rPr>
          <w:rtl/>
        </w:rPr>
        <w:t>.</w:t>
      </w:r>
      <w:r w:rsidRPr="00526234">
        <w:rPr>
          <w:rtl/>
        </w:rPr>
        <w:t xml:space="preserve"> </w:t>
      </w:r>
    </w:p>
    <w:p w:rsidR="00535398" w:rsidRPr="00DC4F9B" w:rsidRDefault="00535398" w:rsidP="00535398">
      <w:pPr>
        <w:pStyle w:val="libFootnote0"/>
        <w:rPr>
          <w:rtl/>
        </w:rPr>
      </w:pPr>
      <w:r w:rsidRPr="00526234">
        <w:rPr>
          <w:rtl/>
        </w:rPr>
        <w:t>اُنظر أيضاً</w:t>
      </w:r>
      <w:r>
        <w:rPr>
          <w:rtl/>
        </w:rPr>
        <w:t>:</w:t>
      </w:r>
      <w:r w:rsidRPr="00526234">
        <w:rPr>
          <w:rtl/>
        </w:rPr>
        <w:t xml:space="preserve"> سعيد </w:t>
      </w:r>
      <w:r>
        <w:rPr>
          <w:rtl/>
        </w:rPr>
        <w:t>(</w:t>
      </w:r>
      <w:r w:rsidRPr="00526234">
        <w:rPr>
          <w:rtl/>
        </w:rPr>
        <w:t>مصطفى</w:t>
      </w:r>
      <w:r>
        <w:rPr>
          <w:rtl/>
        </w:rPr>
        <w:t>):</w:t>
      </w:r>
      <w:r w:rsidRPr="00526234">
        <w:rPr>
          <w:rtl/>
        </w:rPr>
        <w:t xml:space="preserve"> الأحكام العامّة في قانون العقوبات</w:t>
      </w:r>
      <w:r>
        <w:rPr>
          <w:rtl/>
        </w:rPr>
        <w:t>:</w:t>
      </w:r>
      <w:r w:rsidRPr="00526234">
        <w:rPr>
          <w:rtl/>
        </w:rPr>
        <w:t xml:space="preserve"> 1/388</w:t>
      </w:r>
      <w:r>
        <w:rPr>
          <w:rtl/>
        </w:rPr>
        <w:t>.</w:t>
      </w:r>
      <w:r w:rsidRPr="00526234">
        <w:rPr>
          <w:rtl/>
        </w:rPr>
        <w:t xml:space="preserve"> إلياس </w:t>
      </w:r>
      <w:r>
        <w:rPr>
          <w:rtl/>
        </w:rPr>
        <w:t>(</w:t>
      </w:r>
      <w:r w:rsidRPr="00526234">
        <w:rPr>
          <w:rtl/>
        </w:rPr>
        <w:t>يوسف</w:t>
      </w:r>
      <w:r>
        <w:rPr>
          <w:rtl/>
        </w:rPr>
        <w:t>)،</w:t>
      </w:r>
      <w:r w:rsidRPr="00526234">
        <w:rPr>
          <w:rtl/>
        </w:rPr>
        <w:t xml:space="preserve"> مجموعة العقوبات العربيّة</w:t>
      </w:r>
      <w:r>
        <w:rPr>
          <w:rtl/>
        </w:rPr>
        <w:t>:</w:t>
      </w:r>
      <w:r w:rsidRPr="00526234">
        <w:rPr>
          <w:rtl/>
        </w:rPr>
        <w:t xml:space="preserve"> 1/87</w:t>
      </w:r>
      <w:r>
        <w:rPr>
          <w:rtl/>
        </w:rPr>
        <w:t>.</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2</w:t>
      </w:r>
      <w:r>
        <w:rPr>
          <w:rtl/>
        </w:rPr>
        <w:t xml:space="preserve"> - </w:t>
      </w:r>
      <w:r w:rsidRPr="00526234">
        <w:rPr>
          <w:rtl/>
        </w:rPr>
        <w:t>ما جاء في السنّة النبويّة الشريفة</w:t>
      </w:r>
      <w:r>
        <w:rPr>
          <w:rtl/>
        </w:rPr>
        <w:t>:</w:t>
      </w:r>
      <w:r w:rsidRPr="00196FCD">
        <w:rPr>
          <w:rStyle w:val="libBold2Char"/>
          <w:rtl/>
        </w:rPr>
        <w:t xml:space="preserve"> </w:t>
      </w:r>
    </w:p>
    <w:p w:rsidR="00DC4F9B" w:rsidRPr="00526234" w:rsidRDefault="00DC4F9B" w:rsidP="00535398">
      <w:pPr>
        <w:pStyle w:val="libNormal"/>
        <w:rPr>
          <w:rtl/>
        </w:rPr>
      </w:pPr>
      <w:r w:rsidRPr="00196FCD">
        <w:rPr>
          <w:rtl/>
        </w:rPr>
        <w:t>قوله (صلّى الله عليه وآله وسلّم): (ألا إنّ في الجسد مُضغة إذا صلُحت صلُح سائر الجسد، وإذا فسدت فسد لها سائر الجسد، ألا وهي القلب)</w:t>
      </w:r>
      <w:r w:rsidRPr="0006252F">
        <w:rPr>
          <w:rtl/>
        </w:rPr>
        <w:t xml:space="preserve"> </w:t>
      </w:r>
      <w:r>
        <w:rPr>
          <w:rStyle w:val="libFootnotenumChar"/>
          <w:rtl/>
        </w:rPr>
        <w:t>(</w:t>
      </w:r>
      <w:r w:rsidR="00535398">
        <w:rPr>
          <w:rStyle w:val="libFootnotenumChar"/>
          <w:rFonts w:hint="cs"/>
          <w:rtl/>
        </w:rPr>
        <w:t>1</w:t>
      </w:r>
      <w:r>
        <w:rPr>
          <w:rStyle w:val="libFootnotenumChar"/>
          <w:rtl/>
        </w:rPr>
        <w:t>)</w:t>
      </w:r>
      <w:r w:rsidRPr="0006252F">
        <w:rPr>
          <w:rtl/>
        </w:rPr>
        <w:t>.</w:t>
      </w:r>
      <w:r w:rsidRPr="00196FCD">
        <w:rPr>
          <w:rtl/>
        </w:rPr>
        <w:t xml:space="preserve"> </w:t>
      </w:r>
    </w:p>
    <w:p w:rsidR="00DC4F9B" w:rsidRPr="00526234" w:rsidRDefault="00DC4F9B" w:rsidP="00196FCD">
      <w:pPr>
        <w:pStyle w:val="libNormal"/>
        <w:rPr>
          <w:rtl/>
        </w:rPr>
      </w:pPr>
      <w:r w:rsidRPr="00526234">
        <w:rPr>
          <w:rtl/>
        </w:rPr>
        <w:t>وما يماثل هذا الحديث في المعنى</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وآراء المفكّرين المسلمين</w:t>
      </w:r>
      <w:r>
        <w:rPr>
          <w:rtl/>
        </w:rPr>
        <w:t>:</w:t>
      </w:r>
      <w:r w:rsidRPr="00526234">
        <w:rPr>
          <w:rtl/>
        </w:rPr>
        <w:t xml:space="preserve"> </w:t>
      </w:r>
    </w:p>
    <w:p w:rsidR="00DC4F9B" w:rsidRPr="00526234" w:rsidRDefault="00DC4F9B" w:rsidP="00535398">
      <w:pPr>
        <w:pStyle w:val="libNormal"/>
        <w:rPr>
          <w:rtl/>
        </w:rPr>
      </w:pPr>
      <w:r w:rsidRPr="00196FCD">
        <w:rPr>
          <w:rtl/>
        </w:rPr>
        <w:t xml:space="preserve">ومثاله ما قاله الغزالي: (إنّ دواعي المعصية هي أبواب الشيطان المفتوحة إلى القلب)؛ لذلك يرى (أنّ حماية القلب فرضُ عَين على كلّ عبد) </w:t>
      </w:r>
      <w:r>
        <w:rPr>
          <w:rStyle w:val="libFootnotenumChar"/>
          <w:rtl/>
        </w:rPr>
        <w:t>(</w:t>
      </w:r>
      <w:r w:rsidR="00535398">
        <w:rPr>
          <w:rStyle w:val="libFootnotenumChar"/>
          <w:rFonts w:hint="cs"/>
          <w:rtl/>
        </w:rPr>
        <w:t>2</w:t>
      </w:r>
      <w:r>
        <w:rPr>
          <w:rStyle w:val="libFootnotenumChar"/>
          <w:rtl/>
        </w:rPr>
        <w:t>)</w:t>
      </w:r>
      <w:r w:rsidRPr="00196FCD">
        <w:rPr>
          <w:rtl/>
        </w:rPr>
        <w:t xml:space="preserve">. </w:t>
      </w:r>
    </w:p>
    <w:p w:rsidR="00DC4F9B" w:rsidRPr="00526234" w:rsidRDefault="00DC4F9B" w:rsidP="00535398">
      <w:pPr>
        <w:pStyle w:val="libNormal"/>
        <w:rPr>
          <w:rtl/>
        </w:rPr>
      </w:pPr>
      <w:r w:rsidRPr="00196FCD">
        <w:rPr>
          <w:rtl/>
        </w:rPr>
        <w:t xml:space="preserve">إنّ هذه النصوص.. ممثّله لحشدٍ كبير ممّا ورد في الكتاب والسنّة وآراء العلماء في هذا الباب، بما يكشف عن أنّ الباعث في التصوّر الإسلامي هو ضعف الإيمان لدى المسلم، وانعدامه لدى غير المسلم، ومن صوره استسهال اقتراف المعصية؛ ذلك لأنّ الإيمان يستلزم التقيّد بالأحكام التكليفيّة الإلزاميّة والقيَم الأخلاقيّة التي أمَر بها الشارع على الأقلّ، إذ إنّ هناك تكاليف أكثر تقييداً للإنسان في دائرة الندْب والكراهية </w:t>
      </w:r>
      <w:r>
        <w:rPr>
          <w:rStyle w:val="libFootnotenumChar"/>
          <w:rtl/>
        </w:rPr>
        <w:t>(</w:t>
      </w:r>
      <w:r w:rsidR="00535398">
        <w:rPr>
          <w:rStyle w:val="libFootnotenumChar"/>
          <w:rFonts w:hint="cs"/>
          <w:rtl/>
        </w:rPr>
        <w:t>3</w:t>
      </w:r>
      <w:r>
        <w:rPr>
          <w:rStyle w:val="libFootnotenumChar"/>
          <w:rtl/>
        </w:rPr>
        <w:t>)</w:t>
      </w:r>
      <w:r w:rsidRPr="00196FCD">
        <w:rPr>
          <w:rtl/>
        </w:rPr>
        <w:t xml:space="preserve">؛ ذلك لأنّ العلماء يرون أنّ مصطلح الإيمان: (تصديق بالجَنان وإقرار باللسان وعمل بالأركان)، وأنّه كما وصفه النبيّ (صلّى الله عليه وآله وسلّم): (بضْع وسبعون شعبة، أرفعها قول لا إله إلاّ الله، وأدناها إماطة الأذى عن طريق المسلمين) </w:t>
      </w:r>
      <w:r>
        <w:rPr>
          <w:rStyle w:val="libFootnotenumChar"/>
          <w:rtl/>
        </w:rPr>
        <w:t>(</w:t>
      </w:r>
      <w:r w:rsidR="00535398">
        <w:rPr>
          <w:rStyle w:val="libFootnotenumChar"/>
          <w:rFonts w:hint="cs"/>
          <w:rtl/>
        </w:rPr>
        <w:t>4</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لِما تقدّم يرى الباحث أنّ العقيدة الإسلاميّة بعد ثبوتها للمكلّف بالأدلّة القطعيّة</w:t>
      </w:r>
      <w:r>
        <w:rPr>
          <w:rtl/>
        </w:rPr>
        <w:t>،</w:t>
      </w:r>
      <w:r w:rsidRPr="00526234">
        <w:rPr>
          <w:rtl/>
        </w:rPr>
        <w:t xml:space="preserve"> تستلزم الإيمان بأنّ الله تعالى مشرّع حكيم</w:t>
      </w:r>
      <w:r>
        <w:rPr>
          <w:rtl/>
        </w:rPr>
        <w:t>،</w:t>
      </w:r>
      <w:r w:rsidRPr="00526234">
        <w:rPr>
          <w:rtl/>
        </w:rPr>
        <w:t xml:space="preserve"> وأنّ هدْيَه وهديَ رسوله منهاج الحياة الأصوب مطلقاً</w:t>
      </w:r>
      <w:r>
        <w:rPr>
          <w:rtl/>
        </w:rPr>
        <w:t>،</w:t>
      </w:r>
      <w:r w:rsidRPr="00526234">
        <w:rPr>
          <w:rtl/>
        </w:rPr>
        <w:t xml:space="preserve"> وأنّ أوامره ونواهيه متعلّقها مصلحة الأفراد والجماعات</w:t>
      </w:r>
      <w:r>
        <w:rPr>
          <w:rtl/>
        </w:rPr>
        <w:t>،</w:t>
      </w:r>
      <w:r w:rsidRPr="00526234">
        <w:rPr>
          <w:rtl/>
        </w:rPr>
        <w:t xml:space="preserve"> والتقيّد بها من لوازم الإيمان</w:t>
      </w:r>
      <w:r>
        <w:rPr>
          <w:rtl/>
        </w:rPr>
        <w:t>،</w:t>
      </w:r>
      <w:r w:rsidRPr="00526234">
        <w:rPr>
          <w:rtl/>
        </w:rPr>
        <w:t xml:space="preserve"> وأنّ من أبرز مهام وليّ الأمر تطبيق الشريعة في وقائع المجتمع</w:t>
      </w:r>
      <w:r>
        <w:rPr>
          <w:rtl/>
        </w:rPr>
        <w:t>،</w:t>
      </w:r>
      <w:r w:rsidRPr="00526234">
        <w:rPr>
          <w:rtl/>
        </w:rPr>
        <w:t xml:space="preserve"> وأنّ الإيمان بالمعاد الأُخروي</w:t>
      </w:r>
      <w:r>
        <w:rPr>
          <w:rtl/>
        </w:rPr>
        <w:t>،</w:t>
      </w:r>
      <w:r w:rsidRPr="00526234">
        <w:rPr>
          <w:rtl/>
        </w:rPr>
        <w:t xml:space="preserve"> وبعِلم الله المحيط بالإنسان</w:t>
      </w:r>
      <w:r>
        <w:rPr>
          <w:rtl/>
        </w:rPr>
        <w:t>؛</w:t>
      </w:r>
      <w:r w:rsidRPr="00526234">
        <w:rPr>
          <w:rtl/>
        </w:rPr>
        <w:t xml:space="preserve"> سبب لشعور الفرد بأنّ جميع أعماله ونواياه مُحصاةٌ عليه</w:t>
      </w:r>
      <w:r>
        <w:rPr>
          <w:rtl/>
        </w:rPr>
        <w:t>.</w:t>
      </w:r>
      <w:r w:rsidRPr="00526234">
        <w:rPr>
          <w:rtl/>
        </w:rPr>
        <w:t xml:space="preserve"> </w:t>
      </w:r>
    </w:p>
    <w:p w:rsidR="00DC4F9B" w:rsidRPr="00526234" w:rsidRDefault="00DC4F9B" w:rsidP="00196FCD">
      <w:pPr>
        <w:pStyle w:val="libNormal"/>
        <w:rPr>
          <w:rtl/>
        </w:rPr>
      </w:pPr>
      <w:r w:rsidRPr="00526234">
        <w:rPr>
          <w:rtl/>
        </w:rPr>
        <w:t>لذلك فإنّ السلوك السلبي ناتج عن الكفر والفسق والعصيان</w:t>
      </w:r>
      <w:r>
        <w:rPr>
          <w:rtl/>
        </w:rPr>
        <w:t>،</w:t>
      </w:r>
      <w:r w:rsidRPr="00526234">
        <w:rPr>
          <w:rtl/>
        </w:rPr>
        <w:t xml:space="preserve"> والسلوك الإيجابي البنّاء ناتج طبيعيّ عن الإيمان ومقتضياته</w:t>
      </w:r>
      <w:r>
        <w:rPr>
          <w:rtl/>
        </w:rPr>
        <w:t>.</w:t>
      </w:r>
      <w:r w:rsidRPr="00526234">
        <w:rPr>
          <w:rtl/>
        </w:rPr>
        <w:t xml:space="preserve">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526234">
        <w:rPr>
          <w:rtl/>
        </w:rPr>
        <w:t xml:space="preserve"> البخاري</w:t>
      </w:r>
      <w:r>
        <w:rPr>
          <w:rtl/>
        </w:rPr>
        <w:t>،</w:t>
      </w:r>
      <w:r w:rsidRPr="00526234">
        <w:rPr>
          <w:rtl/>
        </w:rPr>
        <w:t xml:space="preserve"> صحيح البخاري</w:t>
      </w:r>
      <w:r>
        <w:rPr>
          <w:rtl/>
        </w:rPr>
        <w:t>،</w:t>
      </w:r>
      <w:r w:rsidRPr="00526234">
        <w:rPr>
          <w:rtl/>
        </w:rPr>
        <w:t xml:space="preserve"> ص</w:t>
      </w:r>
      <w:r>
        <w:rPr>
          <w:rtl/>
        </w:rPr>
        <w:t>:</w:t>
      </w:r>
      <w:r w:rsidRPr="00526234">
        <w:rPr>
          <w:rtl/>
        </w:rPr>
        <w:t xml:space="preserve"> 2011</w:t>
      </w:r>
      <w:r>
        <w:rPr>
          <w:rtl/>
        </w:rPr>
        <w:t>،</w:t>
      </w:r>
      <w:r w:rsidRPr="00526234">
        <w:rPr>
          <w:rtl/>
        </w:rPr>
        <w:t xml:space="preserve"> سنن ابن ماجة</w:t>
      </w:r>
      <w:r>
        <w:rPr>
          <w:rtl/>
        </w:rPr>
        <w:t>:</w:t>
      </w:r>
      <w:r w:rsidRPr="00526234">
        <w:rPr>
          <w:rtl/>
        </w:rPr>
        <w:t xml:space="preserve"> 2/1319</w:t>
      </w:r>
      <w:r>
        <w:rPr>
          <w:rtl/>
        </w:rPr>
        <w:t>،</w:t>
      </w:r>
      <w:r w:rsidRPr="00526234">
        <w:rPr>
          <w:rtl/>
        </w:rPr>
        <w:t xml:space="preserve"> الحديث رقم 3984</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2</w:t>
      </w:r>
      <w:r>
        <w:rPr>
          <w:rtl/>
        </w:rPr>
        <w:t>)</w:t>
      </w:r>
      <w:r w:rsidRPr="00526234">
        <w:rPr>
          <w:rtl/>
        </w:rPr>
        <w:t xml:space="preserve"> الغزالي</w:t>
      </w:r>
      <w:r>
        <w:rPr>
          <w:rtl/>
        </w:rPr>
        <w:t>،</w:t>
      </w:r>
      <w:r w:rsidRPr="00526234">
        <w:rPr>
          <w:rtl/>
        </w:rPr>
        <w:t xml:space="preserve"> إحياء علوم الدين</w:t>
      </w:r>
      <w:r>
        <w:rPr>
          <w:rtl/>
        </w:rPr>
        <w:t>:</w:t>
      </w:r>
      <w:r w:rsidRPr="00526234">
        <w:rPr>
          <w:rtl/>
        </w:rPr>
        <w:t xml:space="preserve"> 3/27</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3</w:t>
      </w:r>
      <w:r>
        <w:rPr>
          <w:rtl/>
        </w:rPr>
        <w:t>)</w:t>
      </w:r>
      <w:r w:rsidRPr="00526234">
        <w:rPr>
          <w:rtl/>
        </w:rPr>
        <w:t xml:space="preserve"> عليان </w:t>
      </w:r>
      <w:r>
        <w:rPr>
          <w:rtl/>
        </w:rPr>
        <w:t>(</w:t>
      </w:r>
      <w:r w:rsidRPr="00526234">
        <w:rPr>
          <w:rtl/>
        </w:rPr>
        <w:t>رشدي</w:t>
      </w:r>
      <w:r>
        <w:rPr>
          <w:rtl/>
        </w:rPr>
        <w:t>)،</w:t>
      </w:r>
      <w:r w:rsidRPr="00526234">
        <w:rPr>
          <w:rtl/>
        </w:rPr>
        <w:t xml:space="preserve"> الدوري </w:t>
      </w:r>
      <w:r>
        <w:rPr>
          <w:rtl/>
        </w:rPr>
        <w:t>(</w:t>
      </w:r>
      <w:r w:rsidRPr="00526234">
        <w:rPr>
          <w:rtl/>
        </w:rPr>
        <w:t>قحطان</w:t>
      </w:r>
      <w:r>
        <w:rPr>
          <w:rtl/>
        </w:rPr>
        <w:t>)،</w:t>
      </w:r>
      <w:r w:rsidRPr="00526234">
        <w:rPr>
          <w:rtl/>
        </w:rPr>
        <w:t xml:space="preserve"> أصول الدين الإسلامي</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4</w:t>
      </w:r>
      <w:r>
        <w:rPr>
          <w:rtl/>
        </w:rPr>
        <w:t>)</w:t>
      </w:r>
      <w:r w:rsidRPr="00526234">
        <w:rPr>
          <w:rtl/>
        </w:rPr>
        <w:t xml:space="preserve"> سنن ابن ماجة</w:t>
      </w:r>
      <w:r>
        <w:rPr>
          <w:rtl/>
        </w:rPr>
        <w:t>،</w:t>
      </w:r>
      <w:r w:rsidRPr="00526234">
        <w:rPr>
          <w:rtl/>
        </w:rPr>
        <w:t xml:space="preserve"> ص</w:t>
      </w:r>
      <w:r>
        <w:rPr>
          <w:rtl/>
        </w:rPr>
        <w:t>:</w:t>
      </w:r>
      <w:r w:rsidRPr="00526234">
        <w:rPr>
          <w:rtl/>
        </w:rPr>
        <w:t xml:space="preserve"> 2211</w:t>
      </w:r>
      <w:r>
        <w:rPr>
          <w:rtl/>
        </w:rPr>
        <w:t>،</w:t>
      </w:r>
      <w:r w:rsidRPr="00526234">
        <w:rPr>
          <w:rtl/>
        </w:rPr>
        <w:t xml:space="preserve"> الحديث رقم 57</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أمّا الباعث النفسي</w:t>
      </w:r>
      <w:r>
        <w:rPr>
          <w:rtl/>
        </w:rPr>
        <w:t>،</w:t>
      </w:r>
      <w:r w:rsidRPr="00526234">
        <w:rPr>
          <w:rtl/>
        </w:rPr>
        <w:t xml:space="preserve"> فللإيمان أُسلوبه في معالجة الانحراف الداخلي</w:t>
      </w:r>
      <w:r>
        <w:rPr>
          <w:rtl/>
        </w:rPr>
        <w:t>،</w:t>
      </w:r>
      <w:r w:rsidRPr="00526234">
        <w:rPr>
          <w:rtl/>
        </w:rPr>
        <w:t xml:space="preserve"> والسيطرة المنظّمة على الغرائز</w:t>
      </w:r>
      <w:r>
        <w:rPr>
          <w:rtl/>
        </w:rPr>
        <w:t>.</w:t>
      </w:r>
    </w:p>
    <w:p w:rsidR="00DC4F9B" w:rsidRPr="00526234" w:rsidRDefault="00DC4F9B" w:rsidP="00196FCD">
      <w:pPr>
        <w:pStyle w:val="libNormal"/>
        <w:rPr>
          <w:rtl/>
        </w:rPr>
      </w:pPr>
      <w:r>
        <w:rPr>
          <w:rtl/>
        </w:rPr>
        <w:t xml:space="preserve"> </w:t>
      </w:r>
      <w:r w:rsidRPr="00526234">
        <w:rPr>
          <w:rtl/>
        </w:rPr>
        <w:t>أمّا الباعث الوراثيّ</w:t>
      </w:r>
      <w:r>
        <w:rPr>
          <w:rtl/>
        </w:rPr>
        <w:t>،</w:t>
      </w:r>
      <w:r w:rsidRPr="00526234">
        <w:rPr>
          <w:rtl/>
        </w:rPr>
        <w:t xml:space="preserve"> فإنّ الشريعة لا تحسبه عاملاً</w:t>
      </w:r>
      <w:r>
        <w:rPr>
          <w:rtl/>
        </w:rPr>
        <w:t>،</w:t>
      </w:r>
      <w:r w:rsidRPr="00526234">
        <w:rPr>
          <w:rtl/>
        </w:rPr>
        <w:t xml:space="preserve"> على الرغم من أنّها تأمر بالتزوّج بالأباعد</w:t>
      </w:r>
      <w:r>
        <w:rPr>
          <w:rtl/>
        </w:rPr>
        <w:t>،</w:t>
      </w:r>
      <w:r w:rsidRPr="00526234">
        <w:rPr>
          <w:rtl/>
        </w:rPr>
        <w:t xml:space="preserve"> بينما في الجانب الاقتصاديّ</w:t>
      </w:r>
      <w:r>
        <w:rPr>
          <w:rtl/>
        </w:rPr>
        <w:t>،</w:t>
      </w:r>
      <w:r w:rsidRPr="00526234">
        <w:rPr>
          <w:rtl/>
        </w:rPr>
        <w:t xml:space="preserve"> فإنّ أُسلوب الشريعة تتكفّله بالمكافل والضمان</w:t>
      </w:r>
      <w:r>
        <w:rPr>
          <w:rtl/>
        </w:rPr>
        <w:t>،</w:t>
      </w:r>
      <w:r w:rsidRPr="00526234">
        <w:rPr>
          <w:rtl/>
        </w:rPr>
        <w:t xml:space="preserve"> وبذلك تصادر آثاره السلبيّة من النفس والضمير</w:t>
      </w:r>
      <w:r>
        <w:rPr>
          <w:rtl/>
        </w:rPr>
        <w:t>،</w:t>
      </w:r>
      <w:r w:rsidRPr="00526234">
        <w:rPr>
          <w:rtl/>
        </w:rPr>
        <w:t xml:space="preserve"> زيادةً على ما تضخّ داخلها من نور الهداية التي تبصّر الإنسان بالفعل البنّاء الخلاّق</w:t>
      </w:r>
      <w:r>
        <w:rPr>
          <w:rtl/>
        </w:rPr>
        <w:t>،</w:t>
      </w:r>
      <w:r w:rsidRPr="00526234">
        <w:rPr>
          <w:rtl/>
        </w:rPr>
        <w:t xml:space="preserve"> وأثره في الرفعة والسموّ الاجتماعيّ للفرد في الحياة الدنيا والثواب الأُخروي</w:t>
      </w:r>
      <w:r>
        <w:rPr>
          <w:rtl/>
        </w:rPr>
        <w:t>،</w:t>
      </w:r>
      <w:r w:rsidRPr="00526234">
        <w:rPr>
          <w:rtl/>
        </w:rPr>
        <w:t xml:space="preserve"> ذلك أنّ مفهوم الزمن في الشريعة</w:t>
      </w:r>
      <w:r>
        <w:rPr>
          <w:rtl/>
        </w:rPr>
        <w:t>،</w:t>
      </w:r>
      <w:r w:rsidRPr="00526234">
        <w:rPr>
          <w:rtl/>
        </w:rPr>
        <w:t xml:space="preserve"> قد جُعل على مرحلتين</w:t>
      </w:r>
      <w:r>
        <w:rPr>
          <w:rtl/>
        </w:rPr>
        <w:t>:</w:t>
      </w:r>
      <w:r w:rsidRPr="00526234">
        <w:rPr>
          <w:rtl/>
        </w:rPr>
        <w:t xml:space="preserve"> </w:t>
      </w:r>
    </w:p>
    <w:p w:rsidR="00DC4F9B" w:rsidRPr="00526234" w:rsidRDefault="00DC4F9B" w:rsidP="00196FCD">
      <w:pPr>
        <w:pStyle w:val="libNormal"/>
        <w:rPr>
          <w:rtl/>
        </w:rPr>
      </w:pPr>
      <w:r w:rsidRPr="00526234">
        <w:rPr>
          <w:rtl/>
        </w:rPr>
        <w:t>المؤقّت وهو دار الامتحان والاختبار</w:t>
      </w:r>
      <w:r>
        <w:rPr>
          <w:rtl/>
        </w:rPr>
        <w:t>،</w:t>
      </w:r>
      <w:r w:rsidRPr="00526234">
        <w:rPr>
          <w:rtl/>
        </w:rPr>
        <w:t xml:space="preserve"> والدائم الخالد وهو زمن الجزاء</w:t>
      </w:r>
      <w:r>
        <w:rPr>
          <w:rtl/>
        </w:rPr>
        <w:t>.</w:t>
      </w:r>
      <w:r w:rsidRPr="00526234">
        <w:rPr>
          <w:rtl/>
        </w:rPr>
        <w:t xml:space="preserve"> وبذلك تُبعده هذه المفاهيم العقائديّة عن ارتكاب الفعل الضارّ</w:t>
      </w:r>
      <w:r>
        <w:rPr>
          <w:rtl/>
        </w:rPr>
        <w:t>.</w:t>
      </w:r>
      <w:r w:rsidRPr="00526234">
        <w:rPr>
          <w:rtl/>
        </w:rPr>
        <w:t xml:space="preserve"> </w:t>
      </w:r>
    </w:p>
    <w:p w:rsidR="00DC4F9B" w:rsidRPr="00196FCD" w:rsidRDefault="00DC4F9B" w:rsidP="00196FCD">
      <w:pPr>
        <w:pStyle w:val="libBold2"/>
        <w:rPr>
          <w:rtl/>
        </w:rPr>
      </w:pPr>
      <w:r w:rsidRPr="00526234">
        <w:rPr>
          <w:rtl/>
        </w:rPr>
        <w:t>المبحث الثالث</w:t>
      </w:r>
      <w:r>
        <w:rPr>
          <w:rtl/>
        </w:rPr>
        <w:t>:</w:t>
      </w:r>
      <w:r w:rsidRPr="00526234">
        <w:rPr>
          <w:rtl/>
        </w:rPr>
        <w:t xml:space="preserve"> أهميّة البواعث الاقتصاديّة على الجريمة </w:t>
      </w:r>
    </w:p>
    <w:p w:rsidR="00DC4F9B" w:rsidRPr="00526234" w:rsidRDefault="00DC4F9B" w:rsidP="00196FCD">
      <w:pPr>
        <w:pStyle w:val="libNormal"/>
        <w:rPr>
          <w:rtl/>
        </w:rPr>
      </w:pPr>
      <w:r w:rsidRPr="00526234">
        <w:rPr>
          <w:rtl/>
        </w:rPr>
        <w:t>تقدّم أنّ الشريعة الإسلاميّة تُرجع البواعث جميعها إلى باعثٍ واحد هو الإيمان بالله ومقتضياته</w:t>
      </w:r>
      <w:r>
        <w:rPr>
          <w:rtl/>
        </w:rPr>
        <w:t>،</w:t>
      </w:r>
      <w:r w:rsidRPr="00526234">
        <w:rPr>
          <w:rtl/>
        </w:rPr>
        <w:t xml:space="preserve"> وأنّها جعلت الباعث النفسي والمناخي أو الجغرافيّ</w:t>
      </w:r>
      <w:r>
        <w:rPr>
          <w:rtl/>
        </w:rPr>
        <w:t>،</w:t>
      </w:r>
      <w:r w:rsidRPr="00526234">
        <w:rPr>
          <w:rtl/>
        </w:rPr>
        <w:t xml:space="preserve"> إمّا صور خارجيّة لذلك الباعث</w:t>
      </w:r>
      <w:r>
        <w:rPr>
          <w:rtl/>
        </w:rPr>
        <w:t>،</w:t>
      </w:r>
      <w:r w:rsidRPr="00526234">
        <w:rPr>
          <w:rtl/>
        </w:rPr>
        <w:t xml:space="preserve"> أو عوامل مساعدة</w:t>
      </w:r>
      <w:r>
        <w:rPr>
          <w:rtl/>
        </w:rPr>
        <w:t>.</w:t>
      </w:r>
      <w:r w:rsidRPr="00526234">
        <w:rPr>
          <w:rtl/>
        </w:rPr>
        <w:t xml:space="preserve"> وأيّاً كان اعتبار الشريعة للعامل الاقتصاديّ</w:t>
      </w:r>
      <w:r>
        <w:rPr>
          <w:rtl/>
        </w:rPr>
        <w:t>،</w:t>
      </w:r>
      <w:r w:rsidRPr="00526234">
        <w:rPr>
          <w:rtl/>
        </w:rPr>
        <w:t xml:space="preserve"> فما مدى أهميّته في دفع الفرد باتّجاه السلوك الإجرامي</w:t>
      </w:r>
      <w:r>
        <w:rPr>
          <w:rtl/>
        </w:rPr>
        <w:t>؟.</w:t>
      </w:r>
      <w:r w:rsidRPr="00526234">
        <w:rPr>
          <w:rtl/>
        </w:rPr>
        <w:t xml:space="preserve"> </w:t>
      </w:r>
    </w:p>
    <w:p w:rsidR="00DC4F9B" w:rsidRPr="00526234" w:rsidRDefault="00DC4F9B" w:rsidP="00196FCD">
      <w:pPr>
        <w:pStyle w:val="libNormal"/>
        <w:rPr>
          <w:rtl/>
        </w:rPr>
      </w:pPr>
      <w:r w:rsidRPr="00526234">
        <w:rPr>
          <w:rtl/>
        </w:rPr>
        <w:t>لقد أظهرت الدراسات المتعدّدة أنّ بين الجريمة وسوء الأوضاع الاقتصاديّة للأفراد علاقة جدليّة</w:t>
      </w:r>
      <w:r>
        <w:rPr>
          <w:rtl/>
        </w:rPr>
        <w:t>،</w:t>
      </w:r>
      <w:r w:rsidRPr="00526234">
        <w:rPr>
          <w:rtl/>
        </w:rPr>
        <w:t xml:space="preserve"> تصلُح كلّ منهما لأنْ تكون علّة ومعلولاً للأُخرى</w:t>
      </w:r>
      <w:r>
        <w:rPr>
          <w:rtl/>
        </w:rPr>
        <w:t>،</w:t>
      </w:r>
      <w:r w:rsidRPr="00526234">
        <w:rPr>
          <w:rtl/>
        </w:rPr>
        <w:t xml:space="preserve"> وإن كانت علّة ثانويّة</w:t>
      </w:r>
      <w:r>
        <w:rPr>
          <w:rtl/>
        </w:rPr>
        <w:t>،</w:t>
      </w:r>
      <w:r w:rsidRPr="00526234">
        <w:rPr>
          <w:rtl/>
        </w:rPr>
        <w:t xml:space="preserve"> وأوضحَتْ أنّ سوء الأوضاع الاقتصاديّة</w:t>
      </w:r>
      <w:r>
        <w:rPr>
          <w:rtl/>
        </w:rPr>
        <w:t>،</w:t>
      </w:r>
      <w:r w:rsidRPr="00526234">
        <w:rPr>
          <w:rtl/>
        </w:rPr>
        <w:t xml:space="preserve"> وانخفاض دخْل الفرد</w:t>
      </w:r>
      <w:r>
        <w:rPr>
          <w:rtl/>
        </w:rPr>
        <w:t>،</w:t>
      </w:r>
      <w:r w:rsidRPr="00526234">
        <w:rPr>
          <w:rtl/>
        </w:rPr>
        <w:t xml:space="preserve"> أو قصوره وعجزه من تلبية الحاجات الأساسيّة وسدادها حالة مفضية إلى الجريمة</w:t>
      </w:r>
      <w:r>
        <w:rPr>
          <w:rtl/>
        </w:rPr>
        <w:t>،</w:t>
      </w:r>
      <w:r w:rsidRPr="00526234">
        <w:rPr>
          <w:rtl/>
        </w:rPr>
        <w:t xml:space="preserve"> فالفقرُ - عامّةً - واحد من أهمّ أسباب ارتكاب الجريمة الاقتصاديّة</w:t>
      </w:r>
      <w:r>
        <w:rPr>
          <w:rtl/>
        </w:rPr>
        <w:t>،</w:t>
      </w:r>
      <w:r w:rsidRPr="00526234">
        <w:rPr>
          <w:rtl/>
        </w:rPr>
        <w:t xml:space="preserve"> كالسرقة</w:t>
      </w:r>
      <w:r>
        <w:rPr>
          <w:rtl/>
        </w:rPr>
        <w:t>،</w:t>
      </w:r>
      <w:r w:rsidRPr="00526234">
        <w:rPr>
          <w:rtl/>
        </w:rPr>
        <w:t xml:space="preserve"> والغشّ</w:t>
      </w:r>
      <w:r>
        <w:rPr>
          <w:rtl/>
        </w:rPr>
        <w:t>،</w:t>
      </w:r>
      <w:r w:rsidRPr="00526234">
        <w:rPr>
          <w:rtl/>
        </w:rPr>
        <w:t xml:space="preserve"> والتورّط في الإنتاج المضرّ</w:t>
      </w:r>
      <w:r>
        <w:rPr>
          <w:rtl/>
        </w:rPr>
        <w:t>،</w:t>
      </w:r>
      <w:r w:rsidRPr="00526234">
        <w:rPr>
          <w:rtl/>
        </w:rPr>
        <w:t xml:space="preserve"> والرشوة</w:t>
      </w:r>
      <w:r>
        <w:rPr>
          <w:rtl/>
        </w:rPr>
        <w:t>،</w:t>
      </w:r>
      <w:r w:rsidRPr="00526234">
        <w:rPr>
          <w:rtl/>
        </w:rPr>
        <w:t xml:space="preserve"> والمعاملات الربويّة</w:t>
      </w:r>
      <w:r>
        <w:rPr>
          <w:rtl/>
        </w:rPr>
        <w:t>،</w:t>
      </w:r>
      <w:r w:rsidRPr="00526234">
        <w:rPr>
          <w:rtl/>
        </w:rPr>
        <w:t xml:space="preserve"> مع عموم الجريمة</w:t>
      </w:r>
      <w:r>
        <w:rPr>
          <w:rtl/>
        </w:rPr>
        <w:t>.</w:t>
      </w:r>
      <w:r w:rsidRPr="00526234">
        <w:rPr>
          <w:rtl/>
        </w:rPr>
        <w:t xml:space="preserve"> </w:t>
      </w:r>
    </w:p>
    <w:p w:rsidR="00DC4F9B" w:rsidRPr="00526234" w:rsidRDefault="00DC4F9B" w:rsidP="00196FCD">
      <w:pPr>
        <w:pStyle w:val="libNormal"/>
        <w:rPr>
          <w:rtl/>
        </w:rPr>
      </w:pPr>
      <w:r w:rsidRPr="00526234">
        <w:rPr>
          <w:rtl/>
        </w:rPr>
        <w:t>لكن التصوّر الإسلامي</w:t>
      </w:r>
      <w:r>
        <w:rPr>
          <w:rtl/>
        </w:rPr>
        <w:t xml:space="preserve"> - </w:t>
      </w:r>
      <w:r w:rsidRPr="00526234">
        <w:rPr>
          <w:rtl/>
        </w:rPr>
        <w:t>كما عرفنا</w:t>
      </w:r>
      <w:r>
        <w:rPr>
          <w:rtl/>
        </w:rPr>
        <w:t xml:space="preserve"> - </w:t>
      </w:r>
      <w:r w:rsidRPr="00526234">
        <w:rPr>
          <w:rtl/>
        </w:rPr>
        <w:t>يَعدّه عاملاً مساعداً لارتكاب الجريمة</w:t>
      </w:r>
      <w:r>
        <w:rPr>
          <w:rtl/>
        </w:rPr>
        <w:t>؛</w:t>
      </w:r>
      <w:r w:rsidRPr="00526234">
        <w:rPr>
          <w:rtl/>
        </w:rPr>
        <w:t xml:space="preserve"> لأنّه اقترن مع ضعف الإيمان</w:t>
      </w:r>
      <w:r>
        <w:rPr>
          <w:rtl/>
        </w:rPr>
        <w:t>،</w:t>
      </w:r>
      <w:r w:rsidRPr="00526234">
        <w:rPr>
          <w:rtl/>
        </w:rPr>
        <w:t xml:space="preserve"> فصار الجوّ العامّ </w:t>
      </w:r>
      <w:r>
        <w:rPr>
          <w:rtl/>
        </w:rPr>
        <w:t>(</w:t>
      </w:r>
      <w:r w:rsidRPr="00526234">
        <w:rPr>
          <w:rtl/>
        </w:rPr>
        <w:t>الباعث</w:t>
      </w:r>
      <w:r>
        <w:rPr>
          <w:rtl/>
        </w:rPr>
        <w:t>)</w:t>
      </w:r>
      <w:r w:rsidRPr="00526234">
        <w:rPr>
          <w:rtl/>
        </w:rPr>
        <w:t xml:space="preserve"> مهيّأً وقابلاً لارتكابها</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535398">
      <w:pPr>
        <w:pStyle w:val="libNormal"/>
        <w:rPr>
          <w:rtl/>
        </w:rPr>
      </w:pPr>
      <w:r w:rsidRPr="00196FCD">
        <w:rPr>
          <w:rtl/>
        </w:rPr>
        <w:lastRenderedPageBreak/>
        <w:t xml:space="preserve">وإلى هذا التقييم مال المؤتمرون في ميلانو عام 1985م، حيث انقسم المجتمعون إلى اعتبار البواعث الاقتصاديّة عوامل رئيسة، أو عوامل مساعدة </w:t>
      </w:r>
      <w:r>
        <w:rPr>
          <w:rStyle w:val="libFootnotenumChar"/>
          <w:rtl/>
        </w:rPr>
        <w:t>(</w:t>
      </w:r>
      <w:r w:rsidR="00535398">
        <w:rPr>
          <w:rStyle w:val="libFootnotenumChar"/>
          <w:rFonts w:hint="cs"/>
          <w:rtl/>
        </w:rPr>
        <w:t>1</w:t>
      </w:r>
      <w:r>
        <w:rPr>
          <w:rStyle w:val="libFootnotenumChar"/>
          <w:rtl/>
        </w:rPr>
        <w:t>)</w:t>
      </w:r>
      <w:r w:rsidRPr="00196FCD">
        <w:rPr>
          <w:rtl/>
        </w:rPr>
        <w:t>.</w:t>
      </w:r>
    </w:p>
    <w:p w:rsidR="00DC4F9B" w:rsidRPr="00526234" w:rsidRDefault="00DC4F9B" w:rsidP="00535398">
      <w:pPr>
        <w:pStyle w:val="libNormal"/>
        <w:rPr>
          <w:rtl/>
        </w:rPr>
      </w:pPr>
      <w:r w:rsidRPr="00196FCD">
        <w:rPr>
          <w:rtl/>
        </w:rPr>
        <w:t xml:space="preserve">وفي دراسة أُخرى أُجريت عام (1950م) على عيّنة مقدارها (200) من الأحداث الجانحين، تبيّن أنّ ثلاثة أرباع هؤلاء الجانحين من أُسَر ذات مستوى اقتصاديّ متدنٍّ، وأنّها تعتمد في كفافها على مساعدات ماليّة تقدّم إليها من هيئات متخصّصة </w:t>
      </w:r>
      <w:r>
        <w:rPr>
          <w:rStyle w:val="libFootnotenumChar"/>
          <w:rtl/>
        </w:rPr>
        <w:t>(</w:t>
      </w:r>
      <w:r w:rsidR="00535398">
        <w:rPr>
          <w:rStyle w:val="libFootnotenumChar"/>
          <w:rFonts w:hint="cs"/>
          <w:rtl/>
        </w:rPr>
        <w:t>2</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 xml:space="preserve">وتوصّلت دراسة في إيطاليا إلى أنّ </w:t>
      </w:r>
      <w:r>
        <w:rPr>
          <w:rtl/>
        </w:rPr>
        <w:t>(</w:t>
      </w:r>
      <w:r w:rsidRPr="00526234">
        <w:rPr>
          <w:rtl/>
        </w:rPr>
        <w:t>85</w:t>
      </w:r>
      <w:r>
        <w:rPr>
          <w:rtl/>
        </w:rPr>
        <w:t xml:space="preserve"> - </w:t>
      </w:r>
      <w:r w:rsidRPr="00526234">
        <w:rPr>
          <w:rtl/>
        </w:rPr>
        <w:t>90%</w:t>
      </w:r>
      <w:r>
        <w:rPr>
          <w:rtl/>
        </w:rPr>
        <w:t>)</w:t>
      </w:r>
      <w:r w:rsidRPr="00526234">
        <w:rPr>
          <w:rtl/>
        </w:rPr>
        <w:t xml:space="preserve"> من المحكوم عليهم بجرائم اقتصاديّة ممّن ينسب إلى الطبقات الفقيرة</w:t>
      </w:r>
      <w:r>
        <w:rPr>
          <w:rtl/>
        </w:rPr>
        <w:t>.</w:t>
      </w:r>
      <w:r w:rsidRPr="00526234">
        <w:rPr>
          <w:rtl/>
        </w:rPr>
        <w:t xml:space="preserve"> </w:t>
      </w:r>
    </w:p>
    <w:p w:rsidR="00DC4F9B" w:rsidRPr="00526234" w:rsidRDefault="00DC4F9B" w:rsidP="00535398">
      <w:pPr>
        <w:pStyle w:val="libNormal"/>
        <w:rPr>
          <w:rtl/>
        </w:rPr>
      </w:pPr>
      <w:r w:rsidRPr="00196FCD">
        <w:rPr>
          <w:rtl/>
        </w:rPr>
        <w:t xml:space="preserve">وفي الوطن العربي لاحظتْ دراسةٌ أنّ نسبة الإجرام ترتفع مع نسبة البطالة، وتنخفض بانخفاضها، ووجدَت أنّ تدنّي الأُجور وتقلّبات الدخل أمران مؤثّران في السلوك الإجرامي، كالاتّجار بالسلع المحرّمة، والرشوة، والسرقة، كلّ ذلك لكي يحقّق الفرد أجراً إضافيّاً، ولاحظتْ كذلك أنّه عند ارتفاع الأُجور تنخفض جرائم المال </w:t>
      </w:r>
      <w:r>
        <w:rPr>
          <w:rStyle w:val="libFootnotenumChar"/>
          <w:rtl/>
        </w:rPr>
        <w:t>(</w:t>
      </w:r>
      <w:r w:rsidR="00535398">
        <w:rPr>
          <w:rStyle w:val="libFootnotenumChar"/>
          <w:rFonts w:hint="cs"/>
          <w:rtl/>
        </w:rPr>
        <w:t>3</w:t>
      </w:r>
      <w:r>
        <w:rPr>
          <w:rStyle w:val="libFootnotenumChar"/>
          <w:rtl/>
        </w:rPr>
        <w:t>)</w:t>
      </w:r>
      <w:r w:rsidRPr="00196FCD">
        <w:rPr>
          <w:rtl/>
        </w:rPr>
        <w:t xml:space="preserve">. </w:t>
      </w:r>
    </w:p>
    <w:p w:rsidR="00DC4F9B" w:rsidRPr="00526234" w:rsidRDefault="00DC4F9B" w:rsidP="00535398">
      <w:pPr>
        <w:pStyle w:val="libNormal"/>
        <w:rPr>
          <w:rtl/>
        </w:rPr>
      </w:pPr>
      <w:r w:rsidRPr="00196FCD">
        <w:rPr>
          <w:rtl/>
        </w:rPr>
        <w:t xml:space="preserve">وقد ذهبت النظريّة الاجتماعيّة المفسّرة لظاهرة الجريمة إلى أنّ ما يرتكب اعتداءً على المال </w:t>
      </w:r>
      <w:r>
        <w:rPr>
          <w:rStyle w:val="libFootnotenumChar"/>
          <w:rtl/>
        </w:rPr>
        <w:t>(</w:t>
      </w:r>
      <w:r w:rsidR="00535398">
        <w:rPr>
          <w:rStyle w:val="libFootnotenumChar"/>
          <w:rFonts w:hint="cs"/>
          <w:rtl/>
        </w:rPr>
        <w:t>4</w:t>
      </w:r>
      <w:r>
        <w:rPr>
          <w:rStyle w:val="libFootnotenumChar"/>
          <w:rtl/>
        </w:rPr>
        <w:t>)</w:t>
      </w:r>
      <w:r w:rsidRPr="00196FCD">
        <w:rPr>
          <w:rtl/>
        </w:rPr>
        <w:t xml:space="preserve"> في الشتاء أكثر؛ لأنّه وليد حاجة الفرد إلى الغذاء والملبس بسبب انخفاض الدخل. </w:t>
      </w:r>
    </w:p>
    <w:p w:rsidR="00DC4F9B" w:rsidRPr="00526234" w:rsidRDefault="00DC4F9B" w:rsidP="00196FCD">
      <w:pPr>
        <w:pStyle w:val="libNormal"/>
        <w:rPr>
          <w:rtl/>
        </w:rPr>
      </w:pPr>
      <w:r w:rsidRPr="00526234">
        <w:rPr>
          <w:rtl/>
        </w:rPr>
        <w:t>يرى الباحث ممّا تقدّم أنّ العوامل</w:t>
      </w:r>
      <w:r>
        <w:rPr>
          <w:rtl/>
        </w:rPr>
        <w:t xml:space="preserve"> - </w:t>
      </w:r>
      <w:r w:rsidRPr="00526234">
        <w:rPr>
          <w:rtl/>
        </w:rPr>
        <w:t>البواعث</w:t>
      </w:r>
      <w:r>
        <w:rPr>
          <w:rtl/>
        </w:rPr>
        <w:t xml:space="preserve"> - </w:t>
      </w:r>
      <w:r w:rsidRPr="00526234">
        <w:rPr>
          <w:rtl/>
        </w:rPr>
        <w:t>الاقتصاديّة تعدّ عوامل هامّة</w:t>
      </w:r>
      <w:r>
        <w:rPr>
          <w:rtl/>
        </w:rPr>
        <w:t>،</w:t>
      </w:r>
      <w:r w:rsidRPr="00526234">
        <w:rPr>
          <w:rtl/>
        </w:rPr>
        <w:t xml:space="preserve"> خلافاً لِما انفردت به بعض مدارس علم الإجرام بجعله الباعث الرئيس</w:t>
      </w:r>
      <w:r>
        <w:rPr>
          <w:rtl/>
        </w:rPr>
        <w:t>،</w:t>
      </w:r>
      <w:r w:rsidRPr="00526234">
        <w:rPr>
          <w:rtl/>
        </w:rPr>
        <w:t xml:space="preserve"> وقد اتّضح لديك أنّ موقف الشريعة حينما تعدّه عاملاً مساعداً للعلّة الأساسيّة</w:t>
      </w:r>
      <w:r>
        <w:rPr>
          <w:rtl/>
        </w:rPr>
        <w:t>،</w:t>
      </w:r>
      <w:r w:rsidRPr="00526234">
        <w:rPr>
          <w:rtl/>
        </w:rPr>
        <w:t xml:space="preserve"> وهي تدنّي التقوى في ارتكاب الجريمة عامّة</w:t>
      </w:r>
      <w:r>
        <w:rPr>
          <w:rtl/>
        </w:rPr>
        <w:t>،</w:t>
      </w:r>
      <w:r w:rsidRPr="00526234">
        <w:rPr>
          <w:rtl/>
        </w:rPr>
        <w:t xml:space="preserve"> والجريمة الاقتصاديّة خاصّة</w:t>
      </w:r>
      <w:r>
        <w:rPr>
          <w:rtl/>
        </w:rPr>
        <w:t>،</w:t>
      </w:r>
      <w:r w:rsidRPr="00526234">
        <w:rPr>
          <w:rtl/>
        </w:rPr>
        <w:t xml:space="preserve"> فإنّها تسعى في تشريعاتها إلى إلغاء أثره السالب</w:t>
      </w:r>
      <w:r>
        <w:rPr>
          <w:rtl/>
        </w:rPr>
        <w:t>،</w:t>
      </w:r>
      <w:r w:rsidRPr="00526234">
        <w:rPr>
          <w:rtl/>
        </w:rPr>
        <w:t xml:space="preserve"> على أنّنا ينبغي أن نشير إلى أنّه أكثر البواعث وضوحاً في أثره على السلوك</w:t>
      </w:r>
      <w:r>
        <w:rPr>
          <w:rtl/>
        </w:rPr>
        <w:t>،</w:t>
      </w:r>
      <w:r w:rsidRPr="00526234">
        <w:rPr>
          <w:rtl/>
        </w:rPr>
        <w:t xml:space="preserve"> وسنلحظ في الوقاية والمعالجات أنّ الشريعة الإسلاميّة لا تكتفي بصيانة الفرد في </w:t>
      </w:r>
    </w:p>
    <w:p w:rsidR="00535398" w:rsidRPr="00DC4F9B" w:rsidRDefault="00535398" w:rsidP="00535398">
      <w:pPr>
        <w:pStyle w:val="libLine"/>
        <w:rPr>
          <w:rtl/>
        </w:rPr>
      </w:pPr>
      <w:r>
        <w:rPr>
          <w:rtl/>
        </w:rPr>
        <w:t>____________________</w:t>
      </w:r>
    </w:p>
    <w:p w:rsidR="00535398" w:rsidRPr="00DC4F9B" w:rsidRDefault="00535398" w:rsidP="00535398">
      <w:pPr>
        <w:pStyle w:val="libFootnote0"/>
        <w:rPr>
          <w:rtl/>
        </w:rPr>
      </w:pPr>
      <w:r>
        <w:rPr>
          <w:rtl/>
        </w:rPr>
        <w:t>(</w:t>
      </w:r>
      <w:r>
        <w:rPr>
          <w:rFonts w:hint="cs"/>
          <w:rtl/>
        </w:rPr>
        <w:t>1</w:t>
      </w:r>
      <w:r>
        <w:rPr>
          <w:rtl/>
        </w:rPr>
        <w:t>)</w:t>
      </w:r>
      <w:r w:rsidRPr="00526234">
        <w:rPr>
          <w:rtl/>
        </w:rPr>
        <w:t xml:space="preserve"> الوقائع المنشورة للمؤتمر السابع للأمم المتّحدة لمنع الجريمة ومعاملة المجرمين</w:t>
      </w:r>
      <w:r>
        <w:rPr>
          <w:rtl/>
        </w:rPr>
        <w:t>،</w:t>
      </w:r>
      <w:r w:rsidRPr="00526234">
        <w:rPr>
          <w:rtl/>
        </w:rPr>
        <w:t xml:space="preserve"> ميلانو </w:t>
      </w:r>
      <w:r>
        <w:rPr>
          <w:rtl/>
        </w:rPr>
        <w:t>(</w:t>
      </w:r>
      <w:r w:rsidRPr="00526234">
        <w:rPr>
          <w:rtl/>
        </w:rPr>
        <w:t>1985م</w:t>
      </w:r>
      <w:r>
        <w:rPr>
          <w:rtl/>
        </w:rPr>
        <w:t>)</w:t>
      </w:r>
      <w:r w:rsidRPr="00526234">
        <w:rPr>
          <w:rtl/>
        </w:rPr>
        <w:t xml:space="preserve"> ص 3/128</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2</w:t>
      </w:r>
      <w:r>
        <w:rPr>
          <w:rtl/>
        </w:rPr>
        <w:t>)</w:t>
      </w:r>
      <w:r w:rsidRPr="00526234">
        <w:rPr>
          <w:rtl/>
        </w:rPr>
        <w:t xml:space="preserve"> د</w:t>
      </w:r>
      <w:r>
        <w:rPr>
          <w:rtl/>
        </w:rPr>
        <w:t>.</w:t>
      </w:r>
      <w:r w:rsidRPr="00526234">
        <w:rPr>
          <w:rtl/>
        </w:rPr>
        <w:t xml:space="preserve"> خليفة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104</w:t>
      </w:r>
      <w:r>
        <w:rPr>
          <w:rtl/>
        </w:rPr>
        <w:t>،</w:t>
      </w:r>
      <w:r w:rsidRPr="00526234">
        <w:rPr>
          <w:rtl/>
        </w:rPr>
        <w:t xml:space="preserve"> 110</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3</w:t>
      </w:r>
      <w:r>
        <w:rPr>
          <w:rtl/>
        </w:rPr>
        <w:t>)</w:t>
      </w:r>
      <w:r w:rsidRPr="00526234">
        <w:rPr>
          <w:rtl/>
        </w:rPr>
        <w:t xml:space="preserve"> رمضان </w:t>
      </w:r>
      <w:r>
        <w:rPr>
          <w:rtl/>
        </w:rPr>
        <w:t>(</w:t>
      </w:r>
      <w:r w:rsidRPr="00526234">
        <w:rPr>
          <w:rtl/>
        </w:rPr>
        <w:t>عمر السعيد</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121</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4</w:t>
      </w:r>
      <w:r>
        <w:rPr>
          <w:rtl/>
        </w:rPr>
        <w:t>)</w:t>
      </w:r>
      <w:r w:rsidRPr="00526234">
        <w:rPr>
          <w:rtl/>
        </w:rPr>
        <w:t xml:space="preserve"> العطيف </w:t>
      </w:r>
      <w:r>
        <w:rPr>
          <w:rtl/>
        </w:rPr>
        <w:t>(</w:t>
      </w:r>
      <w:r w:rsidRPr="00526234">
        <w:rPr>
          <w:rtl/>
        </w:rPr>
        <w:t>جمال</w:t>
      </w:r>
      <w:r>
        <w:rPr>
          <w:rtl/>
        </w:rPr>
        <w:t>)،</w:t>
      </w:r>
      <w:r w:rsidRPr="00526234">
        <w:rPr>
          <w:rtl/>
        </w:rPr>
        <w:t xml:space="preserve"> فكرة الجريمة الاقتصاديّة</w:t>
      </w:r>
      <w:r>
        <w:rPr>
          <w:rtl/>
        </w:rPr>
        <w:t>،</w:t>
      </w:r>
      <w:r w:rsidRPr="00526234">
        <w:rPr>
          <w:rtl/>
        </w:rPr>
        <w:t xml:space="preserve"> ص</w:t>
      </w:r>
      <w:r>
        <w:rPr>
          <w:rtl/>
        </w:rPr>
        <w:t>:</w:t>
      </w:r>
      <w:r w:rsidRPr="00526234">
        <w:rPr>
          <w:rtl/>
        </w:rPr>
        <w:t xml:space="preserve"> 50</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المجال الروحيّ والعقائديّ فقط</w:t>
      </w:r>
      <w:r>
        <w:rPr>
          <w:rtl/>
        </w:rPr>
        <w:t>،</w:t>
      </w:r>
      <w:r w:rsidRPr="00526234">
        <w:rPr>
          <w:rtl/>
        </w:rPr>
        <w:t xml:space="preserve"> بل إنّها تهتمّ بتحقيق مبدأ كفاية الأفراد</w:t>
      </w:r>
      <w:r>
        <w:rPr>
          <w:rtl/>
        </w:rPr>
        <w:t>؛</w:t>
      </w:r>
      <w:r w:rsidRPr="00526234">
        <w:rPr>
          <w:rtl/>
        </w:rPr>
        <w:t xml:space="preserve"> الأمر الذي يعني أنّ الشارع المقدّس يحتاط لهذا الدافع حيطة تشريعيّة مانعة له من دفع الإنسان إلى ارتكاب الفعل الضار المخالف للقانون</w:t>
      </w:r>
      <w:r>
        <w:rPr>
          <w:rtl/>
        </w:rPr>
        <w:t>،</w:t>
      </w:r>
      <w:r w:rsidRPr="00526234">
        <w:rPr>
          <w:rtl/>
        </w:rPr>
        <w:t xml:space="preserve"> في مجال الجريمة بصورة عامّة</w:t>
      </w:r>
      <w:r>
        <w:rPr>
          <w:rtl/>
        </w:rPr>
        <w:t>،</w:t>
      </w:r>
      <w:r w:rsidRPr="00526234">
        <w:rPr>
          <w:rtl/>
        </w:rPr>
        <w:t xml:space="preserve"> أو الجريمة الاقتصاديّة بصورة خاصّة</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Center"/>
        <w:rPr>
          <w:rtl/>
        </w:rPr>
      </w:pPr>
      <w:bookmarkStart w:id="67" w:name="_Toc428694068"/>
      <w:r w:rsidRPr="00526234">
        <w:rPr>
          <w:rtl/>
        </w:rPr>
        <w:lastRenderedPageBreak/>
        <w:t>الفصل الأوّل</w:t>
      </w:r>
      <w:bookmarkEnd w:id="67"/>
      <w:r w:rsidRPr="00526234">
        <w:rPr>
          <w:rtl/>
        </w:rPr>
        <w:t xml:space="preserve"> </w:t>
      </w:r>
      <w:bookmarkStart w:id="68" w:name="الفصل_الأوّل"/>
      <w:bookmarkEnd w:id="68"/>
    </w:p>
    <w:p w:rsidR="00DC4F9B" w:rsidRPr="00196FCD" w:rsidRDefault="00DC4F9B" w:rsidP="00196FCD">
      <w:pPr>
        <w:pStyle w:val="libBold2"/>
        <w:rPr>
          <w:rtl/>
        </w:rPr>
      </w:pPr>
      <w:r w:rsidRPr="00526234">
        <w:rPr>
          <w:rtl/>
        </w:rPr>
        <w:t>المبحث الأوّل</w:t>
      </w:r>
      <w:r>
        <w:rPr>
          <w:rtl/>
        </w:rPr>
        <w:t>:</w:t>
      </w:r>
      <w:r w:rsidRPr="00526234">
        <w:rPr>
          <w:rtl/>
        </w:rPr>
        <w:t xml:space="preserve"> </w:t>
      </w:r>
    </w:p>
    <w:p w:rsidR="00DC4F9B" w:rsidRPr="00196FCD" w:rsidRDefault="00DC4F9B" w:rsidP="00196FCD">
      <w:pPr>
        <w:pStyle w:val="libBold2"/>
        <w:rPr>
          <w:rtl/>
        </w:rPr>
      </w:pPr>
      <w:r w:rsidRPr="00526234">
        <w:rPr>
          <w:rtl/>
        </w:rPr>
        <w:t>الجرائم الاقتصاديّة</w:t>
      </w:r>
      <w:r>
        <w:rPr>
          <w:rtl/>
        </w:rPr>
        <w:t>:</w:t>
      </w:r>
      <w:r w:rsidRPr="00526234">
        <w:rPr>
          <w:rtl/>
        </w:rPr>
        <w:t xml:space="preserve"> ماهيّتها</w:t>
      </w:r>
      <w:r>
        <w:rPr>
          <w:rtl/>
        </w:rPr>
        <w:t>،</w:t>
      </w:r>
      <w:r w:rsidRPr="00526234">
        <w:rPr>
          <w:rtl/>
        </w:rPr>
        <w:t xml:space="preserve"> أركانها </w:t>
      </w:r>
    </w:p>
    <w:p w:rsidR="00DC4F9B" w:rsidRPr="00526234" w:rsidRDefault="00DC4F9B" w:rsidP="00196FCD">
      <w:pPr>
        <w:pStyle w:val="libNormal"/>
        <w:rPr>
          <w:rtl/>
        </w:rPr>
      </w:pPr>
      <w:r w:rsidRPr="00526234">
        <w:rPr>
          <w:rtl/>
        </w:rPr>
        <w:t>من معرفة ما تعنيه كلمة الاقتصاد يتّضح مفهوم الجريمة الاقتصاديّة</w:t>
      </w:r>
      <w:r>
        <w:rPr>
          <w:rtl/>
        </w:rPr>
        <w:t>.</w:t>
      </w:r>
      <w:r w:rsidRPr="00526234">
        <w:rPr>
          <w:rtl/>
        </w:rPr>
        <w:t xml:space="preserve"> </w:t>
      </w:r>
    </w:p>
    <w:p w:rsidR="00DC4F9B" w:rsidRPr="00526234" w:rsidRDefault="00DC4F9B" w:rsidP="00535398">
      <w:pPr>
        <w:pStyle w:val="libNormal"/>
        <w:rPr>
          <w:rtl/>
        </w:rPr>
      </w:pPr>
      <w:r w:rsidRPr="00196FCD">
        <w:rPr>
          <w:rtl/>
        </w:rPr>
        <w:t xml:space="preserve">فمفهوم الاقتصاد - كما عرّفه سميث -: هو (عِلم الثروة) </w:t>
      </w:r>
      <w:r>
        <w:rPr>
          <w:rStyle w:val="libFootnotenumChar"/>
          <w:rtl/>
        </w:rPr>
        <w:t>(</w:t>
      </w:r>
      <w:r w:rsidR="00535398">
        <w:rPr>
          <w:rStyle w:val="libFootnotenumChar"/>
          <w:rFonts w:hint="cs"/>
          <w:rtl/>
        </w:rPr>
        <w:t>1</w:t>
      </w:r>
      <w:r>
        <w:rPr>
          <w:rStyle w:val="libFootnotenumChar"/>
          <w:rtl/>
        </w:rPr>
        <w:t>)</w:t>
      </w:r>
      <w:r w:rsidRPr="00196FCD">
        <w:rPr>
          <w:rtl/>
        </w:rPr>
        <w:t xml:space="preserve">، وعرّفه مارشال بأنّه: (نشاط الفرد والمجتمع للحصول على الموارد اللازمة؛ لتحقيق الرفاهيّة العامّة) </w:t>
      </w:r>
      <w:r>
        <w:rPr>
          <w:rStyle w:val="libFootnotenumChar"/>
          <w:rtl/>
        </w:rPr>
        <w:t>(</w:t>
      </w:r>
      <w:r w:rsidR="00535398">
        <w:rPr>
          <w:rStyle w:val="libFootnotenumChar"/>
          <w:rFonts w:hint="cs"/>
          <w:rtl/>
        </w:rPr>
        <w:t>2</w:t>
      </w:r>
      <w:r>
        <w:rPr>
          <w:rStyle w:val="libFootnotenumChar"/>
          <w:rtl/>
        </w:rPr>
        <w:t>)</w:t>
      </w:r>
      <w:r w:rsidRPr="00196FCD">
        <w:rPr>
          <w:rtl/>
        </w:rPr>
        <w:t xml:space="preserve">، وعرّفه روبنر بأنّه: (ما يهتمّ بسلوك الإنسان كحلقة اتّصال بين الأهداف والحاجات المتعدّدة والوسائل النادرة ذات الاستعمالات المختلفة) </w:t>
      </w:r>
      <w:r>
        <w:rPr>
          <w:rStyle w:val="libFootnotenumChar"/>
          <w:rtl/>
        </w:rPr>
        <w:t>(</w:t>
      </w:r>
      <w:r w:rsidR="00535398">
        <w:rPr>
          <w:rStyle w:val="libFootnotenumChar"/>
          <w:rFonts w:hint="cs"/>
          <w:rtl/>
        </w:rPr>
        <w:t>3</w:t>
      </w:r>
      <w:r>
        <w:rPr>
          <w:rStyle w:val="libFootnotenumChar"/>
          <w:rtl/>
        </w:rPr>
        <w:t>)</w:t>
      </w:r>
      <w:r w:rsidRPr="00196FCD">
        <w:rPr>
          <w:rtl/>
        </w:rPr>
        <w:t xml:space="preserve">. </w:t>
      </w:r>
    </w:p>
    <w:p w:rsidR="00DC4F9B" w:rsidRPr="00526234" w:rsidRDefault="00DC4F9B" w:rsidP="00535398">
      <w:pPr>
        <w:pStyle w:val="libNormal"/>
        <w:rPr>
          <w:rtl/>
        </w:rPr>
      </w:pPr>
      <w:r w:rsidRPr="00196FCD">
        <w:rPr>
          <w:rtl/>
        </w:rPr>
        <w:t xml:space="preserve">أمّا ريمون بار، فعرّفه بأنّه: (ما يُبيّن السُبل التي يتّبعها الأفراد والمجتمعات؛ لمواجهة الحاجات المتعدّدة باستعمال وسائل محدودة) </w:t>
      </w:r>
      <w:r>
        <w:rPr>
          <w:rStyle w:val="libFootnotenumChar"/>
          <w:rtl/>
        </w:rPr>
        <w:t>(</w:t>
      </w:r>
      <w:r w:rsidR="00535398">
        <w:rPr>
          <w:rStyle w:val="libFootnotenumChar"/>
          <w:rFonts w:hint="cs"/>
          <w:rtl/>
        </w:rPr>
        <w:t>4</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وفي ضوء هذا الفهْم ينظّم القانون العلاقات بين المُنتِج والمُستهلك</w:t>
      </w:r>
      <w:r>
        <w:rPr>
          <w:rtl/>
        </w:rPr>
        <w:t>،</w:t>
      </w:r>
      <w:r w:rsidRPr="00526234">
        <w:rPr>
          <w:rtl/>
        </w:rPr>
        <w:t xml:space="preserve"> أي تنظيم التبادل</w:t>
      </w:r>
      <w:r>
        <w:rPr>
          <w:rtl/>
        </w:rPr>
        <w:t>،</w:t>
      </w:r>
      <w:r w:rsidRPr="00526234">
        <w:rPr>
          <w:rtl/>
        </w:rPr>
        <w:t xml:space="preserve"> كما يؤسّس القواعد الدستوريّة للتوزيع</w:t>
      </w:r>
      <w:r>
        <w:rPr>
          <w:rtl/>
        </w:rPr>
        <w:t>،</w:t>
      </w:r>
      <w:r w:rsidRPr="00526234">
        <w:rPr>
          <w:rtl/>
        </w:rPr>
        <w:t xml:space="preserve"> ومِن المذهبيّة الاجتماعيّة تظهر محدّدات الإنتاج وأنماطه</w:t>
      </w:r>
      <w:r>
        <w:rPr>
          <w:rtl/>
        </w:rPr>
        <w:t>،</w:t>
      </w:r>
      <w:r w:rsidRPr="00526234">
        <w:rPr>
          <w:rtl/>
        </w:rPr>
        <w:t xml:space="preserve"> والقيود على الاستهلاك</w:t>
      </w:r>
      <w:r>
        <w:rPr>
          <w:rtl/>
        </w:rPr>
        <w:t>،</w:t>
      </w:r>
      <w:r w:rsidRPr="00526234">
        <w:rPr>
          <w:rtl/>
        </w:rPr>
        <w:t xml:space="preserve"> بما يُشكلّ هَرَماً نظريّاً يرسم تنظيماً لمُجمل النشاط الاقتصادي</w:t>
      </w:r>
      <w:r>
        <w:rPr>
          <w:rtl/>
        </w:rPr>
        <w:t>،</w:t>
      </w:r>
      <w:r w:rsidRPr="00526234">
        <w:rPr>
          <w:rtl/>
        </w:rPr>
        <w:t xml:space="preserve"> ويلاحظ مدى دَور الربحيّة والتناسب بين المداخيل وآثار التفاوت والأسعار</w:t>
      </w:r>
      <w:r>
        <w:rPr>
          <w:rtl/>
        </w:rPr>
        <w:t>،</w:t>
      </w:r>
      <w:r w:rsidRPr="00526234">
        <w:rPr>
          <w:rtl/>
        </w:rPr>
        <w:t xml:space="preserve"> وأُسلوب التصرّف بالفائض</w:t>
      </w:r>
      <w:r>
        <w:rPr>
          <w:rtl/>
        </w:rPr>
        <w:t>.</w:t>
      </w:r>
      <w:r w:rsidRPr="00526234">
        <w:rPr>
          <w:rtl/>
        </w:rPr>
        <w:t xml:space="preserve"> فما يحصل من سلوك مخالف لِما نظّمه من هذا القانون</w:t>
      </w:r>
      <w:r>
        <w:rPr>
          <w:rtl/>
        </w:rPr>
        <w:t>،</w:t>
      </w:r>
      <w:r w:rsidRPr="00526234">
        <w:rPr>
          <w:rtl/>
        </w:rPr>
        <w:t xml:space="preserve"> الأمر الذي جعلت عليه عقوبات محدّدة</w:t>
      </w:r>
      <w:r>
        <w:rPr>
          <w:rtl/>
        </w:rPr>
        <w:t>،</w:t>
      </w:r>
      <w:r w:rsidRPr="00526234">
        <w:rPr>
          <w:rtl/>
        </w:rPr>
        <w:t xml:space="preserve"> هو ما يطلَق عليه اسم الجريمة الاقتصادية</w:t>
      </w:r>
      <w:r>
        <w:rPr>
          <w:rtl/>
        </w:rPr>
        <w:t>.</w:t>
      </w:r>
      <w:r w:rsidRPr="00526234">
        <w:rPr>
          <w:rtl/>
        </w:rPr>
        <w:t xml:space="preserve"> </w:t>
      </w:r>
    </w:p>
    <w:p w:rsidR="00DC4F9B" w:rsidRPr="00526234" w:rsidRDefault="00DC4F9B" w:rsidP="00196FCD">
      <w:pPr>
        <w:pStyle w:val="libNormal"/>
        <w:rPr>
          <w:rtl/>
        </w:rPr>
      </w:pPr>
      <w:r w:rsidRPr="00526234">
        <w:rPr>
          <w:rtl/>
        </w:rPr>
        <w:t>لذا</w:t>
      </w:r>
      <w:r>
        <w:rPr>
          <w:rtl/>
        </w:rPr>
        <w:t>،</w:t>
      </w:r>
      <w:r w:rsidRPr="00526234">
        <w:rPr>
          <w:rtl/>
        </w:rPr>
        <w:t xml:space="preserve"> فأقصر تعريف لمفهوم الجريمة الاقتصادية هو</w:t>
      </w:r>
      <w:r>
        <w:rPr>
          <w:rtl/>
        </w:rPr>
        <w:t>:</w:t>
      </w:r>
      <w:r w:rsidRPr="00526234">
        <w:rPr>
          <w:rtl/>
        </w:rPr>
        <w:t xml:space="preserve"> السلوك المخالف للقوانين المنظِّمة للتصرّف الاقتصادي</w:t>
      </w:r>
      <w:r>
        <w:rPr>
          <w:rtl/>
        </w:rPr>
        <w:t>،</w:t>
      </w:r>
      <w:r w:rsidRPr="00526234">
        <w:rPr>
          <w:rtl/>
        </w:rPr>
        <w:t xml:space="preserve"> والتي نصّ عليها القانون بعقوبة محدّدة</w:t>
      </w:r>
      <w:r>
        <w:rPr>
          <w:rtl/>
        </w:rPr>
        <w:t>)،</w:t>
      </w:r>
      <w:r w:rsidRPr="00526234">
        <w:rPr>
          <w:rtl/>
        </w:rPr>
        <w:t xml:space="preserve"> وحيث إنّ الشريعة الإسلاميّة أسّست المذهب الاقتصاديّ بأُطروحة تمتلك تصوّراً للمشكلة الاقتصاديّة</w:t>
      </w:r>
      <w:r>
        <w:rPr>
          <w:rtl/>
        </w:rPr>
        <w:t>،</w:t>
      </w:r>
      <w:r w:rsidRPr="00526234">
        <w:rPr>
          <w:rtl/>
        </w:rPr>
        <w:t xml:space="preserve"> وإجراءات لحلّها</w:t>
      </w:r>
      <w:r>
        <w:rPr>
          <w:rtl/>
        </w:rPr>
        <w:t>،</w:t>
      </w:r>
      <w:r w:rsidRPr="00526234">
        <w:rPr>
          <w:rtl/>
        </w:rPr>
        <w:t xml:space="preserve"> وقوانين لتنظيم نشاط </w:t>
      </w:r>
    </w:p>
    <w:p w:rsidR="00535398" w:rsidRPr="00DC4F9B" w:rsidRDefault="00535398" w:rsidP="00535398">
      <w:pPr>
        <w:pStyle w:val="libLine"/>
        <w:rPr>
          <w:rtl/>
        </w:rPr>
      </w:pPr>
      <w:r>
        <w:rPr>
          <w:rtl/>
        </w:rPr>
        <w:t>____________________</w:t>
      </w:r>
    </w:p>
    <w:p w:rsidR="00535398" w:rsidRPr="00535398" w:rsidRDefault="00535398" w:rsidP="00535398">
      <w:pPr>
        <w:pStyle w:val="libEnFootnote"/>
        <w:rPr>
          <w:rtl/>
        </w:rPr>
      </w:pPr>
      <w:r>
        <w:rPr>
          <w:rtl/>
        </w:rPr>
        <w:t>(</w:t>
      </w:r>
      <w:r>
        <w:rPr>
          <w:rFonts w:hint="cs"/>
          <w:rtl/>
        </w:rPr>
        <w:t>1</w:t>
      </w:r>
      <w:r>
        <w:rPr>
          <w:rtl/>
        </w:rPr>
        <w:t>)</w:t>
      </w:r>
      <w:r w:rsidRPr="00526234">
        <w:rPr>
          <w:rtl/>
        </w:rPr>
        <w:t xml:space="preserve"> </w:t>
      </w:r>
      <w:r w:rsidRPr="0078593C">
        <w:t>inqury into</w:t>
      </w:r>
      <w:r w:rsidRPr="00535398">
        <w:rPr>
          <w:rtl/>
        </w:rPr>
        <w:t xml:space="preserve">، </w:t>
      </w:r>
      <w:r w:rsidRPr="0078593C">
        <w:t>the Nuture and Causes the</w:t>
      </w:r>
      <w:r w:rsidRPr="00535398">
        <w:t xml:space="preserve"> </w:t>
      </w:r>
      <w:r w:rsidRPr="0078593C">
        <w:t>wealth of nation</w:t>
      </w:r>
      <w:r w:rsidRPr="00535398">
        <w:t>.</w:t>
      </w:r>
    </w:p>
    <w:p w:rsidR="00535398" w:rsidRPr="00535398" w:rsidRDefault="00535398" w:rsidP="00535398">
      <w:pPr>
        <w:pStyle w:val="libEnFootnote"/>
        <w:rPr>
          <w:rtl/>
        </w:rPr>
      </w:pPr>
      <w:r>
        <w:rPr>
          <w:rtl/>
        </w:rPr>
        <w:t>(</w:t>
      </w:r>
      <w:r>
        <w:rPr>
          <w:rFonts w:hint="cs"/>
          <w:rtl/>
        </w:rPr>
        <w:t>2</w:t>
      </w:r>
      <w:r>
        <w:rPr>
          <w:rtl/>
        </w:rPr>
        <w:t>)</w:t>
      </w:r>
      <w:r w:rsidRPr="00526234">
        <w:rPr>
          <w:rtl/>
        </w:rPr>
        <w:t xml:space="preserve"> </w:t>
      </w:r>
      <w:r w:rsidRPr="0078593C">
        <w:t>A. marchal, System Stem strcture Economic</w:t>
      </w:r>
      <w:r w:rsidRPr="00535398">
        <w:t xml:space="preserve">, </w:t>
      </w:r>
      <w:r w:rsidRPr="0078593C">
        <w:t>P</w:t>
      </w:r>
      <w:r w:rsidRPr="00535398">
        <w:t>: 4/</w:t>
      </w:r>
      <w:r w:rsidRPr="0078593C">
        <w:t>f</w:t>
      </w:r>
      <w:r w:rsidRPr="00535398">
        <w:t xml:space="preserve"> 1959.</w:t>
      </w:r>
    </w:p>
    <w:p w:rsidR="00535398" w:rsidRPr="00DC4F9B" w:rsidRDefault="00535398" w:rsidP="00535398">
      <w:pPr>
        <w:pStyle w:val="libFootnote0"/>
        <w:rPr>
          <w:rtl/>
        </w:rPr>
      </w:pPr>
      <w:r>
        <w:rPr>
          <w:rtl/>
        </w:rPr>
        <w:t>(</w:t>
      </w:r>
      <w:r>
        <w:rPr>
          <w:rFonts w:hint="cs"/>
          <w:rtl/>
        </w:rPr>
        <w:t>3</w:t>
      </w:r>
      <w:r>
        <w:rPr>
          <w:rtl/>
        </w:rPr>
        <w:t>)</w:t>
      </w:r>
      <w:r w:rsidRPr="00526234">
        <w:rPr>
          <w:rtl/>
        </w:rPr>
        <w:t xml:space="preserve"> ولعلو </w:t>
      </w:r>
      <w:r>
        <w:rPr>
          <w:rtl/>
        </w:rPr>
        <w:t>(</w:t>
      </w:r>
      <w:r w:rsidRPr="00526234">
        <w:rPr>
          <w:rtl/>
        </w:rPr>
        <w:t>فتح الله</w:t>
      </w:r>
      <w:r>
        <w:rPr>
          <w:rtl/>
        </w:rPr>
        <w:t>)،</w:t>
      </w:r>
      <w:r w:rsidRPr="00526234">
        <w:rPr>
          <w:rtl/>
        </w:rPr>
        <w:t xml:space="preserve"> مدخل للدراسات الاقتصاديّة</w:t>
      </w:r>
      <w:r>
        <w:rPr>
          <w:rtl/>
        </w:rPr>
        <w:t>،</w:t>
      </w:r>
      <w:r w:rsidRPr="00526234">
        <w:rPr>
          <w:rtl/>
        </w:rPr>
        <w:t xml:space="preserve"> ص</w:t>
      </w:r>
      <w:r>
        <w:rPr>
          <w:rtl/>
        </w:rPr>
        <w:t>:</w:t>
      </w:r>
      <w:r w:rsidRPr="00526234">
        <w:rPr>
          <w:rtl/>
        </w:rPr>
        <w:t xml:space="preserve"> 24</w:t>
      </w:r>
      <w:r>
        <w:rPr>
          <w:rtl/>
        </w:rPr>
        <w:t>.</w:t>
      </w:r>
      <w:r w:rsidRPr="00526234">
        <w:rPr>
          <w:rtl/>
        </w:rPr>
        <w:t xml:space="preserve"> </w:t>
      </w:r>
    </w:p>
    <w:p w:rsidR="00535398" w:rsidRPr="00DC4F9B" w:rsidRDefault="00535398" w:rsidP="00535398">
      <w:pPr>
        <w:pStyle w:val="libFootnote0"/>
        <w:rPr>
          <w:rtl/>
        </w:rPr>
      </w:pPr>
      <w:r>
        <w:rPr>
          <w:rtl/>
        </w:rPr>
        <w:t>(</w:t>
      </w:r>
      <w:r>
        <w:rPr>
          <w:rFonts w:hint="cs"/>
          <w:rtl/>
        </w:rPr>
        <w:t>4</w:t>
      </w:r>
      <w:r>
        <w:rPr>
          <w:rtl/>
        </w:rPr>
        <w:t>)</w:t>
      </w:r>
      <w:r w:rsidRPr="00526234">
        <w:rPr>
          <w:rtl/>
        </w:rPr>
        <w:t xml:space="preserve"> المصدر نفسه</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الأفراد وحقوقهم وواجباتهم</w:t>
      </w:r>
      <w:r>
        <w:rPr>
          <w:rtl/>
        </w:rPr>
        <w:t>،</w:t>
      </w:r>
      <w:r w:rsidRPr="00526234">
        <w:rPr>
          <w:rtl/>
        </w:rPr>
        <w:t xml:space="preserve"> فإنّ مخالفات الفرد لِما أسّسه الشارع تُعدّ أفعالاً إجراميّة بمقياس الشريعة</w:t>
      </w:r>
      <w:r>
        <w:rPr>
          <w:rtl/>
        </w:rPr>
        <w:t>،</w:t>
      </w:r>
      <w:r w:rsidRPr="00526234">
        <w:rPr>
          <w:rtl/>
        </w:rPr>
        <w:t xml:space="preserve"> على مستوى القضاء الشرعيّ حدّاً أو تعزيراً</w:t>
      </w:r>
      <w:r>
        <w:rPr>
          <w:rtl/>
        </w:rPr>
        <w:t>،</w:t>
      </w:r>
      <w:r w:rsidRPr="00526234">
        <w:rPr>
          <w:rtl/>
        </w:rPr>
        <w:t xml:space="preserve"> أو على مستوى الديانة التي تترتّب عليها عقوبات أُخروية</w:t>
      </w:r>
      <w:r>
        <w:rPr>
          <w:rtl/>
        </w:rPr>
        <w:t>.</w:t>
      </w:r>
      <w:r w:rsidRPr="00526234">
        <w:rPr>
          <w:rtl/>
        </w:rPr>
        <w:t xml:space="preserve"> </w:t>
      </w:r>
    </w:p>
    <w:p w:rsidR="00DC4F9B" w:rsidRPr="00526234" w:rsidRDefault="00DC4F9B" w:rsidP="00196FCD">
      <w:pPr>
        <w:pStyle w:val="libNormal"/>
        <w:rPr>
          <w:rtl/>
        </w:rPr>
      </w:pPr>
      <w:r w:rsidRPr="00526234">
        <w:rPr>
          <w:rtl/>
        </w:rPr>
        <w:t>لذلك يمكننا القول</w:t>
      </w:r>
      <w:r>
        <w:rPr>
          <w:rtl/>
        </w:rPr>
        <w:t>:</w:t>
      </w:r>
      <w:r w:rsidRPr="00526234">
        <w:rPr>
          <w:rtl/>
        </w:rPr>
        <w:t xml:space="preserve"> إنّ ماهيّة الجريمة الاقتصاديّة هي التصرّفات المحظورة</w:t>
      </w:r>
      <w:r>
        <w:rPr>
          <w:rtl/>
        </w:rPr>
        <w:t>؛</w:t>
      </w:r>
      <w:r w:rsidRPr="00526234">
        <w:rPr>
          <w:rtl/>
        </w:rPr>
        <w:t xml:space="preserve"> لتنظيم الإسلام للإنتاج والتوزيع والاستهلاك وإدارة اقتصاديّات المجتمع في التنظيم والتنفيذ والتخطيط والرقابة</w:t>
      </w:r>
      <w:r>
        <w:rPr>
          <w:rtl/>
        </w:rPr>
        <w:t>.</w:t>
      </w:r>
      <w:r w:rsidRPr="00526234">
        <w:rPr>
          <w:rtl/>
        </w:rPr>
        <w:t xml:space="preserve"> </w:t>
      </w:r>
    </w:p>
    <w:p w:rsidR="00DC4F9B" w:rsidRPr="00526234" w:rsidRDefault="00DC4F9B" w:rsidP="00196FCD">
      <w:pPr>
        <w:pStyle w:val="libNormal"/>
        <w:rPr>
          <w:rtl/>
        </w:rPr>
      </w:pPr>
      <w:r w:rsidRPr="00526234">
        <w:rPr>
          <w:rtl/>
        </w:rPr>
        <w:t>وحيث أجملنا في هذه المقدّمة</w:t>
      </w:r>
      <w:r>
        <w:rPr>
          <w:rtl/>
        </w:rPr>
        <w:t>،</w:t>
      </w:r>
      <w:r w:rsidRPr="00526234">
        <w:rPr>
          <w:rtl/>
        </w:rPr>
        <w:t xml:space="preserve"> فإنّ الباحث يميل إلى عَرْض نماذج من اللوائح والقوانين التي تجرّم أفعالاً إنسانيّةً في مجال النشاط الاقتصاديّ</w:t>
      </w:r>
      <w:r>
        <w:rPr>
          <w:rtl/>
        </w:rPr>
        <w:t>؛</w:t>
      </w:r>
      <w:r w:rsidRPr="00526234">
        <w:rPr>
          <w:rtl/>
        </w:rPr>
        <w:t xml:space="preserve"> ليتبيّن أُسلوب المشرّع في الحظر</w:t>
      </w:r>
      <w:r>
        <w:rPr>
          <w:rtl/>
        </w:rPr>
        <w:t>.</w:t>
      </w:r>
      <w:r w:rsidRPr="00526234">
        <w:rPr>
          <w:rtl/>
        </w:rPr>
        <w:t>. تمهيداً لعرض نمط الاستجابة لهذا الأُسلوب</w:t>
      </w:r>
      <w:r>
        <w:rPr>
          <w:rtl/>
        </w:rPr>
        <w:t>.</w:t>
      </w:r>
      <w:r w:rsidRPr="00526234">
        <w:rPr>
          <w:rtl/>
        </w:rPr>
        <w:t xml:space="preserve"> وسعياً وراء بيان فرضيّة البحث</w:t>
      </w:r>
      <w:r>
        <w:rPr>
          <w:rtl/>
        </w:rPr>
        <w:t>،</w:t>
      </w:r>
      <w:r w:rsidRPr="00526234">
        <w:rPr>
          <w:rtl/>
        </w:rPr>
        <w:t xml:space="preserve"> لا بدّ من عرض صور من المخالفات في مجال الإنتاج والتبادل والتوزيع</w:t>
      </w:r>
      <w:r>
        <w:rPr>
          <w:rtl/>
        </w:rPr>
        <w:t>،</w:t>
      </w:r>
      <w:r w:rsidRPr="00526234">
        <w:rPr>
          <w:rtl/>
        </w:rPr>
        <w:t xml:space="preserve"> ففي الإنتاج يجد الباحث في كُتب الفقه الإسلاميّ فصلاً من كتاب المكاسب يعني بالمكاسب المحرّمة</w:t>
      </w:r>
      <w:r>
        <w:rPr>
          <w:rtl/>
        </w:rPr>
        <w:t>،</w:t>
      </w:r>
      <w:r w:rsidRPr="00526234">
        <w:rPr>
          <w:rtl/>
        </w:rPr>
        <w:t xml:space="preserve"> عرَض لبعضٍ منها جاعلاً منه عيّنة للوصول إلى التأكّد من فروض البحث</w:t>
      </w:r>
      <w:r>
        <w:rPr>
          <w:rtl/>
        </w:rPr>
        <w:t>.</w:t>
      </w:r>
      <w:r w:rsidRPr="00526234">
        <w:rPr>
          <w:rtl/>
        </w:rPr>
        <w:t xml:space="preserve"> </w:t>
      </w:r>
    </w:p>
    <w:p w:rsidR="00DC4F9B" w:rsidRPr="00196FCD" w:rsidRDefault="00DC4F9B" w:rsidP="00196FCD">
      <w:pPr>
        <w:pStyle w:val="libBold2"/>
        <w:rPr>
          <w:rtl/>
        </w:rPr>
      </w:pPr>
      <w:r w:rsidRPr="00526234">
        <w:rPr>
          <w:rtl/>
        </w:rPr>
        <w:t>المبحث الثاني</w:t>
      </w:r>
      <w:r>
        <w:rPr>
          <w:rtl/>
        </w:rPr>
        <w:t>:</w:t>
      </w:r>
      <w:r w:rsidRPr="00526234">
        <w:rPr>
          <w:rtl/>
        </w:rPr>
        <w:t xml:space="preserve"> الجرائم في مجال الإنتاج</w:t>
      </w:r>
      <w:r>
        <w:rPr>
          <w:rtl/>
        </w:rPr>
        <w:t>:</w:t>
      </w:r>
    </w:p>
    <w:p w:rsidR="00DC4F9B" w:rsidRPr="00196FCD" w:rsidRDefault="00DC4F9B" w:rsidP="00196FCD">
      <w:pPr>
        <w:pStyle w:val="libBold2"/>
        <w:rPr>
          <w:rtl/>
        </w:rPr>
      </w:pPr>
      <w:r w:rsidRPr="00526234">
        <w:rPr>
          <w:rtl/>
        </w:rPr>
        <w:t>النمط الأوّل</w:t>
      </w:r>
      <w:r>
        <w:rPr>
          <w:rtl/>
        </w:rPr>
        <w:t>:</w:t>
      </w:r>
      <w:r w:rsidRPr="00526234">
        <w:rPr>
          <w:rtl/>
        </w:rPr>
        <w:t xml:space="preserve"> المُسكرات </w:t>
      </w:r>
    </w:p>
    <w:p w:rsidR="00DC4F9B" w:rsidRPr="00526234" w:rsidRDefault="00DC4F9B" w:rsidP="00196FCD">
      <w:pPr>
        <w:pStyle w:val="libNormal"/>
        <w:rPr>
          <w:rtl/>
        </w:rPr>
      </w:pPr>
      <w:r w:rsidRPr="00526234">
        <w:rPr>
          <w:rtl/>
        </w:rPr>
        <w:t>يدفع المشرّع الإسلاميّ أتباعه إلى العمل والإعمار دفعاً روحيّاً ومادّياً</w:t>
      </w:r>
      <w:r>
        <w:rPr>
          <w:rtl/>
        </w:rPr>
        <w:t>؛</w:t>
      </w:r>
      <w:r w:rsidRPr="00526234">
        <w:rPr>
          <w:rtl/>
        </w:rPr>
        <w:t xml:space="preserve"> كونه يَعدّ ذلك عبادةً يرفعها أحياناً على الصلاة والصوم والحجّ</w:t>
      </w:r>
      <w:r>
        <w:rPr>
          <w:rtl/>
        </w:rPr>
        <w:t>،</w:t>
      </w:r>
      <w:r w:rsidRPr="00526234">
        <w:rPr>
          <w:rtl/>
        </w:rPr>
        <w:t xml:space="preserve"> ويؤسّس لها حقوقاً ماديّة مكتسبة</w:t>
      </w:r>
      <w:r>
        <w:rPr>
          <w:rtl/>
        </w:rPr>
        <w:t>،</w:t>
      </w:r>
      <w:r w:rsidRPr="00526234">
        <w:rPr>
          <w:rtl/>
        </w:rPr>
        <w:t xml:space="preserve"> مثل إباحة التصرّف بالمال</w:t>
      </w:r>
      <w:r>
        <w:rPr>
          <w:rtl/>
        </w:rPr>
        <w:t>،</w:t>
      </w:r>
      <w:r w:rsidRPr="00526234">
        <w:rPr>
          <w:rtl/>
        </w:rPr>
        <w:t xml:space="preserve"> وتحقّق مشروعيّة المِلكيّة</w:t>
      </w:r>
      <w:r>
        <w:rPr>
          <w:rtl/>
        </w:rPr>
        <w:t>،</w:t>
      </w:r>
      <w:r w:rsidRPr="00526234">
        <w:rPr>
          <w:rtl/>
        </w:rPr>
        <w:t xml:space="preserve"> وجواز انتقال الثروة إلى مَن يريد بالهبة والإرث</w:t>
      </w:r>
      <w:r>
        <w:rPr>
          <w:rtl/>
        </w:rPr>
        <w:t>.</w:t>
      </w:r>
      <w:r w:rsidRPr="00526234">
        <w:rPr>
          <w:rtl/>
        </w:rPr>
        <w:t xml:space="preserve"> </w:t>
      </w:r>
    </w:p>
    <w:p w:rsidR="00DC4F9B" w:rsidRPr="00526234" w:rsidRDefault="00DC4F9B" w:rsidP="00196FCD">
      <w:pPr>
        <w:pStyle w:val="libNormal"/>
        <w:rPr>
          <w:rtl/>
        </w:rPr>
      </w:pPr>
      <w:r w:rsidRPr="00196FCD">
        <w:rPr>
          <w:rtl/>
        </w:rPr>
        <w:t xml:space="preserve">وللإسلام وسائله المتعدّدة في تنمية الإنتاج، لكنّه يقيّدها بالمباح شرعاً بضابط مؤدّاه: (إنّ الجائز من الأعمال ما يحقّق هدف المنفعة الشاملة للمسلم)؛ ولأجله تعدّدت أنواع الكسْب غير المشروع تحت قاعدة دستوريّة قرآنيّة كبيرة في قوله تعالى: </w:t>
      </w:r>
      <w:r w:rsidRPr="00133F75">
        <w:rPr>
          <w:rStyle w:val="libAlaemChar"/>
          <w:rFonts w:hint="cs"/>
          <w:rtl/>
        </w:rPr>
        <w:t>(</w:t>
      </w:r>
      <w:r w:rsidRPr="00DC4F9B">
        <w:rPr>
          <w:rStyle w:val="libAieChar"/>
          <w:rFonts w:hint="cs"/>
          <w:rtl/>
        </w:rPr>
        <w:t>لاَ تَأْكُلُوا أَمْوَالَكُمْ بَيْنَكُمْ بِالْبَاطِلِ</w:t>
      </w:r>
      <w:r w:rsidRPr="00133F75">
        <w:rPr>
          <w:rStyle w:val="libAlaemChar"/>
          <w:rFonts w:hint="cs"/>
          <w:rtl/>
        </w:rPr>
        <w:t>)</w:t>
      </w:r>
      <w:r w:rsidRPr="00196FCD">
        <w:rPr>
          <w:rtl/>
        </w:rPr>
        <w:t xml:space="preserve"> [النساء: 29]. </w:t>
      </w:r>
    </w:p>
    <w:p w:rsidR="00DC4F9B" w:rsidRDefault="00DC4F9B" w:rsidP="00196FCD">
      <w:pPr>
        <w:pStyle w:val="libNormal"/>
        <w:rPr>
          <w:rtl/>
        </w:rPr>
      </w:pPr>
      <w:r w:rsidRPr="00526234">
        <w:rPr>
          <w:rtl/>
        </w:rPr>
        <w:t>والباطل</w:t>
      </w:r>
      <w:r>
        <w:rPr>
          <w:rtl/>
        </w:rPr>
        <w:t>،</w:t>
      </w:r>
      <w:r w:rsidRPr="00526234">
        <w:rPr>
          <w:rtl/>
        </w:rPr>
        <w:t xml:space="preserve"> كما ورد عند المفسّرين</w:t>
      </w:r>
      <w:r>
        <w:rPr>
          <w:rtl/>
        </w:rPr>
        <w:t>،</w:t>
      </w:r>
      <w:r w:rsidRPr="00526234">
        <w:rPr>
          <w:rtl/>
        </w:rPr>
        <w:t xml:space="preserve"> ضدّ الحقّ</w:t>
      </w:r>
      <w:r>
        <w:rPr>
          <w:rtl/>
        </w:rPr>
        <w:t>،</w:t>
      </w:r>
      <w:r w:rsidRPr="00526234">
        <w:rPr>
          <w:rtl/>
        </w:rPr>
        <w:t xml:space="preserve"> وهو المباح الجائز</w:t>
      </w:r>
      <w:r>
        <w:rPr>
          <w:rtl/>
        </w:rPr>
        <w:t>،</w:t>
      </w:r>
      <w:r w:rsidRPr="00526234">
        <w:rPr>
          <w:rtl/>
        </w:rPr>
        <w:t xml:space="preserve"> فتدخل فيه بأدلّة تفصيليّة الأعمال العقيمة</w:t>
      </w:r>
      <w:r>
        <w:rPr>
          <w:rtl/>
        </w:rPr>
        <w:t xml:space="preserve"> - </w:t>
      </w:r>
      <w:r w:rsidRPr="00526234">
        <w:rPr>
          <w:rtl/>
        </w:rPr>
        <w:t>غير المنتجة</w:t>
      </w:r>
      <w:r>
        <w:rPr>
          <w:rtl/>
        </w:rPr>
        <w:t xml:space="preserve"> - </w:t>
      </w:r>
      <w:r w:rsidRPr="00526234">
        <w:rPr>
          <w:rtl/>
        </w:rPr>
        <w:t xml:space="preserve">كالمقامرة والسحر </w:t>
      </w:r>
    </w:p>
    <w:p w:rsidR="00DC4F9B" w:rsidRDefault="00DC4F9B" w:rsidP="00DC4F9B">
      <w:pPr>
        <w:pStyle w:val="libNormal"/>
        <w:rPr>
          <w:rtl/>
        </w:rPr>
      </w:pPr>
      <w:r>
        <w:rPr>
          <w:rtl/>
        </w:rPr>
        <w:br w:type="page"/>
      </w:r>
    </w:p>
    <w:p w:rsidR="00DC4F9B" w:rsidRPr="00526234" w:rsidRDefault="00DC4F9B" w:rsidP="0083202A">
      <w:pPr>
        <w:pStyle w:val="libNormal"/>
        <w:rPr>
          <w:rtl/>
        </w:rPr>
      </w:pPr>
      <w:r w:rsidRPr="00196FCD">
        <w:rPr>
          <w:rtl/>
        </w:rPr>
        <w:lastRenderedPageBreak/>
        <w:t xml:space="preserve">والكهانة واللهو والمُجون </w:t>
      </w:r>
      <w:r>
        <w:rPr>
          <w:rStyle w:val="libFootnotenumChar"/>
          <w:rtl/>
        </w:rPr>
        <w:t>(</w:t>
      </w:r>
      <w:r w:rsidR="0083202A">
        <w:rPr>
          <w:rStyle w:val="libFootnotenumChar"/>
          <w:rFonts w:hint="cs"/>
          <w:rtl/>
        </w:rPr>
        <w:t>1</w:t>
      </w:r>
      <w:r>
        <w:rPr>
          <w:rStyle w:val="libFootnotenumChar"/>
          <w:rtl/>
        </w:rPr>
        <w:t>)</w:t>
      </w:r>
      <w:r w:rsidRPr="00196FCD">
        <w:rPr>
          <w:rtl/>
        </w:rPr>
        <w:t xml:space="preserve"> وغيرها، ويحرّم ما يضرّ مباشرة بالمجتمع، مثل إنتاج الخمر وكلّ مُسكر. فلا يصحّ إنتاج الخمر؛ لِما ثبَت من النصّ والإجماع والعقل، وما ترتّب عليه من حرمة في إنتاجه سرَت إلى تداوله في تحريم بيعه وشرائه لقوله تعالى:</w:t>
      </w:r>
      <w:r w:rsidRPr="00196FCD">
        <w:rPr>
          <w:rStyle w:val="libBold2Char"/>
          <w:rtl/>
        </w:rPr>
        <w:t xml:space="preserve"> </w:t>
      </w:r>
      <w:r w:rsidRPr="00133F75">
        <w:rPr>
          <w:rStyle w:val="libAlaemChar"/>
          <w:rFonts w:hint="cs"/>
          <w:rtl/>
        </w:rPr>
        <w:t>(</w:t>
      </w:r>
      <w:r w:rsidRPr="00DC4F9B">
        <w:rPr>
          <w:rStyle w:val="libAieChar"/>
          <w:rFonts w:hint="cs"/>
          <w:rtl/>
        </w:rPr>
        <w:t>إِنّمَا الْخَمْرُ وَالْمَيْسِرُ وَالأَنْصَابُ وَالأَزْلاَمُ رِجْسٌ مِنْ عَمَلِ الشّيْطَانِ فَاجْتَنِبُوهُ</w:t>
      </w:r>
      <w:r w:rsidRPr="00133F75">
        <w:rPr>
          <w:rStyle w:val="libAlaemChar"/>
          <w:rFonts w:hint="cs"/>
          <w:rtl/>
        </w:rPr>
        <w:t>)</w:t>
      </w:r>
      <w:r w:rsidRPr="00196FCD">
        <w:rPr>
          <w:rStyle w:val="libBold2Char"/>
          <w:rtl/>
        </w:rPr>
        <w:t xml:space="preserve"> </w:t>
      </w:r>
      <w:r w:rsidRPr="00196FCD">
        <w:rPr>
          <w:rtl/>
        </w:rPr>
        <w:t xml:space="preserve">[المائدة: 90]. ويذهب المشرّع إلى أبعد من ذلك، لا يقف عند تحريم إنتاجه وتداوله واستهلاكه، فيرى الإماميّة </w:t>
      </w:r>
      <w:r>
        <w:rPr>
          <w:rStyle w:val="libFootnotenumChar"/>
          <w:rtl/>
        </w:rPr>
        <w:t>(</w:t>
      </w:r>
      <w:r w:rsidR="0083202A">
        <w:rPr>
          <w:rStyle w:val="libFootnotenumChar"/>
          <w:rFonts w:hint="cs"/>
          <w:rtl/>
        </w:rPr>
        <w:t>2</w:t>
      </w:r>
      <w:r>
        <w:rPr>
          <w:rStyle w:val="libFootnotenumChar"/>
          <w:rtl/>
        </w:rPr>
        <w:t>)</w:t>
      </w:r>
      <w:r w:rsidRPr="00196FCD">
        <w:rPr>
          <w:rtl/>
        </w:rPr>
        <w:t xml:space="preserve"> والشافعـيّ </w:t>
      </w:r>
      <w:r>
        <w:rPr>
          <w:rStyle w:val="libFootnotenumChar"/>
          <w:rtl/>
        </w:rPr>
        <w:t>(</w:t>
      </w:r>
      <w:r w:rsidR="0083202A">
        <w:rPr>
          <w:rStyle w:val="libFootnotenumChar"/>
          <w:rFonts w:hint="cs"/>
          <w:rtl/>
        </w:rPr>
        <w:t>3</w:t>
      </w:r>
      <w:r>
        <w:rPr>
          <w:rStyle w:val="libFootnotenumChar"/>
          <w:rtl/>
        </w:rPr>
        <w:t>)</w:t>
      </w:r>
      <w:r w:rsidRPr="00196FCD">
        <w:rPr>
          <w:rtl/>
        </w:rPr>
        <w:t xml:space="preserve"> ومالك </w:t>
      </w:r>
      <w:r>
        <w:rPr>
          <w:rStyle w:val="libFootnotenumChar"/>
          <w:rtl/>
        </w:rPr>
        <w:t>(</w:t>
      </w:r>
      <w:r w:rsidR="0083202A">
        <w:rPr>
          <w:rStyle w:val="libFootnotenumChar"/>
          <w:rFonts w:hint="cs"/>
          <w:rtl/>
        </w:rPr>
        <w:t>4</w:t>
      </w:r>
      <w:r>
        <w:rPr>
          <w:rStyle w:val="libFootnotenumChar"/>
          <w:rtl/>
        </w:rPr>
        <w:t>)</w:t>
      </w:r>
      <w:r w:rsidRPr="00196FCD">
        <w:rPr>
          <w:rtl/>
        </w:rPr>
        <w:t xml:space="preserve"> وأحمد </w:t>
      </w:r>
      <w:r>
        <w:rPr>
          <w:rStyle w:val="libFootnotenumChar"/>
          <w:rtl/>
        </w:rPr>
        <w:t>(</w:t>
      </w:r>
      <w:r w:rsidR="0083202A">
        <w:rPr>
          <w:rStyle w:val="libFootnotenumChar"/>
          <w:rFonts w:hint="cs"/>
          <w:rtl/>
        </w:rPr>
        <w:t>5</w:t>
      </w:r>
      <w:r>
        <w:rPr>
          <w:rStyle w:val="libFootnotenumChar"/>
          <w:rtl/>
        </w:rPr>
        <w:t>)</w:t>
      </w:r>
      <w:r w:rsidRPr="00196FCD">
        <w:rPr>
          <w:rtl/>
        </w:rPr>
        <w:t xml:space="preserve"> عدم صحّة توكيل المسلم للذمّي في إنتاجه وتداوله خلافاً لأبي حنيفة </w:t>
      </w:r>
      <w:r>
        <w:rPr>
          <w:rStyle w:val="libFootnotenumChar"/>
          <w:rtl/>
        </w:rPr>
        <w:t>(</w:t>
      </w:r>
      <w:r w:rsidR="0083202A">
        <w:rPr>
          <w:rStyle w:val="libFootnotenumChar"/>
          <w:rFonts w:hint="cs"/>
          <w:rtl/>
        </w:rPr>
        <w:t>6</w:t>
      </w:r>
      <w:r>
        <w:rPr>
          <w:rStyle w:val="libFootnotenumChar"/>
          <w:rtl/>
        </w:rPr>
        <w:t>)</w:t>
      </w:r>
      <w:r w:rsidRPr="00196FCD">
        <w:rPr>
          <w:rtl/>
        </w:rPr>
        <w:t>.</w:t>
      </w:r>
      <w:r w:rsidR="0083202A">
        <w:rPr>
          <w:rFonts w:hint="cs"/>
          <w:rtl/>
        </w:rPr>
        <w:t xml:space="preserve"> </w:t>
      </w:r>
      <w:r w:rsidRPr="00526234">
        <w:rPr>
          <w:rtl/>
        </w:rPr>
        <w:t>ويرى الجمهور أنّ المسلم في هذه الحالة هو المُنتج الحقيقيّ بالتسبّب</w:t>
      </w:r>
      <w:r>
        <w:rPr>
          <w:rtl/>
        </w:rPr>
        <w:t>،</w:t>
      </w:r>
      <w:r w:rsidRPr="00526234">
        <w:rPr>
          <w:rtl/>
        </w:rPr>
        <w:t xml:space="preserve"> ولا اعتبار للمُباشرة</w:t>
      </w:r>
      <w:r>
        <w:rPr>
          <w:rtl/>
        </w:rPr>
        <w:t>؛</w:t>
      </w:r>
      <w:r w:rsidRPr="00526234">
        <w:rPr>
          <w:rtl/>
        </w:rPr>
        <w:t xml:space="preserve"> لأنّ الحرمة مترتّبة على الضرر لا النجاسة</w:t>
      </w:r>
      <w:r>
        <w:rPr>
          <w:rtl/>
        </w:rPr>
        <w:t>،</w:t>
      </w:r>
      <w:r w:rsidRPr="00526234">
        <w:rPr>
          <w:rtl/>
        </w:rPr>
        <w:t xml:space="preserve"> ولأنّ اللعن قد ورد على المتعامل بها في السُنّة الشريفة</w:t>
      </w:r>
      <w:r>
        <w:rPr>
          <w:rtl/>
        </w:rPr>
        <w:t>،</w:t>
      </w:r>
      <w:r w:rsidRPr="00526234">
        <w:rPr>
          <w:rtl/>
        </w:rPr>
        <w:t xml:space="preserve"> ولأنّ الوكيل منتج للأصيل</w:t>
      </w:r>
      <w:r>
        <w:rPr>
          <w:rtl/>
        </w:rPr>
        <w:t>.</w:t>
      </w:r>
      <w:r w:rsidRPr="00526234">
        <w:rPr>
          <w:rtl/>
        </w:rPr>
        <w:t>. وإذا كان الأمر كذلك</w:t>
      </w:r>
      <w:r>
        <w:rPr>
          <w:rtl/>
        </w:rPr>
        <w:t>،</w:t>
      </w:r>
      <w:r w:rsidRPr="00526234">
        <w:rPr>
          <w:rtl/>
        </w:rPr>
        <w:t xml:space="preserve"> فإنّ الإجارة والجُعالة والمضاربة تدخل في هذا الحُكم</w:t>
      </w:r>
      <w:r>
        <w:rPr>
          <w:rtl/>
        </w:rPr>
        <w:t>.</w:t>
      </w:r>
      <w:r w:rsidR="0083202A">
        <w:rPr>
          <w:rFonts w:hint="cs"/>
          <w:rtl/>
        </w:rPr>
        <w:t xml:space="preserve"> </w:t>
      </w:r>
      <w:r w:rsidRPr="00196FCD">
        <w:rPr>
          <w:rtl/>
        </w:rPr>
        <w:t>ولاحَقَ المشرّع - كما عرفت - ثمنه، فمنَع منه في وجوه التصرّف كافّة، فقد نقل أبو بصير، عن الصادق، عن آبائه (عليهم السلام)، عن النبي (صلّى الله عليه وآله وسلّم): أنّ (الذي حرّم شربها حرّم ثمنها)</w:t>
      </w:r>
      <w:r w:rsidRPr="0006252F">
        <w:rPr>
          <w:rtl/>
        </w:rPr>
        <w:t xml:space="preserve"> </w:t>
      </w:r>
      <w:r>
        <w:rPr>
          <w:rStyle w:val="libFootnotenumChar"/>
          <w:rtl/>
        </w:rPr>
        <w:t>(</w:t>
      </w:r>
      <w:r w:rsidR="0083202A">
        <w:rPr>
          <w:rStyle w:val="libFootnotenumChar"/>
          <w:rFonts w:hint="cs"/>
          <w:rtl/>
        </w:rPr>
        <w:t>7</w:t>
      </w:r>
      <w:r>
        <w:rPr>
          <w:rStyle w:val="libFootnotenumChar"/>
          <w:rtl/>
        </w:rPr>
        <w:t>)</w:t>
      </w:r>
      <w:r w:rsidRPr="00196FCD">
        <w:rPr>
          <w:rtl/>
        </w:rPr>
        <w:t xml:space="preserve">، وهذه قاعدة عامّة، فقد نقل ابن إدريس حديث النبيّ (صلّى الله عليه وآله وسلّم) قال: (إنّ الله إذا حرّم شيئاً حـرّم ثَمَنـه) </w:t>
      </w:r>
      <w:r>
        <w:rPr>
          <w:rStyle w:val="libFootnotenumChar"/>
          <w:rtl/>
        </w:rPr>
        <w:t>(</w:t>
      </w:r>
      <w:r w:rsidR="0083202A">
        <w:rPr>
          <w:rStyle w:val="libFootnotenumChar"/>
          <w:rFonts w:hint="cs"/>
          <w:rtl/>
        </w:rPr>
        <w:t>8</w:t>
      </w:r>
      <w:r>
        <w:rPr>
          <w:rStyle w:val="libFootnotenumChar"/>
          <w:rtl/>
        </w:rPr>
        <w:t>)</w:t>
      </w:r>
      <w:r w:rsidRPr="00196FCD">
        <w:rPr>
          <w:rtl/>
        </w:rPr>
        <w:t xml:space="preserve">. وعموم القاعدة تقضي بوقف التصرّف في ثمن المحرّم، ولا تقف عند عَين المحرّم؛ وبذلك أفقد المشرّع هذه السلعة صفة المال المعتبر، وسحب القيمة التبادليّة منها، وحرّم الاستفادة منها أو من ثمنها، ناهيك بأنّها أبعدها هي وثمنها عن مجال القُرُبات، فقد حدّد الرسول (صلّى الله عليه وآله وسلّم) في جواب لسائلٍ له عن التصرّف في ثمنه في الحجّ أو الجهاد، قال: (لم يعدل عند الله جناح بعوضة، إنّ الله لا يقبل إلاّ الطيّب) </w:t>
      </w:r>
      <w:r>
        <w:rPr>
          <w:rStyle w:val="libFootnotenumChar"/>
          <w:rtl/>
        </w:rPr>
        <w:t>(</w:t>
      </w:r>
      <w:r w:rsidR="0083202A">
        <w:rPr>
          <w:rStyle w:val="libFootnotenumChar"/>
          <w:rFonts w:hint="cs"/>
          <w:rtl/>
        </w:rPr>
        <w:t>9</w:t>
      </w:r>
      <w:r>
        <w:rPr>
          <w:rStyle w:val="libFootnotenumChar"/>
          <w:rtl/>
        </w:rPr>
        <w:t>)</w:t>
      </w:r>
      <w:r w:rsidRPr="00196FCD">
        <w:rPr>
          <w:rtl/>
        </w:rPr>
        <w:t xml:space="preserve">. </w:t>
      </w:r>
      <w:r w:rsidRPr="00526234">
        <w:rPr>
          <w:rtl/>
        </w:rPr>
        <w:t>إنّ هذا النمط من الملاحقة</w:t>
      </w:r>
      <w:r>
        <w:rPr>
          <w:rtl/>
        </w:rPr>
        <w:t xml:space="preserve"> - </w:t>
      </w:r>
      <w:r w:rsidRPr="00526234">
        <w:rPr>
          <w:rtl/>
        </w:rPr>
        <w:t>بدءاً من تخصيص الموارد</w:t>
      </w:r>
      <w:r>
        <w:rPr>
          <w:rtl/>
        </w:rPr>
        <w:t>؛</w:t>
      </w:r>
      <w:r w:rsidRPr="00526234">
        <w:rPr>
          <w:rtl/>
        </w:rPr>
        <w:t xml:space="preserve"> حيث يرى الفقهاء كراهة بيع العنب لمَن يعمله خمراً</w:t>
      </w:r>
      <w:r>
        <w:rPr>
          <w:rtl/>
        </w:rPr>
        <w:t>،</w:t>
      </w:r>
      <w:r w:rsidRPr="00526234">
        <w:rPr>
          <w:rtl/>
        </w:rPr>
        <w:t xml:space="preserve"> بين مانعٍ مطلقاً</w:t>
      </w:r>
      <w:r>
        <w:rPr>
          <w:rtl/>
        </w:rPr>
        <w:t>،</w:t>
      </w:r>
      <w:r w:rsidRPr="00526234">
        <w:rPr>
          <w:rtl/>
        </w:rPr>
        <w:t xml:space="preserve"> كما ورد عن الإمام أحمد وبعض الإماميّة</w:t>
      </w:r>
      <w:r>
        <w:rPr>
          <w:rtl/>
        </w:rPr>
        <w:t>،</w:t>
      </w:r>
      <w:r w:rsidRPr="00526234">
        <w:rPr>
          <w:rtl/>
        </w:rPr>
        <w:t xml:space="preserve"> وبين مشترطٍ عِلم البائع مقتضي للحرمة</w:t>
      </w:r>
      <w:r>
        <w:rPr>
          <w:rtl/>
        </w:rPr>
        <w:t>؛</w:t>
      </w:r>
      <w:r w:rsidRPr="00526234">
        <w:rPr>
          <w:rtl/>
        </w:rPr>
        <w:t xml:space="preserve"> لأنّه أعانه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اُنظر</w:t>
      </w:r>
      <w:r>
        <w:rPr>
          <w:rtl/>
        </w:rPr>
        <w:t>:</w:t>
      </w:r>
      <w:r w:rsidRPr="00526234">
        <w:rPr>
          <w:rtl/>
        </w:rPr>
        <w:t xml:space="preserve"> الطوسي</w:t>
      </w:r>
      <w:r>
        <w:rPr>
          <w:rtl/>
        </w:rPr>
        <w:t>،</w:t>
      </w:r>
      <w:r w:rsidRPr="00526234">
        <w:rPr>
          <w:rtl/>
        </w:rPr>
        <w:t xml:space="preserve"> التبيان</w:t>
      </w:r>
      <w:r>
        <w:rPr>
          <w:rtl/>
        </w:rPr>
        <w:t>:</w:t>
      </w:r>
      <w:r w:rsidRPr="00526234">
        <w:rPr>
          <w:rtl/>
        </w:rPr>
        <w:t xml:space="preserve"> 2/177</w:t>
      </w:r>
      <w:r>
        <w:rPr>
          <w:rtl/>
        </w:rPr>
        <w:t>،</w:t>
      </w:r>
      <w:r w:rsidRPr="00526234">
        <w:rPr>
          <w:rtl/>
        </w:rPr>
        <w:t xml:space="preserve"> مجمع البيان</w:t>
      </w:r>
      <w:r>
        <w:rPr>
          <w:rtl/>
        </w:rPr>
        <w:t>:</w:t>
      </w:r>
      <w:r w:rsidRPr="00526234">
        <w:rPr>
          <w:rtl/>
        </w:rPr>
        <w:t xml:space="preserve"> 3/36</w:t>
      </w:r>
      <w:r>
        <w:rPr>
          <w:rtl/>
        </w:rPr>
        <w:t>،</w:t>
      </w:r>
      <w:r w:rsidRPr="00526234">
        <w:rPr>
          <w:rtl/>
        </w:rPr>
        <w:t xml:space="preserve"> الجصّاص</w:t>
      </w:r>
      <w:r>
        <w:rPr>
          <w:rtl/>
        </w:rPr>
        <w:t>،</w:t>
      </w:r>
      <w:r w:rsidRPr="00526234">
        <w:rPr>
          <w:rtl/>
        </w:rPr>
        <w:t xml:space="preserve"> أحكام القرآن</w:t>
      </w:r>
      <w:r>
        <w:rPr>
          <w:rtl/>
        </w:rPr>
        <w:t>:</w:t>
      </w:r>
      <w:r w:rsidRPr="00526234">
        <w:rPr>
          <w:rtl/>
        </w:rPr>
        <w:t xml:space="preserve"> 2/ 171</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الأنصاري</w:t>
      </w:r>
      <w:r>
        <w:rPr>
          <w:rtl/>
        </w:rPr>
        <w:t>،</w:t>
      </w:r>
      <w:r w:rsidRPr="00526234">
        <w:rPr>
          <w:rtl/>
        </w:rPr>
        <w:t xml:space="preserve"> المكاسب</w:t>
      </w:r>
      <w:r>
        <w:rPr>
          <w:rtl/>
        </w:rPr>
        <w:t>:</w:t>
      </w:r>
      <w:r w:rsidRPr="00526234">
        <w:rPr>
          <w:rtl/>
        </w:rPr>
        <w:t xml:space="preserve"> 1/167</w:t>
      </w:r>
      <w:r>
        <w:rPr>
          <w:rtl/>
        </w:rPr>
        <w:t>،</w:t>
      </w:r>
      <w:r w:rsidRPr="00526234">
        <w:rPr>
          <w:rtl/>
        </w:rPr>
        <w:t xml:space="preserve"> الشهيد الأوّل</w:t>
      </w:r>
      <w:r>
        <w:rPr>
          <w:rtl/>
        </w:rPr>
        <w:t>،</w:t>
      </w:r>
      <w:r w:rsidRPr="00526234">
        <w:rPr>
          <w:rtl/>
        </w:rPr>
        <w:t xml:space="preserve"> اللمعة الدمشقيّة</w:t>
      </w:r>
      <w:r>
        <w:rPr>
          <w:rtl/>
        </w:rPr>
        <w:t>:</w:t>
      </w:r>
      <w:r w:rsidRPr="00526234">
        <w:rPr>
          <w:rtl/>
        </w:rPr>
        <w:t xml:space="preserve"> 4/368</w:t>
      </w:r>
      <w:r>
        <w:rPr>
          <w:rtl/>
        </w:rPr>
        <w:t>،</w:t>
      </w:r>
      <w:r w:rsidRPr="00526234">
        <w:rPr>
          <w:rtl/>
        </w:rPr>
        <w:t xml:space="preserve"> المحقّق الحلّي</w:t>
      </w:r>
      <w:r>
        <w:rPr>
          <w:rtl/>
        </w:rPr>
        <w:t>،</w:t>
      </w:r>
      <w:r w:rsidRPr="00526234">
        <w:rPr>
          <w:rtl/>
        </w:rPr>
        <w:t xml:space="preserve"> الشرائع</w:t>
      </w:r>
      <w:r>
        <w:rPr>
          <w:rtl/>
        </w:rPr>
        <w:t>:</w:t>
      </w:r>
      <w:r w:rsidRPr="00526234">
        <w:rPr>
          <w:rtl/>
        </w:rPr>
        <w:t xml:space="preserve"> 2/199</w:t>
      </w:r>
      <w:r>
        <w:rPr>
          <w:rtl/>
        </w:rPr>
        <w:t>،</w:t>
      </w:r>
      <w:r w:rsidRPr="00526234">
        <w:rPr>
          <w:rtl/>
        </w:rPr>
        <w:t xml:space="preserve"> العلاّمة الحلّي</w:t>
      </w:r>
      <w:r>
        <w:rPr>
          <w:rtl/>
        </w:rPr>
        <w:t>،</w:t>
      </w:r>
      <w:r w:rsidRPr="00526234">
        <w:rPr>
          <w:rtl/>
        </w:rPr>
        <w:t xml:space="preserve"> التذكرة</w:t>
      </w:r>
      <w:r>
        <w:rPr>
          <w:rtl/>
        </w:rPr>
        <w:t>:</w:t>
      </w:r>
      <w:r w:rsidRPr="00526234">
        <w:rPr>
          <w:rtl/>
        </w:rPr>
        <w:t xml:space="preserve"> 7/15</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3</w:t>
      </w:r>
      <w:r>
        <w:rPr>
          <w:rtl/>
        </w:rPr>
        <w:t>)</w:t>
      </w:r>
      <w:r w:rsidRPr="00526234">
        <w:rPr>
          <w:rtl/>
        </w:rPr>
        <w:t xml:space="preserve"> الشيرازي</w:t>
      </w:r>
      <w:r>
        <w:rPr>
          <w:rtl/>
        </w:rPr>
        <w:t>،</w:t>
      </w:r>
      <w:r w:rsidRPr="00526234">
        <w:rPr>
          <w:rtl/>
        </w:rPr>
        <w:t xml:space="preserve"> المهذّب</w:t>
      </w:r>
      <w:r>
        <w:rPr>
          <w:rtl/>
        </w:rPr>
        <w:t>:</w:t>
      </w:r>
      <w:r w:rsidRPr="00526234">
        <w:rPr>
          <w:rtl/>
        </w:rPr>
        <w:t xml:space="preserve"> 1/132</w:t>
      </w:r>
      <w:r>
        <w:rPr>
          <w:rtl/>
        </w:rPr>
        <w:t>،</w:t>
      </w:r>
      <w:r w:rsidRPr="00526234">
        <w:rPr>
          <w:rtl/>
        </w:rPr>
        <w:t xml:space="preserve"> الدمشقي </w:t>
      </w:r>
      <w:r>
        <w:rPr>
          <w:rtl/>
        </w:rPr>
        <w:t>(</w:t>
      </w:r>
      <w:r w:rsidRPr="00526234">
        <w:rPr>
          <w:rtl/>
        </w:rPr>
        <w:t>محمّد بن عبد الرحمان</w:t>
      </w:r>
      <w:r>
        <w:rPr>
          <w:rtl/>
        </w:rPr>
        <w:t>)،</w:t>
      </w:r>
      <w:r w:rsidRPr="00526234">
        <w:rPr>
          <w:rtl/>
        </w:rPr>
        <w:t xml:space="preserve"> رحمة الأمّة</w:t>
      </w:r>
      <w:r>
        <w:rPr>
          <w:rtl/>
        </w:rPr>
        <w:t>:</w:t>
      </w:r>
      <w:r w:rsidRPr="00526234">
        <w:rPr>
          <w:rtl/>
        </w:rPr>
        <w:t xml:space="preserve"> 1/158</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4</w:t>
      </w:r>
      <w:r>
        <w:rPr>
          <w:rtl/>
        </w:rPr>
        <w:t>)</w:t>
      </w:r>
      <w:r w:rsidRPr="00526234">
        <w:rPr>
          <w:rtl/>
        </w:rPr>
        <w:t xml:space="preserve"> العيد </w:t>
      </w:r>
      <w:r>
        <w:rPr>
          <w:rtl/>
        </w:rPr>
        <w:t>(</w:t>
      </w:r>
      <w:r w:rsidRPr="00526234">
        <w:rPr>
          <w:rtl/>
        </w:rPr>
        <w:t>ابن دقيق</w:t>
      </w:r>
      <w:r>
        <w:rPr>
          <w:rtl/>
        </w:rPr>
        <w:t>)،</w:t>
      </w:r>
      <w:r w:rsidRPr="00526234">
        <w:rPr>
          <w:rtl/>
        </w:rPr>
        <w:t xml:space="preserve"> إحكام الأحكام</w:t>
      </w:r>
      <w:r>
        <w:rPr>
          <w:rtl/>
        </w:rPr>
        <w:t>:</w:t>
      </w:r>
      <w:r w:rsidRPr="00526234">
        <w:rPr>
          <w:rtl/>
        </w:rPr>
        <w:t xml:space="preserve"> 3/252</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5</w:t>
      </w:r>
      <w:r>
        <w:rPr>
          <w:rtl/>
        </w:rPr>
        <w:t>)</w:t>
      </w:r>
      <w:r w:rsidRPr="00526234">
        <w:rPr>
          <w:rtl/>
        </w:rPr>
        <w:t xml:space="preserve"> ابن قدامة</w:t>
      </w:r>
      <w:r>
        <w:rPr>
          <w:rtl/>
        </w:rPr>
        <w:t>،</w:t>
      </w:r>
      <w:r w:rsidRPr="00526234">
        <w:rPr>
          <w:rtl/>
        </w:rPr>
        <w:t xml:space="preserve"> المغني </w:t>
      </w:r>
      <w:r>
        <w:rPr>
          <w:rtl/>
        </w:rPr>
        <w:t>(</w:t>
      </w:r>
      <w:r w:rsidRPr="00526234">
        <w:rPr>
          <w:rtl/>
        </w:rPr>
        <w:t>مبحث الوكالة</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6</w:t>
      </w:r>
      <w:r>
        <w:rPr>
          <w:rtl/>
        </w:rPr>
        <w:t>)</w:t>
      </w:r>
      <w:r w:rsidRPr="00526234">
        <w:rPr>
          <w:rtl/>
        </w:rPr>
        <w:t xml:space="preserve"> الجصّاص</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2/461</w:t>
      </w:r>
      <w:r>
        <w:rPr>
          <w:rtl/>
        </w:rPr>
        <w:t>،</w:t>
      </w:r>
      <w:r w:rsidRPr="00526234">
        <w:rPr>
          <w:rtl/>
        </w:rPr>
        <w:t xml:space="preserve"> الكاساني</w:t>
      </w:r>
      <w:r>
        <w:rPr>
          <w:rtl/>
        </w:rPr>
        <w:t>،</w:t>
      </w:r>
      <w:r w:rsidRPr="00526234">
        <w:rPr>
          <w:rtl/>
        </w:rPr>
        <w:t xml:space="preserve"> بدائع الصنائع</w:t>
      </w:r>
      <w:r>
        <w:rPr>
          <w:rtl/>
        </w:rPr>
        <w:t>:</w:t>
      </w:r>
      <w:r w:rsidRPr="00526234">
        <w:rPr>
          <w:rtl/>
        </w:rPr>
        <w:t xml:space="preserve"> 6/33 و34</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7</w:t>
      </w:r>
      <w:r>
        <w:rPr>
          <w:rtl/>
        </w:rPr>
        <w:t>)</w:t>
      </w:r>
      <w:r w:rsidRPr="00526234">
        <w:rPr>
          <w:rtl/>
        </w:rPr>
        <w:t xml:space="preserve"> مستدرك الوسائل</w:t>
      </w:r>
      <w:r>
        <w:rPr>
          <w:rtl/>
        </w:rPr>
        <w:t>:</w:t>
      </w:r>
      <w:r w:rsidRPr="00526234">
        <w:rPr>
          <w:rtl/>
        </w:rPr>
        <w:t xml:space="preserve"> 2/427</w:t>
      </w:r>
      <w:r>
        <w:rPr>
          <w:rtl/>
        </w:rPr>
        <w:t>،</w:t>
      </w:r>
      <w:r w:rsidRPr="00526234">
        <w:rPr>
          <w:rtl/>
        </w:rPr>
        <w:t xml:space="preserve"> الأنصاري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1/116</w:t>
      </w:r>
      <w:r>
        <w:rPr>
          <w:rtl/>
        </w:rPr>
        <w:t>،</w:t>
      </w:r>
      <w:r w:rsidRPr="00526234">
        <w:rPr>
          <w:rtl/>
        </w:rPr>
        <w:t xml:space="preserve"> باب المكاسب</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8</w:t>
      </w:r>
      <w:r>
        <w:rPr>
          <w:rtl/>
        </w:rPr>
        <w:t>)</w:t>
      </w:r>
      <w:r w:rsidRPr="00526234">
        <w:rPr>
          <w:rtl/>
        </w:rPr>
        <w:t xml:space="preserve"> ابن إدريس</w:t>
      </w:r>
      <w:r>
        <w:rPr>
          <w:rtl/>
        </w:rPr>
        <w:t>،</w:t>
      </w:r>
      <w:r w:rsidRPr="00526234">
        <w:rPr>
          <w:rtl/>
        </w:rPr>
        <w:t xml:space="preserve"> السرائر</w:t>
      </w:r>
      <w:r>
        <w:rPr>
          <w:rtl/>
        </w:rPr>
        <w:t>،</w:t>
      </w:r>
      <w:r w:rsidRPr="00526234">
        <w:rPr>
          <w:rtl/>
        </w:rPr>
        <w:t xml:space="preserve"> ط</w:t>
      </w:r>
      <w:r>
        <w:rPr>
          <w:rtl/>
        </w:rPr>
        <w:t>.</w:t>
      </w:r>
      <w:r w:rsidRPr="00526234">
        <w:rPr>
          <w:rtl/>
        </w:rPr>
        <w:t xml:space="preserve"> حجريّة </w:t>
      </w:r>
      <w:r>
        <w:rPr>
          <w:rtl/>
        </w:rPr>
        <w:t>(</w:t>
      </w:r>
      <w:r w:rsidRPr="00526234">
        <w:rPr>
          <w:rtl/>
        </w:rPr>
        <w:t>باب المكاسب</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9</w:t>
      </w:r>
      <w:r>
        <w:rPr>
          <w:rtl/>
        </w:rPr>
        <w:t>)</w:t>
      </w:r>
      <w:r w:rsidRPr="00526234">
        <w:rPr>
          <w:rtl/>
        </w:rPr>
        <w:t xml:space="preserve"> المقداد السيوري</w:t>
      </w:r>
      <w:r>
        <w:rPr>
          <w:rtl/>
        </w:rPr>
        <w:t>،</w:t>
      </w:r>
      <w:r w:rsidRPr="00526234">
        <w:rPr>
          <w:rtl/>
        </w:rPr>
        <w:t xml:space="preserve"> كنز العرفان في فقه القرآن</w:t>
      </w:r>
      <w:r>
        <w:rPr>
          <w:rtl/>
        </w:rPr>
        <w:t>:</w:t>
      </w:r>
      <w:r w:rsidRPr="00526234">
        <w:rPr>
          <w:rtl/>
        </w:rPr>
        <w:t xml:space="preserve"> 2/100</w:t>
      </w:r>
      <w:r>
        <w:rPr>
          <w:rtl/>
        </w:rPr>
        <w:t>.</w:t>
      </w:r>
      <w:r w:rsidRPr="00526234">
        <w:rPr>
          <w:rtl/>
        </w:rPr>
        <w:t xml:space="preserve"> </w:t>
      </w:r>
    </w:p>
    <w:p w:rsidR="00DC4F9B" w:rsidRPr="0078593C" w:rsidRDefault="00DC4F9B" w:rsidP="0083202A">
      <w:pPr>
        <w:pStyle w:val="libPoemTiniChar"/>
      </w:pPr>
      <w:r w:rsidRPr="0078593C">
        <w:rPr>
          <w:rtl/>
        </w:rPr>
        <w:br w:type="page"/>
      </w:r>
    </w:p>
    <w:p w:rsidR="00DC4F9B" w:rsidRPr="00526234" w:rsidRDefault="00DC4F9B" w:rsidP="00196FCD">
      <w:pPr>
        <w:pStyle w:val="libNormal"/>
        <w:rPr>
          <w:rtl/>
        </w:rPr>
      </w:pPr>
      <w:r w:rsidRPr="00526234">
        <w:rPr>
          <w:rtl/>
        </w:rPr>
        <w:lastRenderedPageBreak/>
        <w:t>على الإثم عند آخَرين</w:t>
      </w:r>
      <w:r>
        <w:rPr>
          <w:rtl/>
        </w:rPr>
        <w:t xml:space="preserve"> - </w:t>
      </w:r>
      <w:r w:rsidRPr="00526234">
        <w:rPr>
          <w:rtl/>
        </w:rPr>
        <w:t>يكشف عن أُسلوب المشرّع في غلق الأبواب أمام المخالفة</w:t>
      </w:r>
      <w:r>
        <w:rPr>
          <w:rtl/>
        </w:rPr>
        <w:t>،</w:t>
      </w:r>
      <w:r w:rsidRPr="00526234">
        <w:rPr>
          <w:rtl/>
        </w:rPr>
        <w:t xml:space="preserve"> من تخصيص الموارد لإنتاج السلعة المحرّمة إلى المال والنتائج في الاستهلاك والتوزيع</w:t>
      </w:r>
      <w:r>
        <w:rPr>
          <w:rtl/>
        </w:rPr>
        <w:t>.</w:t>
      </w:r>
      <w:r w:rsidRPr="00526234">
        <w:rPr>
          <w:rtl/>
        </w:rPr>
        <w:t xml:space="preserve"> </w:t>
      </w:r>
    </w:p>
    <w:p w:rsidR="00DC4F9B" w:rsidRPr="00526234" w:rsidRDefault="00DC4F9B" w:rsidP="00196FCD">
      <w:pPr>
        <w:pStyle w:val="libNormal"/>
        <w:rPr>
          <w:rtl/>
        </w:rPr>
      </w:pPr>
      <w:r w:rsidRPr="00526234">
        <w:rPr>
          <w:rtl/>
        </w:rPr>
        <w:t>أظهرت عمليّات استقراء العلماء لأوامر الشريعة الإسلاميّة ونواهيها</w:t>
      </w:r>
      <w:r>
        <w:rPr>
          <w:rtl/>
        </w:rPr>
        <w:t>،</w:t>
      </w:r>
      <w:r w:rsidRPr="00526234">
        <w:rPr>
          <w:rtl/>
        </w:rPr>
        <w:t xml:space="preserve"> أنّ أوامرها قد تعلّقت بها مصلحة أكيدة أو راجحة</w:t>
      </w:r>
      <w:r>
        <w:rPr>
          <w:rtl/>
        </w:rPr>
        <w:t>،</w:t>
      </w:r>
      <w:r w:rsidRPr="00526234">
        <w:rPr>
          <w:rtl/>
        </w:rPr>
        <w:t xml:space="preserve"> وأنّ ما نهَت عنه على وجه الإلزام قد انطوَت عليه مفسده أكيدة</w:t>
      </w:r>
      <w:r>
        <w:rPr>
          <w:rtl/>
        </w:rPr>
        <w:t>.</w:t>
      </w:r>
      <w:r w:rsidRPr="00526234">
        <w:rPr>
          <w:rtl/>
        </w:rPr>
        <w:t xml:space="preserve"> ويلاحظ هنا أنّ المشرّع قد رتّب تحريمه للخمر والمُسكرات عموماً على إبعاد الضرر عن الإنسان</w:t>
      </w:r>
      <w:r>
        <w:rPr>
          <w:rtl/>
        </w:rPr>
        <w:t>،</w:t>
      </w:r>
      <w:r w:rsidRPr="00526234">
        <w:rPr>
          <w:rtl/>
        </w:rPr>
        <w:t xml:space="preserve"> وقد ثبت أنّها</w:t>
      </w:r>
      <w:r>
        <w:rPr>
          <w:rtl/>
        </w:rPr>
        <w:t xml:space="preserve"> - </w:t>
      </w:r>
      <w:r w:rsidRPr="00526234">
        <w:rPr>
          <w:rtl/>
        </w:rPr>
        <w:t>أي الخمر والمسكرات عموماً</w:t>
      </w:r>
      <w:r>
        <w:rPr>
          <w:rtl/>
        </w:rPr>
        <w:t xml:space="preserve"> - </w:t>
      </w:r>
      <w:r w:rsidRPr="00526234">
        <w:rPr>
          <w:rtl/>
        </w:rPr>
        <w:t>تخلُق وسطاً للجريمة</w:t>
      </w:r>
      <w:r>
        <w:rPr>
          <w:rtl/>
        </w:rPr>
        <w:t>،</w:t>
      </w:r>
      <w:r w:rsidRPr="00526234">
        <w:rPr>
          <w:rtl/>
        </w:rPr>
        <w:t xml:space="preserve"> وقد كشفت عن هذا التشخيص بعض الدراسات</w:t>
      </w:r>
      <w:r>
        <w:rPr>
          <w:rtl/>
        </w:rPr>
        <w:t>،</w:t>
      </w:r>
      <w:r w:rsidRPr="00526234">
        <w:rPr>
          <w:rtl/>
        </w:rPr>
        <w:t xml:space="preserve"> أُشيرُ إليها إجمالاً</w:t>
      </w:r>
      <w:r>
        <w:rPr>
          <w:rtl/>
        </w:rPr>
        <w:t>:</w:t>
      </w:r>
      <w:r w:rsidRPr="00526234">
        <w:rPr>
          <w:rtl/>
        </w:rPr>
        <w:t xml:space="preserve"> </w:t>
      </w:r>
    </w:p>
    <w:p w:rsidR="00DC4F9B" w:rsidRPr="00526234" w:rsidRDefault="00DC4F9B" w:rsidP="00196FCD">
      <w:pPr>
        <w:pStyle w:val="libNormal"/>
        <w:rPr>
          <w:rtl/>
        </w:rPr>
      </w:pPr>
      <w:r w:rsidRPr="00526234">
        <w:rPr>
          <w:rtl/>
        </w:rPr>
        <w:t>ففي مجال أضرارها على الشخصيّة</w:t>
      </w:r>
      <w:r>
        <w:rPr>
          <w:rtl/>
        </w:rPr>
        <w:t>،</w:t>
      </w:r>
      <w:r w:rsidRPr="00526234">
        <w:rPr>
          <w:rtl/>
        </w:rPr>
        <w:t xml:space="preserve"> ذهب العلماء إلى أنّ المُسكرات توجِد اضطرابات نفسيّة وعضويّة</w:t>
      </w:r>
      <w:r>
        <w:rPr>
          <w:rtl/>
        </w:rPr>
        <w:t>،</w:t>
      </w:r>
      <w:r w:rsidRPr="00526234">
        <w:rPr>
          <w:rtl/>
        </w:rPr>
        <w:t xml:space="preserve"> يمكن معها القول إنّها تدفع إلى ارتكاب أفعال جُرميّة</w:t>
      </w:r>
      <w:r>
        <w:rPr>
          <w:rtl/>
        </w:rPr>
        <w:t>.</w:t>
      </w:r>
      <w:r w:rsidRPr="00526234">
        <w:rPr>
          <w:rtl/>
        </w:rPr>
        <w:t xml:space="preserve"> </w:t>
      </w:r>
    </w:p>
    <w:p w:rsidR="00DC4F9B" w:rsidRPr="00526234" w:rsidRDefault="00DC4F9B" w:rsidP="00196FCD">
      <w:pPr>
        <w:pStyle w:val="libNormal"/>
        <w:rPr>
          <w:rtl/>
        </w:rPr>
      </w:pPr>
      <w:r w:rsidRPr="00526234">
        <w:rPr>
          <w:rtl/>
        </w:rPr>
        <w:t>وأُجريت دراسة أكّدت على وجود علاقة بين المخدّرات والجرائم</w:t>
      </w:r>
      <w:r>
        <w:rPr>
          <w:rtl/>
        </w:rPr>
        <w:t>.</w:t>
      </w:r>
      <w:r w:rsidRPr="00526234">
        <w:rPr>
          <w:rtl/>
        </w:rPr>
        <w:t xml:space="preserve"> </w:t>
      </w:r>
    </w:p>
    <w:p w:rsidR="00DC4F9B" w:rsidRPr="00526234" w:rsidRDefault="00DC4F9B" w:rsidP="00196FCD">
      <w:pPr>
        <w:pStyle w:val="libNormal"/>
        <w:rPr>
          <w:rtl/>
        </w:rPr>
      </w:pPr>
      <w:r w:rsidRPr="00526234">
        <w:rPr>
          <w:rtl/>
        </w:rPr>
        <w:t xml:space="preserve">وفي أخرى أُجريت في الولايات المتّحدة على عيّنة مقدارها </w:t>
      </w:r>
      <w:r>
        <w:rPr>
          <w:rtl/>
        </w:rPr>
        <w:t>(</w:t>
      </w:r>
      <w:r w:rsidRPr="00526234">
        <w:rPr>
          <w:rtl/>
        </w:rPr>
        <w:t>1889</w:t>
      </w:r>
      <w:r>
        <w:rPr>
          <w:rtl/>
        </w:rPr>
        <w:t>)</w:t>
      </w:r>
      <w:r w:rsidRPr="00526234">
        <w:rPr>
          <w:rtl/>
        </w:rPr>
        <w:t xml:space="preserve"> مجرماً</w:t>
      </w:r>
      <w:r>
        <w:rPr>
          <w:rtl/>
        </w:rPr>
        <w:t>،</w:t>
      </w:r>
      <w:r w:rsidRPr="00526234">
        <w:rPr>
          <w:rtl/>
        </w:rPr>
        <w:t xml:space="preserve"> وُجد أنّهم من المُدمنين</w:t>
      </w:r>
      <w:r>
        <w:rPr>
          <w:rtl/>
        </w:rPr>
        <w:t>،</w:t>
      </w:r>
      <w:r w:rsidRPr="00526234">
        <w:rPr>
          <w:rtl/>
        </w:rPr>
        <w:t xml:space="preserve"> ولوحظ فيها أنّ جرائم السرقة كانت </w:t>
      </w:r>
      <w:r>
        <w:rPr>
          <w:rtl/>
        </w:rPr>
        <w:t>(</w:t>
      </w:r>
      <w:r w:rsidRPr="00526234">
        <w:rPr>
          <w:rtl/>
        </w:rPr>
        <w:t>845</w:t>
      </w:r>
      <w:r>
        <w:rPr>
          <w:rtl/>
        </w:rPr>
        <w:t>)،</w:t>
      </w:r>
      <w:r w:rsidRPr="00526234">
        <w:rPr>
          <w:rtl/>
        </w:rPr>
        <w:t xml:space="preserve"> وجرائم الغشّ </w:t>
      </w:r>
      <w:r>
        <w:rPr>
          <w:rtl/>
        </w:rPr>
        <w:t>(</w:t>
      </w:r>
      <w:r w:rsidRPr="00526234">
        <w:rPr>
          <w:rtl/>
        </w:rPr>
        <w:t>23</w:t>
      </w:r>
      <w:r>
        <w:rPr>
          <w:rtl/>
        </w:rPr>
        <w:t>)،</w:t>
      </w:r>
      <w:r w:rsidRPr="00526234">
        <w:rPr>
          <w:rtl/>
        </w:rPr>
        <w:t xml:space="preserve"> وتزييف العُملة </w:t>
      </w:r>
      <w:r>
        <w:rPr>
          <w:rtl/>
        </w:rPr>
        <w:t>(</w:t>
      </w:r>
      <w:r w:rsidRPr="00526234">
        <w:rPr>
          <w:rtl/>
        </w:rPr>
        <w:t>29</w:t>
      </w:r>
      <w:r>
        <w:rPr>
          <w:rtl/>
        </w:rPr>
        <w:t>)،</w:t>
      </w:r>
      <w:r w:rsidRPr="00526234">
        <w:rPr>
          <w:rtl/>
        </w:rPr>
        <w:t xml:space="preserve"> وحيازة الأموال المسروقة </w:t>
      </w:r>
      <w:r>
        <w:rPr>
          <w:rtl/>
        </w:rPr>
        <w:t>(</w:t>
      </w:r>
      <w:r w:rsidRPr="00526234">
        <w:rPr>
          <w:rtl/>
        </w:rPr>
        <w:t>37</w:t>
      </w:r>
      <w:r>
        <w:rPr>
          <w:rtl/>
        </w:rPr>
        <w:t>).</w:t>
      </w:r>
      <w:r w:rsidRPr="00526234">
        <w:rPr>
          <w:rtl/>
        </w:rPr>
        <w:t xml:space="preserve"> </w:t>
      </w:r>
    </w:p>
    <w:p w:rsidR="00DC4F9B" w:rsidRPr="00526234" w:rsidRDefault="00DC4F9B" w:rsidP="00196FCD">
      <w:pPr>
        <w:pStyle w:val="libNormal"/>
        <w:rPr>
          <w:rtl/>
        </w:rPr>
      </w:pPr>
      <w:r w:rsidRPr="00196FCD">
        <w:rPr>
          <w:rtl/>
        </w:rPr>
        <w:t>وفي دراسة أخرى جرت عام (1971م) تبيّن منها أنّ (38)</w:t>
      </w:r>
      <w:r w:rsidRPr="0006252F">
        <w:rPr>
          <w:rtl/>
        </w:rPr>
        <w:t xml:space="preserve"> </w:t>
      </w:r>
      <w:r w:rsidRPr="00196FCD">
        <w:rPr>
          <w:rtl/>
        </w:rPr>
        <w:t xml:space="preserve">مدمناً قد ارتكبوا (93%) من جرائم الاعتداء على المال لذلك العام. </w:t>
      </w:r>
    </w:p>
    <w:p w:rsidR="00DC4F9B" w:rsidRPr="00526234" w:rsidRDefault="00DC4F9B" w:rsidP="0083202A">
      <w:pPr>
        <w:pStyle w:val="libNormal"/>
        <w:rPr>
          <w:rtl/>
        </w:rPr>
      </w:pPr>
      <w:r w:rsidRPr="00196FCD">
        <w:rPr>
          <w:rtl/>
        </w:rPr>
        <w:t xml:space="preserve">ولوحظ أنّ الاتّحاد السوفياتي حين خفض عام (1986م) إنتاج المُسكرات بنسبة (38%)، نسبة إلى إنتاجه لعام (1985م)، وجد أنّ نسبة الجريمة انخفضت بمعدل (24%) قياساً على نسبة الجرائم عام (1985م) </w:t>
      </w:r>
      <w:r>
        <w:rPr>
          <w:rStyle w:val="libFootnotenumChar"/>
          <w:rtl/>
        </w:rPr>
        <w:t>(</w:t>
      </w:r>
      <w:r w:rsidR="0083202A">
        <w:rPr>
          <w:rStyle w:val="libFootnotenumChar"/>
          <w:rFonts w:hint="cs"/>
          <w:rtl/>
        </w:rPr>
        <w:t>1</w:t>
      </w:r>
      <w:r>
        <w:rPr>
          <w:rStyle w:val="libFootnotenumChar"/>
          <w:rtl/>
        </w:rPr>
        <w:t>)</w:t>
      </w:r>
      <w:r w:rsidRPr="0006252F">
        <w:rPr>
          <w:rtl/>
        </w:rPr>
        <w:t>.</w:t>
      </w:r>
      <w:r w:rsidRPr="00196FCD">
        <w:rPr>
          <w:rtl/>
        </w:rPr>
        <w:t xml:space="preserve"> لذلك نهج المشرّع الإسلامي في تحريمه للمُسكرات عدّة وسائل: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اُنظر</w:t>
      </w:r>
      <w:r>
        <w:rPr>
          <w:rtl/>
        </w:rPr>
        <w:t>:</w:t>
      </w:r>
      <w:r w:rsidRPr="00526234">
        <w:rPr>
          <w:rtl/>
        </w:rPr>
        <w:t xml:space="preserve"> صحيفة الثورة البغداديّة</w:t>
      </w:r>
      <w:r>
        <w:rPr>
          <w:rtl/>
        </w:rPr>
        <w:t>،</w:t>
      </w:r>
      <w:r w:rsidRPr="00526234">
        <w:rPr>
          <w:rtl/>
        </w:rPr>
        <w:t xml:space="preserve"> العدد </w:t>
      </w:r>
      <w:r>
        <w:rPr>
          <w:rtl/>
        </w:rPr>
        <w:t>(</w:t>
      </w:r>
      <w:r w:rsidRPr="00526234">
        <w:rPr>
          <w:rtl/>
        </w:rPr>
        <w:t>5991</w:t>
      </w:r>
      <w:r>
        <w:rPr>
          <w:rtl/>
        </w:rPr>
        <w:t>)،</w:t>
      </w:r>
      <w:r w:rsidRPr="00526234">
        <w:rPr>
          <w:rtl/>
        </w:rPr>
        <w:t xml:space="preserve"> 20/10/1986م</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1</w:t>
      </w:r>
      <w:r>
        <w:rPr>
          <w:rtl/>
        </w:rPr>
        <w:t xml:space="preserve"> - </w:t>
      </w:r>
      <w:r w:rsidRPr="00526234">
        <w:rPr>
          <w:rtl/>
        </w:rPr>
        <w:t>تحريمها نصّاً وظاهراً</w:t>
      </w:r>
      <w:r>
        <w:rPr>
          <w:rtl/>
        </w:rPr>
        <w:t>،</w:t>
      </w:r>
      <w:r w:rsidRPr="00526234">
        <w:rPr>
          <w:rtl/>
        </w:rPr>
        <w:t xml:space="preserve"> فصار ممّا عُلِم في الدِين بالضرورة</w:t>
      </w:r>
      <w:r>
        <w:rPr>
          <w:rtl/>
        </w:rPr>
        <w:t>،</w:t>
      </w:r>
      <w:r w:rsidRPr="00526234">
        <w:rPr>
          <w:rtl/>
        </w:rPr>
        <w:t xml:space="preserve"> ممّا قطع فيه باب التأويل</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حرّم الوسائل المادّية المؤدّية إليها</w:t>
      </w:r>
      <w:r>
        <w:rPr>
          <w:rtl/>
        </w:rPr>
        <w:t>،</w:t>
      </w:r>
      <w:r w:rsidRPr="00526234">
        <w:rPr>
          <w:rtl/>
        </w:rPr>
        <w:t xml:space="preserve"> من تخصيص الموارد</w:t>
      </w:r>
      <w:r>
        <w:rPr>
          <w:rtl/>
        </w:rPr>
        <w:t>،</w:t>
      </w:r>
      <w:r w:rsidRPr="00526234">
        <w:rPr>
          <w:rtl/>
        </w:rPr>
        <w:t xml:space="preserve"> ومنع وحدات العمل</w:t>
      </w:r>
      <w:r>
        <w:rPr>
          <w:rtl/>
        </w:rPr>
        <w:t>،</w:t>
      </w:r>
      <w:r w:rsidRPr="00526234">
        <w:rPr>
          <w:rtl/>
        </w:rPr>
        <w:t xml:space="preserve"> وغلْق السوق</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حرّم الأثمان المتولّدة منها في التصرّفات كافّة</w:t>
      </w:r>
      <w:r>
        <w:rPr>
          <w:rtl/>
        </w:rPr>
        <w:t>.</w:t>
      </w:r>
      <w:r w:rsidRPr="00526234">
        <w:rPr>
          <w:rtl/>
        </w:rPr>
        <w:t xml:space="preserve"> </w:t>
      </w:r>
    </w:p>
    <w:p w:rsidR="00DC4F9B" w:rsidRPr="00526234" w:rsidRDefault="00DC4F9B" w:rsidP="0083202A">
      <w:pPr>
        <w:pStyle w:val="libNormal"/>
        <w:rPr>
          <w:rtl/>
        </w:rPr>
      </w:pPr>
      <w:r w:rsidRPr="00196FCD">
        <w:rPr>
          <w:rtl/>
        </w:rPr>
        <w:t xml:space="preserve">4 - أعطى لوليّ الأمر حقّ فرْض العقوبة على إنتاجها واستهلاكها. فقد نقل الصنعاني في (سُبل السلام) أنّ النبيّ (صلّى الله عليه وآله وسلّم) قال: (إذا شرب فاجلدوه، ثمّ إذا شرب فاجلدوه، ثمّ إذا شرب في الثالثة فاجلدوه، ثمّ إذا شرب في الرابعة فاضربوا عنُقه) </w:t>
      </w:r>
      <w:r>
        <w:rPr>
          <w:rStyle w:val="libFootnotenumChar"/>
          <w:rtl/>
        </w:rPr>
        <w:t>(</w:t>
      </w:r>
      <w:r w:rsidR="0083202A">
        <w:rPr>
          <w:rStyle w:val="libFootnotenumChar"/>
          <w:rFonts w:hint="cs"/>
          <w:rtl/>
        </w:rPr>
        <w:t>1</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واختلف العلماء في جَلْده على مذهبين: جمهور الفقهاء والإماميّة على أنّه يُجلد ثمانين جَلدة ويُفسَّق، ورأى الشافعي وأبو ثور وداود أربعين جلدة ويُفسّق </w:t>
      </w:r>
      <w:r>
        <w:rPr>
          <w:rStyle w:val="libFootnotenumChar"/>
          <w:rtl/>
        </w:rPr>
        <w:t>(</w:t>
      </w:r>
      <w:r w:rsidR="0083202A">
        <w:rPr>
          <w:rStyle w:val="libFootnotenumChar"/>
          <w:rFonts w:hint="cs"/>
          <w:rtl/>
        </w:rPr>
        <w:t>2</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فالفسق محلّ اتّفاق</w:t>
      </w:r>
      <w:r>
        <w:rPr>
          <w:rtl/>
        </w:rPr>
        <w:t>،</w:t>
      </w:r>
      <w:r w:rsidRPr="00526234">
        <w:rPr>
          <w:rtl/>
        </w:rPr>
        <w:t xml:space="preserve"> وعمدة الفريق الأوّل ما أشار به أمير المؤمنين </w:t>
      </w:r>
      <w:r>
        <w:rPr>
          <w:rtl/>
        </w:rPr>
        <w:t>(</w:t>
      </w:r>
      <w:r w:rsidRPr="00526234">
        <w:rPr>
          <w:rtl/>
        </w:rPr>
        <w:t>عليه السلام</w:t>
      </w:r>
      <w:r>
        <w:rPr>
          <w:rtl/>
        </w:rPr>
        <w:t>)</w:t>
      </w:r>
      <w:r w:rsidRPr="00526234">
        <w:rPr>
          <w:rtl/>
        </w:rPr>
        <w:t xml:space="preserve"> إلى تحمّل الشارب حدّ الافتراء</w:t>
      </w:r>
      <w:r>
        <w:rPr>
          <w:rtl/>
        </w:rPr>
        <w:t>.</w:t>
      </w:r>
      <w:r w:rsidRPr="00526234">
        <w:rPr>
          <w:rtl/>
        </w:rPr>
        <w:t xml:space="preserve"> أمّا الحكم بفسقه فواضح</w:t>
      </w:r>
      <w:r>
        <w:rPr>
          <w:rtl/>
        </w:rPr>
        <w:t>؛</w:t>
      </w:r>
      <w:r w:rsidRPr="00526234">
        <w:rPr>
          <w:rtl/>
        </w:rPr>
        <w:t xml:space="preserve"> إذ إنّه مُواقع للكبائر</w:t>
      </w:r>
      <w:r>
        <w:rPr>
          <w:rtl/>
        </w:rPr>
        <w:t>،</w:t>
      </w:r>
      <w:r w:rsidRPr="00526234">
        <w:rPr>
          <w:rtl/>
        </w:rPr>
        <w:t xml:space="preserve"> ولا خلاف في زوال العدالة بمواقعتها</w:t>
      </w:r>
      <w:r>
        <w:rPr>
          <w:rtl/>
        </w:rPr>
        <w:t>،</w:t>
      </w:r>
      <w:r w:rsidRPr="00526234">
        <w:rPr>
          <w:rtl/>
        </w:rPr>
        <w:t xml:space="preserve"> وإذا ردّ الشارع </w:t>
      </w:r>
      <w:r>
        <w:rPr>
          <w:rtl/>
        </w:rPr>
        <w:t>(</w:t>
      </w:r>
      <w:r w:rsidRPr="00526234">
        <w:rPr>
          <w:rtl/>
        </w:rPr>
        <w:t>عن منتج الخمر ومتداولة ومستهلكه</w:t>
      </w:r>
      <w:r>
        <w:rPr>
          <w:rtl/>
        </w:rPr>
        <w:t>)</w:t>
      </w:r>
      <w:r w:rsidRPr="00526234">
        <w:rPr>
          <w:rtl/>
        </w:rPr>
        <w:t xml:space="preserve"> شهادته</w:t>
      </w:r>
      <w:r>
        <w:rPr>
          <w:rtl/>
        </w:rPr>
        <w:t>،</w:t>
      </w:r>
      <w:r w:rsidRPr="00526234">
        <w:rPr>
          <w:rtl/>
        </w:rPr>
        <w:t xml:space="preserve"> أسقط عنه حقوق تولّي الأُمور العامّة</w:t>
      </w:r>
      <w:r>
        <w:rPr>
          <w:rtl/>
        </w:rPr>
        <w:t>،</w:t>
      </w:r>
      <w:r w:rsidRPr="00526234">
        <w:rPr>
          <w:rtl/>
        </w:rPr>
        <w:t xml:space="preserve"> وبالتالي يصوغ المشرّع العُرف </w:t>
      </w:r>
      <w:r>
        <w:rPr>
          <w:rtl/>
        </w:rPr>
        <w:t>(</w:t>
      </w:r>
      <w:r w:rsidRPr="00526234">
        <w:rPr>
          <w:rtl/>
        </w:rPr>
        <w:t>الرأي العامّ</w:t>
      </w:r>
      <w:r>
        <w:rPr>
          <w:rtl/>
        </w:rPr>
        <w:t>)</w:t>
      </w:r>
      <w:r w:rsidRPr="00526234">
        <w:rPr>
          <w:rtl/>
        </w:rPr>
        <w:t xml:space="preserve"> زيادةً ما يرتّب على هذا النمط من المخالفات عقوبة أُخروية</w:t>
      </w:r>
      <w:r>
        <w:rPr>
          <w:rtl/>
        </w:rPr>
        <w:t>.</w:t>
      </w:r>
      <w:r w:rsidRPr="00526234">
        <w:rPr>
          <w:rtl/>
        </w:rPr>
        <w:t xml:space="preserve"> </w:t>
      </w:r>
    </w:p>
    <w:p w:rsidR="00DC4F9B" w:rsidRPr="00526234" w:rsidRDefault="00DC4F9B" w:rsidP="00196FCD">
      <w:pPr>
        <w:pStyle w:val="libNormal"/>
        <w:rPr>
          <w:rtl/>
        </w:rPr>
      </w:pPr>
      <w:r w:rsidRPr="00526234">
        <w:rPr>
          <w:rtl/>
        </w:rPr>
        <w:t>إذن</w:t>
      </w:r>
      <w:r>
        <w:rPr>
          <w:rtl/>
        </w:rPr>
        <w:t>،</w:t>
      </w:r>
      <w:r w:rsidRPr="00526234">
        <w:rPr>
          <w:rtl/>
        </w:rPr>
        <w:t xml:space="preserve"> فعقوبة دنيويّة مادّية بالجَلد</w:t>
      </w:r>
      <w:r>
        <w:rPr>
          <w:rtl/>
        </w:rPr>
        <w:t>،</w:t>
      </w:r>
      <w:r w:rsidRPr="00526234">
        <w:rPr>
          <w:rtl/>
        </w:rPr>
        <w:t xml:space="preserve"> وعقوبة اجتماعيّة بالتفسيق</w:t>
      </w:r>
      <w:r>
        <w:rPr>
          <w:rtl/>
        </w:rPr>
        <w:t>،</w:t>
      </w:r>
      <w:r w:rsidRPr="00526234">
        <w:rPr>
          <w:rtl/>
        </w:rPr>
        <w:t xml:space="preserve"> وعقوبة أُخرويّة بالنار</w:t>
      </w:r>
      <w:r>
        <w:rPr>
          <w:rtl/>
        </w:rPr>
        <w:t>،</w:t>
      </w:r>
      <w:r w:rsidRPr="00526234">
        <w:rPr>
          <w:rtl/>
        </w:rPr>
        <w:t xml:space="preserve"> وكلّ ذلك بعد التنفير والترغيب بالآخرة</w:t>
      </w:r>
      <w:r>
        <w:rPr>
          <w:rtl/>
        </w:rPr>
        <w:t>،</w:t>
      </w:r>
      <w:r w:rsidRPr="00526234">
        <w:rPr>
          <w:rtl/>
        </w:rPr>
        <w:t xml:space="preserve"> والإيصاء باحترام المتّقي وتوقيره</w:t>
      </w:r>
      <w:r>
        <w:rPr>
          <w:rtl/>
        </w:rPr>
        <w:t>،</w:t>
      </w:r>
      <w:r w:rsidRPr="00526234">
        <w:rPr>
          <w:rtl/>
        </w:rPr>
        <w:t xml:space="preserve"> وسدّ أبواب الوقوع في حبائل الشيطان</w:t>
      </w:r>
      <w:r>
        <w:rPr>
          <w:rtl/>
        </w:rPr>
        <w:t>.</w:t>
      </w:r>
      <w:r w:rsidRPr="00526234">
        <w:rPr>
          <w:rtl/>
        </w:rPr>
        <w:t>.</w:t>
      </w:r>
      <w:r>
        <w:rPr>
          <w:rtl/>
        </w:rPr>
        <w:t>،</w:t>
      </w:r>
      <w:r w:rsidRPr="00526234">
        <w:rPr>
          <w:rtl/>
        </w:rPr>
        <w:t xml:space="preserve"> فلم تبقَ العقوبة إلاّ لمَن لم يتّعظ</w:t>
      </w:r>
      <w:r>
        <w:rPr>
          <w:rtl/>
        </w:rPr>
        <w:t>،</w:t>
      </w:r>
      <w:r w:rsidRPr="00526234">
        <w:rPr>
          <w:rtl/>
        </w:rPr>
        <w:t xml:space="preserve"> ويقتحم بإصرار وعناد مجالات الحرمة</w:t>
      </w:r>
      <w:r>
        <w:rPr>
          <w:rtl/>
        </w:rPr>
        <w:t>؛</w:t>
      </w:r>
      <w:r w:rsidRPr="00526234">
        <w:rPr>
          <w:rtl/>
        </w:rPr>
        <w:t xml:space="preserve"> الأمر الذي يخلّ بالنظام العامّ والآداب المرعيّة</w:t>
      </w:r>
      <w:r>
        <w:rPr>
          <w:rtl/>
        </w:rPr>
        <w:t>،</w:t>
      </w:r>
      <w:r w:rsidRPr="00526234">
        <w:rPr>
          <w:rtl/>
        </w:rPr>
        <w:t xml:space="preserve"> فتُوجّه له العقوبة حماية لنفسه ولأُسرته ومجتمعه</w:t>
      </w:r>
      <w:r>
        <w:rPr>
          <w:rtl/>
        </w:rPr>
        <w:t>،</w:t>
      </w:r>
      <w:r w:rsidRPr="00526234">
        <w:rPr>
          <w:rtl/>
        </w:rPr>
        <w:t xml:space="preserve"> فهل يا ترى ترقى نظريّةٌ في الأمن الاجتماعي إلى ما اتّخذ الإسلام من تدابير منع حصول الجريمة</w:t>
      </w:r>
      <w:r>
        <w:rPr>
          <w:rtl/>
        </w:rPr>
        <w:t>.</w:t>
      </w:r>
      <w:r w:rsidRPr="00526234">
        <w:rPr>
          <w:rtl/>
        </w:rPr>
        <w:t>.. في النُظم الاجتماعيّة</w:t>
      </w:r>
      <w:r>
        <w:rPr>
          <w:rtl/>
        </w:rPr>
        <w:t>؟</w:t>
      </w:r>
      <w:r w:rsidRPr="00526234">
        <w:rPr>
          <w:rtl/>
        </w:rPr>
        <w:t xml:space="preserve">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وهو مذهب الشيخ الطوسي في </w:t>
      </w:r>
      <w:r>
        <w:rPr>
          <w:rtl/>
        </w:rPr>
        <w:t>(</w:t>
      </w:r>
      <w:r w:rsidRPr="00526234">
        <w:rPr>
          <w:rtl/>
        </w:rPr>
        <w:t>الخلاف</w:t>
      </w:r>
      <w:r>
        <w:rPr>
          <w:rtl/>
        </w:rPr>
        <w:t>)،</w:t>
      </w:r>
      <w:r w:rsidRPr="00526234">
        <w:rPr>
          <w:rtl/>
        </w:rPr>
        <w:t xml:space="preserve"> بينما يذهب صاحب </w:t>
      </w:r>
      <w:r>
        <w:rPr>
          <w:rtl/>
        </w:rPr>
        <w:t>(</w:t>
      </w:r>
      <w:r w:rsidRPr="00526234">
        <w:rPr>
          <w:rtl/>
        </w:rPr>
        <w:t>الشرائع</w:t>
      </w:r>
      <w:r>
        <w:rPr>
          <w:rtl/>
        </w:rPr>
        <w:t>):</w:t>
      </w:r>
      <w:r w:rsidRPr="00526234">
        <w:rPr>
          <w:rtl/>
        </w:rPr>
        <w:t xml:space="preserve"> 4/170 إلى قتله في الثالثة</w:t>
      </w:r>
      <w:r>
        <w:rPr>
          <w:rtl/>
        </w:rPr>
        <w:t>،</w:t>
      </w:r>
      <w:r w:rsidRPr="00526234">
        <w:rPr>
          <w:rtl/>
        </w:rPr>
        <w:t xml:space="preserve"> قال</w:t>
      </w:r>
      <w:r>
        <w:rPr>
          <w:rtl/>
        </w:rPr>
        <w:t>:</w:t>
      </w:r>
      <w:r w:rsidRPr="00526234">
        <w:rPr>
          <w:rtl/>
        </w:rPr>
        <w:t xml:space="preserve"> </w:t>
      </w:r>
      <w:r>
        <w:rPr>
          <w:rtl/>
        </w:rPr>
        <w:t>(</w:t>
      </w:r>
      <w:r w:rsidRPr="00526234">
        <w:rPr>
          <w:rtl/>
        </w:rPr>
        <w:t>وهو المروي</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ابن رُشد</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2/436</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526234">
        <w:rPr>
          <w:rtl/>
        </w:rPr>
        <w:lastRenderedPageBreak/>
        <w:t>النمط الثاني</w:t>
      </w:r>
      <w:r>
        <w:rPr>
          <w:rtl/>
        </w:rPr>
        <w:t>:</w:t>
      </w:r>
      <w:r w:rsidRPr="00526234">
        <w:rPr>
          <w:rtl/>
        </w:rPr>
        <w:t xml:space="preserve"> الغِش </w:t>
      </w:r>
    </w:p>
    <w:p w:rsidR="00DC4F9B" w:rsidRPr="00526234" w:rsidRDefault="00DC4F9B" w:rsidP="00196FCD">
      <w:pPr>
        <w:pStyle w:val="libNormal"/>
        <w:rPr>
          <w:rtl/>
        </w:rPr>
      </w:pPr>
      <w:r w:rsidRPr="00526234">
        <w:rPr>
          <w:rtl/>
        </w:rPr>
        <w:t>دخل العالَم المعاصر اليوم في منافسة شديدة في أحكام الرقابة على الإنتاج</w:t>
      </w:r>
      <w:r>
        <w:rPr>
          <w:rtl/>
        </w:rPr>
        <w:t>،</w:t>
      </w:r>
      <w:r w:rsidRPr="00526234">
        <w:rPr>
          <w:rtl/>
        </w:rPr>
        <w:t xml:space="preserve"> وأنشأ أجهزة إداريّة وفنّية للمقاسات والسيطرة النوعيّة</w:t>
      </w:r>
      <w:r>
        <w:rPr>
          <w:rtl/>
        </w:rPr>
        <w:t>؛</w:t>
      </w:r>
      <w:r w:rsidRPr="00526234">
        <w:rPr>
          <w:rtl/>
        </w:rPr>
        <w:t xml:space="preserve"> حماية</w:t>
      </w:r>
      <w:r>
        <w:rPr>
          <w:rtl/>
        </w:rPr>
        <w:t xml:space="preserve"> </w:t>
      </w:r>
      <w:r w:rsidRPr="00526234">
        <w:rPr>
          <w:rtl/>
        </w:rPr>
        <w:t>للمستهلك من غشّ المُنتجين</w:t>
      </w:r>
      <w:r>
        <w:rPr>
          <w:rtl/>
        </w:rPr>
        <w:t>،</w:t>
      </w:r>
      <w:r w:rsidRPr="00526234">
        <w:rPr>
          <w:rtl/>
        </w:rPr>
        <w:t xml:space="preserve"> وكلّما تقدّمت وسائل الرقابة فاقَتها وسائل التدليس والغشّ من المُنتجين</w:t>
      </w:r>
      <w:r>
        <w:rPr>
          <w:rtl/>
        </w:rPr>
        <w:t>.</w:t>
      </w:r>
      <w:r w:rsidRPr="00526234">
        <w:rPr>
          <w:rtl/>
        </w:rPr>
        <w:t xml:space="preserve"> فما هو أُسلوب المذهبيّة الإسلاميّة في الوقاية من هذه الجريمة</w:t>
      </w:r>
      <w:r>
        <w:rPr>
          <w:rtl/>
        </w:rPr>
        <w:t>؟</w:t>
      </w:r>
      <w:r w:rsidRPr="00526234">
        <w:rPr>
          <w:rtl/>
        </w:rPr>
        <w:t xml:space="preserve"> </w:t>
      </w:r>
    </w:p>
    <w:p w:rsidR="00DC4F9B" w:rsidRPr="00526234" w:rsidRDefault="00DC4F9B" w:rsidP="00196FCD">
      <w:pPr>
        <w:pStyle w:val="libNormal"/>
        <w:rPr>
          <w:rtl/>
        </w:rPr>
      </w:pPr>
      <w:r w:rsidRPr="00526234">
        <w:rPr>
          <w:rtl/>
        </w:rPr>
        <w:t>الأُصول المانعة</w:t>
      </w:r>
      <w:r>
        <w:rPr>
          <w:rtl/>
        </w:rPr>
        <w:t>:</w:t>
      </w:r>
      <w:r w:rsidRPr="00526234">
        <w:rPr>
          <w:rtl/>
        </w:rPr>
        <w:t xml:space="preserve"> </w:t>
      </w:r>
    </w:p>
    <w:p w:rsidR="00DC4F9B" w:rsidRPr="00526234" w:rsidRDefault="00DC4F9B" w:rsidP="0083202A">
      <w:pPr>
        <w:pStyle w:val="libNormal"/>
        <w:rPr>
          <w:rtl/>
        </w:rPr>
      </w:pPr>
      <w:r w:rsidRPr="00196FCD">
        <w:rPr>
          <w:rtl/>
        </w:rPr>
        <w:t xml:space="preserve">ورد عن النبيّ (صلّى الله عليه وآله وسلّم) أنّه قال: (ليس من المسلمين مَن غشّهم) </w:t>
      </w:r>
      <w:r>
        <w:rPr>
          <w:rStyle w:val="libFootnotenumChar"/>
          <w:rtl/>
        </w:rPr>
        <w:t>(</w:t>
      </w:r>
      <w:r w:rsidR="0083202A">
        <w:rPr>
          <w:rStyle w:val="libFootnotenumChar"/>
          <w:rFonts w:hint="cs"/>
          <w:rtl/>
        </w:rPr>
        <w:t>1</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وعنه (صلّى الله عليه وآله وسلّم): (ليس منّا مَن غشّ مسلماً أو ضرّه أو ما كره) </w:t>
      </w:r>
      <w:r>
        <w:rPr>
          <w:rStyle w:val="libFootnotenumChar"/>
          <w:rtl/>
        </w:rPr>
        <w:t>(</w:t>
      </w:r>
      <w:r w:rsidR="0083202A">
        <w:rPr>
          <w:rStyle w:val="libFootnotenumChar"/>
          <w:rFonts w:hint="cs"/>
          <w:rtl/>
        </w:rPr>
        <w:t>2</w:t>
      </w:r>
      <w:r>
        <w:rPr>
          <w:rStyle w:val="libFootnotenumChar"/>
          <w:rtl/>
        </w:rPr>
        <w:t>)</w:t>
      </w:r>
      <w:r w:rsidRPr="0006252F">
        <w:rPr>
          <w:rtl/>
        </w:rPr>
        <w:t>.</w:t>
      </w:r>
      <w:r w:rsidRPr="00196FCD">
        <w:rPr>
          <w:rtl/>
        </w:rPr>
        <w:t xml:space="preserve"> </w:t>
      </w:r>
    </w:p>
    <w:p w:rsidR="00DC4F9B" w:rsidRPr="00526234" w:rsidRDefault="00DC4F9B" w:rsidP="0083202A">
      <w:pPr>
        <w:pStyle w:val="libNormal"/>
        <w:rPr>
          <w:rtl/>
        </w:rPr>
      </w:pPr>
      <w:r w:rsidRPr="00196FCD">
        <w:rPr>
          <w:rtl/>
        </w:rPr>
        <w:t xml:space="preserve">وعنه (صلّى الله عليه وآله وسلّم): (مَن غشّ الناس فليس بمسلم) </w:t>
      </w:r>
      <w:r>
        <w:rPr>
          <w:rStyle w:val="libFootnotenumChar"/>
          <w:rtl/>
        </w:rPr>
        <w:t>(</w:t>
      </w:r>
      <w:r w:rsidR="0083202A">
        <w:rPr>
          <w:rStyle w:val="libFootnotenumChar"/>
          <w:rFonts w:hint="cs"/>
          <w:rtl/>
        </w:rPr>
        <w:t>3</w:t>
      </w:r>
      <w:r>
        <w:rPr>
          <w:rStyle w:val="libFootnotenumChar"/>
          <w:rtl/>
        </w:rPr>
        <w:t>)</w:t>
      </w:r>
      <w:r w:rsidRPr="0006252F">
        <w:rPr>
          <w:rtl/>
        </w:rPr>
        <w:t>.</w:t>
      </w:r>
      <w:r w:rsidRPr="00196FCD">
        <w:rPr>
          <w:rtl/>
        </w:rPr>
        <w:t xml:space="preserve"> </w:t>
      </w:r>
    </w:p>
    <w:p w:rsidR="00DC4F9B" w:rsidRPr="00526234" w:rsidRDefault="00DC4F9B" w:rsidP="0083202A">
      <w:pPr>
        <w:pStyle w:val="libNormal"/>
        <w:rPr>
          <w:rtl/>
        </w:rPr>
      </w:pPr>
      <w:r w:rsidRPr="00196FCD">
        <w:rPr>
          <w:rtl/>
        </w:rPr>
        <w:t xml:space="preserve">روى هشام بن الحكم - رحمه الله - قال: كنت أبيع السابري في الظِلال، فمرّ بي أبو الحسن، فقال: (يا هشام إنّ البيع في الظلال غشّ، والغشّ لا يحلّ) </w:t>
      </w:r>
      <w:r>
        <w:rPr>
          <w:rStyle w:val="libFootnotenumChar"/>
          <w:rtl/>
        </w:rPr>
        <w:t>(</w:t>
      </w:r>
      <w:r w:rsidR="0083202A">
        <w:rPr>
          <w:rStyle w:val="libFootnotenumChar"/>
          <w:rFonts w:hint="cs"/>
          <w:rtl/>
        </w:rPr>
        <w:t>4</w:t>
      </w:r>
      <w:r>
        <w:rPr>
          <w:rStyle w:val="libFootnotenumChar"/>
          <w:rtl/>
        </w:rPr>
        <w:t>)</w:t>
      </w:r>
      <w:r w:rsidRPr="00196FCD">
        <w:rPr>
          <w:rtl/>
        </w:rPr>
        <w:t xml:space="preserve">، ونقل الإجماع في تحريمه عيناً ومقدّمات. </w:t>
      </w:r>
    </w:p>
    <w:p w:rsidR="00DC4F9B" w:rsidRPr="00526234" w:rsidRDefault="00DC4F9B" w:rsidP="00196FCD">
      <w:pPr>
        <w:pStyle w:val="libNormal"/>
        <w:rPr>
          <w:rtl/>
        </w:rPr>
      </w:pPr>
      <w:r w:rsidRPr="00526234">
        <w:rPr>
          <w:rtl/>
        </w:rPr>
        <w:t>وضابطه عند الفقهاء</w:t>
      </w:r>
      <w:r>
        <w:rPr>
          <w:rtl/>
        </w:rPr>
        <w:t>:</w:t>
      </w:r>
      <w:r w:rsidRPr="00526234">
        <w:rPr>
          <w:rtl/>
        </w:rPr>
        <w:t xml:space="preserve"> </w:t>
      </w:r>
      <w:r>
        <w:rPr>
          <w:rtl/>
        </w:rPr>
        <w:t>(</w:t>
      </w:r>
      <w:r w:rsidRPr="00526234">
        <w:rPr>
          <w:rtl/>
        </w:rPr>
        <w:t>ليس الأمر على المشتري</w:t>
      </w:r>
      <w:r>
        <w:rPr>
          <w:rtl/>
        </w:rPr>
        <w:t>،</w:t>
      </w:r>
      <w:r w:rsidRPr="00526234">
        <w:rPr>
          <w:rtl/>
        </w:rPr>
        <w:t xml:space="preserve"> وبيع المغشوش عليه مع جهله</w:t>
      </w:r>
      <w:r>
        <w:rPr>
          <w:rtl/>
        </w:rPr>
        <w:t>).</w:t>
      </w:r>
      <w:r w:rsidRPr="00526234">
        <w:rPr>
          <w:rtl/>
        </w:rPr>
        <w:t xml:space="preserve"> </w:t>
      </w:r>
    </w:p>
    <w:p w:rsidR="00DC4F9B" w:rsidRPr="00526234" w:rsidRDefault="00DC4F9B" w:rsidP="0083202A">
      <w:pPr>
        <w:pStyle w:val="libNormal"/>
        <w:rPr>
          <w:rtl/>
        </w:rPr>
      </w:pPr>
      <w:r w:rsidRPr="00196FCD">
        <w:rPr>
          <w:rtl/>
        </w:rPr>
        <w:t xml:space="preserve">بل لقد ذهب العلاّمة إلى حرمته حتى إذا كان الإنتاج موجّهاً لغير المسلم </w:t>
      </w:r>
      <w:r>
        <w:rPr>
          <w:rStyle w:val="libFootnotenumChar"/>
          <w:rtl/>
        </w:rPr>
        <w:t>(</w:t>
      </w:r>
      <w:r w:rsidR="0083202A">
        <w:rPr>
          <w:rStyle w:val="libFootnotenumChar"/>
          <w:rFonts w:hint="cs"/>
          <w:rtl/>
        </w:rPr>
        <w:t>5</w:t>
      </w:r>
      <w:r>
        <w:rPr>
          <w:rStyle w:val="libFootnotenumChar"/>
          <w:rtl/>
        </w:rPr>
        <w:t>)</w:t>
      </w:r>
      <w:r w:rsidRPr="00196FCD">
        <w:rPr>
          <w:rtl/>
        </w:rPr>
        <w:t xml:space="preserve">، وقد اتّخذ المشرّع مجموعة من الوسائل لحماية المستهلك من الإنتاج المغشوش: </w:t>
      </w:r>
    </w:p>
    <w:p w:rsidR="00DC4F9B" w:rsidRPr="00526234" w:rsidRDefault="00DC4F9B" w:rsidP="00196FCD">
      <w:pPr>
        <w:pStyle w:val="libNormal"/>
        <w:rPr>
          <w:rtl/>
        </w:rPr>
      </w:pPr>
      <w:r w:rsidRPr="00526234">
        <w:rPr>
          <w:rtl/>
        </w:rPr>
        <w:t>1</w:t>
      </w:r>
      <w:r>
        <w:rPr>
          <w:rtl/>
        </w:rPr>
        <w:t xml:space="preserve"> - </w:t>
      </w:r>
      <w:r w:rsidRPr="00526234">
        <w:rPr>
          <w:rtl/>
        </w:rPr>
        <w:t>الوسيلة العقائديّة</w:t>
      </w:r>
      <w:r>
        <w:rPr>
          <w:rtl/>
        </w:rPr>
        <w:t>:</w:t>
      </w:r>
      <w:r w:rsidRPr="00526234">
        <w:rPr>
          <w:rtl/>
        </w:rPr>
        <w:t xml:space="preserve"> فقد تقدّمت النصوص في التنفير منها</w:t>
      </w:r>
      <w:r>
        <w:rPr>
          <w:rtl/>
        </w:rPr>
        <w:t>،</w:t>
      </w:r>
      <w:r w:rsidRPr="00526234">
        <w:rPr>
          <w:rtl/>
        </w:rPr>
        <w:t xml:space="preserve"> وتأكيد حرمتها والعقوبة الأُخرويّة عليها</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الوسيلة الوقائيّة</w:t>
      </w:r>
      <w:r>
        <w:rPr>
          <w:rtl/>
        </w:rPr>
        <w:t>:</w:t>
      </w:r>
      <w:r w:rsidRPr="00526234">
        <w:rPr>
          <w:rtl/>
        </w:rPr>
        <w:t xml:space="preserve"> فقد ظهر في التطبيقات الإسلاميّة جهاز الحُسبة</w:t>
      </w:r>
      <w:r>
        <w:rPr>
          <w:rtl/>
        </w:rPr>
        <w:t>،</w:t>
      </w:r>
      <w:r w:rsidRPr="00526234">
        <w:rPr>
          <w:rtl/>
        </w:rPr>
        <w:t xml:space="preserve"> الذي بملاحظة لوائحه نجد أنّ ما يقابل اليوم جهاز الرقابة الاقتصاديّة</w:t>
      </w:r>
      <w:r>
        <w:rPr>
          <w:rtl/>
        </w:rPr>
        <w:t>،</w:t>
      </w:r>
      <w:r w:rsidRPr="00526234">
        <w:rPr>
          <w:rtl/>
        </w:rPr>
        <w:t xml:space="preserve"> ومن أبرز مهامّه في إدارة اقتصاديّات المجتمع تطبيقه لمعايير المقاسات والسيطرة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الوسائل</w:t>
      </w:r>
      <w:r>
        <w:rPr>
          <w:rtl/>
        </w:rPr>
        <w:t>:</w:t>
      </w:r>
      <w:r w:rsidRPr="00526234">
        <w:rPr>
          <w:rtl/>
        </w:rPr>
        <w:t xml:space="preserve"> 12/308</w:t>
      </w:r>
      <w:r>
        <w:rPr>
          <w:rtl/>
        </w:rPr>
        <w:t>،</w:t>
      </w:r>
      <w:r w:rsidRPr="00526234">
        <w:rPr>
          <w:rtl/>
        </w:rPr>
        <w:t xml:space="preserve"> باب 86 الحديث رقم 2</w:t>
      </w:r>
      <w:r>
        <w:rPr>
          <w:rtl/>
        </w:rPr>
        <w:t>،</w:t>
      </w:r>
      <w:r w:rsidRPr="00526234">
        <w:rPr>
          <w:rtl/>
        </w:rPr>
        <w:t xml:space="preserve"> الشيخ الأنصاري</w:t>
      </w:r>
      <w:r>
        <w:rPr>
          <w:rtl/>
        </w:rPr>
        <w:t>،</w:t>
      </w:r>
      <w:r w:rsidRPr="00526234">
        <w:rPr>
          <w:rtl/>
        </w:rPr>
        <w:t xml:space="preserve"> المكاسب</w:t>
      </w:r>
      <w:r>
        <w:rPr>
          <w:rtl/>
        </w:rPr>
        <w:t>:</w:t>
      </w:r>
      <w:r w:rsidRPr="00526234">
        <w:rPr>
          <w:rtl/>
        </w:rPr>
        <w:t xml:space="preserve"> 3/125</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المصدر نفسه</w:t>
      </w:r>
      <w:r>
        <w:rPr>
          <w:rtl/>
        </w:rPr>
        <w:t>:</w:t>
      </w:r>
      <w:r w:rsidRPr="00526234">
        <w:rPr>
          <w:rtl/>
        </w:rPr>
        <w:t xml:space="preserve"> 12/ 311 الحديث رقم 12</w:t>
      </w:r>
      <w:r>
        <w:rPr>
          <w:rtl/>
        </w:rPr>
        <w:t>،</w:t>
      </w:r>
      <w:r w:rsidRPr="00526234">
        <w:rPr>
          <w:rtl/>
        </w:rPr>
        <w:t xml:space="preserve"> الشيخ الأنصاري</w:t>
      </w:r>
      <w:r>
        <w:rPr>
          <w:rtl/>
        </w:rPr>
        <w:t>،</w:t>
      </w:r>
      <w:r w:rsidRPr="00526234">
        <w:rPr>
          <w:rtl/>
        </w:rPr>
        <w:t xml:space="preserve"> </w:t>
      </w:r>
      <w:r>
        <w:rPr>
          <w:rtl/>
        </w:rPr>
        <w:t>(</w:t>
      </w:r>
      <w:r w:rsidRPr="00526234">
        <w:rPr>
          <w:rtl/>
        </w:rPr>
        <w:t>م</w:t>
      </w:r>
      <w:r>
        <w:rPr>
          <w:rtl/>
        </w:rPr>
        <w:t>.</w:t>
      </w:r>
      <w:r w:rsidRPr="00526234">
        <w:rPr>
          <w:rtl/>
        </w:rPr>
        <w:t xml:space="preserve"> ن</w:t>
      </w:r>
      <w:r>
        <w:rPr>
          <w:rtl/>
        </w:rPr>
        <w:t>):</w:t>
      </w:r>
      <w:r w:rsidRPr="00526234">
        <w:rPr>
          <w:rtl/>
        </w:rPr>
        <w:t xml:space="preserve"> 3/125</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3</w:t>
      </w:r>
      <w:r>
        <w:rPr>
          <w:rtl/>
        </w:rPr>
        <w:t>)</w:t>
      </w:r>
      <w:r w:rsidRPr="00526234">
        <w:rPr>
          <w:rtl/>
        </w:rPr>
        <w:t xml:space="preserve"> الشيخ الأنصاري</w:t>
      </w:r>
      <w:r>
        <w:rPr>
          <w:rtl/>
        </w:rPr>
        <w:t>:</w:t>
      </w:r>
      <w:r w:rsidRPr="00526234">
        <w:rPr>
          <w:rtl/>
        </w:rPr>
        <w:t xml:space="preserve"> </w:t>
      </w:r>
      <w:r>
        <w:rPr>
          <w:rtl/>
        </w:rPr>
        <w:t>(</w:t>
      </w:r>
      <w:r w:rsidRPr="00526234">
        <w:rPr>
          <w:rtl/>
        </w:rPr>
        <w:t>م</w:t>
      </w:r>
      <w:r>
        <w:rPr>
          <w:rtl/>
        </w:rPr>
        <w:t>.</w:t>
      </w:r>
      <w:r w:rsidRPr="00526234">
        <w:rPr>
          <w:rtl/>
        </w:rPr>
        <w:t xml:space="preserve"> ن</w:t>
      </w:r>
      <w:r>
        <w:rPr>
          <w:rtl/>
        </w:rPr>
        <w:t>):</w:t>
      </w:r>
      <w:r w:rsidRPr="00526234">
        <w:rPr>
          <w:rtl/>
        </w:rPr>
        <w:t xml:space="preserve"> 3/126</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4</w:t>
      </w:r>
      <w:r>
        <w:rPr>
          <w:rtl/>
        </w:rPr>
        <w:t>)</w:t>
      </w:r>
      <w:r w:rsidRPr="00526234">
        <w:rPr>
          <w:rtl/>
        </w:rPr>
        <w:t xml:space="preserve"> المصدر نفسه</w:t>
      </w:r>
      <w:r>
        <w:rPr>
          <w:rtl/>
        </w:rPr>
        <w:t>:</w:t>
      </w:r>
      <w:r w:rsidRPr="00526234">
        <w:rPr>
          <w:rtl/>
        </w:rPr>
        <w:t xml:space="preserve"> 3/127</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5</w:t>
      </w:r>
      <w:r>
        <w:rPr>
          <w:rtl/>
        </w:rPr>
        <w:t>)</w:t>
      </w:r>
      <w:r w:rsidRPr="00526234">
        <w:rPr>
          <w:rtl/>
        </w:rPr>
        <w:t xml:space="preserve"> العلاّمة الحلّي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اُنظر</w:t>
      </w:r>
      <w:r>
        <w:rPr>
          <w:rtl/>
        </w:rPr>
        <w:t>:</w:t>
      </w:r>
      <w:r w:rsidRPr="00526234">
        <w:rPr>
          <w:rtl/>
        </w:rPr>
        <w:t xml:space="preserve"> مُختلف الشيعة</w:t>
      </w:r>
      <w:r>
        <w:rPr>
          <w:rtl/>
        </w:rPr>
        <w:t>،</w:t>
      </w:r>
      <w:r w:rsidRPr="00526234">
        <w:rPr>
          <w:rtl/>
        </w:rPr>
        <w:t xml:space="preserve"> </w:t>
      </w:r>
      <w:r>
        <w:rPr>
          <w:rtl/>
        </w:rPr>
        <w:t>(</w:t>
      </w:r>
      <w:r w:rsidRPr="00526234">
        <w:rPr>
          <w:rtl/>
        </w:rPr>
        <w:t>باب المكاسب المحرّمة</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النوعيّة</w:t>
      </w:r>
      <w:r>
        <w:rPr>
          <w:rtl/>
        </w:rPr>
        <w:t>؛</w:t>
      </w:r>
      <w:r w:rsidRPr="00526234">
        <w:rPr>
          <w:rtl/>
        </w:rPr>
        <w:t xml:space="preserve"> لذا فإخلال المنتج بالسلعة يعدّ من المُنكر الذي يُحاسب عليه</w:t>
      </w:r>
      <w:r>
        <w:rPr>
          <w:rtl/>
        </w:rPr>
        <w:t>،</w:t>
      </w:r>
      <w:r w:rsidRPr="00526234">
        <w:rPr>
          <w:rtl/>
        </w:rPr>
        <w:t xml:space="preserve"> فتعزير المحتسب وإشهاره للغاشّ</w:t>
      </w:r>
      <w:r>
        <w:rPr>
          <w:rtl/>
        </w:rPr>
        <w:t>.</w:t>
      </w:r>
      <w:r w:rsidRPr="00526234">
        <w:rPr>
          <w:rtl/>
        </w:rPr>
        <w:t>. حماية للمجتمع ووقاية لمَن يفكّر في أن يغشّ في الإنتاج</w:t>
      </w:r>
      <w:r>
        <w:rPr>
          <w:rtl/>
        </w:rPr>
        <w:t>،</w:t>
      </w:r>
      <w:r w:rsidRPr="00526234">
        <w:rPr>
          <w:rtl/>
        </w:rPr>
        <w:t xml:space="preserve"> وتمييزاً للسوق الإسلاميّة من بقيّة الأسواق بأنّها سوق السلع النافعة للمستهلك نفعاً شاملاً</w:t>
      </w:r>
      <w:r>
        <w:rPr>
          <w:rtl/>
        </w:rPr>
        <w:t>.</w:t>
      </w:r>
      <w:r w:rsidRPr="00526234">
        <w:rPr>
          <w:rtl/>
        </w:rPr>
        <w:t xml:space="preserve"> إنّ مراجعةً لصلاحيات المحتسب نجدها تتدرّج من التعزير الخفيف إلى إشهار السلاح</w:t>
      </w:r>
      <w:r>
        <w:rPr>
          <w:rtl/>
        </w:rPr>
        <w:t>،</w:t>
      </w:r>
      <w:r w:rsidRPr="00526234">
        <w:rPr>
          <w:rtl/>
        </w:rPr>
        <w:t xml:space="preserve"> مروراً بالنفي عن البلد وحرمان المنتج من العمل</w:t>
      </w:r>
      <w:r>
        <w:rPr>
          <w:rtl/>
        </w:rPr>
        <w:t>،</w:t>
      </w:r>
      <w:r w:rsidRPr="00526234">
        <w:rPr>
          <w:rtl/>
        </w:rPr>
        <w:t xml:space="preserve"> أو سلب الامتيازات الصناعيّة</w:t>
      </w:r>
      <w:r>
        <w:rPr>
          <w:rtl/>
        </w:rPr>
        <w:t>.</w:t>
      </w:r>
      <w:r w:rsidRPr="00526234">
        <w:rPr>
          <w:rtl/>
        </w:rPr>
        <w:t xml:space="preserve"> </w:t>
      </w:r>
    </w:p>
    <w:p w:rsidR="00DC4F9B" w:rsidRPr="00526234" w:rsidRDefault="00DC4F9B" w:rsidP="008821EF">
      <w:pPr>
        <w:pStyle w:val="libNormal"/>
        <w:rPr>
          <w:rtl/>
        </w:rPr>
      </w:pPr>
      <w:r w:rsidRPr="00196FCD">
        <w:rPr>
          <w:rtl/>
        </w:rPr>
        <w:t xml:space="preserve">لقد ذكر ابن تيميّة أنّ عمَر نفى صبيغ بن عسل إلى البصرة، وكذلك نفى نصر بن حجاج إليها أيضاً </w:t>
      </w:r>
      <w:r>
        <w:rPr>
          <w:rStyle w:val="libFootnotenumChar"/>
          <w:rtl/>
        </w:rPr>
        <w:t>(</w:t>
      </w:r>
      <w:r w:rsidR="008821EF">
        <w:rPr>
          <w:rStyle w:val="libFootnotenumChar"/>
          <w:rFonts w:hint="cs"/>
          <w:rtl/>
        </w:rPr>
        <w:t>1</w:t>
      </w:r>
      <w:r>
        <w:rPr>
          <w:rStyle w:val="libFootnotenumChar"/>
          <w:rtl/>
        </w:rPr>
        <w:t>)</w:t>
      </w:r>
      <w:r w:rsidRPr="00196FCD">
        <w:rPr>
          <w:rtl/>
        </w:rPr>
        <w:t xml:space="preserve">. </w:t>
      </w:r>
    </w:p>
    <w:p w:rsidR="00DC4F9B" w:rsidRPr="00526234" w:rsidRDefault="00DC4F9B" w:rsidP="008821EF">
      <w:pPr>
        <w:pStyle w:val="libNormal"/>
        <w:rPr>
          <w:rtl/>
        </w:rPr>
      </w:pPr>
      <w:r w:rsidRPr="00196FCD">
        <w:rPr>
          <w:rtl/>
        </w:rPr>
        <w:t xml:space="preserve">وقد أفتت طائفة من الفقهاء بإتلاف المغشوش، مثل الثياب التي نُسجت نَسجاً رديئاً </w:t>
      </w:r>
      <w:r>
        <w:rPr>
          <w:rStyle w:val="libFootnotenumChar"/>
          <w:rtl/>
        </w:rPr>
        <w:t>(</w:t>
      </w:r>
      <w:r w:rsidR="008821EF">
        <w:rPr>
          <w:rStyle w:val="libFootnotenumChar"/>
          <w:rFonts w:hint="cs"/>
          <w:rtl/>
        </w:rPr>
        <w:t>2</w:t>
      </w:r>
      <w:r>
        <w:rPr>
          <w:rStyle w:val="libFootnotenumChar"/>
          <w:rtl/>
        </w:rPr>
        <w:t>)</w:t>
      </w:r>
      <w:r w:rsidRPr="00196FCD">
        <w:rPr>
          <w:rtl/>
        </w:rPr>
        <w:t xml:space="preserve">، وإذا عرفنا أنّ الاحتساب أمر عامّ للناس وولاية خاصّة للمحتسب، فإنّ نظام الحُسبة يرصد المخالفة ويقي من الوقوع فيها، ويتلافى حصول ضرر بها ساعة ظهورها، كما أنّها من الأنظمة التي تتميّز بسرعة الفصل وإيقاع العلاج بلا تراكم زمنيّ أو سلعي. </w:t>
      </w:r>
    </w:p>
    <w:p w:rsidR="00DC4F9B" w:rsidRPr="00526234" w:rsidRDefault="00DC4F9B" w:rsidP="008821EF">
      <w:pPr>
        <w:pStyle w:val="libNormal"/>
        <w:rPr>
          <w:rtl/>
        </w:rPr>
      </w:pPr>
      <w:r w:rsidRPr="00196FCD">
        <w:rPr>
          <w:rtl/>
        </w:rPr>
        <w:t xml:space="preserve">3 - التكاليف الفرديّة: أوجب الفقه الإسلامي على البائع إعلام المشتري بالعيب الخفيّ، فإن كان قد غشّ في بيعه مع وصف مفقود، كان فيه خيار التدليس، وإن كان من قبيل مزج غير المراد، كان للمستهلك خيار العيب، وإذا أخفى الأدنى في الأعلى كان له تبعيض الصفقة، وينقص من الثمن بمقدار الزائد غير المرغوب </w:t>
      </w:r>
      <w:r>
        <w:rPr>
          <w:rStyle w:val="libFootnotenumChar"/>
          <w:rtl/>
        </w:rPr>
        <w:t>(</w:t>
      </w:r>
      <w:r w:rsidR="008821EF">
        <w:rPr>
          <w:rStyle w:val="libFootnotenumChar"/>
          <w:rFonts w:hint="cs"/>
          <w:rtl/>
        </w:rPr>
        <w:t>3</w:t>
      </w:r>
      <w:r>
        <w:rPr>
          <w:rStyle w:val="libFootnotenumChar"/>
          <w:rtl/>
        </w:rPr>
        <w:t>)</w:t>
      </w:r>
      <w:r w:rsidRPr="00196FCD">
        <w:rPr>
          <w:rtl/>
        </w:rPr>
        <w:t xml:space="preserve">. وهذا الحقّ القانونيّ لحماية المستهلك يجعل الإنتاج غير المرغوب قابل للردّ، وبذلك يغلق المشرّع أمامه أبواب التسويق. </w:t>
      </w:r>
    </w:p>
    <w:p w:rsidR="00DC4F9B" w:rsidRPr="00196FCD" w:rsidRDefault="00DC4F9B" w:rsidP="00196FCD">
      <w:pPr>
        <w:pStyle w:val="libBold2"/>
        <w:rPr>
          <w:rtl/>
        </w:rPr>
      </w:pPr>
      <w:r w:rsidRPr="00526234">
        <w:rPr>
          <w:rtl/>
        </w:rPr>
        <w:t>النمط الثالث</w:t>
      </w:r>
      <w:r>
        <w:rPr>
          <w:rtl/>
        </w:rPr>
        <w:t>:</w:t>
      </w:r>
      <w:r w:rsidRPr="00526234">
        <w:rPr>
          <w:rtl/>
        </w:rPr>
        <w:t xml:space="preserve"> تعطيل الموارد </w:t>
      </w:r>
    </w:p>
    <w:p w:rsidR="00DC4F9B" w:rsidRPr="00526234" w:rsidRDefault="00DC4F9B" w:rsidP="00196FCD">
      <w:pPr>
        <w:pStyle w:val="libNormal"/>
        <w:rPr>
          <w:rtl/>
        </w:rPr>
      </w:pPr>
      <w:r w:rsidRPr="00526234">
        <w:rPr>
          <w:rtl/>
        </w:rPr>
        <w:t>ثَمّة منطلقات أساسيّة يتسالم عليها الفكر الاقتصادي</w:t>
      </w:r>
      <w:r>
        <w:rPr>
          <w:rtl/>
        </w:rPr>
        <w:t>،</w:t>
      </w:r>
      <w:r w:rsidRPr="00526234">
        <w:rPr>
          <w:rtl/>
        </w:rPr>
        <w:t xml:space="preserve"> ومنها أنّ التنمية تشكّل الحصيلة النهائيّة لمدى فاعليّة أيّ نظام اقتصادي</w:t>
      </w:r>
      <w:r>
        <w:rPr>
          <w:rtl/>
        </w:rPr>
        <w:t>.</w:t>
      </w:r>
      <w:r w:rsidRPr="00526234">
        <w:rPr>
          <w:rtl/>
        </w:rPr>
        <w:t xml:space="preserve"> </w:t>
      </w:r>
    </w:p>
    <w:p w:rsidR="00DC4F9B" w:rsidRPr="00526234" w:rsidRDefault="00DC4F9B" w:rsidP="00196FCD">
      <w:pPr>
        <w:pStyle w:val="libNormal"/>
        <w:rPr>
          <w:rtl/>
        </w:rPr>
      </w:pPr>
      <w:r w:rsidRPr="00526234">
        <w:rPr>
          <w:rtl/>
        </w:rPr>
        <w:t>وأوّل شروط التنمية الاستخدام الرشيد للموارد</w:t>
      </w:r>
      <w:r>
        <w:rPr>
          <w:rtl/>
        </w:rPr>
        <w:t>،</w:t>
      </w:r>
      <w:r w:rsidRPr="00526234">
        <w:rPr>
          <w:rtl/>
        </w:rPr>
        <w:t xml:space="preserve"> والتخصيص التنموي لاستخدامها</w:t>
      </w:r>
      <w:r>
        <w:rPr>
          <w:rtl/>
        </w:rPr>
        <w:t>.</w:t>
      </w:r>
      <w:r w:rsidRPr="00526234">
        <w:rPr>
          <w:rtl/>
        </w:rPr>
        <w:t xml:space="preserve"> </w:t>
      </w:r>
    </w:p>
    <w:p w:rsidR="0083202A" w:rsidRPr="00DC4F9B" w:rsidRDefault="0083202A" w:rsidP="0083202A">
      <w:pPr>
        <w:pStyle w:val="libLine"/>
        <w:rPr>
          <w:rtl/>
        </w:rPr>
      </w:pPr>
      <w:r>
        <w:rPr>
          <w:rtl/>
        </w:rPr>
        <w:t>____________________</w:t>
      </w:r>
    </w:p>
    <w:p w:rsidR="0083202A" w:rsidRPr="00DC4F9B" w:rsidRDefault="0083202A" w:rsidP="008821EF">
      <w:pPr>
        <w:pStyle w:val="libFootnote0"/>
        <w:rPr>
          <w:rtl/>
        </w:rPr>
      </w:pPr>
      <w:r>
        <w:rPr>
          <w:rtl/>
        </w:rPr>
        <w:t>(</w:t>
      </w:r>
      <w:r w:rsidR="008821EF">
        <w:rPr>
          <w:rFonts w:hint="cs"/>
          <w:rtl/>
        </w:rPr>
        <w:t>1</w:t>
      </w:r>
      <w:r>
        <w:rPr>
          <w:rtl/>
        </w:rPr>
        <w:t>)</w:t>
      </w:r>
      <w:r w:rsidRPr="00526234">
        <w:rPr>
          <w:rtl/>
        </w:rPr>
        <w:t xml:space="preserve"> ابن تيميّة</w:t>
      </w:r>
      <w:r>
        <w:rPr>
          <w:rtl/>
        </w:rPr>
        <w:t>،</w:t>
      </w:r>
      <w:r w:rsidRPr="00526234">
        <w:rPr>
          <w:rtl/>
        </w:rPr>
        <w:t xml:space="preserve"> الحسبة في الإسلام</w:t>
      </w:r>
      <w:r>
        <w:rPr>
          <w:rtl/>
        </w:rPr>
        <w:t>،</w:t>
      </w:r>
      <w:r w:rsidRPr="00526234">
        <w:rPr>
          <w:rtl/>
        </w:rPr>
        <w:t xml:space="preserve"> ص</w:t>
      </w:r>
      <w:r>
        <w:rPr>
          <w:rtl/>
        </w:rPr>
        <w:t>:</w:t>
      </w:r>
      <w:r w:rsidRPr="00526234">
        <w:rPr>
          <w:rtl/>
        </w:rPr>
        <w:t xml:space="preserve"> 46 و47</w:t>
      </w:r>
      <w:r>
        <w:rPr>
          <w:rtl/>
        </w:rPr>
        <w:t>.</w:t>
      </w:r>
      <w:r w:rsidRPr="00526234">
        <w:rPr>
          <w:rtl/>
        </w:rPr>
        <w:t xml:space="preserve"> </w:t>
      </w:r>
    </w:p>
    <w:p w:rsidR="0083202A" w:rsidRPr="00DC4F9B" w:rsidRDefault="0083202A" w:rsidP="008821EF">
      <w:pPr>
        <w:pStyle w:val="libFootnote0"/>
        <w:rPr>
          <w:rtl/>
        </w:rPr>
      </w:pPr>
      <w:r>
        <w:rPr>
          <w:rtl/>
        </w:rPr>
        <w:t>(</w:t>
      </w:r>
      <w:r w:rsidR="008821EF">
        <w:rPr>
          <w:rFonts w:hint="cs"/>
          <w:rtl/>
        </w:rPr>
        <w:t>2</w:t>
      </w:r>
      <w:r>
        <w:rPr>
          <w:rtl/>
        </w:rPr>
        <w:t>)</w:t>
      </w:r>
      <w:r w:rsidRPr="00526234">
        <w:rPr>
          <w:rtl/>
        </w:rPr>
        <w:t xml:space="preserve"> المصدر نفسه</w:t>
      </w:r>
      <w:r>
        <w:rPr>
          <w:rtl/>
        </w:rPr>
        <w:t>،</w:t>
      </w:r>
      <w:r w:rsidRPr="00526234">
        <w:rPr>
          <w:rtl/>
        </w:rPr>
        <w:t xml:space="preserve"> ص</w:t>
      </w:r>
      <w:r>
        <w:rPr>
          <w:rtl/>
        </w:rPr>
        <w:t>:</w:t>
      </w:r>
      <w:r w:rsidRPr="00526234">
        <w:rPr>
          <w:rtl/>
        </w:rPr>
        <w:t xml:space="preserve"> 54</w:t>
      </w:r>
      <w:r>
        <w:rPr>
          <w:rtl/>
        </w:rPr>
        <w:t>.</w:t>
      </w:r>
      <w:r w:rsidRPr="00526234">
        <w:rPr>
          <w:rtl/>
        </w:rPr>
        <w:t xml:space="preserve"> </w:t>
      </w:r>
    </w:p>
    <w:p w:rsidR="0083202A" w:rsidRPr="00DC4F9B" w:rsidRDefault="0083202A" w:rsidP="008821EF">
      <w:pPr>
        <w:pStyle w:val="libFootnote0"/>
        <w:rPr>
          <w:rtl/>
        </w:rPr>
      </w:pPr>
      <w:r>
        <w:rPr>
          <w:rtl/>
        </w:rPr>
        <w:t>(</w:t>
      </w:r>
      <w:r w:rsidR="008821EF">
        <w:rPr>
          <w:rFonts w:hint="cs"/>
          <w:rtl/>
        </w:rPr>
        <w:t>3</w:t>
      </w:r>
      <w:r>
        <w:rPr>
          <w:rtl/>
        </w:rPr>
        <w:t>)</w:t>
      </w:r>
      <w:r w:rsidRPr="00526234">
        <w:rPr>
          <w:rtl/>
        </w:rPr>
        <w:t xml:space="preserve"> المحقّق الحلّي </w:t>
      </w:r>
      <w:r>
        <w:rPr>
          <w:rtl/>
        </w:rPr>
        <w:t>(</w:t>
      </w:r>
      <w:r w:rsidRPr="00526234">
        <w:rPr>
          <w:rtl/>
        </w:rPr>
        <w:t>م</w:t>
      </w:r>
      <w:r>
        <w:rPr>
          <w:rtl/>
        </w:rPr>
        <w:t>.</w:t>
      </w:r>
      <w:r w:rsidRPr="00526234">
        <w:rPr>
          <w:rtl/>
        </w:rPr>
        <w:t xml:space="preserve"> س</w:t>
      </w:r>
      <w:r>
        <w:rPr>
          <w:rtl/>
        </w:rPr>
        <w:t>):</w:t>
      </w:r>
      <w:r w:rsidRPr="00526234">
        <w:rPr>
          <w:rtl/>
        </w:rPr>
        <w:t xml:space="preserve"> 5/2</w:t>
      </w:r>
      <w:r>
        <w:rPr>
          <w:rtl/>
        </w:rPr>
        <w:t>،</w:t>
      </w:r>
      <w:r w:rsidRPr="00526234">
        <w:rPr>
          <w:rtl/>
        </w:rPr>
        <w:t xml:space="preserve"> الأنصاري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3/135</w:t>
      </w:r>
      <w:r>
        <w:rPr>
          <w:rtl/>
        </w:rPr>
        <w:t>،</w:t>
      </w:r>
      <w:r w:rsidRPr="00526234">
        <w:rPr>
          <w:rtl/>
        </w:rPr>
        <w:t xml:space="preserve"> ابن رشد</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2/210</w:t>
      </w:r>
      <w:r>
        <w:rPr>
          <w:rtl/>
        </w:rPr>
        <w:t>.</w:t>
      </w:r>
      <w:r w:rsidRPr="00526234">
        <w:rPr>
          <w:rtl/>
        </w:rPr>
        <w:t xml:space="preserve"> الزحيلي </w:t>
      </w:r>
      <w:r>
        <w:rPr>
          <w:rtl/>
        </w:rPr>
        <w:t>(</w:t>
      </w:r>
      <w:r w:rsidRPr="00526234">
        <w:rPr>
          <w:rtl/>
        </w:rPr>
        <w:t>وهبة</w:t>
      </w:r>
      <w:r>
        <w:rPr>
          <w:rtl/>
        </w:rPr>
        <w:t>)،</w:t>
      </w:r>
      <w:r w:rsidRPr="00526234">
        <w:rPr>
          <w:rtl/>
        </w:rPr>
        <w:t xml:space="preserve"> الفقه الإسلامي في ثوبه الجديد</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لذلك فإهمال الموارد أو تعطيلها</w:t>
      </w:r>
      <w:r>
        <w:rPr>
          <w:rtl/>
        </w:rPr>
        <w:t>،</w:t>
      </w:r>
      <w:r w:rsidRPr="00526234">
        <w:rPr>
          <w:rtl/>
        </w:rPr>
        <w:t xml:space="preserve"> أو استخدامها بصورة غير رشيدة يُعطّل الإنماء</w:t>
      </w:r>
      <w:r>
        <w:rPr>
          <w:rtl/>
        </w:rPr>
        <w:t>،</w:t>
      </w:r>
      <w:r w:rsidRPr="00526234">
        <w:rPr>
          <w:rtl/>
        </w:rPr>
        <w:t xml:space="preserve"> وبه ترتفع معدّلات العجز</w:t>
      </w:r>
      <w:r>
        <w:rPr>
          <w:rtl/>
        </w:rPr>
        <w:t>،</w:t>
      </w:r>
      <w:r w:rsidRPr="00526234">
        <w:rPr>
          <w:rtl/>
        </w:rPr>
        <w:t xml:space="preserve"> لا سيّما مع زيادة السكّان التي ينتج عنها نقص المدخولات قبالة زيادة الإنفاق</w:t>
      </w:r>
      <w:r>
        <w:rPr>
          <w:rtl/>
        </w:rPr>
        <w:t>.</w:t>
      </w:r>
      <w:r w:rsidRPr="00526234">
        <w:rPr>
          <w:rtl/>
        </w:rPr>
        <w:t xml:space="preserve"> فالاستخدام الكامل للموارد هدف الاقتصادات كلّها</w:t>
      </w:r>
      <w:r>
        <w:rPr>
          <w:rtl/>
        </w:rPr>
        <w:t>،</w:t>
      </w:r>
      <w:r w:rsidRPr="00526234">
        <w:rPr>
          <w:rtl/>
        </w:rPr>
        <w:t xml:space="preserve"> وهو يتوقّف على سلوك الأفراد والمنشآت</w:t>
      </w:r>
      <w:r>
        <w:rPr>
          <w:rtl/>
        </w:rPr>
        <w:t>،</w:t>
      </w:r>
      <w:r w:rsidRPr="00526234">
        <w:rPr>
          <w:rtl/>
        </w:rPr>
        <w:t xml:space="preserve"> وتدفع إليه مجموعة اعتبارات</w:t>
      </w:r>
      <w:r>
        <w:rPr>
          <w:rtl/>
        </w:rPr>
        <w:t>،</w:t>
      </w:r>
      <w:r w:rsidRPr="00526234">
        <w:rPr>
          <w:rtl/>
        </w:rPr>
        <w:t xml:space="preserve"> منها فنّية</w:t>
      </w:r>
      <w:r>
        <w:rPr>
          <w:rtl/>
        </w:rPr>
        <w:t>،</w:t>
      </w:r>
      <w:r w:rsidRPr="00526234">
        <w:rPr>
          <w:rtl/>
        </w:rPr>
        <w:t xml:space="preserve"> مثل حجم الطلب أو نوعه</w:t>
      </w:r>
      <w:r>
        <w:rPr>
          <w:rtl/>
        </w:rPr>
        <w:t>،</w:t>
      </w:r>
      <w:r w:rsidRPr="00526234">
        <w:rPr>
          <w:rtl/>
        </w:rPr>
        <w:t xml:space="preserve"> ودافعيّة الفرد لها قد تكون لأسباب مادّية </w:t>
      </w:r>
      <w:r>
        <w:rPr>
          <w:rtl/>
        </w:rPr>
        <w:t>(</w:t>
      </w:r>
      <w:r w:rsidRPr="00526234">
        <w:rPr>
          <w:rtl/>
        </w:rPr>
        <w:t>زيادة الربحيّة</w:t>
      </w:r>
      <w:r>
        <w:rPr>
          <w:rtl/>
        </w:rPr>
        <w:t>).</w:t>
      </w:r>
      <w:r w:rsidRPr="00526234">
        <w:rPr>
          <w:rtl/>
        </w:rPr>
        <w:t xml:space="preserve"> </w:t>
      </w:r>
    </w:p>
    <w:p w:rsidR="00DC4F9B" w:rsidRPr="00526234" w:rsidRDefault="00DC4F9B" w:rsidP="00196FCD">
      <w:pPr>
        <w:pStyle w:val="libNormal"/>
        <w:rPr>
          <w:rtl/>
        </w:rPr>
      </w:pPr>
      <w:r w:rsidRPr="00526234">
        <w:rPr>
          <w:rtl/>
        </w:rPr>
        <w:t>إنّ الإسلام بجعله لها عبادة يجعل لها دافعيّة أُخرى</w:t>
      </w:r>
      <w:r>
        <w:rPr>
          <w:rtl/>
        </w:rPr>
        <w:t>،</w:t>
      </w:r>
      <w:r w:rsidRPr="00526234">
        <w:rPr>
          <w:rtl/>
        </w:rPr>
        <w:t xml:space="preserve"> فلقد حدّد المشرّع أنّ من أسباب المِلك التامّ الاستيلاء على المال المباح بوصفه سبباً فعليّاً لا عقديّاً على الأرض الموات</w:t>
      </w:r>
      <w:r>
        <w:rPr>
          <w:rtl/>
        </w:rPr>
        <w:t>،</w:t>
      </w:r>
      <w:r w:rsidRPr="00526234">
        <w:rPr>
          <w:rtl/>
        </w:rPr>
        <w:t xml:space="preserve"> والمعادن غير المستغلّة والغابات والصّيد</w:t>
      </w:r>
      <w:r>
        <w:rPr>
          <w:rtl/>
        </w:rPr>
        <w:t>.</w:t>
      </w:r>
      <w:r w:rsidRPr="00526234">
        <w:rPr>
          <w:rtl/>
        </w:rPr>
        <w:t>.. إلخ</w:t>
      </w:r>
      <w:r>
        <w:rPr>
          <w:rtl/>
        </w:rPr>
        <w:t>،</w:t>
      </w:r>
      <w:r w:rsidRPr="00526234">
        <w:rPr>
          <w:rtl/>
        </w:rPr>
        <w:t xml:space="preserve"> فإنّ المكلّف يجب عليه لتحقّق اكتساب ملكيّة هذا المباح تعميره واستخدامه استخداماً رشيداً</w:t>
      </w:r>
      <w:r>
        <w:rPr>
          <w:rtl/>
        </w:rPr>
        <w:t>.</w:t>
      </w:r>
      <w:r w:rsidRPr="00526234">
        <w:rPr>
          <w:rtl/>
        </w:rPr>
        <w:t xml:space="preserve"> </w:t>
      </w:r>
    </w:p>
    <w:p w:rsidR="00DC4F9B" w:rsidRPr="00526234" w:rsidRDefault="00DC4F9B" w:rsidP="00196FCD">
      <w:pPr>
        <w:pStyle w:val="libNormal"/>
        <w:rPr>
          <w:rtl/>
        </w:rPr>
      </w:pPr>
      <w:r w:rsidRPr="00526234">
        <w:rPr>
          <w:rtl/>
        </w:rPr>
        <w:t>فإذا أحيا شخص أرضاً ثُمّ هجرها حتى عادت مواتاً</w:t>
      </w:r>
      <w:r>
        <w:rPr>
          <w:rtl/>
        </w:rPr>
        <w:t>،</w:t>
      </w:r>
      <w:r w:rsidRPr="00526234">
        <w:rPr>
          <w:rtl/>
        </w:rPr>
        <w:t xml:space="preserve"> فهل يعدّ تعطيلها مخالفة أم لا</w:t>
      </w:r>
      <w:r>
        <w:rPr>
          <w:rtl/>
        </w:rPr>
        <w:t>؟</w:t>
      </w:r>
      <w:r w:rsidRPr="00526234">
        <w:rPr>
          <w:rtl/>
        </w:rPr>
        <w:t xml:space="preserve"> وإذا عدّ مخالفة</w:t>
      </w:r>
      <w:r>
        <w:rPr>
          <w:rtl/>
        </w:rPr>
        <w:t>،</w:t>
      </w:r>
      <w:r w:rsidRPr="00526234">
        <w:rPr>
          <w:rtl/>
        </w:rPr>
        <w:t xml:space="preserve"> فما الذي يترتّب عليها</w:t>
      </w:r>
      <w:r>
        <w:rPr>
          <w:rtl/>
        </w:rPr>
        <w:t>؟</w:t>
      </w:r>
      <w:r w:rsidRPr="00526234">
        <w:rPr>
          <w:rtl/>
        </w:rPr>
        <w:t xml:space="preserve"> </w:t>
      </w:r>
    </w:p>
    <w:p w:rsidR="00DC4F9B" w:rsidRPr="00526234" w:rsidRDefault="00DC4F9B" w:rsidP="00196FCD">
      <w:pPr>
        <w:pStyle w:val="libNormal"/>
        <w:rPr>
          <w:rtl/>
        </w:rPr>
      </w:pPr>
      <w:r w:rsidRPr="00526234">
        <w:rPr>
          <w:rtl/>
        </w:rPr>
        <w:t>اختلف الفقهاء في ذلك على مذهبين</w:t>
      </w:r>
      <w:r>
        <w:rPr>
          <w:rtl/>
        </w:rPr>
        <w:t>:</w:t>
      </w:r>
      <w:r w:rsidRPr="00526234">
        <w:rPr>
          <w:rtl/>
        </w:rPr>
        <w:t xml:space="preserve"> </w:t>
      </w:r>
    </w:p>
    <w:p w:rsidR="00DC4F9B" w:rsidRPr="00526234" w:rsidRDefault="00DC4F9B" w:rsidP="008821EF">
      <w:pPr>
        <w:pStyle w:val="libNormal"/>
        <w:rPr>
          <w:rtl/>
        </w:rPr>
      </w:pPr>
      <w:r w:rsidRPr="00196FCD">
        <w:rPr>
          <w:rStyle w:val="libBold2Char"/>
          <w:rtl/>
        </w:rPr>
        <w:t>الأوّل:</w:t>
      </w:r>
      <w:r w:rsidRPr="00196FCD">
        <w:rPr>
          <w:rtl/>
        </w:rPr>
        <w:t xml:space="preserve"> ما ذهب إليه أكثر الحنفيّة </w:t>
      </w:r>
      <w:r>
        <w:rPr>
          <w:rStyle w:val="libFootnotenumChar"/>
          <w:rtl/>
        </w:rPr>
        <w:t>(</w:t>
      </w:r>
      <w:r w:rsidR="008821EF">
        <w:rPr>
          <w:rStyle w:val="libFootnotenumChar"/>
          <w:rFonts w:hint="cs"/>
          <w:rtl/>
        </w:rPr>
        <w:t>1</w:t>
      </w:r>
      <w:r>
        <w:rPr>
          <w:rStyle w:val="libFootnotenumChar"/>
          <w:rtl/>
        </w:rPr>
        <w:t>)</w:t>
      </w:r>
      <w:r w:rsidRPr="00196FCD">
        <w:rPr>
          <w:rtl/>
        </w:rPr>
        <w:t xml:space="preserve">، من أنّه لا يرد الإحياء على مملوك، والأرض المحياة، وإن عادت خراباً، قد ثبت ملكها بسببٍ مشروع، فلا يزول عنها الملك بالترْك والتعطيل، فهي كسائر الموارد المنقولة بالنواقل الشرعيّة، ومعهم في ذلك الحنابلة والظاهريّة وبعض الإماميّة. </w:t>
      </w:r>
    </w:p>
    <w:p w:rsidR="00DC4F9B" w:rsidRPr="00526234" w:rsidRDefault="00DC4F9B" w:rsidP="008821EF">
      <w:pPr>
        <w:pStyle w:val="libNormal"/>
        <w:rPr>
          <w:rtl/>
        </w:rPr>
      </w:pPr>
      <w:r w:rsidRPr="00196FCD">
        <w:rPr>
          <w:rStyle w:val="libBold2Char"/>
          <w:rtl/>
        </w:rPr>
        <w:t>الثاني:</w:t>
      </w:r>
      <w:r w:rsidRPr="00196FCD">
        <w:rPr>
          <w:rtl/>
        </w:rPr>
        <w:t xml:space="preserve"> وهو رأي المالكيّة </w:t>
      </w:r>
      <w:r>
        <w:rPr>
          <w:rStyle w:val="libFootnotenumChar"/>
          <w:rtl/>
        </w:rPr>
        <w:t>(</w:t>
      </w:r>
      <w:r w:rsidR="008821EF">
        <w:rPr>
          <w:rStyle w:val="libFootnotenumChar"/>
          <w:rFonts w:hint="cs"/>
          <w:rtl/>
        </w:rPr>
        <w:t>2</w:t>
      </w:r>
      <w:r>
        <w:rPr>
          <w:rStyle w:val="libFootnotenumChar"/>
          <w:rtl/>
        </w:rPr>
        <w:t>)</w:t>
      </w:r>
      <w:r w:rsidRPr="00196FCD">
        <w:rPr>
          <w:rtl/>
        </w:rPr>
        <w:t xml:space="preserve"> ومشهوري الإماميّة </w:t>
      </w:r>
      <w:r>
        <w:rPr>
          <w:rStyle w:val="libFootnotenumChar"/>
          <w:rtl/>
        </w:rPr>
        <w:t>(</w:t>
      </w:r>
      <w:r w:rsidR="008821EF">
        <w:rPr>
          <w:rStyle w:val="libFootnotenumChar"/>
          <w:rFonts w:hint="cs"/>
          <w:rtl/>
        </w:rPr>
        <w:t>3</w:t>
      </w:r>
      <w:r>
        <w:rPr>
          <w:rStyle w:val="libFootnotenumChar"/>
          <w:rtl/>
        </w:rPr>
        <w:t>)</w:t>
      </w:r>
      <w:r w:rsidRPr="00196FCD">
        <w:rPr>
          <w:rtl/>
        </w:rPr>
        <w:t xml:space="preserve"> أنّه يجوز لشخص إحياء المتروك؛ لأنّ المحيي الأوّل إنّما ملَك بشرط استمرار الإحياء؛ إذ هو السبب في المِلك، وحيث انتفى السبب سقط الحقّ تبعاً له. وللإماميّة تعديل في المسألة: يمنح وليّ الأمر سلطة الإبقاء على المالك الأوّل أو سحبه، ويرون أنّ (ترْك المحيي المورد معطّلاً حتى عاد خراباً، فللإمام سحبه، كما كان له إمضاؤه). </w:t>
      </w:r>
    </w:p>
    <w:p w:rsidR="00DC4F9B" w:rsidRPr="00526234" w:rsidRDefault="00DC4F9B" w:rsidP="00196FCD">
      <w:pPr>
        <w:pStyle w:val="libNormal"/>
        <w:rPr>
          <w:rtl/>
        </w:rPr>
      </w:pPr>
      <w:r w:rsidRPr="00526234">
        <w:rPr>
          <w:rtl/>
        </w:rPr>
        <w:t>يفسّر ذلك بأنّ الإماميّة يرون أنّ المحيي اكتسب في إحيائه للمورد</w:t>
      </w:r>
      <w:r>
        <w:rPr>
          <w:rtl/>
        </w:rPr>
        <w:t>،</w:t>
      </w:r>
      <w:r w:rsidRPr="00526234">
        <w:rPr>
          <w:rtl/>
        </w:rPr>
        <w:t xml:space="preserve"> حقّ اختصاص دون الملك التامّ</w:t>
      </w:r>
      <w:r>
        <w:rPr>
          <w:rtl/>
        </w:rPr>
        <w:t>؛</w:t>
      </w:r>
      <w:r w:rsidRPr="00526234">
        <w:rPr>
          <w:rtl/>
        </w:rPr>
        <w:t xml:space="preserve"> لذا </w:t>
      </w:r>
      <w:r>
        <w:rPr>
          <w:rtl/>
        </w:rPr>
        <w:t>(</w:t>
      </w:r>
      <w:r w:rsidRPr="00526234">
        <w:rPr>
          <w:rtl/>
        </w:rPr>
        <w:t xml:space="preserve">كلّ أرضٍ ترَك أهلها عمارتها كان للإمام </w:t>
      </w:r>
    </w:p>
    <w:p w:rsidR="0083202A" w:rsidRPr="00DC4F9B" w:rsidRDefault="0083202A" w:rsidP="0083202A">
      <w:pPr>
        <w:pStyle w:val="libLine"/>
        <w:rPr>
          <w:rtl/>
        </w:rPr>
      </w:pPr>
      <w:r>
        <w:rPr>
          <w:rtl/>
        </w:rPr>
        <w:t>____________________</w:t>
      </w:r>
    </w:p>
    <w:p w:rsidR="0083202A" w:rsidRPr="00DC4F9B" w:rsidRDefault="0083202A" w:rsidP="008821EF">
      <w:pPr>
        <w:pStyle w:val="libFootnote0"/>
        <w:rPr>
          <w:rtl/>
        </w:rPr>
      </w:pPr>
      <w:r>
        <w:rPr>
          <w:rtl/>
        </w:rPr>
        <w:t>(</w:t>
      </w:r>
      <w:r w:rsidR="008821EF">
        <w:rPr>
          <w:rFonts w:hint="cs"/>
          <w:rtl/>
        </w:rPr>
        <w:t>1</w:t>
      </w:r>
      <w:r>
        <w:rPr>
          <w:rtl/>
        </w:rPr>
        <w:t>)</w:t>
      </w:r>
      <w:r w:rsidRPr="00526234">
        <w:rPr>
          <w:rtl/>
        </w:rPr>
        <w:t xml:space="preserve"> الميرغيناني</w:t>
      </w:r>
      <w:r>
        <w:rPr>
          <w:rtl/>
        </w:rPr>
        <w:t>،</w:t>
      </w:r>
      <w:r w:rsidRPr="00526234">
        <w:rPr>
          <w:rtl/>
        </w:rPr>
        <w:t xml:space="preserve"> الهداية</w:t>
      </w:r>
      <w:r>
        <w:rPr>
          <w:rtl/>
        </w:rPr>
        <w:t>:</w:t>
      </w:r>
      <w:r w:rsidRPr="00526234">
        <w:rPr>
          <w:rtl/>
        </w:rPr>
        <w:t xml:space="preserve"> 4/99</w:t>
      </w:r>
      <w:r>
        <w:rPr>
          <w:rtl/>
        </w:rPr>
        <w:t>،</w:t>
      </w:r>
      <w:r w:rsidRPr="00526234">
        <w:rPr>
          <w:rtl/>
        </w:rPr>
        <w:t xml:space="preserve"> موسوعة عبد الناصر</w:t>
      </w:r>
      <w:r>
        <w:rPr>
          <w:rtl/>
        </w:rPr>
        <w:t>:</w:t>
      </w:r>
      <w:r w:rsidRPr="00526234">
        <w:rPr>
          <w:rtl/>
        </w:rPr>
        <w:t xml:space="preserve"> 4/38</w:t>
      </w:r>
      <w:r>
        <w:rPr>
          <w:rtl/>
        </w:rPr>
        <w:t>،</w:t>
      </w:r>
      <w:r w:rsidRPr="00526234">
        <w:rPr>
          <w:rtl/>
        </w:rPr>
        <w:t xml:space="preserve"> الرملي</w:t>
      </w:r>
      <w:r>
        <w:rPr>
          <w:rtl/>
        </w:rPr>
        <w:t>،</w:t>
      </w:r>
      <w:r w:rsidRPr="00526234">
        <w:rPr>
          <w:rtl/>
        </w:rPr>
        <w:t xml:space="preserve"> الفتاوى الخيريّة</w:t>
      </w:r>
      <w:r>
        <w:rPr>
          <w:rtl/>
        </w:rPr>
        <w:t>:</w:t>
      </w:r>
      <w:r w:rsidRPr="00526234">
        <w:rPr>
          <w:rtl/>
        </w:rPr>
        <w:t xml:space="preserve"> 2/185</w:t>
      </w:r>
      <w:r>
        <w:rPr>
          <w:rtl/>
        </w:rPr>
        <w:t>.</w:t>
      </w:r>
      <w:r w:rsidRPr="00526234">
        <w:rPr>
          <w:rtl/>
        </w:rPr>
        <w:t xml:space="preserve"> </w:t>
      </w:r>
    </w:p>
    <w:p w:rsidR="0083202A" w:rsidRPr="00DC4F9B" w:rsidRDefault="0083202A" w:rsidP="008821EF">
      <w:pPr>
        <w:pStyle w:val="libFootnote0"/>
        <w:rPr>
          <w:rtl/>
        </w:rPr>
      </w:pPr>
      <w:r>
        <w:rPr>
          <w:rtl/>
        </w:rPr>
        <w:t>(</w:t>
      </w:r>
      <w:r w:rsidR="008821EF">
        <w:rPr>
          <w:rFonts w:hint="cs"/>
          <w:rtl/>
        </w:rPr>
        <w:t>2</w:t>
      </w:r>
      <w:r>
        <w:rPr>
          <w:rtl/>
        </w:rPr>
        <w:t>)</w:t>
      </w:r>
      <w:r w:rsidRPr="00526234">
        <w:rPr>
          <w:rtl/>
        </w:rPr>
        <w:t xml:space="preserve"> الصاوي </w:t>
      </w:r>
      <w:r>
        <w:rPr>
          <w:rtl/>
        </w:rPr>
        <w:t>(</w:t>
      </w:r>
      <w:r w:rsidRPr="00526234">
        <w:rPr>
          <w:rtl/>
        </w:rPr>
        <w:t>أحمد بن محمّد</w:t>
      </w:r>
      <w:r>
        <w:rPr>
          <w:rtl/>
        </w:rPr>
        <w:t>)،</w:t>
      </w:r>
      <w:r w:rsidRPr="00526234">
        <w:rPr>
          <w:rtl/>
        </w:rPr>
        <w:t xml:space="preserve"> بُلغة السالك</w:t>
      </w:r>
      <w:r>
        <w:rPr>
          <w:rtl/>
        </w:rPr>
        <w:t>:</w:t>
      </w:r>
      <w:r w:rsidRPr="00526234">
        <w:rPr>
          <w:rtl/>
        </w:rPr>
        <w:t xml:space="preserve"> 2/294</w:t>
      </w:r>
      <w:r>
        <w:rPr>
          <w:rtl/>
        </w:rPr>
        <w:t>.</w:t>
      </w:r>
      <w:r w:rsidRPr="00526234">
        <w:rPr>
          <w:rtl/>
        </w:rPr>
        <w:t xml:space="preserve"> </w:t>
      </w:r>
    </w:p>
    <w:p w:rsidR="0083202A" w:rsidRPr="00DC4F9B" w:rsidRDefault="0083202A" w:rsidP="008821EF">
      <w:pPr>
        <w:pStyle w:val="libFootnote0"/>
        <w:rPr>
          <w:rtl/>
        </w:rPr>
      </w:pPr>
      <w:r>
        <w:rPr>
          <w:rtl/>
        </w:rPr>
        <w:t>(</w:t>
      </w:r>
      <w:r w:rsidR="008821EF">
        <w:rPr>
          <w:rFonts w:hint="cs"/>
          <w:rtl/>
        </w:rPr>
        <w:t>3</w:t>
      </w:r>
      <w:r>
        <w:rPr>
          <w:rtl/>
        </w:rPr>
        <w:t>)</w:t>
      </w:r>
      <w:r w:rsidRPr="00526234">
        <w:rPr>
          <w:rtl/>
        </w:rPr>
        <w:t xml:space="preserve"> المحقّق النجفي </w:t>
      </w:r>
      <w:r>
        <w:rPr>
          <w:rtl/>
        </w:rPr>
        <w:t>(</w:t>
      </w:r>
      <w:r w:rsidRPr="00526234">
        <w:rPr>
          <w:rtl/>
        </w:rPr>
        <w:t>محمّد حسن</w:t>
      </w:r>
      <w:r>
        <w:rPr>
          <w:rtl/>
        </w:rPr>
        <w:t>)،</w:t>
      </w:r>
      <w:r w:rsidRPr="00526234">
        <w:rPr>
          <w:rtl/>
        </w:rPr>
        <w:t xml:space="preserve"> جواهر الكلام</w:t>
      </w:r>
      <w:r>
        <w:rPr>
          <w:rtl/>
        </w:rPr>
        <w:t>:</w:t>
      </w:r>
      <w:r w:rsidRPr="00526234">
        <w:rPr>
          <w:rtl/>
        </w:rPr>
        <w:t xml:space="preserve"> 38/8</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196FCD">
        <w:rPr>
          <w:rtl/>
        </w:rPr>
        <w:lastRenderedPageBreak/>
        <w:t xml:space="preserve">تقبيلها، لمَن يقوم بها، وعليه طسقها </w:t>
      </w:r>
      <w:r>
        <w:rPr>
          <w:rStyle w:val="libFootnotenumChar"/>
          <w:rtl/>
        </w:rPr>
        <w:t>(</w:t>
      </w:r>
      <w:r w:rsidRPr="00DC4F9B">
        <w:rPr>
          <w:rStyle w:val="libFootnotenumChar"/>
          <w:rtl/>
        </w:rPr>
        <w:t>*</w:t>
      </w:r>
      <w:r>
        <w:rPr>
          <w:rStyle w:val="libFootnotenumChar"/>
          <w:rtl/>
        </w:rPr>
        <w:t>)</w:t>
      </w:r>
      <w:r w:rsidRPr="00196FCD">
        <w:rPr>
          <w:rtl/>
        </w:rPr>
        <w:t xml:space="preserve"> لأربابها). وأربابها في الفتوى يتمثّلون إمّا بوليّ الأمر، أو بالمحيي الأوّل وورثته، واستندوا في ذلك إلى روايات عدّة رويت عن أئمّة آل البيت، لكن سبب الخلاف يكمن في الدلالة لا في الدليل. </w:t>
      </w:r>
    </w:p>
    <w:p w:rsidR="00DC4F9B" w:rsidRPr="00526234" w:rsidRDefault="00DC4F9B" w:rsidP="00196FCD">
      <w:pPr>
        <w:pStyle w:val="libNormal"/>
        <w:rPr>
          <w:rtl/>
        </w:rPr>
      </w:pPr>
      <w:r w:rsidRPr="00526234">
        <w:rPr>
          <w:rtl/>
        </w:rPr>
        <w:t>ويظهر للباحث من أقوال الفقهاء وأدلّتهم</w:t>
      </w:r>
      <w:r>
        <w:rPr>
          <w:rtl/>
        </w:rPr>
        <w:t>،</w:t>
      </w:r>
      <w:r w:rsidRPr="00526234">
        <w:rPr>
          <w:rtl/>
        </w:rPr>
        <w:t xml:space="preserve"> جمعاً واستفادةً من آراء وأدلّة الفريقين</w:t>
      </w:r>
      <w:r>
        <w:rPr>
          <w:rtl/>
        </w:rPr>
        <w:t>،</w:t>
      </w:r>
      <w:r w:rsidRPr="00526234">
        <w:rPr>
          <w:rtl/>
        </w:rPr>
        <w:t xml:space="preserve"> أنّ التشريع يرتّب على الاستثمار الجادّ حقوقاً تبدأ بالاختصاص وتنتهي باكتساب الملكيّة</w:t>
      </w:r>
      <w:r>
        <w:rPr>
          <w:rtl/>
        </w:rPr>
        <w:t>،</w:t>
      </w:r>
      <w:r w:rsidRPr="00526234">
        <w:rPr>
          <w:rtl/>
        </w:rPr>
        <w:t xml:space="preserve"> فعند ترك الاستثمار يسحب حقّ الانتفاع ويبقى حقّ الحيازة</w:t>
      </w:r>
      <w:r>
        <w:rPr>
          <w:rtl/>
        </w:rPr>
        <w:t>.</w:t>
      </w:r>
      <w:r w:rsidRPr="00526234">
        <w:rPr>
          <w:rtl/>
        </w:rPr>
        <w:t xml:space="preserve"> فإذا اندرست آثار الإعمار يُنزع حقّ الحيازة</w:t>
      </w:r>
      <w:r>
        <w:rPr>
          <w:rtl/>
        </w:rPr>
        <w:t>؛</w:t>
      </w:r>
      <w:r w:rsidRPr="00526234">
        <w:rPr>
          <w:rtl/>
        </w:rPr>
        <w:t xml:space="preserve"> ويبقى حقّ التصرّف بالمنشآت</w:t>
      </w:r>
      <w:r>
        <w:rPr>
          <w:rtl/>
        </w:rPr>
        <w:t>،</w:t>
      </w:r>
      <w:r w:rsidRPr="00526234">
        <w:rPr>
          <w:rtl/>
        </w:rPr>
        <w:t xml:space="preserve"> فعودة الأرض جرداء يلغي الحقّ برمّته</w:t>
      </w:r>
      <w:r>
        <w:rPr>
          <w:rtl/>
        </w:rPr>
        <w:t>؛</w:t>
      </w:r>
      <w:r w:rsidRPr="00526234">
        <w:rPr>
          <w:rtl/>
        </w:rPr>
        <w:t xml:space="preserve"> عند ذاك تُسوّغ الشريعة للغير أن يمارس عمليّة الإحياء والإعمار</w:t>
      </w:r>
      <w:r>
        <w:rPr>
          <w:rtl/>
        </w:rPr>
        <w:t>،</w:t>
      </w:r>
      <w:r w:rsidRPr="00526234">
        <w:rPr>
          <w:rtl/>
        </w:rPr>
        <w:t xml:space="preserve"> الأمر الذي يشعر أنّ سحب الحقّ هو العقوبة الاقتصاديّة لتعطيل الموارد</w:t>
      </w:r>
      <w:r>
        <w:rPr>
          <w:rtl/>
        </w:rPr>
        <w:t>.</w:t>
      </w:r>
      <w:r w:rsidRPr="00526234">
        <w:rPr>
          <w:rtl/>
        </w:rPr>
        <w:t xml:space="preserve"> </w:t>
      </w:r>
    </w:p>
    <w:p w:rsidR="00DC4F9B" w:rsidRPr="00526234" w:rsidRDefault="00DC4F9B" w:rsidP="008821EF">
      <w:pPr>
        <w:pStyle w:val="libNormal"/>
        <w:rPr>
          <w:rtl/>
        </w:rPr>
      </w:pPr>
      <w:r w:rsidRPr="00196FCD">
        <w:rPr>
          <w:rtl/>
        </w:rPr>
        <w:t xml:space="preserve">والشّارع حين ينقل ملكيّة المورد من نطاق ملكيّة الدولة إلى ملكيّة الأفراد من دون مقابل، إنّما يُريد بذلك استصلاح الأراضي غير المستغلّة، فتعطيلها يتعارض مع مقصوده، وهو مقاس طوال مدّة التحجير؛ حيث يتّفق الفقهاء في أنّ مدّة التحجير لا تكسب حقّاً، ولا يترك الحَجْر هكذا للتعطيل </w:t>
      </w:r>
      <w:r>
        <w:rPr>
          <w:rStyle w:val="libFootnotenumChar"/>
          <w:rtl/>
        </w:rPr>
        <w:t>(</w:t>
      </w:r>
      <w:r w:rsidR="008821EF">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والذي يؤيّد ما ذهب إليه المالكيّة وأكثر الإماميّة</w:t>
      </w:r>
      <w:r>
        <w:rPr>
          <w:rtl/>
        </w:rPr>
        <w:t>،</w:t>
      </w:r>
      <w:r w:rsidRPr="00526234">
        <w:rPr>
          <w:rtl/>
        </w:rPr>
        <w:t xml:space="preserve"> أنّ ترك المورد معطّلاً يُلحق ضرراً بالناس</w:t>
      </w:r>
      <w:r>
        <w:rPr>
          <w:rtl/>
        </w:rPr>
        <w:t>،</w:t>
      </w:r>
      <w:r w:rsidRPr="00526234">
        <w:rPr>
          <w:rtl/>
        </w:rPr>
        <w:t xml:space="preserve"> ولحاكميّة الضرر على العناوين الأوّليّة</w:t>
      </w:r>
      <w:r>
        <w:rPr>
          <w:rtl/>
        </w:rPr>
        <w:t>،</w:t>
      </w:r>
      <w:r w:rsidRPr="00526234">
        <w:rPr>
          <w:rtl/>
        </w:rPr>
        <w:t xml:space="preserve"> أعني</w:t>
      </w:r>
      <w:r>
        <w:rPr>
          <w:rtl/>
        </w:rPr>
        <w:t>:</w:t>
      </w:r>
      <w:r w:rsidRPr="00526234">
        <w:rPr>
          <w:rtl/>
        </w:rPr>
        <w:t xml:space="preserve"> ثبوت المِلك بالإحياء</w:t>
      </w:r>
      <w:r>
        <w:rPr>
          <w:rtl/>
        </w:rPr>
        <w:t>،</w:t>
      </w:r>
      <w:r w:rsidRPr="00526234">
        <w:rPr>
          <w:rtl/>
        </w:rPr>
        <w:t xml:space="preserve"> ولقاعدة الضرر يُزال</w:t>
      </w:r>
      <w:r>
        <w:rPr>
          <w:rtl/>
        </w:rPr>
        <w:t>،</w:t>
      </w:r>
      <w:r w:rsidRPr="00526234">
        <w:rPr>
          <w:rtl/>
        </w:rPr>
        <w:t xml:space="preserve"> فإنّ سحب المورد من المعطِّل هو الراجح</w:t>
      </w:r>
      <w:r>
        <w:rPr>
          <w:rtl/>
        </w:rPr>
        <w:t>.</w:t>
      </w:r>
      <w:r w:rsidRPr="00526234">
        <w:rPr>
          <w:rtl/>
        </w:rPr>
        <w:t xml:space="preserve"> </w:t>
      </w:r>
    </w:p>
    <w:p w:rsidR="00DC4F9B" w:rsidRPr="00526234" w:rsidRDefault="00DC4F9B" w:rsidP="008821EF">
      <w:pPr>
        <w:pStyle w:val="libNormal"/>
        <w:rPr>
          <w:rtl/>
        </w:rPr>
      </w:pPr>
      <w:r w:rsidRPr="00196FCD">
        <w:rPr>
          <w:rtl/>
        </w:rPr>
        <w:t xml:space="preserve">إنّ وجود العلّة (التعطيل) في أيّ حكم لا نصّ فيه ممّا يدخل في هذا المضمار، هو قابل أن يُلحَق به حكم الأراضي المعطّلة؛ لأنّ تنقيح مناط المسألة يجرّنا إلى القول: إنّ كلّ امتياز تمنحه الدولة للأفراد - النشاط الخاصّ - يُشترط فيه الإسهام الفاعل في تعميق نوعيّة النتائج وزيادتها، فإنّ لم يحصل فللدولة سحب الامتياز </w:t>
      </w:r>
      <w:r>
        <w:rPr>
          <w:rStyle w:val="libFootnotenumChar"/>
          <w:rtl/>
        </w:rPr>
        <w:t>(</w:t>
      </w:r>
      <w:r w:rsidR="008821EF">
        <w:rPr>
          <w:rStyle w:val="libFootnotenumChar"/>
          <w:rFonts w:hint="cs"/>
          <w:rtl/>
        </w:rPr>
        <w:t>2</w:t>
      </w:r>
      <w:r>
        <w:rPr>
          <w:rStyle w:val="libFootnotenumChar"/>
          <w:rtl/>
        </w:rPr>
        <w:t>)</w:t>
      </w:r>
      <w:r w:rsidRPr="00196FCD">
        <w:rPr>
          <w:rtl/>
        </w:rPr>
        <w:t xml:space="preserve">، أو تعديل بنوده لصالح المجتمع؛ لأنّ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الطّسق: شبه الخراج، له مقدار معلوم: مكيال معروف. </w:t>
      </w:r>
    </w:p>
    <w:p w:rsidR="0083202A" w:rsidRPr="00DC4F9B" w:rsidRDefault="0083202A" w:rsidP="008821EF">
      <w:pPr>
        <w:pStyle w:val="libFootnote0"/>
        <w:rPr>
          <w:rtl/>
        </w:rPr>
      </w:pPr>
      <w:r>
        <w:rPr>
          <w:rtl/>
        </w:rPr>
        <w:t>(</w:t>
      </w:r>
      <w:r w:rsidR="008821EF">
        <w:rPr>
          <w:rFonts w:hint="cs"/>
          <w:rtl/>
        </w:rPr>
        <w:t>1</w:t>
      </w:r>
      <w:r>
        <w:rPr>
          <w:rtl/>
        </w:rPr>
        <w:t>)</w:t>
      </w:r>
      <w:r w:rsidRPr="00526234">
        <w:rPr>
          <w:rtl/>
        </w:rPr>
        <w:t xml:space="preserve"> الفيّاض </w:t>
      </w:r>
      <w:r>
        <w:rPr>
          <w:rtl/>
        </w:rPr>
        <w:t>(</w:t>
      </w:r>
      <w:r w:rsidRPr="00526234">
        <w:rPr>
          <w:rtl/>
        </w:rPr>
        <w:t>إسحاق</w:t>
      </w:r>
      <w:r>
        <w:rPr>
          <w:rtl/>
        </w:rPr>
        <w:t>)،</w:t>
      </w:r>
      <w:r w:rsidRPr="00526234">
        <w:rPr>
          <w:rtl/>
        </w:rPr>
        <w:t xml:space="preserve"> أحكام الأراضي</w:t>
      </w:r>
      <w:r>
        <w:rPr>
          <w:rtl/>
        </w:rPr>
        <w:t>،</w:t>
      </w:r>
      <w:r w:rsidRPr="00526234">
        <w:rPr>
          <w:rtl/>
        </w:rPr>
        <w:t xml:space="preserve"> ص</w:t>
      </w:r>
      <w:r>
        <w:rPr>
          <w:rtl/>
        </w:rPr>
        <w:t>:</w:t>
      </w:r>
      <w:r w:rsidRPr="00526234">
        <w:rPr>
          <w:rtl/>
        </w:rPr>
        <w:t xml:space="preserve"> 92</w:t>
      </w:r>
      <w:r>
        <w:rPr>
          <w:rtl/>
        </w:rPr>
        <w:t>،</w:t>
      </w:r>
      <w:r w:rsidRPr="00526234">
        <w:rPr>
          <w:rtl/>
        </w:rPr>
        <w:t xml:space="preserve"> اُنظر</w:t>
      </w:r>
      <w:r>
        <w:rPr>
          <w:rtl/>
        </w:rPr>
        <w:t>:</w:t>
      </w:r>
      <w:r w:rsidRPr="00526234">
        <w:rPr>
          <w:rtl/>
        </w:rPr>
        <w:t xml:space="preserve"> أبو عبيد</w:t>
      </w:r>
      <w:r>
        <w:rPr>
          <w:rtl/>
        </w:rPr>
        <w:t>،</w:t>
      </w:r>
      <w:r w:rsidRPr="00526234">
        <w:rPr>
          <w:rtl/>
        </w:rPr>
        <w:t xml:space="preserve"> الأموال</w:t>
      </w:r>
      <w:r>
        <w:rPr>
          <w:rtl/>
        </w:rPr>
        <w:t>،</w:t>
      </w:r>
      <w:r w:rsidRPr="00526234">
        <w:rPr>
          <w:rtl/>
        </w:rPr>
        <w:t xml:space="preserve"> ص</w:t>
      </w:r>
      <w:r>
        <w:rPr>
          <w:rtl/>
        </w:rPr>
        <w:t>:</w:t>
      </w:r>
      <w:r w:rsidRPr="00526234">
        <w:rPr>
          <w:rtl/>
        </w:rPr>
        <w:t xml:space="preserve"> 408</w:t>
      </w:r>
      <w:r>
        <w:rPr>
          <w:rtl/>
        </w:rPr>
        <w:t>.</w:t>
      </w:r>
      <w:r w:rsidRPr="00526234">
        <w:rPr>
          <w:rtl/>
        </w:rPr>
        <w:t xml:space="preserve"> </w:t>
      </w:r>
    </w:p>
    <w:p w:rsidR="0083202A" w:rsidRPr="00DC4F9B" w:rsidRDefault="0083202A" w:rsidP="008821EF">
      <w:pPr>
        <w:pStyle w:val="libFootnote0"/>
        <w:rPr>
          <w:rtl/>
        </w:rPr>
      </w:pPr>
      <w:r>
        <w:rPr>
          <w:rtl/>
        </w:rPr>
        <w:t>(</w:t>
      </w:r>
      <w:r w:rsidR="008821EF">
        <w:rPr>
          <w:rFonts w:hint="cs"/>
          <w:rtl/>
        </w:rPr>
        <w:t>2</w:t>
      </w:r>
      <w:r>
        <w:rPr>
          <w:rtl/>
        </w:rPr>
        <w:t>)</w:t>
      </w:r>
      <w:r w:rsidRPr="00526234">
        <w:rPr>
          <w:rtl/>
        </w:rPr>
        <w:t xml:space="preserve"> كاظم </w:t>
      </w:r>
      <w:r>
        <w:rPr>
          <w:rtl/>
        </w:rPr>
        <w:t>(</w:t>
      </w:r>
      <w:r w:rsidRPr="00526234">
        <w:rPr>
          <w:rtl/>
        </w:rPr>
        <w:t>عبد الأمير</w:t>
      </w:r>
      <w:r>
        <w:rPr>
          <w:rtl/>
        </w:rPr>
        <w:t>)،</w:t>
      </w:r>
      <w:r w:rsidRPr="00526234">
        <w:rPr>
          <w:rtl/>
        </w:rPr>
        <w:t xml:space="preserve"> ملامح نظرية الإنتاج</w:t>
      </w:r>
      <w:r>
        <w:rPr>
          <w:rtl/>
        </w:rPr>
        <w:t>،</w:t>
      </w:r>
      <w:r w:rsidRPr="00526234">
        <w:rPr>
          <w:rtl/>
        </w:rPr>
        <w:t xml:space="preserve"> ندوة التراث</w:t>
      </w:r>
      <w:r>
        <w:rPr>
          <w:rtl/>
        </w:rPr>
        <w:t>،</w:t>
      </w:r>
      <w:r w:rsidRPr="00526234">
        <w:rPr>
          <w:rtl/>
        </w:rPr>
        <w:t xml:space="preserve"> عدن</w:t>
      </w:r>
      <w:r>
        <w:rPr>
          <w:rtl/>
        </w:rPr>
        <w:t>:</w:t>
      </w:r>
      <w:r w:rsidRPr="00526234">
        <w:rPr>
          <w:rtl/>
        </w:rPr>
        <w:t xml:space="preserve"> 2/12</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821EF">
      <w:pPr>
        <w:pStyle w:val="libNormal"/>
        <w:rPr>
          <w:rtl/>
        </w:rPr>
      </w:pPr>
      <w:r w:rsidRPr="00196FCD">
        <w:rPr>
          <w:rtl/>
        </w:rPr>
        <w:lastRenderedPageBreak/>
        <w:t xml:space="preserve">تصرّف وليّ الأمر على الرعيّة بالمصلحة، فإذا تعارض العامّ والخاصّ، فالعامّ مُقدّم.. استفادة من أنّ الحقوق معلّلة في أغلبها بمصالح العباد </w:t>
      </w:r>
      <w:r>
        <w:rPr>
          <w:rStyle w:val="libFootnotenumChar"/>
          <w:rtl/>
        </w:rPr>
        <w:t>(</w:t>
      </w:r>
      <w:r w:rsidR="008821EF">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المبحث الثالث</w:t>
      </w:r>
      <w:r>
        <w:rPr>
          <w:rtl/>
        </w:rPr>
        <w:t>:</w:t>
      </w:r>
      <w:r w:rsidRPr="00526234">
        <w:rPr>
          <w:rtl/>
        </w:rPr>
        <w:t xml:space="preserve"> الجرائم في مجال التبادل </w:t>
      </w:r>
    </w:p>
    <w:p w:rsidR="00DC4F9B" w:rsidRPr="00526234" w:rsidRDefault="00DC4F9B" w:rsidP="00196FCD">
      <w:pPr>
        <w:pStyle w:val="libNormal"/>
        <w:rPr>
          <w:rtl/>
        </w:rPr>
      </w:pPr>
      <w:r w:rsidRPr="00526234">
        <w:rPr>
          <w:rtl/>
        </w:rPr>
        <w:t>يعرَّف التبادل بأنّه مجموع عمليّات التجارة</w:t>
      </w:r>
      <w:r>
        <w:rPr>
          <w:rtl/>
        </w:rPr>
        <w:t>،</w:t>
      </w:r>
      <w:r w:rsidRPr="00526234">
        <w:rPr>
          <w:rtl/>
        </w:rPr>
        <w:t xml:space="preserve"> وهو ذو معنى قانونيّ أكثر منه اقتصاديّاً</w:t>
      </w:r>
      <w:r>
        <w:rPr>
          <w:rtl/>
        </w:rPr>
        <w:t>؛</w:t>
      </w:r>
      <w:r w:rsidRPr="00526234">
        <w:rPr>
          <w:rtl/>
        </w:rPr>
        <w:t xml:space="preserve"> لتعلّقه بنقل الحقوق أو الملكيّـة</w:t>
      </w:r>
      <w:r>
        <w:rPr>
          <w:rtl/>
        </w:rPr>
        <w:t>،</w:t>
      </w:r>
      <w:r w:rsidRPr="00526234">
        <w:rPr>
          <w:rtl/>
        </w:rPr>
        <w:t xml:space="preserve"> ويرى العلماء أنّه</w:t>
      </w:r>
      <w:r>
        <w:rPr>
          <w:rtl/>
        </w:rPr>
        <w:t xml:space="preserve"> - </w:t>
      </w:r>
      <w:r w:rsidRPr="00526234">
        <w:rPr>
          <w:rtl/>
        </w:rPr>
        <w:t>اقتصاديّاً</w:t>
      </w:r>
      <w:r>
        <w:rPr>
          <w:rtl/>
        </w:rPr>
        <w:t xml:space="preserve"> - </w:t>
      </w:r>
      <w:r w:rsidRPr="00526234">
        <w:rPr>
          <w:rtl/>
        </w:rPr>
        <w:t>جزء من الإنتاج</w:t>
      </w:r>
      <w:r>
        <w:rPr>
          <w:rtl/>
        </w:rPr>
        <w:t>،</w:t>
      </w:r>
      <w:r w:rsidRPr="00526234">
        <w:rPr>
          <w:rtl/>
        </w:rPr>
        <w:t xml:space="preserve"> فهو لا يعدو أكثر من إضافة منفعة للسلعة</w:t>
      </w:r>
      <w:r>
        <w:rPr>
          <w:rtl/>
        </w:rPr>
        <w:t>،</w:t>
      </w:r>
      <w:r w:rsidRPr="00526234">
        <w:rPr>
          <w:rtl/>
        </w:rPr>
        <w:t xml:space="preserve"> سواء كانت مكانيّة أو زمانيّة</w:t>
      </w:r>
      <w:r>
        <w:rPr>
          <w:rtl/>
        </w:rPr>
        <w:t>،</w:t>
      </w:r>
      <w:r w:rsidRPr="00526234">
        <w:rPr>
          <w:rtl/>
        </w:rPr>
        <w:t xml:space="preserve"> فإذا كان له معنىً قانونيّ بوصف التبادل عمليّة انتقال حقوق الثَمن والمُثمن</w:t>
      </w:r>
      <w:r>
        <w:rPr>
          <w:rtl/>
        </w:rPr>
        <w:t>،</w:t>
      </w:r>
      <w:r w:rsidRPr="00526234">
        <w:rPr>
          <w:rtl/>
        </w:rPr>
        <w:t xml:space="preserve"> يجب أن ينظّم القانون هذا الانتقال</w:t>
      </w:r>
      <w:r>
        <w:rPr>
          <w:rtl/>
        </w:rPr>
        <w:t>،</w:t>
      </w:r>
      <w:r w:rsidRPr="00526234">
        <w:rPr>
          <w:rtl/>
        </w:rPr>
        <w:t xml:space="preserve"> ويوفّر الحماية للمنتج والمستهلك معاً</w:t>
      </w:r>
      <w:r>
        <w:rPr>
          <w:rtl/>
        </w:rPr>
        <w:t>؛</w:t>
      </w:r>
      <w:r w:rsidRPr="00526234">
        <w:rPr>
          <w:rtl/>
        </w:rPr>
        <w:t xml:space="preserve"> لذلك يحرص المشرّع الإسلاميّ ألاّ تفسد في السوق الإسلاميّة قوانين السعر السائد</w:t>
      </w:r>
      <w:r>
        <w:rPr>
          <w:rtl/>
        </w:rPr>
        <w:t>،</w:t>
      </w:r>
      <w:r w:rsidRPr="00526234">
        <w:rPr>
          <w:rtl/>
        </w:rPr>
        <w:t xml:space="preserve"> </w:t>
      </w:r>
      <w:r>
        <w:rPr>
          <w:rtl/>
        </w:rPr>
        <w:t>(</w:t>
      </w:r>
      <w:r w:rsidRPr="00526234">
        <w:rPr>
          <w:rtl/>
        </w:rPr>
        <w:t>العرض والطلب</w:t>
      </w:r>
      <w:r>
        <w:rPr>
          <w:rtl/>
        </w:rPr>
        <w:t>)،</w:t>
      </w:r>
      <w:r w:rsidRPr="00526234">
        <w:rPr>
          <w:rtl/>
        </w:rPr>
        <w:t xml:space="preserve"> فمنَع الاحتكار</w:t>
      </w:r>
      <w:r>
        <w:rPr>
          <w:rtl/>
        </w:rPr>
        <w:t>،</w:t>
      </w:r>
      <w:r w:rsidRPr="00526234">
        <w:rPr>
          <w:rtl/>
        </w:rPr>
        <w:t xml:space="preserve"> ونهى عن زيادة الأسعار بلا مبرّر اقتصادي</w:t>
      </w:r>
      <w:r>
        <w:rPr>
          <w:rtl/>
        </w:rPr>
        <w:t>،</w:t>
      </w:r>
      <w:r w:rsidRPr="00526234">
        <w:rPr>
          <w:rtl/>
        </w:rPr>
        <w:t xml:space="preserve"> وحرّم المعاملات الربويّة</w:t>
      </w:r>
      <w:r>
        <w:rPr>
          <w:rtl/>
        </w:rPr>
        <w:t>،</w:t>
      </w:r>
      <w:r w:rsidRPr="00526234">
        <w:rPr>
          <w:rtl/>
        </w:rPr>
        <w:t xml:space="preserve"> في حين أجازت النظم المعاصرة هذه المفاصل الثلاثة مطلقاً</w:t>
      </w:r>
      <w:r>
        <w:rPr>
          <w:rtl/>
        </w:rPr>
        <w:t>،</w:t>
      </w:r>
      <w:r w:rsidRPr="00526234">
        <w:rPr>
          <w:rtl/>
        </w:rPr>
        <w:t xml:space="preserve"> أو عالجتها معالجة اقتصاديّة فقط</w:t>
      </w:r>
      <w:r>
        <w:rPr>
          <w:rtl/>
        </w:rPr>
        <w:t>.</w:t>
      </w:r>
      <w:r w:rsidRPr="00526234">
        <w:rPr>
          <w:rtl/>
        </w:rPr>
        <w:t xml:space="preserve"> </w:t>
      </w:r>
    </w:p>
    <w:p w:rsidR="00DC4F9B" w:rsidRPr="00196FCD" w:rsidRDefault="00DC4F9B" w:rsidP="00196FCD">
      <w:pPr>
        <w:pStyle w:val="libBold2"/>
        <w:rPr>
          <w:rtl/>
        </w:rPr>
      </w:pPr>
      <w:r w:rsidRPr="00526234">
        <w:rPr>
          <w:rtl/>
        </w:rPr>
        <w:t>النمط الأوّل</w:t>
      </w:r>
      <w:r>
        <w:rPr>
          <w:rtl/>
        </w:rPr>
        <w:t>:</w:t>
      </w:r>
      <w:r w:rsidRPr="00526234">
        <w:rPr>
          <w:rtl/>
        </w:rPr>
        <w:t xml:space="preserve"> المعاملات الربويّة </w:t>
      </w:r>
    </w:p>
    <w:p w:rsidR="00DC4F9B" w:rsidRPr="00526234" w:rsidRDefault="00DC4F9B" w:rsidP="00196FCD">
      <w:pPr>
        <w:pStyle w:val="libNormal"/>
        <w:rPr>
          <w:rtl/>
        </w:rPr>
      </w:pPr>
      <w:r w:rsidRPr="00526234">
        <w:rPr>
          <w:rtl/>
        </w:rPr>
        <w:t>إنّ المشرّع الإسلامي ينفرد في النظرة إلى التعامل الربَوي</w:t>
      </w:r>
      <w:r>
        <w:rPr>
          <w:rtl/>
        </w:rPr>
        <w:t>؛</w:t>
      </w:r>
      <w:r w:rsidRPr="00526234">
        <w:rPr>
          <w:rtl/>
        </w:rPr>
        <w:t xml:space="preserve"> إذ هو يعدّ التعامل الربَوي من الجرائم الاقتصاديّة</w:t>
      </w:r>
      <w:r>
        <w:rPr>
          <w:rtl/>
        </w:rPr>
        <w:t>،</w:t>
      </w:r>
      <w:r w:rsidRPr="00526234">
        <w:rPr>
          <w:rtl/>
        </w:rPr>
        <w:t xml:space="preserve"> بدليل شرعيّ محدّد لأركان الجريمة</w:t>
      </w:r>
      <w:r>
        <w:rPr>
          <w:rtl/>
        </w:rPr>
        <w:t>.</w:t>
      </w:r>
      <w:r w:rsidRPr="00526234">
        <w:rPr>
          <w:rtl/>
        </w:rPr>
        <w:t xml:space="preserve"> فما هي إجراءات الوقاية منها</w:t>
      </w:r>
      <w:r>
        <w:rPr>
          <w:rtl/>
        </w:rPr>
        <w:t>؟</w:t>
      </w:r>
      <w:r w:rsidRPr="00526234">
        <w:rPr>
          <w:rtl/>
        </w:rPr>
        <w:t xml:space="preserve"> وكيف تعالَج بعد وقوعها</w:t>
      </w:r>
      <w:r>
        <w:rPr>
          <w:rtl/>
        </w:rPr>
        <w:t>؟</w:t>
      </w:r>
      <w:r w:rsidRPr="00526234">
        <w:rPr>
          <w:rtl/>
        </w:rPr>
        <w:t xml:space="preserve"> </w:t>
      </w:r>
    </w:p>
    <w:p w:rsidR="00DC4F9B" w:rsidRPr="00526234" w:rsidRDefault="00DC4F9B" w:rsidP="00196FCD">
      <w:pPr>
        <w:pStyle w:val="libNormal"/>
        <w:rPr>
          <w:rtl/>
        </w:rPr>
      </w:pPr>
      <w:r w:rsidRPr="00196FCD">
        <w:rPr>
          <w:rtl/>
        </w:rPr>
        <w:t xml:space="preserve">يلاحظ، عند فحص الأصول الشرعيّة، أنّ القرآن الكريم قد حرّم التعامل الربويّ غير مرّة، وعنّف المتعامل به، الأمر الذي دعا العلماء إلى اعتباره من الكبائر، عملاً بمنطوق الآيات المُحرّمة له والأحاديث، فمن القرآن قال تعالى: </w:t>
      </w:r>
      <w:r w:rsidRPr="00133F75">
        <w:rPr>
          <w:rStyle w:val="libAlaemChar"/>
          <w:rFonts w:hint="cs"/>
          <w:rtl/>
        </w:rPr>
        <w:t>(</w:t>
      </w:r>
      <w:r w:rsidRPr="00DC4F9B">
        <w:rPr>
          <w:rStyle w:val="libAieChar"/>
          <w:rFonts w:hint="cs"/>
          <w:rtl/>
        </w:rPr>
        <w:t>يَا أَيّهَا الّذِينَ آمَنُوا اتّقُوا اللّهَ وَذَرُوا مَا بَقِيَ مِنَ الرّبَا إِن كُنْتُم مُؤْمِنِينَ * فَإِن لَمْ تَفْعَلُوا فَأْذَنُوا بِحَرْبٍ مِنَ اللّهِ وَرَسُولِهِ</w:t>
      </w:r>
      <w:r w:rsidRPr="00133F75">
        <w:rPr>
          <w:rStyle w:val="libAlaemChar"/>
          <w:rFonts w:hint="cs"/>
          <w:rtl/>
        </w:rPr>
        <w:t>)</w:t>
      </w:r>
      <w:r w:rsidRPr="00196FCD">
        <w:rPr>
          <w:rtl/>
        </w:rPr>
        <w:t xml:space="preserve"> [البقرة: 278 و279]. </w:t>
      </w:r>
    </w:p>
    <w:p w:rsidR="00DC4F9B" w:rsidRPr="00526234" w:rsidRDefault="00DC4F9B" w:rsidP="008821EF">
      <w:pPr>
        <w:pStyle w:val="libNormal"/>
        <w:rPr>
          <w:rtl/>
        </w:rPr>
      </w:pPr>
      <w:r w:rsidRPr="00196FCD">
        <w:rPr>
          <w:rtl/>
        </w:rPr>
        <w:t xml:space="preserve">وورد في السنّة، عن عليّ (عليه السلام)، عن رسول الله (صلّى الله عليه وآله وسلّم)، وبطُرق أُخرى أيضاً، أنّ رسول الله لعن في الربا خمسة: آكلِه وموكِلِه وشاهدَيه وكاتبه... </w:t>
      </w:r>
      <w:r>
        <w:rPr>
          <w:rStyle w:val="libFootnotenumChar"/>
          <w:rtl/>
        </w:rPr>
        <w:t>(</w:t>
      </w:r>
      <w:r w:rsidR="008821EF">
        <w:rPr>
          <w:rStyle w:val="libFootnotenumChar"/>
          <w:rFonts w:hint="cs"/>
          <w:rtl/>
        </w:rPr>
        <w:t>2</w:t>
      </w:r>
      <w:r>
        <w:rPr>
          <w:rStyle w:val="libFootnotenumChar"/>
          <w:rtl/>
        </w:rPr>
        <w:t>)</w:t>
      </w:r>
      <w:r w:rsidRPr="00196FCD">
        <w:rPr>
          <w:rtl/>
        </w:rPr>
        <w:t xml:space="preserve">، وعدّه النبيّ (صلّى الله عليه وآله وسلّم) من الموبقات السبع المصرّحة بالكبائر </w:t>
      </w:r>
      <w:r>
        <w:rPr>
          <w:rStyle w:val="libFootnotenumChar"/>
          <w:rtl/>
        </w:rPr>
        <w:t>(</w:t>
      </w:r>
      <w:r w:rsidR="008821EF">
        <w:rPr>
          <w:rStyle w:val="libFootnotenumChar"/>
          <w:rFonts w:hint="cs"/>
          <w:rtl/>
        </w:rPr>
        <w:t>3</w:t>
      </w:r>
      <w:r>
        <w:rPr>
          <w:rStyle w:val="libFootnotenumChar"/>
          <w:rtl/>
        </w:rPr>
        <w:t>)</w:t>
      </w:r>
      <w:r w:rsidRPr="00196FCD">
        <w:rPr>
          <w:rtl/>
        </w:rPr>
        <w:t xml:space="preserve">. </w:t>
      </w:r>
    </w:p>
    <w:p w:rsidR="0083202A" w:rsidRPr="00DC4F9B" w:rsidRDefault="0083202A" w:rsidP="0083202A">
      <w:pPr>
        <w:pStyle w:val="libLine"/>
        <w:rPr>
          <w:rtl/>
        </w:rPr>
      </w:pPr>
      <w:r>
        <w:rPr>
          <w:rtl/>
        </w:rPr>
        <w:t>____________________</w:t>
      </w:r>
    </w:p>
    <w:p w:rsidR="0083202A" w:rsidRPr="00DC4F9B" w:rsidRDefault="0083202A" w:rsidP="008821EF">
      <w:pPr>
        <w:pStyle w:val="libFootnote0"/>
        <w:rPr>
          <w:rtl/>
        </w:rPr>
      </w:pPr>
      <w:r>
        <w:rPr>
          <w:rtl/>
        </w:rPr>
        <w:t>(</w:t>
      </w:r>
      <w:r w:rsidR="008821EF">
        <w:rPr>
          <w:rFonts w:hint="cs"/>
          <w:rtl/>
        </w:rPr>
        <w:t>1</w:t>
      </w:r>
      <w:r>
        <w:rPr>
          <w:rtl/>
        </w:rPr>
        <w:t>)</w:t>
      </w:r>
      <w:r w:rsidRPr="00526234">
        <w:rPr>
          <w:rtl/>
        </w:rPr>
        <w:t xml:space="preserve"> النبهان </w:t>
      </w:r>
      <w:r>
        <w:rPr>
          <w:rtl/>
        </w:rPr>
        <w:t>(</w:t>
      </w:r>
      <w:r w:rsidRPr="00526234">
        <w:rPr>
          <w:rtl/>
        </w:rPr>
        <w:t>محمد فاروق</w:t>
      </w:r>
      <w:r>
        <w:rPr>
          <w:rtl/>
        </w:rPr>
        <w:t>)،</w:t>
      </w:r>
      <w:r w:rsidRPr="00526234">
        <w:rPr>
          <w:rtl/>
        </w:rPr>
        <w:t xml:space="preserve"> الاتّجاه الجماعي في التشريع الاقتصادي الإسلامي</w:t>
      </w:r>
      <w:r>
        <w:rPr>
          <w:rtl/>
        </w:rPr>
        <w:t>،</w:t>
      </w:r>
      <w:r w:rsidRPr="00526234">
        <w:rPr>
          <w:rtl/>
        </w:rPr>
        <w:t xml:space="preserve"> </w:t>
      </w:r>
      <w:r>
        <w:rPr>
          <w:rtl/>
        </w:rPr>
        <w:t>(</w:t>
      </w:r>
      <w:r w:rsidRPr="00526234">
        <w:rPr>
          <w:rtl/>
        </w:rPr>
        <w:t>دكتوراه</w:t>
      </w:r>
      <w:r>
        <w:rPr>
          <w:rtl/>
        </w:rPr>
        <w:t>)،</w:t>
      </w:r>
      <w:r w:rsidRPr="00526234">
        <w:rPr>
          <w:rtl/>
        </w:rPr>
        <w:t xml:space="preserve"> ص</w:t>
      </w:r>
      <w:r>
        <w:rPr>
          <w:rtl/>
        </w:rPr>
        <w:t>:</w:t>
      </w:r>
      <w:r w:rsidRPr="00526234">
        <w:rPr>
          <w:rtl/>
        </w:rPr>
        <w:t xml:space="preserve"> 126</w:t>
      </w:r>
      <w:r>
        <w:rPr>
          <w:rtl/>
        </w:rPr>
        <w:t>.</w:t>
      </w:r>
      <w:r w:rsidRPr="00526234">
        <w:rPr>
          <w:rtl/>
        </w:rPr>
        <w:t xml:space="preserve"> </w:t>
      </w:r>
    </w:p>
    <w:p w:rsidR="0083202A" w:rsidRPr="00DC4F9B" w:rsidRDefault="0083202A" w:rsidP="008821EF">
      <w:pPr>
        <w:pStyle w:val="libFootnote0"/>
        <w:rPr>
          <w:rtl/>
        </w:rPr>
      </w:pPr>
      <w:r>
        <w:rPr>
          <w:rtl/>
        </w:rPr>
        <w:t>(</w:t>
      </w:r>
      <w:r w:rsidR="008821EF">
        <w:rPr>
          <w:rFonts w:hint="cs"/>
          <w:rtl/>
        </w:rPr>
        <w:t>2</w:t>
      </w:r>
      <w:r>
        <w:rPr>
          <w:rtl/>
        </w:rPr>
        <w:t>)</w:t>
      </w:r>
      <w:r w:rsidRPr="00526234">
        <w:rPr>
          <w:rtl/>
        </w:rPr>
        <w:t xml:space="preserve"> السيوري</w:t>
      </w:r>
      <w:r>
        <w:rPr>
          <w:rtl/>
        </w:rPr>
        <w:t>،</w:t>
      </w:r>
      <w:r w:rsidRPr="00526234">
        <w:rPr>
          <w:rtl/>
        </w:rPr>
        <w:t xml:space="preserve"> كنز العرفان</w:t>
      </w:r>
      <w:r>
        <w:rPr>
          <w:rtl/>
        </w:rPr>
        <w:t>:</w:t>
      </w:r>
      <w:r w:rsidRPr="00526234">
        <w:rPr>
          <w:rtl/>
        </w:rPr>
        <w:t xml:space="preserve"> 2/113</w:t>
      </w:r>
      <w:r>
        <w:rPr>
          <w:rtl/>
        </w:rPr>
        <w:t>،</w:t>
      </w:r>
      <w:r w:rsidRPr="00526234">
        <w:rPr>
          <w:rtl/>
        </w:rPr>
        <w:t xml:space="preserve"> القرطبي</w:t>
      </w:r>
      <w:r>
        <w:rPr>
          <w:rtl/>
        </w:rPr>
        <w:t>،</w:t>
      </w:r>
      <w:r w:rsidRPr="00526234">
        <w:rPr>
          <w:rtl/>
        </w:rPr>
        <w:t xml:space="preserve"> الجامع لأحكام القرآن</w:t>
      </w:r>
      <w:r>
        <w:rPr>
          <w:rtl/>
        </w:rPr>
        <w:t>:</w:t>
      </w:r>
      <w:r w:rsidRPr="00526234">
        <w:rPr>
          <w:rtl/>
        </w:rPr>
        <w:t xml:space="preserve"> 3/364</w:t>
      </w:r>
      <w:r>
        <w:rPr>
          <w:rtl/>
        </w:rPr>
        <w:t>.</w:t>
      </w:r>
      <w:r w:rsidRPr="00526234">
        <w:rPr>
          <w:rtl/>
        </w:rPr>
        <w:t xml:space="preserve"> </w:t>
      </w:r>
    </w:p>
    <w:p w:rsidR="0083202A" w:rsidRPr="00DC4F9B" w:rsidRDefault="0083202A" w:rsidP="008821EF">
      <w:pPr>
        <w:pStyle w:val="libFootnote0"/>
        <w:rPr>
          <w:rtl/>
        </w:rPr>
      </w:pPr>
      <w:r>
        <w:rPr>
          <w:rtl/>
        </w:rPr>
        <w:t>(</w:t>
      </w:r>
      <w:r w:rsidR="008821EF">
        <w:rPr>
          <w:rFonts w:hint="cs"/>
          <w:rtl/>
        </w:rPr>
        <w:t>3</w:t>
      </w:r>
      <w:r>
        <w:rPr>
          <w:rtl/>
        </w:rPr>
        <w:t>)</w:t>
      </w:r>
      <w:r w:rsidRPr="00526234">
        <w:rPr>
          <w:rtl/>
        </w:rPr>
        <w:t xml:space="preserve"> السيوطي</w:t>
      </w:r>
      <w:r>
        <w:rPr>
          <w:rtl/>
        </w:rPr>
        <w:t>،</w:t>
      </w:r>
      <w:r w:rsidRPr="00526234">
        <w:rPr>
          <w:rtl/>
        </w:rPr>
        <w:t xml:space="preserve"> الجامع الصغير</w:t>
      </w:r>
      <w:r>
        <w:rPr>
          <w:rtl/>
        </w:rPr>
        <w:t>:</w:t>
      </w:r>
      <w:r w:rsidRPr="00526234">
        <w:rPr>
          <w:rtl/>
        </w:rPr>
        <w:t xml:space="preserve"> 1/10</w:t>
      </w:r>
      <w:r>
        <w:rPr>
          <w:rtl/>
        </w:rPr>
        <w:t>،</w:t>
      </w:r>
      <w:r w:rsidRPr="00526234">
        <w:rPr>
          <w:rtl/>
        </w:rPr>
        <w:t xml:space="preserve"> اُنظر</w:t>
      </w:r>
      <w:r>
        <w:rPr>
          <w:rtl/>
        </w:rPr>
        <w:t>:</w:t>
      </w:r>
      <w:r w:rsidRPr="00526234">
        <w:rPr>
          <w:rtl/>
        </w:rPr>
        <w:t xml:space="preserve"> صحيح البخاري</w:t>
      </w:r>
      <w:r>
        <w:rPr>
          <w:rtl/>
        </w:rPr>
        <w:t>:</w:t>
      </w:r>
      <w:r w:rsidRPr="00526234">
        <w:rPr>
          <w:rtl/>
        </w:rPr>
        <w:t xml:space="preserve"> 8/218</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535398">
      <w:pPr>
        <w:pStyle w:val="libNormal"/>
        <w:rPr>
          <w:rtl/>
        </w:rPr>
      </w:pPr>
      <w:r w:rsidRPr="00196FCD">
        <w:rPr>
          <w:rtl/>
        </w:rPr>
        <w:lastRenderedPageBreak/>
        <w:t xml:space="preserve">وعليه رتّب العلماء أنّ كلّ عقدٍ ربويّ مفسوخ، ولا يجوز في أيّ حال، فإنّ صفقة الربا لا تصحّ </w:t>
      </w:r>
      <w:r>
        <w:rPr>
          <w:rStyle w:val="libFootnotenumChar"/>
          <w:rtl/>
        </w:rPr>
        <w:t>(</w:t>
      </w:r>
      <w:r w:rsidR="008821EF">
        <w:rPr>
          <w:rStyle w:val="libFootnotenumChar"/>
          <w:rFonts w:hint="cs"/>
          <w:rtl/>
        </w:rPr>
        <w:t>1</w:t>
      </w:r>
      <w:r>
        <w:rPr>
          <w:rStyle w:val="libFootnotenumChar"/>
          <w:rtl/>
        </w:rPr>
        <w:t>)</w:t>
      </w:r>
      <w:r w:rsidRPr="00196FCD">
        <w:rPr>
          <w:rtl/>
        </w:rPr>
        <w:t xml:space="preserve"> بوجه. وللحنفيّة، في ربا البيع موقف في اعتباره من العقود الفاسدة؛ بناءً على رأيهم في التوسّط بين الصحّة والبطلان، وهذا لا يراه جمهور الأُصوليين، بمدرك أنّ أصل البيع جائز لقوله تعالى:</w:t>
      </w:r>
      <w:r w:rsidRPr="00DC4F9B">
        <w:rPr>
          <w:rStyle w:val="libAieChar"/>
          <w:rFonts w:hint="cs"/>
          <w:rtl/>
        </w:rPr>
        <w:t xml:space="preserve"> </w:t>
      </w:r>
      <w:r w:rsidRPr="00133F75">
        <w:rPr>
          <w:rStyle w:val="libAlaemChar"/>
          <w:rFonts w:hint="cs"/>
          <w:rtl/>
        </w:rPr>
        <w:t>(</w:t>
      </w:r>
      <w:r w:rsidRPr="00DC4F9B">
        <w:rPr>
          <w:rStyle w:val="libAieChar"/>
          <w:rFonts w:hint="cs"/>
          <w:rtl/>
        </w:rPr>
        <w:t>أَحَلَّ اللَّهُ الْبَيْعَ</w:t>
      </w:r>
      <w:r w:rsidRPr="00133F75">
        <w:rPr>
          <w:rStyle w:val="libAlaemChar"/>
          <w:rFonts w:hint="cs"/>
          <w:rtl/>
        </w:rPr>
        <w:t>)</w:t>
      </w:r>
      <w:r w:rsidRPr="00196FCD">
        <w:rPr>
          <w:rtl/>
        </w:rPr>
        <w:t xml:space="preserve"> [البقرة: 275]، والفساد متأتٍّ من الزيادة اللاحقة عليه، فإذا أُزيلت عاد البيع صحيحاً </w:t>
      </w:r>
      <w:r>
        <w:rPr>
          <w:rStyle w:val="libFootnotenumChar"/>
          <w:rtl/>
        </w:rPr>
        <w:t>(</w:t>
      </w:r>
      <w:r w:rsidR="00535398">
        <w:rPr>
          <w:rStyle w:val="libFootnotenumChar"/>
          <w:rFonts w:hint="cs"/>
          <w:rtl/>
        </w:rPr>
        <w:t>1</w:t>
      </w:r>
      <w:r>
        <w:rPr>
          <w:rStyle w:val="libFootnotenumChar"/>
          <w:rtl/>
        </w:rPr>
        <w:t>)</w:t>
      </w:r>
      <w:r w:rsidRPr="0006252F">
        <w:rPr>
          <w:rtl/>
        </w:rPr>
        <w:t>،</w:t>
      </w:r>
      <w:r w:rsidRPr="00196FCD">
        <w:rPr>
          <w:rtl/>
        </w:rPr>
        <w:t xml:space="preserve"> في حين يبالغ الجمهور في التنفير منه، فحكموا ببطلان الصفقة مطلقاً، لا سيّما مع عدم تمييز الأصل عن الزيادة، وقد توسّع الفقهاء في أحكام السيطرة الشرعية على صوَره - تجده في كُتب الفقه في باب ربا المعاملة، أو ربا القرض - فهو إذن، إحدى الجرائم الاقتصاديّة الخطيرة. فهل اتّخذ الإسلام موقفاً وقائيّاً منه؟ </w:t>
      </w:r>
    </w:p>
    <w:p w:rsidR="00DC4F9B" w:rsidRPr="00196FCD" w:rsidRDefault="00DC4F9B" w:rsidP="00196FCD">
      <w:pPr>
        <w:pStyle w:val="libBold2"/>
        <w:rPr>
          <w:rtl/>
        </w:rPr>
      </w:pPr>
      <w:r w:rsidRPr="00526234">
        <w:rPr>
          <w:rtl/>
        </w:rPr>
        <w:t xml:space="preserve">الوسائل العقائدية والتشريعيّة </w:t>
      </w:r>
    </w:p>
    <w:p w:rsidR="00DC4F9B" w:rsidRPr="00526234" w:rsidRDefault="00DC4F9B" w:rsidP="00196FCD">
      <w:pPr>
        <w:pStyle w:val="libNormal"/>
        <w:rPr>
          <w:rtl/>
        </w:rPr>
      </w:pPr>
      <w:r w:rsidRPr="00526234">
        <w:rPr>
          <w:rtl/>
        </w:rPr>
        <w:t>لقد أكّدت فلسفة الاستخلاف على اعتبار الإنسان مستخلَفاً على المال والثروة</w:t>
      </w:r>
      <w:r>
        <w:rPr>
          <w:rtl/>
        </w:rPr>
        <w:t>،</w:t>
      </w:r>
      <w:r w:rsidRPr="00526234">
        <w:rPr>
          <w:rtl/>
        </w:rPr>
        <w:t xml:space="preserve"> الأمر الذي قيّد تصرّفه بما صحّ عن المالك الحقيقي</w:t>
      </w:r>
      <w:r>
        <w:rPr>
          <w:rtl/>
        </w:rPr>
        <w:t>،</w:t>
      </w:r>
      <w:r w:rsidRPr="00526234">
        <w:rPr>
          <w:rtl/>
        </w:rPr>
        <w:t xml:space="preserve"> وهو الباري جلّ اسمه</w:t>
      </w:r>
      <w:r>
        <w:rPr>
          <w:rtl/>
        </w:rPr>
        <w:t>.</w:t>
      </w:r>
      <w:r w:rsidRPr="00526234">
        <w:rPr>
          <w:rtl/>
        </w:rPr>
        <w:t xml:space="preserve"> </w:t>
      </w:r>
    </w:p>
    <w:p w:rsidR="00DC4F9B" w:rsidRPr="00526234" w:rsidRDefault="00DC4F9B" w:rsidP="00535398">
      <w:pPr>
        <w:pStyle w:val="libNormal"/>
        <w:rPr>
          <w:rtl/>
        </w:rPr>
      </w:pPr>
      <w:r w:rsidRPr="00196FCD">
        <w:rPr>
          <w:rtl/>
        </w:rPr>
        <w:t xml:space="preserve">والنكير الوارد على الربا يجعل المسلم في منأى عن شبُهاته، فضلاً عن الدخول فيه، وأغلق الشارع منافذه بسداد الحاجات الأساسيّة ليمنع القرض الاستهلاكي، والمضاربة ليمنع القرض الإنتاجي، وهو مدلول قوله تعالى: </w:t>
      </w:r>
      <w:r w:rsidRPr="00133F75">
        <w:rPr>
          <w:rStyle w:val="libAlaemChar"/>
          <w:rFonts w:hint="cs"/>
          <w:rtl/>
        </w:rPr>
        <w:t>(</w:t>
      </w:r>
      <w:r w:rsidRPr="00DC4F9B">
        <w:rPr>
          <w:rStyle w:val="libAieChar"/>
          <w:rFonts w:hint="cs"/>
          <w:rtl/>
        </w:rPr>
        <w:t>يَمْحَقُ اللّهُ الرّبَا وَيُرْبِي الصّدَقَاتِ</w:t>
      </w:r>
      <w:r w:rsidRPr="00133F75">
        <w:rPr>
          <w:rStyle w:val="libAlaemChar"/>
          <w:rFonts w:hint="cs"/>
          <w:rtl/>
        </w:rPr>
        <w:t>)</w:t>
      </w:r>
      <w:r w:rsidRPr="00196FCD">
        <w:rPr>
          <w:rtl/>
        </w:rPr>
        <w:t xml:space="preserve"> [البقرة:276]، ورغّب في القرض، حتى لَيقِف ابنُ عبّاس مفضّلاً أن يُقرض أمواله بدل التصدّق بها؛ لِما للقرض من جزاءات أُخرويّة. فقد روي أنّ في درهم القرض ثماني عشرة حسنة، ومطلق الحسنة بعشر أمثالها؛ لهذا فإنّ سوق التعامل الإسلاميّة قد جعلت الطلب على النقد باستثمارٍ ربويٍّ (صفر)، فإذا حصل فإنّ المشرّع قد حكم على العقد بالبطلان، وعلى المتعامل بالتعزير، وإذا ضبطت الدولة مرابيّاً أدّبته تعزيراً، وذلك لقوله تعالى:</w:t>
      </w:r>
      <w:r w:rsidRPr="00DC4F9B">
        <w:rPr>
          <w:rStyle w:val="libAieChar"/>
          <w:rFonts w:hint="cs"/>
          <w:rtl/>
        </w:rPr>
        <w:t xml:space="preserve"> </w:t>
      </w:r>
      <w:r w:rsidRPr="00133F75">
        <w:rPr>
          <w:rStyle w:val="libAlaemChar"/>
          <w:rFonts w:hint="cs"/>
          <w:rtl/>
        </w:rPr>
        <w:t>(</w:t>
      </w:r>
      <w:r w:rsidRPr="00DC4F9B">
        <w:rPr>
          <w:rStyle w:val="libAieChar"/>
          <w:rFonts w:hint="cs"/>
          <w:rtl/>
        </w:rPr>
        <w:t>فَأْذَنُوا بِحَرْبٍ مِنْ اللَّهِ وَرَسُولِهِ</w:t>
      </w:r>
      <w:r w:rsidRPr="00133F75">
        <w:rPr>
          <w:rStyle w:val="libAlaemChar"/>
          <w:rFonts w:hint="cs"/>
          <w:rtl/>
        </w:rPr>
        <w:t>)</w:t>
      </w:r>
      <w:r w:rsidRPr="00DC4F9B">
        <w:rPr>
          <w:rStyle w:val="libAieChar"/>
          <w:rFonts w:hint="cs"/>
          <w:rtl/>
        </w:rPr>
        <w:t xml:space="preserve"> </w:t>
      </w:r>
      <w:r w:rsidRPr="00196FCD">
        <w:rPr>
          <w:rtl/>
        </w:rPr>
        <w:t xml:space="preserve">[البقرة: 279]، فإذا عاد مستحلاًّ فللإمام قتْله، وهو مذهب ابن عبّاس وقتادة والربيع </w:t>
      </w:r>
      <w:r>
        <w:rPr>
          <w:rStyle w:val="libFootnotenumChar"/>
          <w:rtl/>
        </w:rPr>
        <w:t>(</w:t>
      </w:r>
      <w:r w:rsidR="00535398">
        <w:rPr>
          <w:rStyle w:val="libFootnotenumChar"/>
          <w:rFonts w:hint="cs"/>
          <w:rtl/>
        </w:rPr>
        <w:t>2</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 xml:space="preserve">أمّا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sidRPr="00526234">
        <w:rPr>
          <w:rtl/>
        </w:rPr>
        <w:t>50</w:t>
      </w:r>
      <w:r>
        <w:rPr>
          <w:rtl/>
        </w:rPr>
        <w:t>)</w:t>
      </w:r>
      <w:r w:rsidRPr="00526234">
        <w:rPr>
          <w:rtl/>
        </w:rPr>
        <w:t xml:space="preserve"> الخوئي </w:t>
      </w:r>
      <w:r>
        <w:rPr>
          <w:rtl/>
        </w:rPr>
        <w:t>(</w:t>
      </w:r>
      <w:r w:rsidRPr="00526234">
        <w:rPr>
          <w:rtl/>
        </w:rPr>
        <w:t>أبو القاسم</w:t>
      </w:r>
      <w:r>
        <w:rPr>
          <w:rtl/>
        </w:rPr>
        <w:t>)،</w:t>
      </w:r>
      <w:r w:rsidRPr="00526234">
        <w:rPr>
          <w:rtl/>
        </w:rPr>
        <w:t xml:space="preserve"> منهاج الصالحين</w:t>
      </w:r>
      <w:r>
        <w:rPr>
          <w:rtl/>
        </w:rPr>
        <w:t>:</w:t>
      </w:r>
      <w:r w:rsidRPr="00526234">
        <w:rPr>
          <w:rtl/>
        </w:rPr>
        <w:t xml:space="preserve"> 2/58</w:t>
      </w:r>
      <w:r>
        <w:rPr>
          <w:rtl/>
        </w:rPr>
        <w:t>.</w:t>
      </w:r>
      <w:r w:rsidRPr="00526234">
        <w:rPr>
          <w:rtl/>
        </w:rPr>
        <w:t xml:space="preserve"> القرطبي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3/358</w:t>
      </w:r>
      <w:r>
        <w:rPr>
          <w:rtl/>
        </w:rPr>
        <w:t>.</w:t>
      </w:r>
      <w:r w:rsidRPr="00526234">
        <w:rPr>
          <w:rtl/>
        </w:rPr>
        <w:t xml:space="preserve"> </w:t>
      </w:r>
    </w:p>
    <w:p w:rsidR="0083202A" w:rsidRPr="00DC4F9B" w:rsidRDefault="0083202A" w:rsidP="0083202A">
      <w:pPr>
        <w:pStyle w:val="libFootnote0"/>
        <w:rPr>
          <w:rtl/>
        </w:rPr>
      </w:pPr>
      <w:r>
        <w:rPr>
          <w:rtl/>
        </w:rPr>
        <w:t>(</w:t>
      </w:r>
      <w:r w:rsidRPr="00526234">
        <w:rPr>
          <w:rtl/>
        </w:rPr>
        <w:t>51</w:t>
      </w:r>
      <w:r>
        <w:rPr>
          <w:rtl/>
        </w:rPr>
        <w:t>)</w:t>
      </w:r>
      <w:r w:rsidRPr="00526234">
        <w:rPr>
          <w:rtl/>
        </w:rPr>
        <w:t xml:space="preserve"> الطبرسي </w:t>
      </w:r>
      <w:r>
        <w:rPr>
          <w:rtl/>
        </w:rPr>
        <w:t>(</w:t>
      </w:r>
      <w:r w:rsidRPr="00526234">
        <w:rPr>
          <w:rtl/>
        </w:rPr>
        <w:t>أبو الفضل</w:t>
      </w:r>
      <w:r>
        <w:rPr>
          <w:rtl/>
        </w:rPr>
        <w:t>)،</w:t>
      </w:r>
      <w:r w:rsidRPr="00526234">
        <w:rPr>
          <w:rtl/>
        </w:rPr>
        <w:t xml:space="preserve"> مجمع البيان</w:t>
      </w:r>
      <w:r>
        <w:rPr>
          <w:rtl/>
        </w:rPr>
        <w:t>:</w:t>
      </w:r>
      <w:r w:rsidRPr="00526234">
        <w:rPr>
          <w:rtl/>
        </w:rPr>
        <w:t xml:space="preserve"> 2/392</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535398">
      <w:pPr>
        <w:pStyle w:val="libNormal"/>
        <w:rPr>
          <w:rtl/>
        </w:rPr>
      </w:pPr>
      <w:r w:rsidRPr="00196FCD">
        <w:rPr>
          <w:rtl/>
        </w:rPr>
        <w:lastRenderedPageBreak/>
        <w:t xml:space="preserve">غير المستحلّ، فعن جعفر بن محمّد (عليه السلام) أنّه يؤدّب ثلاثاً، فإذا عاد قُتل </w:t>
      </w:r>
      <w:r>
        <w:rPr>
          <w:rStyle w:val="libFootnotenumChar"/>
          <w:rtl/>
        </w:rPr>
        <w:t>(</w:t>
      </w:r>
      <w:r w:rsidR="00535398">
        <w:rPr>
          <w:rStyle w:val="libFootnotenumChar"/>
          <w:rFonts w:hint="cs"/>
          <w:rtl/>
        </w:rPr>
        <w:t>1</w:t>
      </w:r>
      <w:r>
        <w:rPr>
          <w:rStyle w:val="libFootnotenumChar"/>
          <w:rtl/>
        </w:rPr>
        <w:t>)</w:t>
      </w:r>
      <w:r w:rsidRPr="00196FCD">
        <w:rPr>
          <w:rtl/>
        </w:rPr>
        <w:t xml:space="preserve">. </w:t>
      </w:r>
    </w:p>
    <w:p w:rsidR="00DC4F9B" w:rsidRPr="00526234" w:rsidRDefault="00DC4F9B" w:rsidP="00535398">
      <w:pPr>
        <w:pStyle w:val="libNormal"/>
        <w:rPr>
          <w:rtl/>
        </w:rPr>
      </w:pPr>
      <w:r w:rsidRPr="00196FCD">
        <w:rPr>
          <w:rtl/>
        </w:rPr>
        <w:t xml:space="preserve">أمّا لو اصطلح أهل بلد على الربا استحلالاً كانوا مرتدّين، وإن لم يكن استحلالاً جاز للإمام محاربتهم، كما يرى ابن خويز نداد </w:t>
      </w:r>
      <w:r>
        <w:rPr>
          <w:rStyle w:val="libFootnotenumChar"/>
          <w:rtl/>
        </w:rPr>
        <w:t>(</w:t>
      </w:r>
      <w:r w:rsidR="00535398">
        <w:rPr>
          <w:rStyle w:val="libFootnotenumChar"/>
          <w:rFonts w:hint="cs"/>
          <w:rtl/>
        </w:rPr>
        <w:t>2</w:t>
      </w:r>
      <w:r>
        <w:rPr>
          <w:rStyle w:val="libFootnotenumChar"/>
          <w:rtl/>
        </w:rPr>
        <w:t>)</w:t>
      </w:r>
      <w:r w:rsidRPr="00196FCD">
        <w:rPr>
          <w:rtl/>
        </w:rPr>
        <w:t xml:space="preserve">. </w:t>
      </w:r>
    </w:p>
    <w:p w:rsidR="00DC4F9B" w:rsidRPr="00526234" w:rsidRDefault="00DC4F9B" w:rsidP="00535398">
      <w:pPr>
        <w:pStyle w:val="libNormal"/>
        <w:rPr>
          <w:rtl/>
        </w:rPr>
      </w:pPr>
      <w:r w:rsidRPr="00196FCD">
        <w:rPr>
          <w:rtl/>
        </w:rPr>
        <w:t xml:space="preserve">وفي مآله، فإنّ التوبة من الذنوب تُسقط حقّ الله، ولا تُسقط حقوق الآدميّين، والربا حقٌّ مشترك، ولِما له من آثار اقتصاديّة سيّئة تسهم في عمليّة تفاوت المداخيل، فإنّ البواعث الاقتصاديّة ستوفّر وسطاً جيّداً للجريمة </w:t>
      </w:r>
      <w:r>
        <w:rPr>
          <w:rStyle w:val="libFootnotenumChar"/>
          <w:rtl/>
        </w:rPr>
        <w:t>(</w:t>
      </w:r>
      <w:r w:rsidR="00535398">
        <w:rPr>
          <w:rStyle w:val="libFootnotenumChar"/>
          <w:rFonts w:hint="cs"/>
          <w:rtl/>
        </w:rPr>
        <w:t>3</w:t>
      </w:r>
      <w:r>
        <w:rPr>
          <w:rStyle w:val="libFootnotenumChar"/>
          <w:rtl/>
        </w:rPr>
        <w:t>)</w:t>
      </w:r>
      <w:r w:rsidRPr="0006252F">
        <w:rPr>
          <w:rtl/>
        </w:rPr>
        <w:t>،</w:t>
      </w:r>
      <w:r w:rsidRPr="00196FCD">
        <w:rPr>
          <w:rtl/>
        </w:rPr>
        <w:t xml:space="preserve"> وبخاصّة لِما له من آثار اجتماعيّة سيّئة، ومن آثار نفسيّة تثير البغضاء وتشجّع السلوك الجامع إلى الانتقام عند المقرضين بالربا، لا سيّما عند تحكّم عنصر اليأس؛ الأمر الذي يدفع الفرد إلى ارتكاب الجريمة بالسطو أو القتل أو الاختلاس.. إلخ. </w:t>
      </w:r>
    </w:p>
    <w:p w:rsidR="00DC4F9B" w:rsidRPr="00526234" w:rsidRDefault="00DC4F9B" w:rsidP="00196FCD">
      <w:pPr>
        <w:pStyle w:val="libNormal"/>
        <w:rPr>
          <w:rtl/>
        </w:rPr>
      </w:pPr>
      <w:r w:rsidRPr="00196FCD">
        <w:rPr>
          <w:rtl/>
        </w:rPr>
        <w:t xml:space="preserve">إنّ وضعاً كهذا يستدعي فقدان الأمن الاجتماعي، ويحفّز المقرضين إلى التهيّؤ، ويزيل من أنفسهم الرأفة والرحمة والإحسان، في حين يدفع المقترضين إلى ارتكاب الجرائم. بينما بإزالته وتعاون الجميع، سواء بالزكاة وهي البديل الناجح لقوله تعالى: </w:t>
      </w:r>
      <w:r w:rsidRPr="00133F75">
        <w:rPr>
          <w:rStyle w:val="libAlaemChar"/>
          <w:rFonts w:hint="cs"/>
          <w:rtl/>
        </w:rPr>
        <w:t>(</w:t>
      </w:r>
      <w:r w:rsidRPr="00DC4F9B">
        <w:rPr>
          <w:rStyle w:val="libAieChar"/>
          <w:rFonts w:hint="cs"/>
          <w:rtl/>
        </w:rPr>
        <w:t>يَمْحَقُ اللَّهُ الرِّبَا وَيُرْبِي الصَّدَقَاتِ</w:t>
      </w:r>
      <w:r w:rsidRPr="00133F75">
        <w:rPr>
          <w:rStyle w:val="libAlaemChar"/>
          <w:rFonts w:hint="cs"/>
          <w:rtl/>
        </w:rPr>
        <w:t>)</w:t>
      </w:r>
      <w:r w:rsidRPr="00196FCD">
        <w:rPr>
          <w:rtl/>
        </w:rPr>
        <w:t xml:space="preserve"> [البقرة: 276]، أمْ بالطُرق الشرعيّة (المضاربة، المزارعة، المساقاة)، وبالشِركة الصحيحة يرسم الإسلام مجتمعاً آمناً، سِماته الأساسيّة أنّه كالبنيان المرصوص، أو كالجسد الواحد، وهي - كما تعلم - صور استعارها الحديث النبويّ في ما يرسم من سِمات للبناء الإسلامي للمُجتمع. </w:t>
      </w:r>
    </w:p>
    <w:p w:rsidR="00DC4F9B" w:rsidRPr="00196FCD" w:rsidRDefault="00DC4F9B" w:rsidP="00196FCD">
      <w:pPr>
        <w:pStyle w:val="libBold2"/>
        <w:rPr>
          <w:rtl/>
        </w:rPr>
      </w:pPr>
      <w:r w:rsidRPr="00526234">
        <w:rPr>
          <w:rtl/>
        </w:rPr>
        <w:t>النمط الثاني</w:t>
      </w:r>
      <w:r>
        <w:rPr>
          <w:rtl/>
        </w:rPr>
        <w:t>:</w:t>
      </w:r>
      <w:r w:rsidRPr="00526234">
        <w:rPr>
          <w:rtl/>
        </w:rPr>
        <w:t xml:space="preserve"> الاحتكار </w:t>
      </w:r>
    </w:p>
    <w:p w:rsidR="00DC4F9B" w:rsidRPr="00526234" w:rsidRDefault="00DC4F9B" w:rsidP="00196FCD">
      <w:pPr>
        <w:pStyle w:val="libNormal"/>
        <w:rPr>
          <w:rtl/>
        </w:rPr>
      </w:pPr>
      <w:r w:rsidRPr="00526234">
        <w:rPr>
          <w:rtl/>
        </w:rPr>
        <w:t>لمّا كان المشرّع يسعى إلى تأسيس أركان الأمن الاجتماعي الرصينة</w:t>
      </w:r>
      <w:r>
        <w:rPr>
          <w:rtl/>
        </w:rPr>
        <w:t>،</w:t>
      </w:r>
      <w:r w:rsidRPr="00526234">
        <w:rPr>
          <w:rtl/>
        </w:rPr>
        <w:t xml:space="preserve"> فإنّه قد أرسى تلك الأركان في مختلف جوانبهـا</w:t>
      </w:r>
      <w:r>
        <w:rPr>
          <w:rtl/>
        </w:rPr>
        <w:t>،</w:t>
      </w:r>
      <w:r w:rsidRPr="00526234">
        <w:rPr>
          <w:rtl/>
        </w:rPr>
        <w:t xml:space="preserve"> ففي جانب إلغاء دوافع الجريمة ألغى دوافعها الاقتصاديّة</w:t>
      </w:r>
      <w:r>
        <w:rPr>
          <w:rtl/>
        </w:rPr>
        <w:t>،</w:t>
      </w:r>
      <w:r w:rsidRPr="00526234">
        <w:rPr>
          <w:rtl/>
        </w:rPr>
        <w:t xml:space="preserve"> فحرّم الربا</w:t>
      </w:r>
      <w:r>
        <w:rPr>
          <w:rtl/>
        </w:rPr>
        <w:t>،</w:t>
      </w:r>
      <w:r w:rsidRPr="00526234">
        <w:rPr>
          <w:rtl/>
        </w:rPr>
        <w:t xml:space="preserve"> ونهى عن الاحتكار</w:t>
      </w:r>
      <w:r>
        <w:rPr>
          <w:rtl/>
        </w:rPr>
        <w:t>،</w:t>
      </w:r>
      <w:r w:rsidRPr="00526234">
        <w:rPr>
          <w:rtl/>
        </w:rPr>
        <w:t xml:space="preserve"> هادفاً إلى جعْل السوق ميداناً كريماً للتنافس الشريف</w:t>
      </w:r>
      <w:r>
        <w:rPr>
          <w:rtl/>
        </w:rPr>
        <w:t>؛</w:t>
      </w:r>
      <w:r w:rsidRPr="00526234">
        <w:rPr>
          <w:rtl/>
        </w:rPr>
        <w:t xml:space="preserve"> لتتحقّق فيه مصلحة المنتج والمستهلك معاً</w:t>
      </w:r>
      <w:r>
        <w:rPr>
          <w:rtl/>
        </w:rPr>
        <w:t>،</w:t>
      </w:r>
      <w:r w:rsidRPr="00526234">
        <w:rPr>
          <w:rtl/>
        </w:rPr>
        <w:t xml:space="preserve"> وفْق ملتقى العَرْض والطلب بحرّية تامّـة</w:t>
      </w:r>
      <w:r>
        <w:rPr>
          <w:rtl/>
        </w:rPr>
        <w:t>،</w:t>
      </w:r>
      <w:r w:rsidRPr="00526234">
        <w:rPr>
          <w:rtl/>
        </w:rPr>
        <w:t xml:space="preserve"> ووسط تناسب العلاقة بين </w:t>
      </w:r>
    </w:p>
    <w:p w:rsidR="0083202A" w:rsidRPr="00DC4F9B" w:rsidRDefault="0083202A" w:rsidP="0083202A">
      <w:pPr>
        <w:pStyle w:val="libLine"/>
        <w:rPr>
          <w:rtl/>
        </w:rPr>
      </w:pPr>
      <w:r>
        <w:rPr>
          <w:rtl/>
        </w:rPr>
        <w:t>____________________</w:t>
      </w:r>
    </w:p>
    <w:p w:rsidR="0083202A" w:rsidRPr="00DC4F9B" w:rsidRDefault="0083202A" w:rsidP="00535398">
      <w:pPr>
        <w:pStyle w:val="libFootnote0"/>
        <w:rPr>
          <w:rtl/>
        </w:rPr>
      </w:pPr>
      <w:r>
        <w:rPr>
          <w:rtl/>
        </w:rPr>
        <w:t>(</w:t>
      </w:r>
      <w:r w:rsidR="00535398">
        <w:rPr>
          <w:rFonts w:hint="cs"/>
          <w:rtl/>
        </w:rPr>
        <w:t>1</w:t>
      </w:r>
      <w:r>
        <w:rPr>
          <w:rtl/>
        </w:rPr>
        <w:t>)</w:t>
      </w:r>
      <w:r w:rsidRPr="00526234">
        <w:rPr>
          <w:rtl/>
        </w:rPr>
        <w:t xml:space="preserve"> المصدر نفسه</w:t>
      </w:r>
      <w:r>
        <w:rPr>
          <w:rtl/>
        </w:rPr>
        <w:t>.</w:t>
      </w:r>
      <w:r w:rsidRPr="00526234">
        <w:rPr>
          <w:rtl/>
        </w:rPr>
        <w:t xml:space="preserve"> </w:t>
      </w:r>
    </w:p>
    <w:p w:rsidR="0083202A" w:rsidRPr="00DC4F9B" w:rsidRDefault="0083202A" w:rsidP="00535398">
      <w:pPr>
        <w:pStyle w:val="libFootnote0"/>
        <w:rPr>
          <w:rtl/>
        </w:rPr>
      </w:pPr>
      <w:r>
        <w:rPr>
          <w:rtl/>
        </w:rPr>
        <w:t>(</w:t>
      </w:r>
      <w:r w:rsidR="00535398">
        <w:rPr>
          <w:rFonts w:hint="cs"/>
          <w:rtl/>
        </w:rPr>
        <w:t>2</w:t>
      </w:r>
      <w:r>
        <w:rPr>
          <w:rtl/>
        </w:rPr>
        <w:t>)</w:t>
      </w:r>
      <w:r w:rsidRPr="00526234">
        <w:rPr>
          <w:rtl/>
        </w:rPr>
        <w:t xml:space="preserve"> القرطبي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3/363</w:t>
      </w:r>
      <w:r>
        <w:rPr>
          <w:rtl/>
        </w:rPr>
        <w:t>.</w:t>
      </w:r>
      <w:r w:rsidRPr="00526234">
        <w:rPr>
          <w:rtl/>
        </w:rPr>
        <w:t xml:space="preserve"> </w:t>
      </w:r>
    </w:p>
    <w:p w:rsidR="0083202A" w:rsidRPr="00DC4F9B" w:rsidRDefault="0083202A" w:rsidP="00535398">
      <w:pPr>
        <w:pStyle w:val="libFootnote0"/>
        <w:rPr>
          <w:rtl/>
        </w:rPr>
      </w:pPr>
      <w:r>
        <w:rPr>
          <w:rtl/>
        </w:rPr>
        <w:t>(</w:t>
      </w:r>
      <w:r w:rsidR="00535398">
        <w:rPr>
          <w:rFonts w:hint="cs"/>
          <w:rtl/>
        </w:rPr>
        <w:t>3</w:t>
      </w:r>
      <w:r>
        <w:rPr>
          <w:rtl/>
        </w:rPr>
        <w:t>)</w:t>
      </w:r>
      <w:r w:rsidRPr="00526234">
        <w:rPr>
          <w:rtl/>
        </w:rPr>
        <w:t xml:space="preserve"> قرشي </w:t>
      </w:r>
      <w:r>
        <w:rPr>
          <w:rtl/>
        </w:rPr>
        <w:t>(</w:t>
      </w:r>
      <w:r w:rsidRPr="00526234">
        <w:rPr>
          <w:rtl/>
        </w:rPr>
        <w:t>أنور إقبال</w:t>
      </w:r>
      <w:r>
        <w:rPr>
          <w:rtl/>
        </w:rPr>
        <w:t>)،</w:t>
      </w:r>
      <w:r w:rsidRPr="00526234">
        <w:rPr>
          <w:rtl/>
        </w:rPr>
        <w:t xml:space="preserve"> الإسلام والربا</w:t>
      </w:r>
      <w:r>
        <w:rPr>
          <w:rtl/>
        </w:rPr>
        <w:t>،</w:t>
      </w:r>
      <w:r w:rsidRPr="00526234">
        <w:rPr>
          <w:rtl/>
        </w:rPr>
        <w:t xml:space="preserve"> ترجمة حلمي </w:t>
      </w:r>
      <w:r>
        <w:rPr>
          <w:rtl/>
        </w:rPr>
        <w:t>(</w:t>
      </w:r>
      <w:r w:rsidRPr="00526234">
        <w:rPr>
          <w:rtl/>
        </w:rPr>
        <w:t>فاروق</w:t>
      </w:r>
      <w:r>
        <w:rPr>
          <w:rtl/>
        </w:rPr>
        <w:t>)،</w:t>
      </w:r>
      <w:r w:rsidRPr="00526234">
        <w:rPr>
          <w:rtl/>
        </w:rPr>
        <w:t xml:space="preserve"> ص</w:t>
      </w:r>
      <w:r>
        <w:rPr>
          <w:rtl/>
        </w:rPr>
        <w:t>:</w:t>
      </w:r>
      <w:r w:rsidRPr="00526234">
        <w:rPr>
          <w:rtl/>
        </w:rPr>
        <w:t xml:space="preserve"> 428</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الأجور والأسعار</w:t>
      </w:r>
      <w:r>
        <w:rPr>
          <w:rtl/>
        </w:rPr>
        <w:t>،</w:t>
      </w:r>
      <w:r w:rsidRPr="00526234">
        <w:rPr>
          <w:rtl/>
        </w:rPr>
        <w:t xml:space="preserve"> لذلك عدّ حبس الأقوات تربّصاً للغلاء مخالفةً قانونيّة</w:t>
      </w:r>
      <w:r>
        <w:rPr>
          <w:rtl/>
        </w:rPr>
        <w:t>؛</w:t>
      </w:r>
      <w:r w:rsidRPr="00526234">
        <w:rPr>
          <w:rtl/>
        </w:rPr>
        <w:t xml:space="preserve"> لأنّها تتدخّل سلباً في إفساد العرض والطلب</w:t>
      </w:r>
      <w:r>
        <w:rPr>
          <w:rtl/>
        </w:rPr>
        <w:t>،</w:t>
      </w:r>
      <w:r w:rsidRPr="00526234">
        <w:rPr>
          <w:rtl/>
        </w:rPr>
        <w:t xml:space="preserve"> وقد تَوزّع الفقهاء في حكم الاحتكار على رأيين</w:t>
      </w:r>
      <w:r>
        <w:rPr>
          <w:rtl/>
        </w:rPr>
        <w:t>:</w:t>
      </w:r>
      <w:r w:rsidRPr="00526234">
        <w:rPr>
          <w:rtl/>
        </w:rPr>
        <w:t xml:space="preserve"> </w:t>
      </w:r>
    </w:p>
    <w:p w:rsidR="00DC4F9B" w:rsidRPr="00526234" w:rsidRDefault="00DC4F9B" w:rsidP="00535398">
      <w:pPr>
        <w:pStyle w:val="libNormal"/>
        <w:rPr>
          <w:rtl/>
        </w:rPr>
      </w:pPr>
      <w:r w:rsidRPr="00196FCD">
        <w:rPr>
          <w:rStyle w:val="libBold2Char"/>
          <w:rtl/>
        </w:rPr>
        <w:t>الرأي الأوّل:</w:t>
      </w:r>
      <w:r w:rsidRPr="00196FCD">
        <w:rPr>
          <w:rtl/>
        </w:rPr>
        <w:t xml:space="preserve"> يرى حرمة الاحتكار، وهم جمهور الفقهاء وأكثر الإماميّة</w:t>
      </w:r>
      <w:r w:rsidRPr="0006252F">
        <w:rPr>
          <w:rtl/>
        </w:rPr>
        <w:t xml:space="preserve"> </w:t>
      </w:r>
      <w:r>
        <w:rPr>
          <w:rStyle w:val="libFootnotenumChar"/>
          <w:rtl/>
        </w:rPr>
        <w:t>(</w:t>
      </w:r>
      <w:r w:rsidR="00535398">
        <w:rPr>
          <w:rStyle w:val="libFootnotenumChar"/>
          <w:rFonts w:hint="cs"/>
          <w:rtl/>
        </w:rPr>
        <w:t>1</w:t>
      </w:r>
      <w:r>
        <w:rPr>
          <w:rStyle w:val="libFootnotenumChar"/>
          <w:rtl/>
        </w:rPr>
        <w:t>)</w:t>
      </w:r>
      <w:r w:rsidRPr="00196FCD">
        <w:rPr>
          <w:rtl/>
        </w:rPr>
        <w:t xml:space="preserve">؛ مستدلّين بأنّ الحديث وردت فيه ألفاظ دالّة على الحرمة، مثل: البراءة من ذمّة الله، اللعن، الوعيد، الأمر الذي يُشعر أنّه من الكبائر، والكبائر محرّمة باتّفاق العلماء. </w:t>
      </w:r>
    </w:p>
    <w:p w:rsidR="00DC4F9B" w:rsidRPr="00526234" w:rsidRDefault="00DC4F9B" w:rsidP="00535398">
      <w:pPr>
        <w:pStyle w:val="libNormal"/>
        <w:rPr>
          <w:rtl/>
        </w:rPr>
      </w:pPr>
      <w:r w:rsidRPr="00196FCD">
        <w:rPr>
          <w:rStyle w:val="libBold2Char"/>
          <w:rtl/>
        </w:rPr>
        <w:t>الرأي الثاني:</w:t>
      </w:r>
      <w:r w:rsidRPr="00196FCD">
        <w:rPr>
          <w:rtl/>
        </w:rPr>
        <w:t xml:space="preserve"> يذهب إلى الكراهة؛ وهم الشافعيّة </w:t>
      </w:r>
      <w:r>
        <w:rPr>
          <w:rStyle w:val="libFootnotenumChar"/>
          <w:rtl/>
        </w:rPr>
        <w:t>(</w:t>
      </w:r>
      <w:r w:rsidR="00535398">
        <w:rPr>
          <w:rStyle w:val="libFootnotenumChar"/>
          <w:rFonts w:hint="cs"/>
          <w:rtl/>
        </w:rPr>
        <w:t>2</w:t>
      </w:r>
      <w:r>
        <w:rPr>
          <w:rStyle w:val="libFootnotenumChar"/>
          <w:rtl/>
        </w:rPr>
        <w:t>)</w:t>
      </w:r>
      <w:r w:rsidRPr="0006252F">
        <w:rPr>
          <w:rtl/>
        </w:rPr>
        <w:t xml:space="preserve"> </w:t>
      </w:r>
      <w:r w:rsidRPr="00196FCD">
        <w:rPr>
          <w:rtl/>
        </w:rPr>
        <w:t xml:space="preserve">وبعض الإماميّة </w:t>
      </w:r>
      <w:r>
        <w:rPr>
          <w:rStyle w:val="libFootnotenumChar"/>
          <w:rtl/>
        </w:rPr>
        <w:t>(</w:t>
      </w:r>
      <w:r w:rsidR="00535398">
        <w:rPr>
          <w:rStyle w:val="libFootnotenumChar"/>
          <w:rFonts w:hint="cs"/>
          <w:rtl/>
        </w:rPr>
        <w:t>3</w:t>
      </w:r>
      <w:r>
        <w:rPr>
          <w:rStyle w:val="libFootnotenumChar"/>
          <w:rtl/>
        </w:rPr>
        <w:t>)</w:t>
      </w:r>
      <w:r w:rsidRPr="00196FCD">
        <w:rPr>
          <w:rtl/>
        </w:rPr>
        <w:t>؛ وذلك لقصور دلالة الحديث على الحرمة، ولأنّ الأصل براءة الذمّة، ولتعارض الحكم بالتحريم مع قاعدة: (الناس مسلّطون على أموالهم)؛ لذلك حملوا النهي الوارد في متون النصوص على الكراهة.</w:t>
      </w:r>
      <w:r>
        <w:rPr>
          <w:rtl/>
        </w:rPr>
        <w:t xml:space="preserve"> </w:t>
      </w:r>
      <w:r w:rsidRPr="00526234">
        <w:rPr>
          <w:rtl/>
        </w:rPr>
        <w:t>ويرى المالكيّة اشتداد الحرمة في حالة ارتفاع الأسعار</w:t>
      </w:r>
      <w:r>
        <w:rPr>
          <w:rtl/>
        </w:rPr>
        <w:t>،</w:t>
      </w:r>
      <w:r w:rsidRPr="00526234">
        <w:rPr>
          <w:rtl/>
        </w:rPr>
        <w:t xml:space="preserve"> وحاجة الناس لندرة السلعة</w:t>
      </w:r>
      <w:r>
        <w:rPr>
          <w:rtl/>
        </w:rPr>
        <w:t>.</w:t>
      </w:r>
      <w:r w:rsidRPr="00526234">
        <w:rPr>
          <w:rtl/>
        </w:rPr>
        <w:t xml:space="preserve"> واختلف الفقهاء في الأشياء التي يصدق عليها الاحتكار </w:t>
      </w:r>
      <w:r>
        <w:rPr>
          <w:rtl/>
        </w:rPr>
        <w:t>(</w:t>
      </w:r>
      <w:r w:rsidRPr="00526234">
        <w:rPr>
          <w:rtl/>
        </w:rPr>
        <w:t>السلع التي يؤدّي حبْسها إلى ارتكاب جريمة الاحتكار</w:t>
      </w:r>
      <w:r>
        <w:rPr>
          <w:rtl/>
        </w:rPr>
        <w:t>):</w:t>
      </w:r>
      <w:r w:rsidRPr="00526234">
        <w:rPr>
          <w:rtl/>
        </w:rPr>
        <w:t xml:space="preserve"> </w:t>
      </w:r>
    </w:p>
    <w:p w:rsidR="00DC4F9B" w:rsidRPr="00526234" w:rsidRDefault="00DC4F9B" w:rsidP="00535398">
      <w:pPr>
        <w:pStyle w:val="libNormal"/>
        <w:rPr>
          <w:rtl/>
        </w:rPr>
      </w:pPr>
      <w:r w:rsidRPr="00196FCD">
        <w:rPr>
          <w:rtl/>
        </w:rPr>
        <w:t xml:space="preserve">1 - فذهب الحنفيّة </w:t>
      </w:r>
      <w:r>
        <w:rPr>
          <w:rStyle w:val="libFootnotenumChar"/>
          <w:rtl/>
        </w:rPr>
        <w:t>(</w:t>
      </w:r>
      <w:r w:rsidR="00535398">
        <w:rPr>
          <w:rStyle w:val="libFootnotenumChar"/>
          <w:rFonts w:hint="cs"/>
          <w:rtl/>
        </w:rPr>
        <w:t>4</w:t>
      </w:r>
      <w:r>
        <w:rPr>
          <w:rStyle w:val="libFootnotenumChar"/>
          <w:rtl/>
        </w:rPr>
        <w:t>)</w:t>
      </w:r>
      <w:r w:rsidRPr="00196FCD">
        <w:rPr>
          <w:rtl/>
        </w:rPr>
        <w:t xml:space="preserve"> والمالكيّة </w:t>
      </w:r>
      <w:r>
        <w:rPr>
          <w:rStyle w:val="libFootnotenumChar"/>
          <w:rtl/>
        </w:rPr>
        <w:t>(</w:t>
      </w:r>
      <w:r w:rsidR="00535398">
        <w:rPr>
          <w:rStyle w:val="libFootnotenumChar"/>
          <w:rFonts w:hint="cs"/>
          <w:rtl/>
        </w:rPr>
        <w:t>5</w:t>
      </w:r>
      <w:r>
        <w:rPr>
          <w:rStyle w:val="libFootnotenumChar"/>
          <w:rtl/>
        </w:rPr>
        <w:t>)</w:t>
      </w:r>
      <w:r w:rsidRPr="0006252F">
        <w:rPr>
          <w:rtl/>
        </w:rPr>
        <w:t xml:space="preserve"> </w:t>
      </w:r>
      <w:r w:rsidRPr="00196FCD">
        <w:rPr>
          <w:rtl/>
        </w:rPr>
        <w:t xml:space="preserve">وبعض الزيديّة </w:t>
      </w:r>
      <w:r>
        <w:rPr>
          <w:rStyle w:val="libFootnotenumChar"/>
          <w:rtl/>
        </w:rPr>
        <w:t>(</w:t>
      </w:r>
      <w:r w:rsidR="00535398">
        <w:rPr>
          <w:rStyle w:val="libFootnotenumChar"/>
          <w:rFonts w:hint="cs"/>
          <w:rtl/>
        </w:rPr>
        <w:t>6</w:t>
      </w:r>
      <w:r>
        <w:rPr>
          <w:rStyle w:val="libFootnotenumChar"/>
          <w:rtl/>
        </w:rPr>
        <w:t>)</w:t>
      </w:r>
      <w:r w:rsidRPr="00196FCD">
        <w:rPr>
          <w:rtl/>
        </w:rPr>
        <w:t xml:space="preserve"> إلى أنّ كلّ سلعة يضرّ حبْسُها، حُكرة، من الأقوات وغيرها، سواء أكان استهلاكها ضروريّاً أمْ غير ضروري. </w:t>
      </w:r>
    </w:p>
    <w:p w:rsidR="00DC4F9B" w:rsidRPr="00526234" w:rsidRDefault="00DC4F9B" w:rsidP="00196FCD">
      <w:pPr>
        <w:pStyle w:val="libNormal"/>
        <w:rPr>
          <w:rtl/>
        </w:rPr>
      </w:pPr>
      <w:r w:rsidRPr="00526234">
        <w:rPr>
          <w:rtl/>
        </w:rPr>
        <w:t>2</w:t>
      </w:r>
      <w:r>
        <w:rPr>
          <w:rtl/>
        </w:rPr>
        <w:t xml:space="preserve"> - </w:t>
      </w:r>
      <w:r w:rsidRPr="00526234">
        <w:rPr>
          <w:rtl/>
        </w:rPr>
        <w:t>وذهب غيرهم إلى تقييد الحكرةُ بأقوات الناس</w:t>
      </w:r>
      <w:r>
        <w:rPr>
          <w:rtl/>
        </w:rPr>
        <w:t>.</w:t>
      </w:r>
      <w:r w:rsidRPr="00526234">
        <w:rPr>
          <w:rtl/>
        </w:rPr>
        <w:t xml:space="preserve"> </w:t>
      </w:r>
    </w:p>
    <w:p w:rsidR="00DC4F9B" w:rsidRDefault="00DC4F9B" w:rsidP="00535398">
      <w:pPr>
        <w:pStyle w:val="libNormal"/>
        <w:rPr>
          <w:rtl/>
        </w:rPr>
      </w:pPr>
      <w:r w:rsidRPr="00196FCD">
        <w:rPr>
          <w:rtl/>
        </w:rPr>
        <w:t xml:space="preserve">3 - وحصرها بعض مجتهدي الإماميّة </w:t>
      </w:r>
      <w:r>
        <w:rPr>
          <w:rStyle w:val="libFootnotenumChar"/>
          <w:rtl/>
        </w:rPr>
        <w:t>(</w:t>
      </w:r>
      <w:r w:rsidR="00535398">
        <w:rPr>
          <w:rStyle w:val="libFootnotenumChar"/>
          <w:rFonts w:hint="cs"/>
          <w:rtl/>
        </w:rPr>
        <w:t>7</w:t>
      </w:r>
      <w:r>
        <w:rPr>
          <w:rStyle w:val="libFootnotenumChar"/>
          <w:rtl/>
        </w:rPr>
        <w:t>)</w:t>
      </w:r>
      <w:r w:rsidRPr="00196FCD">
        <w:rPr>
          <w:rtl/>
        </w:rPr>
        <w:t xml:space="preserve"> بالأصناف السبعة: الحنطة، الشعير، التمر، الزبيب، السمن، الملح، الزيت. </w:t>
      </w:r>
      <w:r w:rsidRPr="00526234">
        <w:rPr>
          <w:rtl/>
        </w:rPr>
        <w:t>وقد أحسن جمهور الإماميّة</w:t>
      </w:r>
      <w:r>
        <w:rPr>
          <w:rtl/>
        </w:rPr>
        <w:t>،</w:t>
      </w:r>
      <w:r w:rsidRPr="00526234">
        <w:rPr>
          <w:rtl/>
        </w:rPr>
        <w:t xml:space="preserve"> إذ جعلوه يسري على ما يُنتجه الفرد بيده بشموله حالات الإنتاج المحلّي</w:t>
      </w:r>
      <w:r>
        <w:rPr>
          <w:rtl/>
        </w:rPr>
        <w:t>.</w:t>
      </w:r>
      <w:r w:rsidRPr="00196FCD">
        <w:rPr>
          <w:rtl/>
        </w:rPr>
        <w:t xml:space="preserve"> وعن مدّته يذهب الإماميّة إلى أنّ مدّة حبس السلعة المنهيّ عنها في حالات الشدّة ثلاثة أيّام، وفي حالات الرخاء أربعون يوماً، وذهب غيرهم إلى أنّ النصوص لا دلالة لها على المدّة؛ إذ المدار تحقّق الضرر </w:t>
      </w:r>
      <w:r>
        <w:rPr>
          <w:rStyle w:val="libFootnotenumChar"/>
          <w:rtl/>
        </w:rPr>
        <w:t>(</w:t>
      </w:r>
      <w:r w:rsidR="00535398">
        <w:rPr>
          <w:rStyle w:val="libFootnotenumChar"/>
          <w:rFonts w:hint="cs"/>
          <w:rtl/>
        </w:rPr>
        <w:t>8</w:t>
      </w:r>
      <w:r>
        <w:rPr>
          <w:rStyle w:val="libFootnotenumChar"/>
          <w:rtl/>
        </w:rPr>
        <w:t>)</w:t>
      </w:r>
      <w:r w:rsidRPr="00196FCD">
        <w:rPr>
          <w:rtl/>
        </w:rPr>
        <w:t xml:space="preserve">. </w:t>
      </w:r>
    </w:p>
    <w:p w:rsidR="00DC4F9B" w:rsidRPr="00DC4F9B" w:rsidRDefault="00DC4F9B" w:rsidP="00DC4F9B">
      <w:pPr>
        <w:pStyle w:val="libLine"/>
        <w:rPr>
          <w:rtl/>
        </w:rPr>
      </w:pPr>
      <w:r>
        <w:rPr>
          <w:rtl/>
        </w:rPr>
        <w:t>____________________</w:t>
      </w:r>
    </w:p>
    <w:p w:rsidR="00DC4F9B" w:rsidRPr="00DC4F9B" w:rsidRDefault="00DC4F9B" w:rsidP="00535398">
      <w:pPr>
        <w:pStyle w:val="libFootnote0"/>
        <w:rPr>
          <w:rtl/>
        </w:rPr>
      </w:pPr>
      <w:r>
        <w:rPr>
          <w:rtl/>
        </w:rPr>
        <w:t>(</w:t>
      </w:r>
      <w:r w:rsidR="00535398">
        <w:rPr>
          <w:rFonts w:hint="cs"/>
          <w:rtl/>
        </w:rPr>
        <w:t>1</w:t>
      </w:r>
      <w:r>
        <w:rPr>
          <w:rtl/>
        </w:rPr>
        <w:t>)</w:t>
      </w:r>
      <w:r w:rsidRPr="00526234">
        <w:rPr>
          <w:rtl/>
        </w:rPr>
        <w:t xml:space="preserve"> الكاساني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5/129</w:t>
      </w:r>
      <w:r>
        <w:rPr>
          <w:rtl/>
        </w:rPr>
        <w:t>،</w:t>
      </w:r>
      <w:r w:rsidRPr="00526234">
        <w:rPr>
          <w:rtl/>
        </w:rPr>
        <w:t xml:space="preserve"> ابن عابدين</w:t>
      </w:r>
      <w:r>
        <w:rPr>
          <w:rtl/>
        </w:rPr>
        <w:t>،</w:t>
      </w:r>
      <w:r w:rsidRPr="00526234">
        <w:rPr>
          <w:rtl/>
        </w:rPr>
        <w:t xml:space="preserve"> ردّ المُحتار</w:t>
      </w:r>
      <w:r>
        <w:rPr>
          <w:rtl/>
        </w:rPr>
        <w:t>:</w:t>
      </w:r>
      <w:r w:rsidRPr="00526234">
        <w:rPr>
          <w:rtl/>
        </w:rPr>
        <w:t xml:space="preserve"> 5/301</w:t>
      </w:r>
      <w:r>
        <w:rPr>
          <w:rtl/>
        </w:rPr>
        <w:t>،</w:t>
      </w:r>
      <w:r w:rsidRPr="00526234">
        <w:rPr>
          <w:rtl/>
        </w:rPr>
        <w:t xml:space="preserve"> الرملي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3/456</w:t>
      </w:r>
      <w:r>
        <w:rPr>
          <w:rtl/>
        </w:rPr>
        <w:t>.</w:t>
      </w:r>
      <w:r w:rsidRPr="00526234">
        <w:rPr>
          <w:rtl/>
        </w:rPr>
        <w:t xml:space="preserve"> </w:t>
      </w:r>
    </w:p>
    <w:p w:rsidR="00DC4F9B" w:rsidRPr="00DC4F9B" w:rsidRDefault="00DC4F9B" w:rsidP="00DC4F9B">
      <w:pPr>
        <w:pStyle w:val="libFootnote0"/>
        <w:rPr>
          <w:rtl/>
        </w:rPr>
      </w:pPr>
      <w:r w:rsidRPr="00526234">
        <w:rPr>
          <w:rtl/>
        </w:rPr>
        <w:t>اُنظر</w:t>
      </w:r>
      <w:r>
        <w:rPr>
          <w:rtl/>
        </w:rPr>
        <w:t>:</w:t>
      </w:r>
      <w:r w:rsidRPr="00526234">
        <w:rPr>
          <w:rtl/>
        </w:rPr>
        <w:t xml:space="preserve"> الطوسي</w:t>
      </w:r>
      <w:r>
        <w:rPr>
          <w:rtl/>
        </w:rPr>
        <w:t>،</w:t>
      </w:r>
      <w:r w:rsidRPr="00526234">
        <w:rPr>
          <w:rtl/>
        </w:rPr>
        <w:t xml:space="preserve"> النهاية في الفقه والفتاوى</w:t>
      </w:r>
      <w:r>
        <w:rPr>
          <w:rtl/>
        </w:rPr>
        <w:t>،</w:t>
      </w:r>
      <w:r w:rsidRPr="00526234">
        <w:rPr>
          <w:rtl/>
        </w:rPr>
        <w:t xml:space="preserve"> ص</w:t>
      </w:r>
      <w:r>
        <w:rPr>
          <w:rtl/>
        </w:rPr>
        <w:t>:</w:t>
      </w:r>
      <w:r w:rsidRPr="00526234">
        <w:rPr>
          <w:rtl/>
        </w:rPr>
        <w:t xml:space="preserve"> 374</w:t>
      </w:r>
      <w:r>
        <w:rPr>
          <w:rtl/>
        </w:rPr>
        <w:t>،</w:t>
      </w:r>
      <w:r w:rsidRPr="00526234">
        <w:rPr>
          <w:rtl/>
        </w:rPr>
        <w:t xml:space="preserve"> العاملي</w:t>
      </w:r>
      <w:r>
        <w:rPr>
          <w:rtl/>
        </w:rPr>
        <w:t>،</w:t>
      </w:r>
      <w:r w:rsidRPr="00526234">
        <w:rPr>
          <w:rtl/>
        </w:rPr>
        <w:t xml:space="preserve"> مفتاح الكرامة</w:t>
      </w:r>
      <w:r>
        <w:rPr>
          <w:rtl/>
        </w:rPr>
        <w:t>،</w:t>
      </w:r>
      <w:r w:rsidRPr="00526234">
        <w:rPr>
          <w:rtl/>
        </w:rPr>
        <w:t xml:space="preserve"> ص</w:t>
      </w:r>
      <w:r>
        <w:rPr>
          <w:rtl/>
        </w:rPr>
        <w:t>:</w:t>
      </w:r>
      <w:r w:rsidRPr="00526234">
        <w:rPr>
          <w:rtl/>
        </w:rPr>
        <w:t xml:space="preserve"> 374</w:t>
      </w:r>
      <w:r>
        <w:rPr>
          <w:rtl/>
        </w:rPr>
        <w:t>.</w:t>
      </w:r>
      <w:r w:rsidRPr="00526234">
        <w:rPr>
          <w:rtl/>
        </w:rPr>
        <w:t xml:space="preserve"> </w:t>
      </w:r>
    </w:p>
    <w:p w:rsidR="00DC4F9B" w:rsidRPr="00DC4F9B" w:rsidRDefault="00DC4F9B" w:rsidP="00535398">
      <w:pPr>
        <w:pStyle w:val="libFootnote0"/>
        <w:rPr>
          <w:rtl/>
        </w:rPr>
      </w:pPr>
      <w:r>
        <w:rPr>
          <w:rtl/>
        </w:rPr>
        <w:t>(</w:t>
      </w:r>
      <w:r w:rsidR="00535398">
        <w:rPr>
          <w:rFonts w:hint="cs"/>
          <w:rtl/>
        </w:rPr>
        <w:t>2</w:t>
      </w:r>
      <w:r>
        <w:rPr>
          <w:rtl/>
        </w:rPr>
        <w:t>)</w:t>
      </w:r>
      <w:r w:rsidRPr="00526234">
        <w:rPr>
          <w:rtl/>
        </w:rPr>
        <w:t xml:space="preserve"> الشيرازي</w:t>
      </w:r>
      <w:r>
        <w:rPr>
          <w:rtl/>
        </w:rPr>
        <w:t>،</w:t>
      </w:r>
      <w:r w:rsidRPr="00526234">
        <w:rPr>
          <w:rtl/>
        </w:rPr>
        <w:t xml:space="preserve"> المهذّب</w:t>
      </w:r>
      <w:r>
        <w:rPr>
          <w:rtl/>
        </w:rPr>
        <w:t>:</w:t>
      </w:r>
      <w:r w:rsidRPr="00526234">
        <w:rPr>
          <w:rtl/>
        </w:rPr>
        <w:t xml:space="preserve"> 1/292</w:t>
      </w:r>
      <w:r>
        <w:rPr>
          <w:rtl/>
        </w:rPr>
        <w:t>،</w:t>
      </w:r>
      <w:r w:rsidRPr="00526234">
        <w:rPr>
          <w:rtl/>
        </w:rPr>
        <w:t xml:space="preserve"> الشربيني</w:t>
      </w:r>
      <w:r>
        <w:rPr>
          <w:rtl/>
        </w:rPr>
        <w:t>،</w:t>
      </w:r>
      <w:r w:rsidRPr="00526234">
        <w:rPr>
          <w:rtl/>
        </w:rPr>
        <w:t xml:space="preserve"> مغني المحتاج</w:t>
      </w:r>
      <w:r>
        <w:rPr>
          <w:rtl/>
        </w:rPr>
        <w:t>:</w:t>
      </w:r>
      <w:r w:rsidRPr="00526234">
        <w:rPr>
          <w:rtl/>
        </w:rPr>
        <w:t xml:space="preserve"> 2/38</w:t>
      </w:r>
      <w:r>
        <w:rPr>
          <w:rtl/>
        </w:rPr>
        <w:t>.</w:t>
      </w:r>
      <w:r w:rsidRPr="00526234">
        <w:rPr>
          <w:rtl/>
        </w:rPr>
        <w:t xml:space="preserve"> ابن قدامة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4/221</w:t>
      </w:r>
      <w:r>
        <w:rPr>
          <w:rtl/>
        </w:rPr>
        <w:t>.</w:t>
      </w:r>
      <w:r w:rsidRPr="00526234">
        <w:rPr>
          <w:rtl/>
        </w:rPr>
        <w:t xml:space="preserve"> </w:t>
      </w:r>
    </w:p>
    <w:p w:rsidR="00DC4F9B" w:rsidRPr="00DC4F9B" w:rsidRDefault="00DC4F9B" w:rsidP="00535398">
      <w:pPr>
        <w:pStyle w:val="libFootnote0"/>
        <w:rPr>
          <w:rtl/>
        </w:rPr>
      </w:pPr>
      <w:r>
        <w:rPr>
          <w:rtl/>
        </w:rPr>
        <w:t>(</w:t>
      </w:r>
      <w:r w:rsidR="00535398">
        <w:rPr>
          <w:rFonts w:hint="cs"/>
          <w:rtl/>
        </w:rPr>
        <w:t>3</w:t>
      </w:r>
      <w:r>
        <w:rPr>
          <w:rtl/>
        </w:rPr>
        <w:t>)</w:t>
      </w:r>
      <w:r w:rsidRPr="00526234">
        <w:rPr>
          <w:rtl/>
        </w:rPr>
        <w:t xml:space="preserve"> الشهيد الأوّل</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3/218</w:t>
      </w:r>
      <w:r>
        <w:rPr>
          <w:rtl/>
        </w:rPr>
        <w:t>.</w:t>
      </w:r>
      <w:r w:rsidRPr="00526234">
        <w:rPr>
          <w:rtl/>
        </w:rPr>
        <w:t xml:space="preserve"> </w:t>
      </w:r>
    </w:p>
    <w:p w:rsidR="00DC4F9B" w:rsidRPr="00DC4F9B" w:rsidRDefault="00DC4F9B" w:rsidP="00535398">
      <w:pPr>
        <w:pStyle w:val="libFootnote0"/>
        <w:rPr>
          <w:rtl/>
        </w:rPr>
      </w:pPr>
      <w:r>
        <w:rPr>
          <w:rtl/>
        </w:rPr>
        <w:t>(</w:t>
      </w:r>
      <w:r w:rsidR="00535398">
        <w:rPr>
          <w:rFonts w:hint="cs"/>
          <w:rtl/>
        </w:rPr>
        <w:t>4</w:t>
      </w:r>
      <w:r>
        <w:rPr>
          <w:rtl/>
        </w:rPr>
        <w:t>)</w:t>
      </w:r>
      <w:r w:rsidRPr="00526234">
        <w:rPr>
          <w:rtl/>
        </w:rPr>
        <w:t xml:space="preserve"> الكاساني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7/159</w:t>
      </w:r>
      <w:r>
        <w:rPr>
          <w:rtl/>
        </w:rPr>
        <w:t>.</w:t>
      </w:r>
      <w:r w:rsidRPr="00526234">
        <w:rPr>
          <w:rtl/>
        </w:rPr>
        <w:t xml:space="preserve"> </w:t>
      </w:r>
    </w:p>
    <w:p w:rsidR="00DC4F9B" w:rsidRPr="00DC4F9B" w:rsidRDefault="00DC4F9B" w:rsidP="00535398">
      <w:pPr>
        <w:pStyle w:val="libFootnote0"/>
        <w:rPr>
          <w:rtl/>
        </w:rPr>
      </w:pPr>
      <w:r>
        <w:rPr>
          <w:rtl/>
        </w:rPr>
        <w:t>(</w:t>
      </w:r>
      <w:r w:rsidR="00535398">
        <w:rPr>
          <w:rFonts w:hint="cs"/>
          <w:rtl/>
        </w:rPr>
        <w:t>5</w:t>
      </w:r>
      <w:r>
        <w:rPr>
          <w:rtl/>
        </w:rPr>
        <w:t>)</w:t>
      </w:r>
      <w:r w:rsidRPr="00526234">
        <w:rPr>
          <w:rtl/>
        </w:rPr>
        <w:t xml:space="preserve"> الباجي </w:t>
      </w:r>
      <w:r>
        <w:rPr>
          <w:rtl/>
        </w:rPr>
        <w:t>(</w:t>
      </w:r>
      <w:r w:rsidRPr="00526234">
        <w:rPr>
          <w:rtl/>
        </w:rPr>
        <w:t>أبو الوليد</w:t>
      </w:r>
      <w:r>
        <w:rPr>
          <w:rtl/>
        </w:rPr>
        <w:t>)،</w:t>
      </w:r>
      <w:r w:rsidRPr="00526234">
        <w:rPr>
          <w:rtl/>
        </w:rPr>
        <w:t xml:space="preserve"> المنتقى شرح الموطّأ</w:t>
      </w:r>
      <w:r>
        <w:rPr>
          <w:rtl/>
        </w:rPr>
        <w:t>:</w:t>
      </w:r>
      <w:r w:rsidRPr="00526234">
        <w:rPr>
          <w:rtl/>
        </w:rPr>
        <w:t xml:space="preserve"> 5/16</w:t>
      </w:r>
      <w:r>
        <w:rPr>
          <w:rtl/>
        </w:rPr>
        <w:t>.</w:t>
      </w:r>
      <w:r w:rsidRPr="00526234">
        <w:rPr>
          <w:rtl/>
        </w:rPr>
        <w:t xml:space="preserve"> </w:t>
      </w:r>
    </w:p>
    <w:p w:rsidR="00DC4F9B" w:rsidRPr="00DC4F9B" w:rsidRDefault="00DC4F9B" w:rsidP="00535398">
      <w:pPr>
        <w:pStyle w:val="libFootnote0"/>
        <w:rPr>
          <w:rtl/>
        </w:rPr>
      </w:pPr>
      <w:r>
        <w:rPr>
          <w:rtl/>
        </w:rPr>
        <w:t>(</w:t>
      </w:r>
      <w:r w:rsidR="00535398">
        <w:rPr>
          <w:rFonts w:hint="cs"/>
          <w:rtl/>
        </w:rPr>
        <w:t>6</w:t>
      </w:r>
      <w:r>
        <w:rPr>
          <w:rtl/>
        </w:rPr>
        <w:t>)</w:t>
      </w:r>
      <w:r w:rsidRPr="00526234">
        <w:rPr>
          <w:rtl/>
        </w:rPr>
        <w:t xml:space="preserve"> المرتضى</w:t>
      </w:r>
      <w:r>
        <w:rPr>
          <w:rtl/>
        </w:rPr>
        <w:t>،</w:t>
      </w:r>
      <w:r w:rsidRPr="00526234">
        <w:rPr>
          <w:rtl/>
        </w:rPr>
        <w:t xml:space="preserve"> البحر الزخّار</w:t>
      </w:r>
      <w:r>
        <w:rPr>
          <w:rtl/>
        </w:rPr>
        <w:t>:</w:t>
      </w:r>
      <w:r w:rsidRPr="00526234">
        <w:rPr>
          <w:rtl/>
        </w:rPr>
        <w:t xml:space="preserve"> 40/319</w:t>
      </w:r>
      <w:r>
        <w:rPr>
          <w:rtl/>
        </w:rPr>
        <w:t>.</w:t>
      </w:r>
      <w:r w:rsidRPr="00526234">
        <w:rPr>
          <w:rtl/>
        </w:rPr>
        <w:t xml:space="preserve"> </w:t>
      </w:r>
    </w:p>
    <w:p w:rsidR="00DC4F9B" w:rsidRPr="00DC4F9B" w:rsidRDefault="00DC4F9B" w:rsidP="00535398">
      <w:pPr>
        <w:pStyle w:val="libFootnote0"/>
        <w:rPr>
          <w:rtl/>
        </w:rPr>
      </w:pPr>
      <w:r>
        <w:rPr>
          <w:rtl/>
        </w:rPr>
        <w:t>(</w:t>
      </w:r>
      <w:r w:rsidR="00535398">
        <w:rPr>
          <w:rFonts w:hint="cs"/>
          <w:rtl/>
        </w:rPr>
        <w:t>7</w:t>
      </w:r>
      <w:r>
        <w:rPr>
          <w:rtl/>
        </w:rPr>
        <w:t>)</w:t>
      </w:r>
      <w:r w:rsidRPr="00526234">
        <w:rPr>
          <w:rtl/>
        </w:rPr>
        <w:t xml:space="preserve"> السبزواري</w:t>
      </w:r>
      <w:r>
        <w:rPr>
          <w:rtl/>
        </w:rPr>
        <w:t>،</w:t>
      </w:r>
      <w:r w:rsidRPr="00526234">
        <w:rPr>
          <w:rtl/>
        </w:rPr>
        <w:t xml:space="preserve"> جامع الأحكام الشرعيّة</w:t>
      </w:r>
      <w:r>
        <w:rPr>
          <w:rtl/>
        </w:rPr>
        <w:t>،</w:t>
      </w:r>
      <w:r w:rsidRPr="00526234">
        <w:rPr>
          <w:rtl/>
        </w:rPr>
        <w:t xml:space="preserve"> ص</w:t>
      </w:r>
      <w:r>
        <w:rPr>
          <w:rtl/>
        </w:rPr>
        <w:t>:</w:t>
      </w:r>
      <w:r w:rsidRPr="00526234">
        <w:rPr>
          <w:rtl/>
        </w:rPr>
        <w:t xml:space="preserve"> 240</w:t>
      </w:r>
      <w:r>
        <w:rPr>
          <w:rtl/>
        </w:rPr>
        <w:t>.</w:t>
      </w:r>
      <w:r w:rsidRPr="00526234">
        <w:rPr>
          <w:rtl/>
        </w:rPr>
        <w:t xml:space="preserve"> </w:t>
      </w:r>
    </w:p>
    <w:p w:rsidR="00DC4F9B" w:rsidRPr="00DC4F9B" w:rsidRDefault="00DC4F9B" w:rsidP="00535398">
      <w:pPr>
        <w:pStyle w:val="libFootnote0"/>
        <w:rPr>
          <w:rtl/>
        </w:rPr>
      </w:pPr>
      <w:r>
        <w:rPr>
          <w:rtl/>
        </w:rPr>
        <w:t>(</w:t>
      </w:r>
      <w:r w:rsidR="00535398">
        <w:rPr>
          <w:rFonts w:hint="cs"/>
          <w:rtl/>
        </w:rPr>
        <w:t>8</w:t>
      </w:r>
      <w:r>
        <w:rPr>
          <w:rtl/>
        </w:rPr>
        <w:t>)</w:t>
      </w:r>
      <w:r w:rsidRPr="00526234">
        <w:rPr>
          <w:rtl/>
        </w:rPr>
        <w:t xml:space="preserve"> ابن قُدامة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4/283</w:t>
      </w:r>
      <w:r>
        <w:rPr>
          <w:rtl/>
        </w:rPr>
        <w:t>.</w:t>
      </w:r>
      <w:r w:rsidRPr="00526234">
        <w:rPr>
          <w:rtl/>
        </w:rPr>
        <w:t xml:space="preserve"> </w:t>
      </w:r>
    </w:p>
    <w:p w:rsidR="00DC4F9B" w:rsidRDefault="00DC4F9B" w:rsidP="00DC4F9B">
      <w:pPr>
        <w:pStyle w:val="libNormal"/>
        <w:rPr>
          <w:rtl/>
        </w:rPr>
      </w:pPr>
      <w:r>
        <w:rPr>
          <w:rtl/>
        </w:rPr>
        <w:br w:type="page"/>
      </w:r>
    </w:p>
    <w:p w:rsidR="00DC4F9B" w:rsidRPr="00526234" w:rsidRDefault="00DC4F9B" w:rsidP="00196FCD">
      <w:pPr>
        <w:pStyle w:val="libNormal"/>
        <w:rPr>
          <w:rtl/>
        </w:rPr>
      </w:pPr>
      <w:r w:rsidRPr="00526234">
        <w:rPr>
          <w:rtl/>
        </w:rPr>
        <w:lastRenderedPageBreak/>
        <w:t>وكلّ هذا في الجانب القضائي</w:t>
      </w:r>
      <w:r>
        <w:rPr>
          <w:rtl/>
        </w:rPr>
        <w:t>،</w:t>
      </w:r>
      <w:r w:rsidRPr="00526234">
        <w:rPr>
          <w:rtl/>
        </w:rPr>
        <w:t xml:space="preserve"> وإلاّ فالمحتكر آثم ديانةً</w:t>
      </w:r>
      <w:r>
        <w:rPr>
          <w:rtl/>
        </w:rPr>
        <w:t>،</w:t>
      </w:r>
      <w:r w:rsidRPr="00526234">
        <w:rPr>
          <w:rtl/>
        </w:rPr>
        <w:t xml:space="preserve"> قلّت المدّة أو كثُرت</w:t>
      </w:r>
      <w:r>
        <w:rPr>
          <w:rtl/>
        </w:rPr>
        <w:t>.</w:t>
      </w:r>
      <w:r w:rsidRPr="00526234">
        <w:rPr>
          <w:rtl/>
        </w:rPr>
        <w:t xml:space="preserve"> وإنّ حصْرَه في الأصناف السبعة</w:t>
      </w:r>
      <w:r>
        <w:rPr>
          <w:rtl/>
        </w:rPr>
        <w:t>،</w:t>
      </w:r>
      <w:r w:rsidRPr="00526234">
        <w:rPr>
          <w:rtl/>
        </w:rPr>
        <w:t xml:space="preserve"> أو في أقوات الناس</w:t>
      </w:r>
      <w:r>
        <w:rPr>
          <w:rtl/>
        </w:rPr>
        <w:t>،</w:t>
      </w:r>
      <w:r w:rsidRPr="00526234">
        <w:rPr>
          <w:rtl/>
        </w:rPr>
        <w:t xml:space="preserve"> يشكّل فهْماً له أجواؤه التاريخيّة</w:t>
      </w:r>
      <w:r>
        <w:rPr>
          <w:rtl/>
        </w:rPr>
        <w:t>،</w:t>
      </w:r>
      <w:r w:rsidRPr="00526234">
        <w:rPr>
          <w:rtl/>
        </w:rPr>
        <w:t xml:space="preserve"> أمّا اليوم</w:t>
      </w:r>
      <w:r>
        <w:rPr>
          <w:rtl/>
        </w:rPr>
        <w:t>،</w:t>
      </w:r>
      <w:r w:rsidRPr="00526234">
        <w:rPr>
          <w:rtl/>
        </w:rPr>
        <w:t xml:space="preserve"> فإنّ مقاصد الشريعة تدعو المجتهدين إلى اعتبار العموم</w:t>
      </w:r>
      <w:r>
        <w:rPr>
          <w:rtl/>
        </w:rPr>
        <w:t>؛</w:t>
      </w:r>
      <w:r w:rsidRPr="00526234">
        <w:rPr>
          <w:rtl/>
        </w:rPr>
        <w:t xml:space="preserve"> لأنّ التخصيص لا يسنده دليل قطعي</w:t>
      </w:r>
      <w:r>
        <w:rPr>
          <w:rtl/>
        </w:rPr>
        <w:t>،</w:t>
      </w:r>
      <w:r w:rsidRPr="00526234">
        <w:rPr>
          <w:rtl/>
        </w:rPr>
        <w:t xml:space="preserve"> بل دلالته ظنّية</w:t>
      </w:r>
      <w:r>
        <w:rPr>
          <w:rtl/>
        </w:rPr>
        <w:t>،</w:t>
      </w:r>
      <w:r w:rsidRPr="00526234">
        <w:rPr>
          <w:rtl/>
        </w:rPr>
        <w:t xml:space="preserve"> ومؤدّى ذلك أن تسري الحرمة إلى جميع السلع</w:t>
      </w:r>
      <w:r>
        <w:rPr>
          <w:rtl/>
        </w:rPr>
        <w:t>،</w:t>
      </w:r>
      <w:r w:rsidRPr="00526234">
        <w:rPr>
          <w:rtl/>
        </w:rPr>
        <w:t xml:space="preserve"> بل حتّى الخدمات</w:t>
      </w:r>
      <w:r>
        <w:rPr>
          <w:rtl/>
        </w:rPr>
        <w:t>،</w:t>
      </w:r>
      <w:r w:rsidRPr="00526234">
        <w:rPr>
          <w:rtl/>
        </w:rPr>
        <w:t xml:space="preserve"> كالنقل</w:t>
      </w:r>
      <w:r>
        <w:rPr>
          <w:rtl/>
        </w:rPr>
        <w:t>،</w:t>
      </w:r>
      <w:r w:rsidRPr="00526234">
        <w:rPr>
          <w:rtl/>
        </w:rPr>
        <w:t xml:space="preserve"> والخدمات الطبّية</w:t>
      </w:r>
      <w:r>
        <w:rPr>
          <w:rtl/>
        </w:rPr>
        <w:t>،</w:t>
      </w:r>
      <w:r w:rsidRPr="00526234">
        <w:rPr>
          <w:rtl/>
        </w:rPr>
        <w:t xml:space="preserve"> فالمدار ليس نوع السلعة</w:t>
      </w:r>
      <w:r>
        <w:rPr>
          <w:rtl/>
        </w:rPr>
        <w:t>،</w:t>
      </w:r>
      <w:r w:rsidRPr="00526234">
        <w:rPr>
          <w:rtl/>
        </w:rPr>
        <w:t xml:space="preserve"> إنّما مقدار الضرر الذي يلحق بالمستهلكين</w:t>
      </w:r>
      <w:r>
        <w:rPr>
          <w:rtl/>
        </w:rPr>
        <w:t>.</w:t>
      </w:r>
      <w:r w:rsidRPr="00526234">
        <w:rPr>
          <w:rtl/>
        </w:rPr>
        <w:t xml:space="preserve"> </w:t>
      </w:r>
    </w:p>
    <w:p w:rsidR="00DC4F9B" w:rsidRPr="00526234" w:rsidRDefault="00DC4F9B" w:rsidP="0083202A">
      <w:pPr>
        <w:pStyle w:val="libNormal"/>
        <w:rPr>
          <w:rtl/>
        </w:rPr>
      </w:pPr>
      <w:r w:rsidRPr="00196FCD">
        <w:rPr>
          <w:rtl/>
        </w:rPr>
        <w:t xml:space="preserve">كما أنّ الحُكرة ليست حصراً في المنتوج المحلّي، بل تشمل البضائع المستوردة، ولا دلالة لحديث النبي (صلّى الله عليه وآله وسلّم) (الجالب مرزوق والمحتكر ملعون) </w:t>
      </w:r>
      <w:r>
        <w:rPr>
          <w:rStyle w:val="libFootnotenumChar"/>
          <w:rtl/>
        </w:rPr>
        <w:t>(</w:t>
      </w:r>
      <w:r w:rsidR="0083202A">
        <w:rPr>
          <w:rStyle w:val="libFootnotenumChar"/>
          <w:rFonts w:hint="cs"/>
          <w:rtl/>
        </w:rPr>
        <w:t>1</w:t>
      </w:r>
      <w:r>
        <w:rPr>
          <w:rStyle w:val="libFootnotenumChar"/>
          <w:rtl/>
        </w:rPr>
        <w:t>)</w:t>
      </w:r>
      <w:r w:rsidRPr="00196FCD">
        <w:rPr>
          <w:rtl/>
        </w:rPr>
        <w:t xml:space="preserve"> على حصره بالمحلّي؛ إذ الحديث لا يعدو كونه حثّاً على استيراد السلع غير المنتجة محلّياً سدّاً للحاجة، يدلّ على ذلك قوله (صلّى الله عليه وآله وسلّم): (الجالب إلى سوقنا كالمجاهد في سبيل الله) </w:t>
      </w:r>
      <w:r>
        <w:rPr>
          <w:rStyle w:val="libFootnotenumChar"/>
          <w:rtl/>
        </w:rPr>
        <w:t>(</w:t>
      </w:r>
      <w:r w:rsidR="0083202A">
        <w:rPr>
          <w:rStyle w:val="libFootnotenumChar"/>
          <w:rFonts w:hint="cs"/>
          <w:rtl/>
        </w:rPr>
        <w:t>2</w:t>
      </w:r>
      <w:r>
        <w:rPr>
          <w:rStyle w:val="libFootnotenumChar"/>
          <w:rtl/>
        </w:rPr>
        <w:t>)</w:t>
      </w:r>
      <w:r w:rsidRPr="00196FCD">
        <w:rPr>
          <w:rtl/>
        </w:rPr>
        <w:t xml:space="preserve">. فليس في منطوقه، ولا حتى مفهومه، دلالة على عدم لحوق قوانين الاحتكار للمستورد؛ لذلك يرى الباحث راجحيّة رأي المتأخّرين من الحنفيّة، وجمهور الإماميّة، والتلمساني، والشافعيّة، في عَدّ المستورد إذا حبَس السلعة محتكراً، كما هو الحال في المنتوجات المحلّية. </w:t>
      </w:r>
    </w:p>
    <w:p w:rsidR="00DC4F9B" w:rsidRPr="00196FCD" w:rsidRDefault="00DC4F9B" w:rsidP="00196FCD">
      <w:pPr>
        <w:pStyle w:val="libBold2"/>
        <w:rPr>
          <w:rtl/>
        </w:rPr>
      </w:pPr>
      <w:r w:rsidRPr="00526234">
        <w:rPr>
          <w:rtl/>
        </w:rPr>
        <w:t xml:space="preserve">الوقاية من جريمة الاحتكار </w:t>
      </w:r>
    </w:p>
    <w:p w:rsidR="00DC4F9B" w:rsidRPr="00526234" w:rsidRDefault="00DC4F9B" w:rsidP="00196FCD">
      <w:pPr>
        <w:pStyle w:val="libNormal"/>
        <w:rPr>
          <w:rtl/>
        </w:rPr>
      </w:pPr>
      <w:r w:rsidRPr="00526234">
        <w:rPr>
          <w:rtl/>
        </w:rPr>
        <w:t>إنّ أهمّ ملاحظة تجذب نظر الباحث هي أنّ لسان الحديث النبويّ ينفّر المسلم من الاحتكار بأساليب نفسيّة غاية في التنفير</w:t>
      </w:r>
      <w:r>
        <w:rPr>
          <w:rtl/>
        </w:rPr>
        <w:t>.</w:t>
      </w:r>
      <w:r w:rsidRPr="00526234">
        <w:rPr>
          <w:rtl/>
        </w:rPr>
        <w:t xml:space="preserve"> </w:t>
      </w:r>
    </w:p>
    <w:p w:rsidR="00DC4F9B" w:rsidRPr="00526234" w:rsidRDefault="00DC4F9B" w:rsidP="00196FCD">
      <w:pPr>
        <w:pStyle w:val="libNormal"/>
        <w:rPr>
          <w:rtl/>
        </w:rPr>
      </w:pPr>
      <w:r w:rsidRPr="00526234">
        <w:rPr>
          <w:rtl/>
        </w:rPr>
        <w:t>وإنّ معطيات قوانين الاستخلاف وربط النشاط بالقيَم تُبعد هذه الممارسة عن السوق الإسلاميّة</w:t>
      </w:r>
      <w:r>
        <w:rPr>
          <w:rtl/>
        </w:rPr>
        <w:t>،</w:t>
      </w:r>
      <w:r w:rsidRPr="00526234">
        <w:rPr>
          <w:rtl/>
        </w:rPr>
        <w:t xml:space="preserve"> وسيأتي تفصيل القول في هذه المعطَيات</w:t>
      </w:r>
      <w:r>
        <w:rPr>
          <w:rtl/>
        </w:rPr>
        <w:t>.</w:t>
      </w:r>
      <w:r w:rsidRPr="00526234">
        <w:rPr>
          <w:rtl/>
        </w:rPr>
        <w:t xml:space="preserve"> </w:t>
      </w:r>
    </w:p>
    <w:p w:rsidR="00DC4F9B" w:rsidRPr="00526234" w:rsidRDefault="00DC4F9B" w:rsidP="00196FCD">
      <w:pPr>
        <w:pStyle w:val="libNormal"/>
        <w:rPr>
          <w:rtl/>
        </w:rPr>
      </w:pPr>
      <w:r w:rsidRPr="00526234">
        <w:rPr>
          <w:rtl/>
        </w:rPr>
        <w:t>وحُكم الفقهاء ببطلان عقد المحتكِر ومَن أبرم معه يعمّق أساليب الوقاية منها</w:t>
      </w:r>
      <w:r>
        <w:rPr>
          <w:rtl/>
        </w:rPr>
        <w:t>،</w:t>
      </w:r>
      <w:r w:rsidRPr="00526234">
        <w:rPr>
          <w:rtl/>
        </w:rPr>
        <w:t xml:space="preserve"> وأوجبت الشريعة على صاحب السلعة بيع السلع المحتكرة في ما زاد على سعر المِثل بالسعر السائد</w:t>
      </w:r>
      <w:r>
        <w:rPr>
          <w:rtl/>
        </w:rPr>
        <w:t>؛</w:t>
      </w:r>
      <w:r w:rsidRPr="00526234">
        <w:rPr>
          <w:rtl/>
        </w:rPr>
        <w:t xml:space="preserve"> ولذلك نجد أنّ التسعير مبحث يلحقه الفقهاء بمبحث الاحتكار</w:t>
      </w:r>
      <w:r>
        <w:rPr>
          <w:rtl/>
        </w:rPr>
        <w:t>.</w:t>
      </w:r>
      <w:r w:rsidRPr="00526234">
        <w:rPr>
          <w:rtl/>
        </w:rPr>
        <w:t xml:space="preserve">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السيوطي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1/144</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المصدر نفسه</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وقد وردت بعض الأخبار المُشعِرة بأنّ لوليّ الأمر اتّخاذ العقوبة الرادعة للمحتكِر والمحقّقة للمصلحة</w:t>
      </w:r>
      <w:r>
        <w:rPr>
          <w:rtl/>
        </w:rPr>
        <w:t>،</w:t>
      </w:r>
      <w:r w:rsidRPr="00526234">
        <w:rPr>
          <w:rtl/>
        </w:rPr>
        <w:t xml:space="preserve"> وتركت تقديرها للمحتسب أو القاضي بما يحقّق مصلحة المسلمين</w:t>
      </w:r>
      <w:r>
        <w:rPr>
          <w:rtl/>
        </w:rPr>
        <w:t>.</w:t>
      </w:r>
      <w:r w:rsidRPr="00526234">
        <w:rPr>
          <w:rtl/>
        </w:rPr>
        <w:t xml:space="preserve"> </w:t>
      </w:r>
    </w:p>
    <w:p w:rsidR="00DC4F9B" w:rsidRPr="00196FCD" w:rsidRDefault="00DC4F9B" w:rsidP="00196FCD">
      <w:pPr>
        <w:pStyle w:val="libBold2"/>
        <w:rPr>
          <w:rtl/>
        </w:rPr>
      </w:pPr>
      <w:r w:rsidRPr="00526234">
        <w:rPr>
          <w:rtl/>
        </w:rPr>
        <w:t>النمط الثالث</w:t>
      </w:r>
      <w:r>
        <w:rPr>
          <w:rtl/>
        </w:rPr>
        <w:t>:</w:t>
      </w:r>
      <w:r w:rsidRPr="00526234">
        <w:rPr>
          <w:rtl/>
        </w:rPr>
        <w:t xml:space="preserve"> إفساد العَرْض والطلب وموقف المشرّع منه </w:t>
      </w:r>
    </w:p>
    <w:p w:rsidR="00DC4F9B" w:rsidRPr="00526234" w:rsidRDefault="00DC4F9B" w:rsidP="00196FCD">
      <w:pPr>
        <w:pStyle w:val="libNormal"/>
        <w:rPr>
          <w:rtl/>
        </w:rPr>
      </w:pPr>
      <w:r w:rsidRPr="00526234">
        <w:rPr>
          <w:rtl/>
        </w:rPr>
        <w:t>يلاحظ الدارسون أنّ الفقهاء كثيراً ما يستخدمون سعر المِثل</w:t>
      </w:r>
      <w:r>
        <w:rPr>
          <w:rtl/>
        </w:rPr>
        <w:t>،</w:t>
      </w:r>
      <w:r w:rsidRPr="00526234">
        <w:rPr>
          <w:rtl/>
        </w:rPr>
        <w:t xml:space="preserve"> أو ثمن المِثل</w:t>
      </w:r>
      <w:r>
        <w:rPr>
          <w:rtl/>
        </w:rPr>
        <w:t>،</w:t>
      </w:r>
      <w:r w:rsidRPr="00526234">
        <w:rPr>
          <w:rtl/>
        </w:rPr>
        <w:t xml:space="preserve"> وأظنّهم يقصدون بذلك مقدار ثمن السلعـة</w:t>
      </w:r>
      <w:r>
        <w:rPr>
          <w:rtl/>
        </w:rPr>
        <w:t>،</w:t>
      </w:r>
      <w:r w:rsidRPr="00526234">
        <w:rPr>
          <w:rtl/>
        </w:rPr>
        <w:t xml:space="preserve"> الأمر الذي يغطّي كُلفة الإنتاج ومقدار الانتفاع</w:t>
      </w:r>
      <w:r>
        <w:rPr>
          <w:rtl/>
        </w:rPr>
        <w:t>،</w:t>
      </w:r>
      <w:r w:rsidRPr="00526234">
        <w:rPr>
          <w:rtl/>
        </w:rPr>
        <w:t xml:space="preserve"> وهذا لا يحصل إلاّ إذا ترك الطلب </w:t>
      </w:r>
      <w:r>
        <w:rPr>
          <w:rtl/>
        </w:rPr>
        <w:t>(</w:t>
      </w:r>
      <w:r w:rsidRPr="00526234">
        <w:rPr>
          <w:rtl/>
        </w:rPr>
        <w:t>بطاقتِه كاملة</w:t>
      </w:r>
      <w:r>
        <w:rPr>
          <w:rtl/>
        </w:rPr>
        <w:t>)</w:t>
      </w:r>
      <w:r w:rsidRPr="00526234">
        <w:rPr>
          <w:rtl/>
        </w:rPr>
        <w:t xml:space="preserve"> ليُلاقي العَرْض بوضعه الطبيعيّ</w:t>
      </w:r>
      <w:r>
        <w:rPr>
          <w:rtl/>
        </w:rPr>
        <w:t>،</w:t>
      </w:r>
      <w:r w:rsidRPr="00526234">
        <w:rPr>
          <w:rtl/>
        </w:rPr>
        <w:t xml:space="preserve"> فإذا حصل ما يؤثّر على العَرْض بتقليل الإنتاج أو تصديره إلى الخارج مع حاجة البلد</w:t>
      </w:r>
      <w:r>
        <w:rPr>
          <w:rtl/>
        </w:rPr>
        <w:t>،</w:t>
      </w:r>
      <w:r w:rsidRPr="00526234">
        <w:rPr>
          <w:rtl/>
        </w:rPr>
        <w:t xml:space="preserve"> حدث ما يرفع الأسعار على سعر المِثل</w:t>
      </w:r>
      <w:r>
        <w:rPr>
          <w:rtl/>
        </w:rPr>
        <w:t>؛</w:t>
      </w:r>
      <w:r w:rsidRPr="00526234">
        <w:rPr>
          <w:rtl/>
        </w:rPr>
        <w:t xml:space="preserve"> الأمر الذي يؤثّر في ميزانيّات ذوي المداخيل المحدودة</w:t>
      </w:r>
      <w:r>
        <w:rPr>
          <w:rtl/>
        </w:rPr>
        <w:t>،</w:t>
      </w:r>
      <w:r w:rsidRPr="00526234">
        <w:rPr>
          <w:rtl/>
        </w:rPr>
        <w:t xml:space="preserve"> عند ذاك يحصل الضرر الموجب للرفع بقاعدة</w:t>
      </w:r>
      <w:r>
        <w:rPr>
          <w:rtl/>
        </w:rPr>
        <w:t>:</w:t>
      </w:r>
      <w:r w:rsidRPr="00526234">
        <w:rPr>
          <w:rtl/>
        </w:rPr>
        <w:t xml:space="preserve"> </w:t>
      </w:r>
      <w:r>
        <w:rPr>
          <w:rtl/>
        </w:rPr>
        <w:t>(</w:t>
      </w:r>
      <w:r w:rsidRPr="00526234">
        <w:rPr>
          <w:rtl/>
        </w:rPr>
        <w:t>الضرر يُزال</w:t>
      </w:r>
      <w:r>
        <w:rPr>
          <w:rtl/>
        </w:rPr>
        <w:t>)،</w:t>
      </w:r>
      <w:r w:rsidRPr="00526234">
        <w:rPr>
          <w:rtl/>
        </w:rPr>
        <w:t xml:space="preserve"> وهذا يتمّ</w:t>
      </w:r>
      <w:r>
        <w:rPr>
          <w:rtl/>
        </w:rPr>
        <w:t xml:space="preserve"> - </w:t>
      </w:r>
      <w:r w:rsidRPr="00526234">
        <w:rPr>
          <w:rtl/>
        </w:rPr>
        <w:t>كما هو عُرف الشرع</w:t>
      </w:r>
      <w:r>
        <w:rPr>
          <w:rtl/>
        </w:rPr>
        <w:t xml:space="preserve"> - </w:t>
      </w:r>
      <w:r w:rsidRPr="00526234">
        <w:rPr>
          <w:rtl/>
        </w:rPr>
        <w:t>بتحرّي الأسباب ومعالجتها بالاعتماد على وسائل السياسة النقديّة</w:t>
      </w:r>
      <w:r>
        <w:rPr>
          <w:rtl/>
        </w:rPr>
        <w:t>،</w:t>
      </w:r>
      <w:r w:rsidRPr="00526234">
        <w:rPr>
          <w:rtl/>
        </w:rPr>
        <w:t xml:space="preserve"> كالتسعير الذي هو تدخّل الدولة في حسابات كُلفة الإنتاج وهامش الربح للمنتج</w:t>
      </w:r>
      <w:r>
        <w:rPr>
          <w:rtl/>
        </w:rPr>
        <w:t>؛</w:t>
      </w:r>
      <w:r w:rsidRPr="00526234">
        <w:rPr>
          <w:rtl/>
        </w:rPr>
        <w:t xml:space="preserve"> لتصنع للسلعة ثمناً لا يجوز تخطّيه</w:t>
      </w:r>
      <w:r>
        <w:rPr>
          <w:rtl/>
        </w:rPr>
        <w:t>،</w:t>
      </w:r>
      <w:r w:rsidRPr="00526234">
        <w:rPr>
          <w:rtl/>
        </w:rPr>
        <w:t xml:space="preserve"> إلى جنب وسائل الترغيب بالتصدّق ومنع الغلاء على الناس</w:t>
      </w:r>
      <w:r>
        <w:rPr>
          <w:rtl/>
        </w:rPr>
        <w:t>.</w:t>
      </w:r>
    </w:p>
    <w:p w:rsidR="00DC4F9B" w:rsidRPr="00526234" w:rsidRDefault="00DC4F9B" w:rsidP="0083202A">
      <w:pPr>
        <w:pStyle w:val="libNormal"/>
        <w:rPr>
          <w:rtl/>
        </w:rPr>
      </w:pPr>
      <w:r w:rsidRPr="00196FCD">
        <w:rPr>
          <w:rtl/>
        </w:rPr>
        <w:t xml:space="preserve"> لقد وردت في التسعير مجموعتان من الأحاديث أغلبها يحظر التسعير، وبعضها يُجيزه؛ الأمر الذي اضطرّ بعض الباحثين - جمعاً بين الأدلّة - إلى القول بحرمته في الظروف الاعتياديّة، وجوازه في ظروف محدّدة، ضابطها مساس الحاجة، فممّن كرّهه الحنفيّة </w:t>
      </w:r>
      <w:r>
        <w:rPr>
          <w:rStyle w:val="libFootnotenumChar"/>
          <w:rtl/>
        </w:rPr>
        <w:t>(</w:t>
      </w:r>
      <w:r w:rsidR="0083202A">
        <w:rPr>
          <w:rStyle w:val="libFootnotenumChar"/>
          <w:rFonts w:hint="cs"/>
          <w:rtl/>
        </w:rPr>
        <w:t>1</w:t>
      </w:r>
      <w:r>
        <w:rPr>
          <w:rStyle w:val="libFootnotenumChar"/>
          <w:rtl/>
        </w:rPr>
        <w:t>)</w:t>
      </w:r>
      <w:r w:rsidRPr="0006252F">
        <w:rPr>
          <w:rtl/>
        </w:rPr>
        <w:t xml:space="preserve"> </w:t>
      </w:r>
      <w:r w:rsidRPr="00196FCD">
        <w:rPr>
          <w:rtl/>
        </w:rPr>
        <w:t xml:space="preserve">والحنابلة </w:t>
      </w:r>
      <w:r>
        <w:rPr>
          <w:rStyle w:val="libFootnotenumChar"/>
          <w:rtl/>
        </w:rPr>
        <w:t>(</w:t>
      </w:r>
      <w:r w:rsidR="0083202A">
        <w:rPr>
          <w:rStyle w:val="libFootnotenumChar"/>
          <w:rFonts w:hint="cs"/>
          <w:rtl/>
        </w:rPr>
        <w:t>2</w:t>
      </w:r>
      <w:r>
        <w:rPr>
          <w:rStyle w:val="libFootnotenumChar"/>
          <w:rtl/>
        </w:rPr>
        <w:t>)</w:t>
      </w:r>
      <w:r w:rsidRPr="0006252F">
        <w:rPr>
          <w:rtl/>
        </w:rPr>
        <w:t xml:space="preserve"> </w:t>
      </w:r>
      <w:r w:rsidRPr="00196FCD">
        <w:rPr>
          <w:rtl/>
        </w:rPr>
        <w:t xml:space="preserve">والمالكيّة </w:t>
      </w:r>
      <w:r>
        <w:rPr>
          <w:rStyle w:val="libFootnotenumChar"/>
          <w:rtl/>
        </w:rPr>
        <w:t>(</w:t>
      </w:r>
      <w:r w:rsidR="0083202A">
        <w:rPr>
          <w:rStyle w:val="libFootnotenumChar"/>
          <w:rFonts w:hint="cs"/>
          <w:rtl/>
        </w:rPr>
        <w:t>3</w:t>
      </w:r>
      <w:r>
        <w:rPr>
          <w:rStyle w:val="libFootnotenumChar"/>
          <w:rtl/>
        </w:rPr>
        <w:t>)</w:t>
      </w:r>
      <w:r w:rsidRPr="00196FCD">
        <w:rPr>
          <w:rtl/>
        </w:rPr>
        <w:t xml:space="preserve"> ومشهور الإماميّة </w:t>
      </w:r>
      <w:r>
        <w:rPr>
          <w:rStyle w:val="libFootnotenumChar"/>
          <w:rtl/>
        </w:rPr>
        <w:t>(</w:t>
      </w:r>
      <w:r w:rsidR="0083202A">
        <w:rPr>
          <w:rStyle w:val="libFootnotenumChar"/>
          <w:rFonts w:hint="cs"/>
          <w:rtl/>
        </w:rPr>
        <w:t>4</w:t>
      </w:r>
      <w:r>
        <w:rPr>
          <w:rStyle w:val="libFootnotenumChar"/>
          <w:rtl/>
        </w:rPr>
        <w:t>)</w:t>
      </w:r>
      <w:r w:rsidRPr="00196FCD">
        <w:rPr>
          <w:rtl/>
        </w:rPr>
        <w:t xml:space="preserve">، وأجازه بعض الشافعيّة </w:t>
      </w:r>
      <w:r>
        <w:rPr>
          <w:rStyle w:val="libFootnotenumChar"/>
          <w:rtl/>
        </w:rPr>
        <w:t>(</w:t>
      </w:r>
      <w:r w:rsidR="0083202A">
        <w:rPr>
          <w:rStyle w:val="libFootnotenumChar"/>
          <w:rFonts w:hint="cs"/>
          <w:rtl/>
        </w:rPr>
        <w:t>5</w:t>
      </w:r>
      <w:r>
        <w:rPr>
          <w:rStyle w:val="libFootnotenumChar"/>
          <w:rtl/>
        </w:rPr>
        <w:t>)</w:t>
      </w:r>
      <w:r w:rsidRPr="00196FCD">
        <w:rPr>
          <w:rtl/>
        </w:rPr>
        <w:t xml:space="preserve"> في حال الغلاء، وبعض الحنفيّة في حال الاضطرار إليه، وابن أشهب وابن حبيب من المالكيّة بشـروط، والمفيد والميسي من الإماميّة والعلاّمة الحلّي بشروط أيضاً </w:t>
      </w:r>
      <w:r>
        <w:rPr>
          <w:rStyle w:val="libFootnotenumChar"/>
          <w:rtl/>
        </w:rPr>
        <w:t>(</w:t>
      </w:r>
      <w:r w:rsidR="0083202A">
        <w:rPr>
          <w:rStyle w:val="libFootnotenumChar"/>
          <w:rFonts w:hint="cs"/>
          <w:rtl/>
        </w:rPr>
        <w:t>6</w:t>
      </w:r>
      <w:r>
        <w:rPr>
          <w:rStyle w:val="libFootnotenumChar"/>
          <w:rtl/>
        </w:rPr>
        <w:t>)</w:t>
      </w:r>
      <w:r w:rsidRPr="0006252F">
        <w:rPr>
          <w:rtl/>
        </w:rPr>
        <w:t>،</w:t>
      </w:r>
      <w:r w:rsidRPr="00196FCD">
        <w:rPr>
          <w:rtl/>
        </w:rPr>
        <w:t xml:space="preserve"> نجدها مفصّلة في كتُب الفقه. </w:t>
      </w:r>
    </w:p>
    <w:p w:rsidR="00DC4F9B" w:rsidRPr="00526234" w:rsidRDefault="00DC4F9B" w:rsidP="00196FCD">
      <w:pPr>
        <w:pStyle w:val="libNormal"/>
        <w:rPr>
          <w:rtl/>
        </w:rPr>
      </w:pPr>
      <w:r w:rsidRPr="00526234">
        <w:rPr>
          <w:rtl/>
        </w:rPr>
        <w:t>من ذلك يظهر لك أنّ الأصل عدم التسعير</w:t>
      </w:r>
      <w:r>
        <w:rPr>
          <w:rtl/>
        </w:rPr>
        <w:t>،</w:t>
      </w:r>
      <w:r w:rsidRPr="00526234">
        <w:rPr>
          <w:rtl/>
        </w:rPr>
        <w:t xml:space="preserve"> وأنّ محاولات الإخلال بقانونَي العَرْض والطلب يسوغه على الرغم من مانعيّة الأصل</w:t>
      </w:r>
      <w:r>
        <w:rPr>
          <w:rtl/>
        </w:rPr>
        <w:t>،</w:t>
      </w:r>
      <w:r w:rsidRPr="00526234">
        <w:rPr>
          <w:rtl/>
        </w:rPr>
        <w:t xml:space="preserve"> الأمر الذي يقودنا إلى القول</w:t>
      </w:r>
      <w:r>
        <w:rPr>
          <w:rtl/>
        </w:rPr>
        <w:t>:</w:t>
      </w:r>
      <w:r w:rsidRPr="00526234">
        <w:rPr>
          <w:rtl/>
        </w:rPr>
        <w:t xml:space="preserve"> إنّ الاستثناء هو الغلاء</w:t>
      </w:r>
      <w:r>
        <w:rPr>
          <w:rtl/>
        </w:rPr>
        <w:t>،</w:t>
      </w:r>
      <w:r w:rsidRPr="00526234">
        <w:rPr>
          <w:rtl/>
        </w:rPr>
        <w:t xml:space="preserve"> والاحتكار يعالج بإجراءات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الزيلعي</w:t>
      </w:r>
      <w:r>
        <w:rPr>
          <w:rtl/>
        </w:rPr>
        <w:t>،</w:t>
      </w:r>
      <w:r w:rsidRPr="00526234">
        <w:rPr>
          <w:rtl/>
        </w:rPr>
        <w:t xml:space="preserve"> تبيين الحقائق</w:t>
      </w:r>
      <w:r>
        <w:rPr>
          <w:rtl/>
        </w:rPr>
        <w:t>:</w:t>
      </w:r>
      <w:r w:rsidRPr="00526234">
        <w:rPr>
          <w:rtl/>
        </w:rPr>
        <w:t xml:space="preserve"> 6/ 28</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ابن قدامة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4/217</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3</w:t>
      </w:r>
      <w:r>
        <w:rPr>
          <w:rtl/>
        </w:rPr>
        <w:t>)</w:t>
      </w:r>
      <w:r w:rsidRPr="00526234">
        <w:rPr>
          <w:rtl/>
        </w:rPr>
        <w:t xml:space="preserve"> الباجي </w:t>
      </w:r>
      <w:r>
        <w:rPr>
          <w:rtl/>
        </w:rPr>
        <w:t>(</w:t>
      </w:r>
      <w:r w:rsidRPr="00526234">
        <w:rPr>
          <w:rtl/>
        </w:rPr>
        <w:t>أبو الوليد</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5/18</w:t>
      </w:r>
      <w:r>
        <w:rPr>
          <w:rtl/>
        </w:rPr>
        <w:t>،</w:t>
      </w:r>
      <w:r w:rsidRPr="00526234">
        <w:rPr>
          <w:rtl/>
        </w:rPr>
        <w:t xml:space="preserve"> العيد </w:t>
      </w:r>
      <w:r>
        <w:rPr>
          <w:rtl/>
        </w:rPr>
        <w:t>(</w:t>
      </w:r>
      <w:r w:rsidRPr="00526234">
        <w:rPr>
          <w:rtl/>
        </w:rPr>
        <w:t>ابن دقيق</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4</w:t>
      </w:r>
      <w:r>
        <w:rPr>
          <w:rtl/>
        </w:rPr>
        <w:t>)</w:t>
      </w:r>
      <w:r w:rsidRPr="00526234">
        <w:rPr>
          <w:rtl/>
        </w:rPr>
        <w:t xml:space="preserve"> الطوسي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375</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5</w:t>
      </w:r>
      <w:r>
        <w:rPr>
          <w:rtl/>
        </w:rPr>
        <w:t>)</w:t>
      </w:r>
      <w:r w:rsidRPr="00526234">
        <w:rPr>
          <w:rtl/>
        </w:rPr>
        <w:t xml:space="preserve"> الماوردي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256</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6</w:t>
      </w:r>
      <w:r>
        <w:rPr>
          <w:rtl/>
        </w:rPr>
        <w:t>)</w:t>
      </w:r>
      <w:r w:rsidRPr="00526234">
        <w:rPr>
          <w:rtl/>
        </w:rPr>
        <w:t xml:space="preserve"> سلطان </w:t>
      </w:r>
      <w:r>
        <w:rPr>
          <w:rtl/>
        </w:rPr>
        <w:t>(</w:t>
      </w:r>
      <w:r w:rsidRPr="00526234">
        <w:rPr>
          <w:rtl/>
        </w:rPr>
        <w:t>بشير</w:t>
      </w:r>
      <w:r>
        <w:rPr>
          <w:rtl/>
        </w:rPr>
        <w:t>)،</w:t>
      </w:r>
      <w:r w:rsidRPr="00526234">
        <w:rPr>
          <w:rtl/>
        </w:rPr>
        <w:t xml:space="preserve"> الاحتكار</w:t>
      </w:r>
      <w:r>
        <w:rPr>
          <w:rtl/>
        </w:rPr>
        <w:t>،</w:t>
      </w:r>
      <w:r w:rsidRPr="00526234">
        <w:rPr>
          <w:rtl/>
        </w:rPr>
        <w:t xml:space="preserve"> </w:t>
      </w:r>
      <w:r>
        <w:rPr>
          <w:rtl/>
        </w:rPr>
        <w:t>(</w:t>
      </w:r>
      <w:r w:rsidRPr="00526234">
        <w:rPr>
          <w:rtl/>
        </w:rPr>
        <w:t>رسالة ماجستير</w:t>
      </w:r>
      <w:r>
        <w:rPr>
          <w:rtl/>
        </w:rPr>
        <w:t>)</w:t>
      </w:r>
      <w:r w:rsidRPr="00526234">
        <w:rPr>
          <w:rtl/>
        </w:rPr>
        <w:t xml:space="preserve"> رونيو</w:t>
      </w:r>
      <w:r>
        <w:rPr>
          <w:rtl/>
        </w:rPr>
        <w:t>،</w:t>
      </w:r>
      <w:r w:rsidRPr="00526234">
        <w:rPr>
          <w:rtl/>
        </w:rPr>
        <w:t xml:space="preserve"> ص</w:t>
      </w:r>
      <w:r>
        <w:rPr>
          <w:rtl/>
        </w:rPr>
        <w:t>:</w:t>
      </w:r>
      <w:r w:rsidRPr="00526234">
        <w:rPr>
          <w:rtl/>
        </w:rPr>
        <w:t xml:space="preserve"> 242</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استثنائيّة</w:t>
      </w:r>
      <w:r>
        <w:rPr>
          <w:rtl/>
        </w:rPr>
        <w:t>،</w:t>
      </w:r>
      <w:r w:rsidRPr="00526234">
        <w:rPr>
          <w:rtl/>
        </w:rPr>
        <w:t xml:space="preserve"> مثل التسعير</w:t>
      </w:r>
      <w:r>
        <w:rPr>
          <w:rtl/>
        </w:rPr>
        <w:t>.</w:t>
      </w:r>
    </w:p>
    <w:p w:rsidR="00DC4F9B" w:rsidRPr="00526234" w:rsidRDefault="00DC4F9B" w:rsidP="0083202A">
      <w:pPr>
        <w:pStyle w:val="libNormal"/>
        <w:rPr>
          <w:rtl/>
        </w:rPr>
      </w:pPr>
      <w:r w:rsidRPr="00196FCD">
        <w:rPr>
          <w:rtl/>
        </w:rPr>
        <w:t xml:space="preserve"> وخلاصة ما يتّفق بشأنه في أثمان السلع: العودة إلى ثَمن المِثل، أي ثَمن التلاقي الطبيعي في حجم العَرْض مع حجم الطلب؛ ولذلك نجد (مهيّأ عن تلقّي الرُكبان، وبيع الحاضر لِباد) </w:t>
      </w:r>
      <w:r>
        <w:rPr>
          <w:rStyle w:val="libFootnotenumChar"/>
          <w:rtl/>
        </w:rPr>
        <w:t>(</w:t>
      </w:r>
      <w:r w:rsidR="0083202A">
        <w:rPr>
          <w:rStyle w:val="libFootnotenumChar"/>
          <w:rFonts w:hint="cs"/>
          <w:rtl/>
        </w:rPr>
        <w:t>1</w:t>
      </w:r>
      <w:r>
        <w:rPr>
          <w:rStyle w:val="libFootnotenumChar"/>
          <w:rtl/>
        </w:rPr>
        <w:t>)</w:t>
      </w:r>
      <w:r w:rsidRPr="0006252F">
        <w:rPr>
          <w:rtl/>
        </w:rPr>
        <w:t>.</w:t>
      </w:r>
      <w:r w:rsidRPr="00196FCD">
        <w:rPr>
          <w:rtl/>
        </w:rPr>
        <w:t xml:space="preserve"> </w:t>
      </w:r>
    </w:p>
    <w:p w:rsidR="00DC4F9B" w:rsidRPr="00196FCD" w:rsidRDefault="00DC4F9B" w:rsidP="00196FCD">
      <w:pPr>
        <w:pStyle w:val="libBold2"/>
        <w:rPr>
          <w:rtl/>
        </w:rPr>
      </w:pPr>
      <w:r w:rsidRPr="00526234">
        <w:rPr>
          <w:rtl/>
        </w:rPr>
        <w:t>المبحث الرابع</w:t>
      </w:r>
      <w:r>
        <w:rPr>
          <w:rtl/>
        </w:rPr>
        <w:t>:</w:t>
      </w:r>
      <w:r w:rsidRPr="00526234">
        <w:rPr>
          <w:rtl/>
        </w:rPr>
        <w:t xml:space="preserve"> الجرائم في مجال التوزيع </w:t>
      </w:r>
    </w:p>
    <w:p w:rsidR="00DC4F9B" w:rsidRPr="00196FCD" w:rsidRDefault="00DC4F9B" w:rsidP="00196FCD">
      <w:pPr>
        <w:pStyle w:val="libBold2"/>
        <w:rPr>
          <w:rtl/>
        </w:rPr>
      </w:pPr>
      <w:r w:rsidRPr="00526234">
        <w:rPr>
          <w:rtl/>
        </w:rPr>
        <w:t xml:space="preserve">جرائم الإضرار بالعُملة </w:t>
      </w:r>
    </w:p>
    <w:p w:rsidR="00DC4F9B" w:rsidRPr="00526234" w:rsidRDefault="00DC4F9B" w:rsidP="00196FCD">
      <w:pPr>
        <w:pStyle w:val="libNormal"/>
        <w:rPr>
          <w:rtl/>
        </w:rPr>
      </w:pPr>
      <w:r w:rsidRPr="00526234">
        <w:rPr>
          <w:rtl/>
        </w:rPr>
        <w:t>ينطلق الفقهاء المسلمون عند ترتّب الأحكام في مجال المعاملات النقديّة مِن الفهْم السِلَعي للنقود</w:t>
      </w:r>
      <w:r>
        <w:rPr>
          <w:rtl/>
        </w:rPr>
        <w:t>،</w:t>
      </w:r>
      <w:r w:rsidRPr="00526234">
        <w:rPr>
          <w:rtl/>
        </w:rPr>
        <w:t xml:space="preserve"> حيث يقف هذا الفهم عند كون النقد سلعة قيمتها من ذاتيّتها</w:t>
      </w:r>
      <w:r>
        <w:rPr>
          <w:rtl/>
        </w:rPr>
        <w:t>،</w:t>
      </w:r>
      <w:r w:rsidRPr="00526234">
        <w:rPr>
          <w:rtl/>
        </w:rPr>
        <w:t xml:space="preserve"> فقيمتها النقديّة والشرائيّة تنبع من ذاتها</w:t>
      </w:r>
      <w:r>
        <w:rPr>
          <w:rtl/>
        </w:rPr>
        <w:t>،</w:t>
      </w:r>
      <w:r w:rsidRPr="00526234">
        <w:rPr>
          <w:rtl/>
        </w:rPr>
        <w:t xml:space="preserve"> وعند ذاك تدخل بوصفها سلعةً في أثر العرض والطلب عليها</w:t>
      </w:r>
      <w:r>
        <w:rPr>
          <w:rtl/>
        </w:rPr>
        <w:t>،</w:t>
      </w:r>
      <w:r w:rsidRPr="00526234">
        <w:rPr>
          <w:rtl/>
        </w:rPr>
        <w:t xml:space="preserve"> وبناءً عليه</w:t>
      </w:r>
      <w:r>
        <w:rPr>
          <w:rtl/>
        </w:rPr>
        <w:t>،</w:t>
      </w:r>
      <w:r w:rsidRPr="00526234">
        <w:rPr>
          <w:rtl/>
        </w:rPr>
        <w:t xml:space="preserve"> فهُم لا يرون العُملة الورقيّة نقداً أصيلاً</w:t>
      </w:r>
      <w:r>
        <w:rPr>
          <w:rtl/>
        </w:rPr>
        <w:t>،</w:t>
      </w:r>
      <w:r w:rsidRPr="00526234">
        <w:rPr>
          <w:rtl/>
        </w:rPr>
        <w:t xml:space="preserve"> إنّما نقداً اعتباريّاً</w:t>
      </w:r>
      <w:r>
        <w:rPr>
          <w:rtl/>
        </w:rPr>
        <w:t>،</w:t>
      </w:r>
      <w:r w:rsidRPr="00526234">
        <w:rPr>
          <w:rtl/>
        </w:rPr>
        <w:t xml:space="preserve"> إلاّ ما ظهر في مؤتمر الكويت عام </w:t>
      </w:r>
      <w:r>
        <w:rPr>
          <w:rtl/>
        </w:rPr>
        <w:t>(</w:t>
      </w:r>
      <w:r w:rsidRPr="00526234">
        <w:rPr>
          <w:rtl/>
        </w:rPr>
        <w:t>1987م</w:t>
      </w:r>
      <w:r>
        <w:rPr>
          <w:rtl/>
        </w:rPr>
        <w:t>)</w:t>
      </w:r>
      <w:r w:rsidRPr="00526234">
        <w:rPr>
          <w:rtl/>
        </w:rPr>
        <w:t xml:space="preserve"> من اعتراف مجموعة من علماءٍ مسلمين</w:t>
      </w:r>
      <w:r>
        <w:rPr>
          <w:rtl/>
        </w:rPr>
        <w:t>،</w:t>
      </w:r>
      <w:r w:rsidRPr="00526234">
        <w:rPr>
          <w:rtl/>
        </w:rPr>
        <w:t xml:space="preserve"> باعتبار قيمة العُملة الورقيّة قائمة على أساس نسبة مفترضة بين مقدار الاعتبار وقيَم الأصل في السلع الأُخرى</w:t>
      </w:r>
      <w:r>
        <w:rPr>
          <w:rtl/>
        </w:rPr>
        <w:t>.</w:t>
      </w:r>
      <w:r w:rsidRPr="00526234">
        <w:rPr>
          <w:rtl/>
        </w:rPr>
        <w:t xml:space="preserve"> </w:t>
      </w:r>
    </w:p>
    <w:p w:rsidR="00DC4F9B" w:rsidRPr="00526234" w:rsidRDefault="00DC4F9B" w:rsidP="00196FCD">
      <w:pPr>
        <w:pStyle w:val="libNormal"/>
        <w:rPr>
          <w:rtl/>
        </w:rPr>
      </w:pPr>
      <w:r w:rsidRPr="00526234">
        <w:rPr>
          <w:rtl/>
        </w:rPr>
        <w:t>إنّ الحال التي آلت إليها اقتصادات الشعوب باعتبار قيمة النقد حالياً قيمة قانونيّة لا ذاتيّة</w:t>
      </w:r>
      <w:r>
        <w:rPr>
          <w:rtl/>
        </w:rPr>
        <w:t>،</w:t>
      </w:r>
      <w:r w:rsidRPr="00526234">
        <w:rPr>
          <w:rtl/>
        </w:rPr>
        <w:t xml:space="preserve"> والنقد حالياً مخلوق للدولة</w:t>
      </w:r>
      <w:r>
        <w:rPr>
          <w:rtl/>
        </w:rPr>
        <w:t>،</w:t>
      </w:r>
      <w:r w:rsidRPr="00526234">
        <w:rPr>
          <w:rtl/>
        </w:rPr>
        <w:t xml:space="preserve"> فقيمته ليست مطلقة</w:t>
      </w:r>
      <w:r>
        <w:rPr>
          <w:rtl/>
        </w:rPr>
        <w:t>،</w:t>
      </w:r>
      <w:r w:rsidRPr="00526234">
        <w:rPr>
          <w:rtl/>
        </w:rPr>
        <w:t xml:space="preserve"> إنّما يحدّد مقدارها المنظّم لها من جهة كمّية الإصدار قبالة كمّية الإنتاج</w:t>
      </w:r>
      <w:r>
        <w:rPr>
          <w:rtl/>
        </w:rPr>
        <w:t>،</w:t>
      </w:r>
      <w:r w:rsidRPr="00526234">
        <w:rPr>
          <w:rtl/>
        </w:rPr>
        <w:t xml:space="preserve"> وهنا تفعل السياسة النقديّة فعلاً له أثر في تحديد القوّة الشرائيّة للعملة</w:t>
      </w:r>
      <w:r>
        <w:rPr>
          <w:rtl/>
        </w:rPr>
        <w:t>.</w:t>
      </w:r>
      <w:r w:rsidRPr="00526234">
        <w:rPr>
          <w:rtl/>
        </w:rPr>
        <w:t xml:space="preserve"> </w:t>
      </w:r>
    </w:p>
    <w:p w:rsidR="00DC4F9B" w:rsidRPr="00526234" w:rsidRDefault="00DC4F9B" w:rsidP="0083202A">
      <w:pPr>
        <w:pStyle w:val="libNormal"/>
        <w:rPr>
          <w:rtl/>
        </w:rPr>
      </w:pPr>
      <w:r w:rsidRPr="00196FCD">
        <w:rPr>
          <w:rtl/>
        </w:rPr>
        <w:t xml:space="preserve">ونظراً لهذا التطوّر، صارت كمّية الإصدار، وسرعة التداول، ومقدار الإنفاق العامّ متغيّرات هامّة على مستوى الأسعار المترتّب على فعاليّة الطلب </w:t>
      </w:r>
      <w:r>
        <w:rPr>
          <w:rStyle w:val="libFootnotenumChar"/>
          <w:rtl/>
        </w:rPr>
        <w:t>(</w:t>
      </w:r>
      <w:r w:rsidR="0083202A">
        <w:rPr>
          <w:rStyle w:val="libFootnotenumChar"/>
          <w:rFonts w:hint="cs"/>
          <w:rtl/>
        </w:rPr>
        <w:t>2</w:t>
      </w:r>
      <w:r>
        <w:rPr>
          <w:rStyle w:val="libFootnotenumChar"/>
          <w:rtl/>
        </w:rPr>
        <w:t>)</w:t>
      </w:r>
      <w:r w:rsidRPr="0006252F">
        <w:rPr>
          <w:rtl/>
        </w:rPr>
        <w:t>،</w:t>
      </w:r>
      <w:r w:rsidRPr="00196FCD">
        <w:rPr>
          <w:rtl/>
        </w:rPr>
        <w:t xml:space="preserve"> مع ثبات العَرْض، وما يترتّب على هذا من تغيّرات عديدة في مستوى التوظّف، والتضخّم النقدي</w:t>
      </w:r>
      <w:r>
        <w:rPr>
          <w:rStyle w:val="libFootnotenumChar"/>
          <w:rtl/>
        </w:rPr>
        <w:t>(</w:t>
      </w:r>
      <w:r w:rsidR="0083202A">
        <w:rPr>
          <w:rStyle w:val="libFootnotenumChar"/>
          <w:rFonts w:hint="cs"/>
          <w:rtl/>
        </w:rPr>
        <w:t>3</w:t>
      </w:r>
      <w:r>
        <w:rPr>
          <w:rStyle w:val="libFootnotenumChar"/>
          <w:rtl/>
        </w:rPr>
        <w:t>)</w:t>
      </w:r>
      <w:r w:rsidRPr="00196FCD">
        <w:rPr>
          <w:rtl/>
        </w:rPr>
        <w:t xml:space="preserve">، وتأثّر مداخيل الأفراد، ونمط الوفاء بالالتزامات المؤجّلة، كالديون والنفقات والمهور المؤجّلة وكُلَف المشاريع الطويلة الأجَل؛ لذلك فإنّ المسلم ينبغي أن يعي أنّ أيّ إضرار في العملة سوف يمتدّ ليدخل في حسابات الناس جميعاً. والشريعة - وإن توقفّ الفقهاء عند أفكار المدرسة السلعيّة في النقد - لم تتوقّف، بل احتاطت لذلك.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السيوطي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20/192</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اُنظر في هذا</w:t>
      </w:r>
      <w:r>
        <w:rPr>
          <w:rtl/>
        </w:rPr>
        <w:t>:</w:t>
      </w:r>
      <w:r w:rsidRPr="00526234">
        <w:rPr>
          <w:rtl/>
        </w:rPr>
        <w:t xml:space="preserve"> سيّد علي </w:t>
      </w:r>
      <w:r>
        <w:rPr>
          <w:rtl/>
        </w:rPr>
        <w:t>(</w:t>
      </w:r>
      <w:r w:rsidRPr="00526234">
        <w:rPr>
          <w:rtl/>
        </w:rPr>
        <w:t>عبد المنعم</w:t>
      </w:r>
      <w:r>
        <w:rPr>
          <w:rtl/>
        </w:rPr>
        <w:t>)،</w:t>
      </w:r>
      <w:r w:rsidRPr="00526234">
        <w:rPr>
          <w:rtl/>
        </w:rPr>
        <w:t xml:space="preserve"> أدوات النقود والسياسة النقديّة</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3</w:t>
      </w:r>
      <w:r>
        <w:rPr>
          <w:rtl/>
        </w:rPr>
        <w:t>)</w:t>
      </w:r>
      <w:r w:rsidRPr="00526234">
        <w:rPr>
          <w:rtl/>
        </w:rPr>
        <w:t xml:space="preserve"> البيرماني </w:t>
      </w:r>
      <w:r>
        <w:rPr>
          <w:rtl/>
        </w:rPr>
        <w:t>(</w:t>
      </w:r>
      <w:r w:rsidRPr="00526234">
        <w:rPr>
          <w:rtl/>
        </w:rPr>
        <w:t>خزعل</w:t>
      </w:r>
      <w:r>
        <w:rPr>
          <w:rtl/>
        </w:rPr>
        <w:t>)،</w:t>
      </w:r>
      <w:r w:rsidRPr="00526234">
        <w:rPr>
          <w:rtl/>
        </w:rPr>
        <w:t xml:space="preserve"> ص</w:t>
      </w:r>
      <w:r>
        <w:rPr>
          <w:rtl/>
        </w:rPr>
        <w:t>:</w:t>
      </w:r>
      <w:r w:rsidRPr="00526234">
        <w:rPr>
          <w:rtl/>
        </w:rPr>
        <w:t xml:space="preserve"> 184</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3202A">
      <w:pPr>
        <w:pStyle w:val="libNormal"/>
        <w:rPr>
          <w:rtl/>
        </w:rPr>
      </w:pPr>
      <w:r w:rsidRPr="00196FCD">
        <w:rPr>
          <w:rtl/>
        </w:rPr>
        <w:lastRenderedPageBreak/>
        <w:t xml:space="preserve">فنجد قول الله تعالى: </w:t>
      </w:r>
      <w:r w:rsidRPr="00133F75">
        <w:rPr>
          <w:rStyle w:val="libAlaemChar"/>
          <w:rFonts w:hint="cs"/>
          <w:rtl/>
        </w:rPr>
        <w:t>(</w:t>
      </w:r>
      <w:r w:rsidRPr="00DC4F9B">
        <w:rPr>
          <w:rStyle w:val="libAieChar"/>
          <w:rFonts w:hint="cs"/>
          <w:rtl/>
        </w:rPr>
        <w:t>فَأَوْفُوا الْكَيْلَ وَالْمِيزَانَ وَلاَ تَبْخَسُوا النّاسَ أَشْيَاءَهُمْ وَلاَ تُفْسِدُوا فِي الأَرْضِ بَعْدَ إِصْلاَحِهَا</w:t>
      </w:r>
      <w:r w:rsidRPr="00133F75">
        <w:rPr>
          <w:rStyle w:val="libAlaemChar"/>
          <w:rFonts w:hint="cs"/>
          <w:rtl/>
        </w:rPr>
        <w:t>)</w:t>
      </w:r>
      <w:r w:rsidRPr="00196FCD">
        <w:rPr>
          <w:rtl/>
        </w:rPr>
        <w:t xml:space="preserve"> [الأعراف: 85]، وهو نصّ في حرمة الإضرار بالناس </w:t>
      </w:r>
      <w:r>
        <w:rPr>
          <w:rStyle w:val="libFootnotenumChar"/>
          <w:rtl/>
        </w:rPr>
        <w:t>(</w:t>
      </w:r>
      <w:r w:rsidR="0083202A">
        <w:rPr>
          <w:rStyle w:val="libFootnotenumChar"/>
          <w:rFonts w:hint="cs"/>
          <w:rtl/>
        </w:rPr>
        <w:t>1</w:t>
      </w:r>
      <w:r>
        <w:rPr>
          <w:rStyle w:val="libFootnotenumChar"/>
          <w:rtl/>
        </w:rPr>
        <w:t>)</w:t>
      </w:r>
      <w:r w:rsidRPr="00196FCD">
        <w:rPr>
          <w:rtl/>
        </w:rPr>
        <w:t xml:space="preserve"> عن طريق الإضرار بالعملة؛ لأنّ الإضرار بالعملة طريق لبَخْس الناس أشياءهم. </w:t>
      </w:r>
    </w:p>
    <w:p w:rsidR="00DC4F9B" w:rsidRPr="00526234" w:rsidRDefault="00DC4F9B" w:rsidP="0083202A">
      <w:pPr>
        <w:pStyle w:val="libNormal"/>
        <w:rPr>
          <w:rtl/>
        </w:rPr>
      </w:pPr>
      <w:r w:rsidRPr="00196FCD">
        <w:rPr>
          <w:rtl/>
        </w:rPr>
        <w:t xml:space="preserve">ويرى صاحب (الميزان) أنّ الإفساد في الأرض - الذي انتهت به الآية - وإن كان بحسَب إطلاق معناه يشمل جميع المعاصي والذنوب، ممّا يتعلّق بحقوق الله أو بحقوق الناس، لكن مقابلته لِما قبْله وما بعده يخصّه بالإفساد الذي يسلب الأمن العامّ في الأموال والأعراض والنفوس </w:t>
      </w:r>
      <w:r>
        <w:rPr>
          <w:rStyle w:val="libFootnotenumChar"/>
          <w:rtl/>
        </w:rPr>
        <w:t>(</w:t>
      </w:r>
      <w:r w:rsidR="0083202A">
        <w:rPr>
          <w:rStyle w:val="libFootnotenumChar"/>
          <w:rFonts w:hint="cs"/>
          <w:rtl/>
        </w:rPr>
        <w:t>2</w:t>
      </w:r>
      <w:r>
        <w:rPr>
          <w:rStyle w:val="libFootnotenumChar"/>
          <w:rtl/>
        </w:rPr>
        <w:t>)</w:t>
      </w:r>
      <w:r w:rsidRPr="00196FCD">
        <w:rPr>
          <w:rtl/>
        </w:rPr>
        <w:t xml:space="preserve">؛ لأنّ أيّ عمل تتعلّق به حقوق الآخرين يلزم الشخص إبراء ذمّته من حقوقهم، وإلاّ وقع في بخس الناس أشياءهم. لذا حكَم الفقهاء المسلمون باختصاص وليّ الأمر في إصدار النقد، ولم يرخّصوا ذلك للناس - على ما كانوا - من جهة اقتدارهم على الإصدار، وبنَوا ذلك على رواية أحمد بن حنبل، عن الإمام الصادق (عليه السلام) أنّه قال: (لا يصلح ضرب الدراهم إلاّ في دار السلطان)، ثمّ عقّب (عليه السلام) بقوله: (لأنّ الناس إن رُخِّص لهم ركبوا العظائـم) </w:t>
      </w:r>
      <w:r>
        <w:rPr>
          <w:rStyle w:val="libFootnotenumChar"/>
          <w:rtl/>
        </w:rPr>
        <w:t>(</w:t>
      </w:r>
      <w:r w:rsidR="0083202A">
        <w:rPr>
          <w:rStyle w:val="libFootnotenumChar"/>
          <w:rFonts w:hint="cs"/>
          <w:rtl/>
        </w:rPr>
        <w:t>3</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واستناداً إليه ذهب النووي إلى (كراهة ضرب الدراهم من قِبل الرعيّة وإن كانت خالصة؛ لأنّ ذلك من شأن الإمام) </w:t>
      </w:r>
      <w:r>
        <w:rPr>
          <w:rStyle w:val="libFootnotenumChar"/>
          <w:rtl/>
        </w:rPr>
        <w:t>(</w:t>
      </w:r>
      <w:r w:rsidR="0083202A">
        <w:rPr>
          <w:rStyle w:val="libFootnotenumChar"/>
          <w:rFonts w:hint="cs"/>
          <w:rtl/>
        </w:rPr>
        <w:t>4</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وما ذلك إلاّ لأجْل أن يتولّى المختصّون إصدار النقد بالكمّيات التي توازي العَرْض السِلَعي حتى لا تتأثّر قيمة العُملة</w:t>
      </w:r>
      <w:r>
        <w:rPr>
          <w:rtl/>
        </w:rPr>
        <w:t>.</w:t>
      </w:r>
      <w:r w:rsidRPr="00526234">
        <w:rPr>
          <w:rtl/>
        </w:rPr>
        <w:t xml:space="preserve"> ولفظ الكراهة هنا أراد به الحظر</w:t>
      </w:r>
      <w:r>
        <w:rPr>
          <w:rtl/>
        </w:rPr>
        <w:t>،</w:t>
      </w:r>
      <w:r w:rsidRPr="00526234">
        <w:rPr>
          <w:rtl/>
        </w:rPr>
        <w:t xml:space="preserve"> ولم يقل الحظر لثبوت متعلّق حكم الكراهة بدليل ظنّي</w:t>
      </w:r>
      <w:r>
        <w:rPr>
          <w:rtl/>
        </w:rPr>
        <w:t>.</w:t>
      </w:r>
      <w:r w:rsidRPr="00526234">
        <w:rPr>
          <w:rtl/>
        </w:rPr>
        <w:t xml:space="preserve"> </w:t>
      </w:r>
    </w:p>
    <w:p w:rsidR="00DC4F9B" w:rsidRPr="00526234" w:rsidRDefault="00DC4F9B" w:rsidP="0083202A">
      <w:pPr>
        <w:pStyle w:val="libNormal"/>
        <w:rPr>
          <w:rtl/>
        </w:rPr>
      </w:pPr>
      <w:r w:rsidRPr="00196FCD">
        <w:rPr>
          <w:rtl/>
        </w:rPr>
        <w:t xml:space="preserve">ومن تحوّطات المشرع أنّه (صلّى الله عليه وآله وسلّم) نهى عن كَسر سكّة المسلمين الجائزة بينهم </w:t>
      </w:r>
      <w:r>
        <w:rPr>
          <w:rStyle w:val="libFootnotenumChar"/>
          <w:rtl/>
        </w:rPr>
        <w:t>(</w:t>
      </w:r>
      <w:r w:rsidR="0083202A">
        <w:rPr>
          <w:rStyle w:val="libFootnotenumChar"/>
          <w:rFonts w:hint="cs"/>
          <w:rtl/>
        </w:rPr>
        <w:t>5</w:t>
      </w:r>
      <w:r>
        <w:rPr>
          <w:rStyle w:val="libFootnotenumChar"/>
          <w:rtl/>
        </w:rPr>
        <w:t>)</w:t>
      </w:r>
      <w:r w:rsidRPr="00196FCD">
        <w:rPr>
          <w:rtl/>
        </w:rPr>
        <w:t xml:space="preserve">، فقد روي عن النبيّ (صلّى الله عليه وآله وسلّم) أنّه نهى عن كسر سكّة المسلمين الجائزة بينهم إلاّ من بأس </w:t>
      </w:r>
      <w:r>
        <w:rPr>
          <w:rStyle w:val="libFootnotenumChar"/>
          <w:rtl/>
        </w:rPr>
        <w:t>(</w:t>
      </w:r>
      <w:r w:rsidR="0083202A">
        <w:rPr>
          <w:rStyle w:val="libFootnotenumChar"/>
          <w:rFonts w:hint="cs"/>
          <w:rtl/>
        </w:rPr>
        <w:t>6</w:t>
      </w:r>
      <w:r>
        <w:rPr>
          <w:rStyle w:val="libFootnotenumChar"/>
          <w:rtl/>
        </w:rPr>
        <w:t>)</w:t>
      </w:r>
      <w:r w:rsidRPr="00196FCD">
        <w:rPr>
          <w:rtl/>
        </w:rPr>
        <w:t xml:space="preserve">. قال الشوكاني: (معنى الجائزة: أي النافعة في معاملتهم) </w:t>
      </w:r>
      <w:r>
        <w:rPr>
          <w:rStyle w:val="libFootnotenumChar"/>
          <w:rtl/>
        </w:rPr>
        <w:t>(</w:t>
      </w:r>
      <w:r w:rsidR="0083202A">
        <w:rPr>
          <w:rStyle w:val="libFootnotenumChar"/>
          <w:rFonts w:hint="cs"/>
          <w:rtl/>
        </w:rPr>
        <w:t>7</w:t>
      </w:r>
      <w:r>
        <w:rPr>
          <w:rStyle w:val="libFootnotenumChar"/>
          <w:rtl/>
        </w:rPr>
        <w:t>)</w:t>
      </w:r>
      <w:r w:rsidRPr="00196FCD">
        <w:rPr>
          <w:rtl/>
        </w:rPr>
        <w:t xml:space="preserve">. ويُراد مِن كسر السكّة تقليل قيمتها عن المضروب الصحيح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الطبرسي</w:t>
      </w:r>
      <w:r>
        <w:rPr>
          <w:rtl/>
        </w:rPr>
        <w:t>،</w:t>
      </w:r>
      <w:r w:rsidRPr="00526234">
        <w:rPr>
          <w:rtl/>
        </w:rPr>
        <w:t xml:space="preserve"> مجمع البيان</w:t>
      </w:r>
      <w:r>
        <w:rPr>
          <w:rtl/>
        </w:rPr>
        <w:t>:</w:t>
      </w:r>
      <w:r w:rsidRPr="00526234">
        <w:rPr>
          <w:rtl/>
        </w:rPr>
        <w:t xml:space="preserve"> 4/447</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الطباطبائي </w:t>
      </w:r>
      <w:r>
        <w:rPr>
          <w:rtl/>
        </w:rPr>
        <w:t>(</w:t>
      </w:r>
      <w:r w:rsidRPr="00526234">
        <w:rPr>
          <w:rtl/>
        </w:rPr>
        <w:t>محمّد حسين</w:t>
      </w:r>
      <w:r>
        <w:rPr>
          <w:rtl/>
        </w:rPr>
        <w:t>)،</w:t>
      </w:r>
      <w:r w:rsidRPr="00526234">
        <w:rPr>
          <w:rtl/>
        </w:rPr>
        <w:t xml:space="preserve"> الميزان في تفسير القرآن</w:t>
      </w:r>
      <w:r>
        <w:rPr>
          <w:rtl/>
        </w:rPr>
        <w:t>:</w:t>
      </w:r>
      <w:r w:rsidRPr="00526234">
        <w:rPr>
          <w:rtl/>
        </w:rPr>
        <w:t xml:space="preserve"> 9/187</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3</w:t>
      </w:r>
      <w:r>
        <w:rPr>
          <w:rtl/>
        </w:rPr>
        <w:t>)</w:t>
      </w:r>
      <w:r w:rsidRPr="00526234">
        <w:rPr>
          <w:rtl/>
        </w:rPr>
        <w:t xml:space="preserve"> الفرّاء </w:t>
      </w:r>
      <w:r>
        <w:rPr>
          <w:rtl/>
        </w:rPr>
        <w:t>(</w:t>
      </w:r>
      <w:r w:rsidRPr="00526234">
        <w:rPr>
          <w:rtl/>
        </w:rPr>
        <w:t>أبو يعلى</w:t>
      </w:r>
      <w:r>
        <w:rPr>
          <w:rtl/>
        </w:rPr>
        <w:t>)،</w:t>
      </w:r>
      <w:r w:rsidRPr="00526234">
        <w:rPr>
          <w:rtl/>
        </w:rPr>
        <w:t xml:space="preserve"> الأحكام السلطانيّة</w:t>
      </w:r>
      <w:r>
        <w:rPr>
          <w:rtl/>
        </w:rPr>
        <w:t>،</w:t>
      </w:r>
      <w:r w:rsidRPr="00526234">
        <w:rPr>
          <w:rtl/>
        </w:rPr>
        <w:t xml:space="preserve"> ص</w:t>
      </w:r>
      <w:r>
        <w:rPr>
          <w:rtl/>
        </w:rPr>
        <w:t>:</w:t>
      </w:r>
      <w:r w:rsidRPr="00526234">
        <w:rPr>
          <w:rtl/>
        </w:rPr>
        <w:t xml:space="preserve"> 165</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4</w:t>
      </w:r>
      <w:r>
        <w:rPr>
          <w:rtl/>
        </w:rPr>
        <w:t>)</w:t>
      </w:r>
      <w:r w:rsidRPr="00526234">
        <w:rPr>
          <w:rtl/>
        </w:rPr>
        <w:t xml:space="preserve"> النووي</w:t>
      </w:r>
      <w:r>
        <w:rPr>
          <w:rtl/>
        </w:rPr>
        <w:t>،</w:t>
      </w:r>
      <w:r w:rsidRPr="00526234">
        <w:rPr>
          <w:rtl/>
        </w:rPr>
        <w:t xml:space="preserve"> روضة الطالبين</w:t>
      </w:r>
      <w:r>
        <w:rPr>
          <w:rtl/>
        </w:rPr>
        <w:t>:</w:t>
      </w:r>
      <w:r w:rsidRPr="00526234">
        <w:rPr>
          <w:rtl/>
        </w:rPr>
        <w:t xml:space="preserve"> 2/258</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5</w:t>
      </w:r>
      <w:r>
        <w:rPr>
          <w:rtl/>
        </w:rPr>
        <w:t>)</w:t>
      </w:r>
      <w:r w:rsidRPr="00526234">
        <w:rPr>
          <w:rtl/>
        </w:rPr>
        <w:t xml:space="preserve"> ابن ماجة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2/761</w:t>
      </w:r>
      <w:r>
        <w:rPr>
          <w:rtl/>
        </w:rPr>
        <w:t>،</w:t>
      </w:r>
      <w:r w:rsidRPr="00526234">
        <w:rPr>
          <w:rtl/>
        </w:rPr>
        <w:t xml:space="preserve"> الماوردي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 155</w:t>
      </w:r>
      <w:r>
        <w:rPr>
          <w:rtl/>
        </w:rPr>
        <w:t>.</w:t>
      </w:r>
    </w:p>
    <w:p w:rsidR="0083202A" w:rsidRPr="00DC4F9B" w:rsidRDefault="0083202A" w:rsidP="0083202A">
      <w:pPr>
        <w:pStyle w:val="libFootnote0"/>
        <w:rPr>
          <w:rtl/>
        </w:rPr>
      </w:pPr>
      <w:r>
        <w:rPr>
          <w:rtl/>
        </w:rPr>
        <w:t>(</w:t>
      </w:r>
      <w:r>
        <w:rPr>
          <w:rFonts w:hint="cs"/>
          <w:rtl/>
        </w:rPr>
        <w:t>6</w:t>
      </w:r>
      <w:r>
        <w:rPr>
          <w:rtl/>
        </w:rPr>
        <w:t>)</w:t>
      </w:r>
      <w:r w:rsidRPr="00526234">
        <w:rPr>
          <w:rtl/>
        </w:rPr>
        <w:t xml:space="preserve"> الشوكاني</w:t>
      </w:r>
      <w:r>
        <w:rPr>
          <w:rtl/>
        </w:rPr>
        <w:t>:</w:t>
      </w:r>
      <w:r w:rsidRPr="00526234">
        <w:rPr>
          <w:rtl/>
        </w:rPr>
        <w:t xml:space="preserve"> نيل الأوطار</w:t>
      </w:r>
      <w:r>
        <w:rPr>
          <w:rtl/>
        </w:rPr>
        <w:t>:</w:t>
      </w:r>
      <w:r w:rsidRPr="00526234">
        <w:rPr>
          <w:rtl/>
        </w:rPr>
        <w:t xml:space="preserve"> 5/236</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7</w:t>
      </w:r>
      <w:r>
        <w:rPr>
          <w:rtl/>
        </w:rPr>
        <w:t>)</w:t>
      </w:r>
      <w:r w:rsidRPr="00526234">
        <w:rPr>
          <w:rtl/>
        </w:rPr>
        <w:t xml:space="preserve"> المصدر نفسه</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قيمة</w:t>
      </w:r>
      <w:r>
        <w:rPr>
          <w:rtl/>
        </w:rPr>
        <w:t>.</w:t>
      </w:r>
      <w:r w:rsidRPr="00526234">
        <w:rPr>
          <w:rtl/>
        </w:rPr>
        <w:t xml:space="preserve"> </w:t>
      </w:r>
    </w:p>
    <w:p w:rsidR="00DC4F9B" w:rsidRPr="00526234" w:rsidRDefault="00DC4F9B" w:rsidP="0083202A">
      <w:pPr>
        <w:pStyle w:val="libNormal"/>
        <w:rPr>
          <w:rtl/>
        </w:rPr>
      </w:pPr>
      <w:r w:rsidRPr="00196FCD">
        <w:rPr>
          <w:rtl/>
        </w:rPr>
        <w:t xml:space="preserve">ويرى الشوكاني أيضاً (أنّ الحكمة من النهي ما في كسْر العملة من الضرر بإضاعة المال؛ لِما يحصل به النقصان بالدراهم ونحوها إذا كُسرت وأبطلت المعاملة بها) </w:t>
      </w:r>
      <w:r>
        <w:rPr>
          <w:rStyle w:val="libFootnotenumChar"/>
          <w:rtl/>
        </w:rPr>
        <w:t>(</w:t>
      </w:r>
      <w:r w:rsidR="0083202A">
        <w:rPr>
          <w:rStyle w:val="libFootnotenumChar"/>
          <w:rFonts w:hint="cs"/>
          <w:rtl/>
        </w:rPr>
        <w:t>1</w:t>
      </w:r>
      <w:r>
        <w:rPr>
          <w:rStyle w:val="libFootnotenumChar"/>
          <w:rtl/>
        </w:rPr>
        <w:t>)</w:t>
      </w:r>
      <w:r w:rsidRPr="00196FCD">
        <w:rPr>
          <w:rtl/>
        </w:rPr>
        <w:t xml:space="preserve">، ويزداد الحظر بأن ينقل أحمد بن حنبل عن الصادق (عليه السلام) أنّه سُئل عن كسْر الدراهم، فقال: (هو عندي من الفساد في الأرض) </w:t>
      </w:r>
      <w:r>
        <w:rPr>
          <w:rStyle w:val="libFootnotenumChar"/>
          <w:rtl/>
        </w:rPr>
        <w:t>(</w:t>
      </w:r>
      <w:r w:rsidR="0083202A">
        <w:rPr>
          <w:rStyle w:val="libFootnotenumChar"/>
          <w:rFonts w:hint="cs"/>
          <w:rtl/>
        </w:rPr>
        <w:t>2</w:t>
      </w:r>
      <w:r>
        <w:rPr>
          <w:rStyle w:val="libFootnotenumChar"/>
          <w:rtl/>
        </w:rPr>
        <w:t>)</w:t>
      </w:r>
      <w:r w:rsidRPr="0006252F">
        <w:rPr>
          <w:rtl/>
        </w:rPr>
        <w:t>.</w:t>
      </w:r>
      <w:r w:rsidRPr="00196FCD">
        <w:rPr>
          <w:rtl/>
        </w:rPr>
        <w:t xml:space="preserve"> </w:t>
      </w:r>
    </w:p>
    <w:p w:rsidR="00DC4F9B" w:rsidRPr="00526234" w:rsidRDefault="00DC4F9B" w:rsidP="0083202A">
      <w:pPr>
        <w:pStyle w:val="libNormal"/>
        <w:rPr>
          <w:rtl/>
        </w:rPr>
      </w:pPr>
      <w:r w:rsidRPr="00196FCD">
        <w:rPr>
          <w:rtl/>
        </w:rPr>
        <w:t xml:space="preserve">واستناداً إليه ذهب أحمد إلى كراهة كسْر الدراهم لحاجة أو لغير حاجة </w:t>
      </w:r>
      <w:r>
        <w:rPr>
          <w:rStyle w:val="libFootnotenumChar"/>
          <w:rtl/>
        </w:rPr>
        <w:t>(</w:t>
      </w:r>
      <w:r w:rsidR="0083202A">
        <w:rPr>
          <w:rStyle w:val="libFootnotenumChar"/>
          <w:rFonts w:hint="cs"/>
          <w:rtl/>
        </w:rPr>
        <w:t>3</w:t>
      </w:r>
      <w:r>
        <w:rPr>
          <w:rStyle w:val="libFootnotenumChar"/>
          <w:rtl/>
        </w:rPr>
        <w:t>)</w:t>
      </w:r>
      <w:r w:rsidRPr="00196FCD">
        <w:rPr>
          <w:rtl/>
        </w:rPr>
        <w:t xml:space="preserve">، ورخّص الشافعي الكسْر في حالة الحاجة الشديدة </w:t>
      </w:r>
      <w:r>
        <w:rPr>
          <w:rStyle w:val="libFootnotenumChar"/>
          <w:rtl/>
        </w:rPr>
        <w:t>(</w:t>
      </w:r>
      <w:r w:rsidR="0083202A">
        <w:rPr>
          <w:rStyle w:val="libFootnotenumChar"/>
          <w:rFonts w:hint="cs"/>
          <w:rtl/>
        </w:rPr>
        <w:t>4</w:t>
      </w:r>
      <w:r>
        <w:rPr>
          <w:rStyle w:val="libFootnotenumChar"/>
          <w:rtl/>
        </w:rPr>
        <w:t>)</w:t>
      </w:r>
      <w:r w:rsidRPr="00196FCD">
        <w:rPr>
          <w:rtl/>
        </w:rPr>
        <w:t xml:space="preserve">، إلاّ عن أبي حنيفة الذي لم يرَ كراهة كسر السكّة </w:t>
      </w:r>
      <w:r>
        <w:rPr>
          <w:rStyle w:val="libFootnotenumChar"/>
          <w:rtl/>
        </w:rPr>
        <w:t>(</w:t>
      </w:r>
      <w:r w:rsidR="0083202A">
        <w:rPr>
          <w:rStyle w:val="libFootnotenumChar"/>
          <w:rFonts w:hint="cs"/>
          <w:rtl/>
        </w:rPr>
        <w:t>5</w:t>
      </w:r>
      <w:r>
        <w:rPr>
          <w:rStyle w:val="libFootnotenumChar"/>
          <w:rtl/>
        </w:rPr>
        <w:t>)</w:t>
      </w:r>
      <w:r w:rsidRPr="00196FCD">
        <w:rPr>
          <w:rtl/>
        </w:rPr>
        <w:t xml:space="preserve">، لكن ابن قدامة نقل عنه أنّه قيّد الجواز بشرط عدم الإضرار بالإسلام وأهله </w:t>
      </w:r>
      <w:r>
        <w:rPr>
          <w:rStyle w:val="libFootnotenumChar"/>
          <w:rtl/>
        </w:rPr>
        <w:t>(</w:t>
      </w:r>
      <w:r w:rsidR="0083202A">
        <w:rPr>
          <w:rStyle w:val="libFootnotenumChar"/>
          <w:rFonts w:hint="cs"/>
          <w:rtl/>
        </w:rPr>
        <w:t>6</w:t>
      </w:r>
      <w:r>
        <w:rPr>
          <w:rStyle w:val="libFootnotenumChar"/>
          <w:rtl/>
        </w:rPr>
        <w:t>)</w:t>
      </w:r>
      <w:r w:rsidRPr="0006252F">
        <w:rPr>
          <w:rtl/>
        </w:rPr>
        <w:t>.</w:t>
      </w:r>
      <w:r w:rsidRPr="00196FCD">
        <w:rPr>
          <w:rtl/>
        </w:rPr>
        <w:t xml:space="preserve"> </w:t>
      </w:r>
    </w:p>
    <w:p w:rsidR="00DC4F9B" w:rsidRPr="00526234" w:rsidRDefault="00DC4F9B" w:rsidP="00196FCD">
      <w:pPr>
        <w:pStyle w:val="libNormal"/>
        <w:rPr>
          <w:rtl/>
        </w:rPr>
      </w:pPr>
      <w:r w:rsidRPr="00526234">
        <w:rPr>
          <w:rtl/>
        </w:rPr>
        <w:t>وبنقل النهي وموضوعه إلى وضعنا المعاصر نلحظ أنّ أيّ عمل يضرّ بمقدار قيمة النقد مؤاخَذ شرعاً</w:t>
      </w:r>
      <w:r>
        <w:rPr>
          <w:rtl/>
        </w:rPr>
        <w:t>،</w:t>
      </w:r>
      <w:r w:rsidRPr="00526234">
        <w:rPr>
          <w:rtl/>
        </w:rPr>
        <w:t xml:space="preserve"> ويُعَدّ مخالفةً تدخل ضمن ما يعاقب الله عليه آجِلاً</w:t>
      </w:r>
      <w:r>
        <w:rPr>
          <w:rtl/>
        </w:rPr>
        <w:t>،</w:t>
      </w:r>
      <w:r w:rsidRPr="00526234">
        <w:rPr>
          <w:rtl/>
        </w:rPr>
        <w:t xml:space="preserve"> ومن مصاديق الإفساد في الأرض عاجلاً</w:t>
      </w:r>
      <w:r>
        <w:rPr>
          <w:rtl/>
        </w:rPr>
        <w:t>،</w:t>
      </w:r>
      <w:r w:rsidRPr="00526234">
        <w:rPr>
          <w:rtl/>
        </w:rPr>
        <w:t xml:space="preserve"> الأمر الذي يوجب على وليّ الأمر التعزير عليه</w:t>
      </w:r>
      <w:r>
        <w:rPr>
          <w:rtl/>
        </w:rPr>
        <w:t>؛</w:t>
      </w:r>
      <w:r w:rsidRPr="00526234">
        <w:rPr>
          <w:rtl/>
        </w:rPr>
        <w:t xml:space="preserve"> لتوفّر أركان الجريمة</w:t>
      </w:r>
      <w:r>
        <w:rPr>
          <w:rtl/>
        </w:rPr>
        <w:t>.</w:t>
      </w:r>
      <w:r w:rsidRPr="00526234">
        <w:rPr>
          <w:rtl/>
        </w:rPr>
        <w:t xml:space="preserve"> </w:t>
      </w:r>
    </w:p>
    <w:p w:rsidR="00DC4F9B" w:rsidRPr="00526234" w:rsidRDefault="00DC4F9B" w:rsidP="00196FCD">
      <w:pPr>
        <w:pStyle w:val="libNormal"/>
        <w:rPr>
          <w:rtl/>
        </w:rPr>
      </w:pPr>
      <w:r w:rsidRPr="00526234">
        <w:rPr>
          <w:rtl/>
        </w:rPr>
        <w:t>ولا وجه للرخصة في العملة الورقيّة</w:t>
      </w:r>
      <w:r>
        <w:rPr>
          <w:rtl/>
        </w:rPr>
        <w:t xml:space="preserve"> - </w:t>
      </w:r>
      <w:r w:rsidRPr="00526234">
        <w:rPr>
          <w:rtl/>
        </w:rPr>
        <w:t>كما ورد عن الشافعي وأبي حنيفة</w:t>
      </w:r>
      <w:r>
        <w:rPr>
          <w:rtl/>
        </w:rPr>
        <w:t xml:space="preserve"> - </w:t>
      </w:r>
      <w:r w:rsidRPr="00526234">
        <w:rPr>
          <w:rtl/>
        </w:rPr>
        <w:t>إذ هناك</w:t>
      </w:r>
      <w:r>
        <w:rPr>
          <w:rtl/>
        </w:rPr>
        <w:t xml:space="preserve"> - </w:t>
      </w:r>
      <w:r w:rsidRPr="00526234">
        <w:rPr>
          <w:rtl/>
        </w:rPr>
        <w:t>كون النقد ذهباً أو فضّة</w:t>
      </w:r>
      <w:r>
        <w:rPr>
          <w:rtl/>
        </w:rPr>
        <w:t xml:space="preserve"> - </w:t>
      </w:r>
      <w:r w:rsidRPr="00526234">
        <w:rPr>
          <w:rtl/>
        </w:rPr>
        <w:t>استعمالات بديلة</w:t>
      </w:r>
      <w:r>
        <w:rPr>
          <w:rtl/>
        </w:rPr>
        <w:t>،</w:t>
      </w:r>
      <w:r w:rsidRPr="00526234">
        <w:rPr>
          <w:rtl/>
        </w:rPr>
        <w:t xml:space="preserve"> فهنا الأمر مختلف</w:t>
      </w:r>
      <w:r>
        <w:rPr>
          <w:rtl/>
        </w:rPr>
        <w:t>؛</w:t>
      </w:r>
      <w:r w:rsidRPr="00526234">
        <w:rPr>
          <w:rtl/>
        </w:rPr>
        <w:t xml:space="preserve"> وحيث يدور الحكم مدار المَناط</w:t>
      </w:r>
      <w:r>
        <w:rPr>
          <w:rtl/>
        </w:rPr>
        <w:t>،</w:t>
      </w:r>
      <w:r w:rsidRPr="00526234">
        <w:rPr>
          <w:rtl/>
        </w:rPr>
        <w:t xml:space="preserve"> فإنّ الترخيص سقط بتغيّر مادّة النقد</w:t>
      </w:r>
      <w:r>
        <w:rPr>
          <w:rtl/>
        </w:rPr>
        <w:t>.</w:t>
      </w:r>
      <w:r w:rsidRPr="00526234">
        <w:rPr>
          <w:rtl/>
        </w:rPr>
        <w:t xml:space="preserve"> </w:t>
      </w:r>
    </w:p>
    <w:p w:rsidR="00DC4F9B" w:rsidRPr="00526234" w:rsidRDefault="00DC4F9B" w:rsidP="0083202A">
      <w:pPr>
        <w:pStyle w:val="libNormal"/>
        <w:rPr>
          <w:rtl/>
        </w:rPr>
      </w:pPr>
      <w:r w:rsidRPr="00196FCD">
        <w:rPr>
          <w:rtl/>
        </w:rPr>
        <w:t xml:space="preserve">ومن التحوّطات أنّ الفقهاء قد جعلوا من الفروض أن يضرب السلطان جيّداً </w:t>
      </w:r>
      <w:r>
        <w:rPr>
          <w:rStyle w:val="libFootnotenumChar"/>
          <w:rtl/>
        </w:rPr>
        <w:t>(</w:t>
      </w:r>
      <w:r w:rsidR="0083202A">
        <w:rPr>
          <w:rStyle w:val="libFootnotenumChar"/>
          <w:rFonts w:hint="cs"/>
          <w:rtl/>
        </w:rPr>
        <w:t>7</w:t>
      </w:r>
      <w:r>
        <w:rPr>
          <w:rStyle w:val="libFootnotenumChar"/>
          <w:rtl/>
        </w:rPr>
        <w:t>)</w:t>
      </w:r>
      <w:r w:rsidRPr="00196FCD">
        <w:rPr>
          <w:rtl/>
        </w:rPr>
        <w:t xml:space="preserve">؛ أي الحفاظ على الوزن المعيـاري، والوزن ليس علّة بقدَر ما هو أمارة على القيمة النقديّة، وهذا يُترجَم في عالَمنا المعاصر إلى ضرورة المحافظة على القيمة النسبيّة للوحدة النقديّة إزاء الأرقام القياسيّة للأسعار، والتناسب مع الوحدات من النقد الأجنبي، والفرض هنا النهي عن التسبّب بإنقاص قيمة النقد. </w:t>
      </w:r>
      <w:r w:rsidRPr="00526234">
        <w:rPr>
          <w:rtl/>
        </w:rPr>
        <w:t>ويمكننا التقاط بعض المواقف للفقهاء في موضوع غشّ الدراهم</w:t>
      </w:r>
      <w:r>
        <w:rPr>
          <w:rtl/>
        </w:rPr>
        <w:t>؛</w:t>
      </w:r>
      <w:r w:rsidRPr="00526234">
        <w:rPr>
          <w:rtl/>
        </w:rPr>
        <w:t xml:space="preserve"> لكي نرى مناط الإنقاص</w:t>
      </w:r>
      <w:r>
        <w:rPr>
          <w:rtl/>
        </w:rPr>
        <w:t>:</w:t>
      </w:r>
      <w:r w:rsidRPr="00526234">
        <w:rPr>
          <w:rtl/>
        </w:rPr>
        <w:t xml:space="preserve"> </w:t>
      </w:r>
      <w:r w:rsidRPr="00196FCD">
        <w:rPr>
          <w:rtl/>
        </w:rPr>
        <w:t xml:space="preserve">يرى الشيخ الأنصاري أنّ الدراهم المغشوشة يحرم تداولها بيعاً أو شراءً </w:t>
      </w:r>
      <w:r>
        <w:rPr>
          <w:rStyle w:val="libFootnotenumChar"/>
          <w:rtl/>
        </w:rPr>
        <w:t>(</w:t>
      </w:r>
      <w:r w:rsidR="0083202A">
        <w:rPr>
          <w:rStyle w:val="libFootnotenumChar"/>
          <w:rFonts w:hint="cs"/>
          <w:rtl/>
        </w:rPr>
        <w:t>8</w:t>
      </w:r>
      <w:r>
        <w:rPr>
          <w:rStyle w:val="libFootnotenumChar"/>
          <w:rtl/>
        </w:rPr>
        <w:t>)</w:t>
      </w:r>
      <w:r w:rsidRPr="00196FCD">
        <w:rPr>
          <w:rtl/>
        </w:rPr>
        <w:t>.</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المصدر نفسه</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الماوردي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155</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3</w:t>
      </w:r>
      <w:r>
        <w:rPr>
          <w:rtl/>
        </w:rPr>
        <w:t>)</w:t>
      </w:r>
      <w:r w:rsidRPr="00526234">
        <w:rPr>
          <w:rtl/>
        </w:rPr>
        <w:t xml:space="preserve"> ابن قُدامة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4/176</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4</w:t>
      </w:r>
      <w:r>
        <w:rPr>
          <w:rtl/>
        </w:rPr>
        <w:t>)</w:t>
      </w:r>
      <w:r w:rsidRPr="00526234">
        <w:rPr>
          <w:rtl/>
        </w:rPr>
        <w:t xml:space="preserve"> الماوردي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155</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5</w:t>
      </w:r>
      <w:r>
        <w:rPr>
          <w:rtl/>
        </w:rPr>
        <w:t>)</w:t>
      </w:r>
      <w:r w:rsidRPr="00526234">
        <w:rPr>
          <w:rtl/>
        </w:rPr>
        <w:t xml:space="preserve"> المصدر نفسه</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6</w:t>
      </w:r>
      <w:r>
        <w:rPr>
          <w:rtl/>
        </w:rPr>
        <w:t>)</w:t>
      </w:r>
      <w:r w:rsidRPr="00526234">
        <w:rPr>
          <w:rtl/>
        </w:rPr>
        <w:t xml:space="preserve"> ابن قُدامة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4/176</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7</w:t>
      </w:r>
      <w:r>
        <w:rPr>
          <w:rtl/>
        </w:rPr>
        <w:t>)</w:t>
      </w:r>
      <w:r w:rsidRPr="00526234">
        <w:rPr>
          <w:rtl/>
        </w:rPr>
        <w:t xml:space="preserve"> الشيخ الأنصاري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2/38</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8</w:t>
      </w:r>
      <w:r>
        <w:rPr>
          <w:rtl/>
        </w:rPr>
        <w:t>)</w:t>
      </w:r>
      <w:r w:rsidRPr="00526234">
        <w:rPr>
          <w:rtl/>
        </w:rPr>
        <w:t xml:space="preserve"> المصدر نفسه</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3202A">
      <w:pPr>
        <w:pStyle w:val="libNormal"/>
        <w:rPr>
          <w:rtl/>
        </w:rPr>
      </w:pPr>
      <w:r w:rsidRPr="00196FCD">
        <w:rPr>
          <w:rtl/>
        </w:rPr>
        <w:lastRenderedPageBreak/>
        <w:t xml:space="preserve">يرى الغزالي أنّ ترويج الزيوف من الدراهم ظلم؛ لما يعمّ به من ضرر ويتّسع الفساد، ويكون وزر الكلّ ووَباله راجعاً عليه </w:t>
      </w:r>
      <w:r>
        <w:rPr>
          <w:rStyle w:val="libFootnotenumChar"/>
          <w:rtl/>
        </w:rPr>
        <w:t>(</w:t>
      </w:r>
      <w:r w:rsidR="0083202A">
        <w:rPr>
          <w:rStyle w:val="libFootnotenumChar"/>
          <w:rFonts w:hint="cs"/>
          <w:rtl/>
        </w:rPr>
        <w:t>1</w:t>
      </w:r>
      <w:r>
        <w:rPr>
          <w:rStyle w:val="libFootnotenumChar"/>
          <w:rtl/>
        </w:rPr>
        <w:t>)</w:t>
      </w:r>
      <w:r w:rsidRPr="0006252F">
        <w:rPr>
          <w:rtl/>
        </w:rPr>
        <w:t>.</w:t>
      </w:r>
      <w:r w:rsidRPr="00196FCD">
        <w:rPr>
          <w:rtl/>
        </w:rPr>
        <w:t xml:space="preserve"> </w:t>
      </w:r>
    </w:p>
    <w:p w:rsidR="00DC4F9B" w:rsidRPr="00526234" w:rsidRDefault="00DC4F9B" w:rsidP="0083202A">
      <w:pPr>
        <w:pStyle w:val="libNormal"/>
        <w:rPr>
          <w:rtl/>
        </w:rPr>
      </w:pPr>
      <w:r w:rsidRPr="00196FCD">
        <w:rPr>
          <w:rtl/>
        </w:rPr>
        <w:t xml:space="preserve">ويرى ابن قيّم أنّه بالنقد يعرف تقويم المال، فيجب أن يكون معروفاً مضبوطاً لا يرتفع ولا ينخفض، وإلاّ فتفسد معاملات الناس ويقع الخُلف ويشتدّ الضرر </w:t>
      </w:r>
      <w:r>
        <w:rPr>
          <w:rStyle w:val="libFootnotenumChar"/>
          <w:rtl/>
        </w:rPr>
        <w:t>(</w:t>
      </w:r>
      <w:r w:rsidR="0083202A">
        <w:rPr>
          <w:rStyle w:val="libFootnotenumChar"/>
          <w:rFonts w:hint="cs"/>
          <w:rtl/>
        </w:rPr>
        <w:t>2</w:t>
      </w:r>
      <w:r>
        <w:rPr>
          <w:rStyle w:val="libFootnotenumChar"/>
          <w:rtl/>
        </w:rPr>
        <w:t>)</w:t>
      </w:r>
      <w:r w:rsidRPr="00196FCD">
        <w:rPr>
          <w:rtl/>
        </w:rPr>
        <w:t xml:space="preserve"> ويحصل الظلم. </w:t>
      </w:r>
    </w:p>
    <w:p w:rsidR="00DC4F9B" w:rsidRPr="00526234" w:rsidRDefault="00DC4F9B" w:rsidP="0083202A">
      <w:pPr>
        <w:pStyle w:val="libNormal"/>
        <w:rPr>
          <w:rtl/>
        </w:rPr>
      </w:pPr>
      <w:r w:rsidRPr="00196FCD">
        <w:rPr>
          <w:rtl/>
        </w:rPr>
        <w:t>ويرى صاحب (الجواهر) والعلاّمة أنّه إذا كانت الدراهم مجهولة الصرْف لم يجزْ إنفاقها إلاّ بعد إبانة حالها، وكلّفت أنظمة المجتمع الإسلامي المحتسب بمراقبة الإصدار كمّيةً ونوعاً، والمحاسبة على</w:t>
      </w:r>
      <w:r w:rsidRPr="0006252F">
        <w:rPr>
          <w:rtl/>
        </w:rPr>
        <w:t xml:space="preserve"> </w:t>
      </w:r>
      <w:r>
        <w:rPr>
          <w:rStyle w:val="libFootnotenumChar"/>
          <w:rtl/>
        </w:rPr>
        <w:t>(</w:t>
      </w:r>
      <w:r w:rsidR="0083202A">
        <w:rPr>
          <w:rStyle w:val="libFootnotenumChar"/>
          <w:rFonts w:hint="cs"/>
          <w:rtl/>
        </w:rPr>
        <w:t>3</w:t>
      </w:r>
      <w:r>
        <w:rPr>
          <w:rStyle w:val="libFootnotenumChar"/>
          <w:rtl/>
        </w:rPr>
        <w:t>)</w:t>
      </w:r>
      <w:r w:rsidRPr="00196FCD">
        <w:rPr>
          <w:rtl/>
        </w:rPr>
        <w:t xml:space="preserve"> جرائم إنقاص العملة، فإذا ثبت حصر الإصدار بوليّ الأمر، وأوجب عليه المشرّع ألاّ يتّخذ من الأفعال ما ينقص قيمة النقد، وتحقّق الإثم في الإضرار بالعملة، فالإيمان يقتضي الابتعاد عن اقتراف الإثم، وبالتالي فاقترافه موجب لغضب الله ديانة، وخوّل المشرّع وليّ الأمر محاسبة من يضرّ بالعملة وإنزال التعزيرات به؛ لِما ثبت أنّه من الإفساد في الأرض.</w:t>
      </w:r>
    </w:p>
    <w:p w:rsidR="00DC4F9B" w:rsidRPr="00526234" w:rsidRDefault="00DC4F9B" w:rsidP="00196FCD">
      <w:pPr>
        <w:pStyle w:val="libNormal"/>
        <w:rPr>
          <w:rtl/>
        </w:rPr>
      </w:pPr>
      <w:r>
        <w:rPr>
          <w:rtl/>
        </w:rPr>
        <w:t xml:space="preserve"> </w:t>
      </w:r>
      <w:r w:rsidRPr="00526234">
        <w:rPr>
          <w:rtl/>
        </w:rPr>
        <w:t>إنّ هذه الإجراءات الأُخرويّة والدنيويّة في الوقاية والمعالجة القضائيّة كلّها إجراءات واقية للمجتمع من جريمة التزويـر</w:t>
      </w:r>
      <w:r>
        <w:rPr>
          <w:rtl/>
        </w:rPr>
        <w:t>،</w:t>
      </w:r>
      <w:r w:rsidRPr="00526234">
        <w:rPr>
          <w:rtl/>
        </w:rPr>
        <w:t xml:space="preserve"> وتهريب العملة</w:t>
      </w:r>
      <w:r>
        <w:rPr>
          <w:rtl/>
        </w:rPr>
        <w:t>،</w:t>
      </w:r>
      <w:r w:rsidRPr="00526234">
        <w:rPr>
          <w:rtl/>
        </w:rPr>
        <w:t xml:space="preserve"> وتحكيم ضوابط الإصدار</w:t>
      </w:r>
      <w:r>
        <w:rPr>
          <w:rtl/>
        </w:rPr>
        <w:t>.</w:t>
      </w:r>
      <w:r w:rsidRPr="00526234">
        <w:rPr>
          <w:rtl/>
        </w:rPr>
        <w:t xml:space="preserve"> </w:t>
      </w:r>
    </w:p>
    <w:p w:rsidR="00DC4F9B" w:rsidRPr="00196FCD" w:rsidRDefault="00DC4F9B" w:rsidP="00196FCD">
      <w:pPr>
        <w:pStyle w:val="libBold2"/>
        <w:rPr>
          <w:rtl/>
        </w:rPr>
      </w:pPr>
      <w:r w:rsidRPr="00526234">
        <w:rPr>
          <w:rtl/>
        </w:rPr>
        <w:t>المبحث الخامس</w:t>
      </w:r>
      <w:r>
        <w:rPr>
          <w:rtl/>
        </w:rPr>
        <w:t>:</w:t>
      </w:r>
      <w:r w:rsidRPr="00526234">
        <w:rPr>
          <w:rtl/>
        </w:rPr>
        <w:t xml:space="preserve"> الجرائم في مجال الاستهلاك </w:t>
      </w:r>
    </w:p>
    <w:p w:rsidR="00DC4F9B" w:rsidRPr="00526234" w:rsidRDefault="00DC4F9B" w:rsidP="00196FCD">
      <w:pPr>
        <w:pStyle w:val="libNormal"/>
        <w:rPr>
          <w:rtl/>
        </w:rPr>
      </w:pPr>
      <w:r w:rsidRPr="00526234">
        <w:rPr>
          <w:rtl/>
        </w:rPr>
        <w:t>إنّ الطريقة التي يحلّ بها الإسلام المشكلة الاقتصاديّة لا تقف عند عدالة التوزيع أو ضوابط الإنتاج</w:t>
      </w:r>
      <w:r>
        <w:rPr>
          <w:rtl/>
        </w:rPr>
        <w:t>،</w:t>
      </w:r>
      <w:r w:rsidRPr="00526234">
        <w:rPr>
          <w:rtl/>
        </w:rPr>
        <w:t xml:space="preserve"> إنّما تتدخّل في سلوك المستهلك وتفضيلاته نوعاً وكمّاً</w:t>
      </w:r>
      <w:r>
        <w:rPr>
          <w:rtl/>
        </w:rPr>
        <w:t>،</w:t>
      </w:r>
      <w:r w:rsidRPr="00526234">
        <w:rPr>
          <w:rtl/>
        </w:rPr>
        <w:t xml:space="preserve"> ذلك أنّ ما يرفضه المستهلك لكونه حراماً يحرم على المنتج إنتاجه على الرغم من وجود حاجة نفسيّة في بعض الأحيان لكليهما باعتماده إنتاجاً أو استهلاكاً مثل الحرير والذهب للرجال</w:t>
      </w:r>
      <w:r>
        <w:rPr>
          <w:rtl/>
        </w:rPr>
        <w:t>؛</w:t>
      </w:r>
      <w:r w:rsidRPr="00526234">
        <w:rPr>
          <w:rtl/>
        </w:rPr>
        <w:t xml:space="preserve"> لذلك لا نجد تعارضاً بين إرادة المنتج وتفضيلات المستهلك</w:t>
      </w:r>
      <w:r>
        <w:rPr>
          <w:rtl/>
        </w:rPr>
        <w:t>،</w:t>
      </w:r>
      <w:r w:rsidRPr="00526234">
        <w:rPr>
          <w:rtl/>
        </w:rPr>
        <w:t xml:space="preserve"> ولا نجد تعارضاً بين أهداف المنشأة الإنتاجيّة والمنفعة المطلقة</w:t>
      </w:r>
      <w:r>
        <w:rPr>
          <w:rtl/>
        </w:rPr>
        <w:t>،</w:t>
      </w:r>
      <w:r w:rsidRPr="00526234">
        <w:rPr>
          <w:rtl/>
        </w:rPr>
        <w:t xml:space="preserve"> ناهيك عن الحدّية للمستهلك</w:t>
      </w:r>
      <w:r>
        <w:rPr>
          <w:rtl/>
        </w:rPr>
        <w:t>،</w:t>
      </w:r>
      <w:r w:rsidRPr="00526234">
        <w:rPr>
          <w:rtl/>
        </w:rPr>
        <w:t xml:space="preserve"> لتوحّد دوال الطلب ومكوّنات العَرْض</w:t>
      </w:r>
      <w:r>
        <w:rPr>
          <w:rtl/>
        </w:rPr>
        <w:t>؛</w:t>
      </w:r>
      <w:r w:rsidRPr="00526234">
        <w:rPr>
          <w:rtl/>
        </w:rPr>
        <w:t xml:space="preserve"> لذلك فالإنفاق الاستهلاكي محكوم بأقسام الاستهلاك وأحكامه التكليفيّة</w:t>
      </w:r>
      <w:r>
        <w:rPr>
          <w:rtl/>
        </w:rPr>
        <w:t>،</w:t>
      </w:r>
      <w:r w:rsidRPr="00526234">
        <w:rPr>
          <w:rtl/>
        </w:rPr>
        <w:t xml:space="preserve"> فالاستهلاك المحرّم كأكل المِيتة وشرب الخمر</w:t>
      </w:r>
      <w:r>
        <w:rPr>
          <w:rtl/>
        </w:rPr>
        <w:t>،</w:t>
      </w:r>
      <w:r w:rsidRPr="00526234">
        <w:rPr>
          <w:rtl/>
        </w:rPr>
        <w:t xml:space="preserve">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الغزالي</w:t>
      </w:r>
      <w:r>
        <w:rPr>
          <w:rtl/>
        </w:rPr>
        <w:t>،</w:t>
      </w:r>
      <w:r w:rsidRPr="00526234">
        <w:rPr>
          <w:rtl/>
        </w:rPr>
        <w:t xml:space="preserve"> إحياء علوم الدين</w:t>
      </w:r>
      <w:r>
        <w:rPr>
          <w:rtl/>
        </w:rPr>
        <w:t>:</w:t>
      </w:r>
      <w:r w:rsidRPr="00526234">
        <w:rPr>
          <w:rtl/>
        </w:rPr>
        <w:t xml:space="preserve"> 2/74</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النجفي </w:t>
      </w:r>
      <w:r>
        <w:rPr>
          <w:rtl/>
        </w:rPr>
        <w:t>(</w:t>
      </w:r>
      <w:r w:rsidRPr="00526234">
        <w:rPr>
          <w:rtl/>
        </w:rPr>
        <w:t>محمّد بن أبي بكر</w:t>
      </w:r>
      <w:r>
        <w:rPr>
          <w:rtl/>
        </w:rPr>
        <w:t>)،</w:t>
      </w:r>
      <w:r w:rsidRPr="00526234">
        <w:rPr>
          <w:rtl/>
        </w:rPr>
        <w:t xml:space="preserve"> أعلام الموقعين</w:t>
      </w:r>
      <w:r>
        <w:rPr>
          <w:rtl/>
        </w:rPr>
        <w:t>:</w:t>
      </w:r>
      <w:r w:rsidRPr="00526234">
        <w:rPr>
          <w:rtl/>
        </w:rPr>
        <w:t xml:space="preserve"> 2/269</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3</w:t>
      </w:r>
      <w:r>
        <w:rPr>
          <w:rtl/>
        </w:rPr>
        <w:t>)</w:t>
      </w:r>
      <w:r w:rsidRPr="00526234">
        <w:rPr>
          <w:rtl/>
        </w:rPr>
        <w:t xml:space="preserve"> النجفي </w:t>
      </w:r>
      <w:r>
        <w:rPr>
          <w:rtl/>
        </w:rPr>
        <w:t>(</w:t>
      </w:r>
      <w:r w:rsidRPr="00526234">
        <w:rPr>
          <w:rtl/>
        </w:rPr>
        <w:t>محمّد حسن</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24/ 17</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والأعيان النجسة وآلات اللهو</w:t>
      </w:r>
      <w:r>
        <w:rPr>
          <w:rtl/>
        </w:rPr>
        <w:t>،</w:t>
      </w:r>
      <w:r w:rsidRPr="00526234">
        <w:rPr>
          <w:rtl/>
        </w:rPr>
        <w:t xml:space="preserve"> وإجارة المساكن ووسائل النقل للمحرّم</w:t>
      </w:r>
      <w:r>
        <w:rPr>
          <w:rtl/>
        </w:rPr>
        <w:t>.</w:t>
      </w:r>
      <w:r w:rsidRPr="00526234">
        <w:rPr>
          <w:rtl/>
        </w:rPr>
        <w:t>.. مسائل نفّر الشارع منها</w:t>
      </w:r>
      <w:r>
        <w:rPr>
          <w:rtl/>
        </w:rPr>
        <w:t>،</w:t>
      </w:r>
      <w:r w:rsidRPr="00526234">
        <w:rPr>
          <w:rtl/>
        </w:rPr>
        <w:t xml:space="preserve"> وعاقب عليها</w:t>
      </w:r>
      <w:r>
        <w:rPr>
          <w:rtl/>
        </w:rPr>
        <w:t>،</w:t>
      </w:r>
      <w:r w:rsidRPr="00526234">
        <w:rPr>
          <w:rtl/>
        </w:rPr>
        <w:t xml:space="preserve"> وحرّم الإنفاق فيها</w:t>
      </w:r>
      <w:r>
        <w:rPr>
          <w:rtl/>
        </w:rPr>
        <w:t>.</w:t>
      </w:r>
      <w:r w:rsidRPr="00526234">
        <w:rPr>
          <w:rtl/>
        </w:rPr>
        <w:t xml:space="preserve"> </w:t>
      </w:r>
    </w:p>
    <w:p w:rsidR="00DC4F9B" w:rsidRPr="00526234" w:rsidRDefault="00DC4F9B" w:rsidP="00196FCD">
      <w:pPr>
        <w:pStyle w:val="libNormal"/>
        <w:rPr>
          <w:rtl/>
        </w:rPr>
      </w:pPr>
      <w:r w:rsidRPr="00526234">
        <w:rPr>
          <w:rtl/>
        </w:rPr>
        <w:t>أمّا في مجال المباح</w:t>
      </w:r>
      <w:r>
        <w:rPr>
          <w:rtl/>
        </w:rPr>
        <w:t>.</w:t>
      </w:r>
      <w:r w:rsidRPr="00526234">
        <w:rPr>
          <w:rtl/>
        </w:rPr>
        <w:t>.</w:t>
      </w:r>
      <w:r>
        <w:rPr>
          <w:rtl/>
        </w:rPr>
        <w:t>،</w:t>
      </w:r>
      <w:r w:rsidRPr="00526234">
        <w:rPr>
          <w:rtl/>
        </w:rPr>
        <w:t xml:space="preserve"> فإنّ الشارع لم يجعل الإنفاق في مجال الواجب إسرافاً وإن كثُر</w:t>
      </w:r>
      <w:r>
        <w:rPr>
          <w:rtl/>
        </w:rPr>
        <w:t>.</w:t>
      </w:r>
      <w:r w:rsidRPr="00526234">
        <w:rPr>
          <w:rtl/>
        </w:rPr>
        <w:t xml:space="preserve"> أمّا المندوب ففيه رأيان</w:t>
      </w:r>
      <w:r>
        <w:rPr>
          <w:rtl/>
        </w:rPr>
        <w:t>:</w:t>
      </w:r>
      <w:r w:rsidRPr="00526234">
        <w:rPr>
          <w:rtl/>
        </w:rPr>
        <w:t xml:space="preserve"> </w:t>
      </w:r>
    </w:p>
    <w:p w:rsidR="00DC4F9B" w:rsidRPr="00526234" w:rsidRDefault="00DC4F9B" w:rsidP="00196FCD">
      <w:pPr>
        <w:pStyle w:val="libNormal"/>
        <w:rPr>
          <w:rtl/>
        </w:rPr>
      </w:pPr>
      <w:r w:rsidRPr="00196FCD">
        <w:rPr>
          <w:rStyle w:val="libBold2Char"/>
          <w:rtl/>
        </w:rPr>
        <w:t>الأوّل:</w:t>
      </w:r>
      <w:r w:rsidRPr="00196FCD">
        <w:rPr>
          <w:rtl/>
        </w:rPr>
        <w:t xml:space="preserve"> إنّه لا فرق بينه وبين الواجب في كثرة الإنفاق؛ لكونهما إنفاقاً على البِرّ والتقوى، واستدلّوا له بإعطاء الإمام عليّ (عليه السلام) للأقراص، في المشهور من سبب نزول آية </w:t>
      </w:r>
      <w:r w:rsidRPr="00133F75">
        <w:rPr>
          <w:rStyle w:val="libAlaemChar"/>
          <w:rtl/>
        </w:rPr>
        <w:t>(</w:t>
      </w:r>
      <w:r w:rsidRPr="00DC4F9B">
        <w:rPr>
          <w:rStyle w:val="libAieChar"/>
          <w:rtl/>
        </w:rPr>
        <w:t>هَلْ أَتى</w:t>
      </w:r>
      <w:r w:rsidRPr="00133F75">
        <w:rPr>
          <w:rStyle w:val="libAlaemChar"/>
          <w:rtl/>
        </w:rPr>
        <w:t>)</w:t>
      </w:r>
      <w:r w:rsidRPr="00196FCD">
        <w:rPr>
          <w:rtl/>
        </w:rPr>
        <w:t xml:space="preserve"> [الإنسان: 1] وهو لا يملك غيرها. </w:t>
      </w:r>
    </w:p>
    <w:p w:rsidR="00DC4F9B" w:rsidRPr="00526234" w:rsidRDefault="00DC4F9B" w:rsidP="00196FCD">
      <w:pPr>
        <w:pStyle w:val="libNormal"/>
        <w:rPr>
          <w:rtl/>
        </w:rPr>
      </w:pPr>
      <w:r w:rsidRPr="00196FCD">
        <w:rPr>
          <w:rStyle w:val="libBold2Char"/>
          <w:rtl/>
        </w:rPr>
        <w:t>الثاني:</w:t>
      </w:r>
      <w:r w:rsidRPr="00196FCD">
        <w:rPr>
          <w:rtl/>
        </w:rPr>
        <w:t xml:space="preserve"> اشترطوا أن تكون في أمواله سعة للإنفاق، فاضلة عمّا يحتاج إليه، وربّما قيّدوه بما يليق بحاله. </w:t>
      </w:r>
    </w:p>
    <w:p w:rsidR="00DC4F9B" w:rsidRPr="00526234" w:rsidRDefault="00DC4F9B" w:rsidP="00196FCD">
      <w:pPr>
        <w:pStyle w:val="libNormal"/>
        <w:rPr>
          <w:rtl/>
        </w:rPr>
      </w:pPr>
      <w:r w:rsidRPr="00196FCD">
        <w:rPr>
          <w:rtl/>
        </w:rPr>
        <w:t xml:space="preserve">واستدلّ له بقوله تعالى: </w:t>
      </w:r>
      <w:r w:rsidRPr="00133F75">
        <w:rPr>
          <w:rStyle w:val="libAlaemChar"/>
          <w:rFonts w:hint="cs"/>
          <w:rtl/>
        </w:rPr>
        <w:t>(</w:t>
      </w:r>
      <w:r w:rsidRPr="00DC4F9B">
        <w:rPr>
          <w:rStyle w:val="libAieChar"/>
          <w:rFonts w:hint="cs"/>
          <w:rtl/>
        </w:rPr>
        <w:t>وَلاَ تَجْعَلْ يَدَكَ</w:t>
      </w:r>
      <w:r>
        <w:rPr>
          <w:rStyle w:val="libAieChar"/>
          <w:rFonts w:hint="cs"/>
          <w:rtl/>
        </w:rPr>
        <w:t>.</w:t>
      </w:r>
      <w:r w:rsidRPr="00DC4F9B">
        <w:rPr>
          <w:rStyle w:val="libAieChar"/>
          <w:rFonts w:hint="cs"/>
          <w:rtl/>
        </w:rPr>
        <w:t>...</w:t>
      </w:r>
      <w:r w:rsidRPr="00133F75">
        <w:rPr>
          <w:rStyle w:val="libAlaemChar"/>
          <w:rFonts w:hint="cs"/>
          <w:rtl/>
        </w:rPr>
        <w:t>)</w:t>
      </w:r>
      <w:r w:rsidRPr="00196FCD">
        <w:rPr>
          <w:rtl/>
        </w:rPr>
        <w:t xml:space="preserve"> الآية [الإسراء: 29]. </w:t>
      </w:r>
    </w:p>
    <w:p w:rsidR="00DC4F9B" w:rsidRPr="00526234" w:rsidRDefault="00DC4F9B" w:rsidP="00196FCD">
      <w:pPr>
        <w:pStyle w:val="libNormal"/>
        <w:rPr>
          <w:rtl/>
        </w:rPr>
      </w:pPr>
      <w:r w:rsidRPr="00196FCD">
        <w:rPr>
          <w:rtl/>
        </w:rPr>
        <w:t xml:space="preserve">وقوله أيضاً: </w:t>
      </w:r>
      <w:r w:rsidRPr="00133F75">
        <w:rPr>
          <w:rStyle w:val="libAlaemChar"/>
          <w:rFonts w:hint="cs"/>
          <w:rtl/>
        </w:rPr>
        <w:t>(</w:t>
      </w:r>
      <w:r w:rsidRPr="00DC4F9B">
        <w:rPr>
          <w:rStyle w:val="libAieChar"/>
          <w:rFonts w:hint="cs"/>
          <w:rtl/>
        </w:rPr>
        <w:t>وَيَسْأَلُونَكَ مَاذَا يُنفِقُونَ قُلْ الْعَفْوَ</w:t>
      </w:r>
      <w:r w:rsidRPr="00133F75">
        <w:rPr>
          <w:rStyle w:val="libAlaemChar"/>
          <w:rFonts w:hint="cs"/>
          <w:rtl/>
        </w:rPr>
        <w:t>)</w:t>
      </w:r>
      <w:r w:rsidRPr="00DC4F9B">
        <w:rPr>
          <w:rStyle w:val="libAieChar"/>
          <w:rFonts w:hint="cs"/>
          <w:rtl/>
        </w:rPr>
        <w:t xml:space="preserve"> </w:t>
      </w:r>
      <w:r w:rsidRPr="00196FCD">
        <w:rPr>
          <w:rtl/>
        </w:rPr>
        <w:t xml:space="preserve">[البقرة: 219]. </w:t>
      </w:r>
    </w:p>
    <w:p w:rsidR="00DC4F9B" w:rsidRPr="00526234" w:rsidRDefault="00DC4F9B" w:rsidP="0083202A">
      <w:pPr>
        <w:pStyle w:val="libNormal"/>
        <w:rPr>
          <w:rtl/>
        </w:rPr>
      </w:pPr>
      <w:r w:rsidRPr="00196FCD">
        <w:rPr>
          <w:rtl/>
        </w:rPr>
        <w:t xml:space="preserve">وقوله (صلّى الله عليه وآله وسلّم): (إنّما الصدقة عن ظَهر غِنى) </w:t>
      </w:r>
      <w:r>
        <w:rPr>
          <w:rStyle w:val="libFootnotenumChar"/>
          <w:rtl/>
        </w:rPr>
        <w:t>(</w:t>
      </w:r>
      <w:r w:rsidR="0083202A">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أمّا المباح</w:t>
      </w:r>
      <w:r>
        <w:rPr>
          <w:rtl/>
        </w:rPr>
        <w:t>،</w:t>
      </w:r>
      <w:r w:rsidRPr="00526234">
        <w:rPr>
          <w:rtl/>
        </w:rPr>
        <w:t xml:space="preserve"> فقد ذهب أكثر الفقهاء إلى أنّ صرف المال في الأغذية النفيسة التي لا تليق بحال المنفِق تبذير</w:t>
      </w:r>
      <w:r>
        <w:rPr>
          <w:rtl/>
        </w:rPr>
        <w:t>؛</w:t>
      </w:r>
      <w:r w:rsidRPr="00526234">
        <w:rPr>
          <w:rtl/>
        </w:rPr>
        <w:t xml:space="preserve"> لصدق الإسراف والتبذير هنا</w:t>
      </w:r>
      <w:r>
        <w:rPr>
          <w:rtl/>
        </w:rPr>
        <w:t>،</w:t>
      </w:r>
      <w:r w:rsidRPr="00526234">
        <w:rPr>
          <w:rtl/>
        </w:rPr>
        <w:t xml:space="preserve"> وهو منهيّ عنه</w:t>
      </w:r>
      <w:r>
        <w:rPr>
          <w:rtl/>
        </w:rPr>
        <w:t>،</w:t>
      </w:r>
      <w:r w:rsidRPr="00526234">
        <w:rPr>
          <w:rtl/>
        </w:rPr>
        <w:t xml:space="preserve"> خلافاً لِما روي عن الشافعيّة أنّهم يرون أنّ الغاية من تملّك المال الانتفاع به</w:t>
      </w:r>
      <w:r>
        <w:rPr>
          <w:rtl/>
        </w:rPr>
        <w:t>،</w:t>
      </w:r>
      <w:r w:rsidRPr="00526234">
        <w:rPr>
          <w:rtl/>
        </w:rPr>
        <w:t xml:space="preserve"> وحصَره آخرون في ما يصدق عليه عنوان تضييع المال</w:t>
      </w:r>
      <w:r>
        <w:rPr>
          <w:rtl/>
        </w:rPr>
        <w:t>.</w:t>
      </w:r>
      <w:r w:rsidRPr="00526234">
        <w:rPr>
          <w:rtl/>
        </w:rPr>
        <w:t xml:space="preserve"> </w:t>
      </w:r>
    </w:p>
    <w:p w:rsidR="00DC4F9B" w:rsidRPr="00526234" w:rsidRDefault="00DC4F9B" w:rsidP="00196FCD">
      <w:pPr>
        <w:pStyle w:val="libNormal"/>
        <w:rPr>
          <w:rtl/>
        </w:rPr>
      </w:pPr>
      <w:r w:rsidRPr="00526234">
        <w:rPr>
          <w:rtl/>
        </w:rPr>
        <w:t>بينما أجمع العلماء على أنّ الإنفاق في المحرّمات سفَه وتبذير وإسراف قطعاً</w:t>
      </w:r>
      <w:r>
        <w:rPr>
          <w:rtl/>
        </w:rPr>
        <w:t>،</w:t>
      </w:r>
      <w:r w:rsidRPr="00526234">
        <w:rPr>
          <w:rtl/>
        </w:rPr>
        <w:t xml:space="preserve"> وقد ورد أنّ السرَف يبغضه الله</w:t>
      </w:r>
      <w:r>
        <w:rPr>
          <w:rtl/>
        </w:rPr>
        <w:t>.</w:t>
      </w:r>
    </w:p>
    <w:p w:rsidR="00DC4F9B" w:rsidRPr="00526234" w:rsidRDefault="00DC4F9B" w:rsidP="00196FCD">
      <w:pPr>
        <w:pStyle w:val="libNormal"/>
        <w:rPr>
          <w:rtl/>
        </w:rPr>
      </w:pPr>
      <w:r>
        <w:rPr>
          <w:rtl/>
        </w:rPr>
        <w:t xml:space="preserve"> </w:t>
      </w:r>
      <w:r w:rsidRPr="00526234">
        <w:rPr>
          <w:rtl/>
        </w:rPr>
        <w:t>وينظر الفقه الحنفيّ إلى أنّ الإسراف يوجب السفَه</w:t>
      </w:r>
      <w:r>
        <w:rPr>
          <w:rtl/>
        </w:rPr>
        <w:t>،</w:t>
      </w:r>
      <w:r w:rsidRPr="00526234">
        <w:rPr>
          <w:rtl/>
        </w:rPr>
        <w:t xml:space="preserve"> بصرف النظر عن مجالات الإنفاق</w:t>
      </w:r>
      <w:r>
        <w:rPr>
          <w:rtl/>
        </w:rPr>
        <w:t>.</w:t>
      </w:r>
    </w:p>
    <w:p w:rsidR="00DC4F9B" w:rsidRPr="00526234" w:rsidRDefault="00DC4F9B" w:rsidP="00196FCD">
      <w:pPr>
        <w:pStyle w:val="libNormal"/>
        <w:rPr>
          <w:rtl/>
        </w:rPr>
      </w:pPr>
      <w:r>
        <w:rPr>
          <w:rtl/>
        </w:rPr>
        <w:t xml:space="preserve"> </w:t>
      </w:r>
      <w:r w:rsidRPr="00526234">
        <w:rPr>
          <w:rtl/>
        </w:rPr>
        <w:t>إنّ هذا المبحث في حرمة الإسراف يقيّد المستهلك</w:t>
      </w:r>
      <w:r>
        <w:rPr>
          <w:rtl/>
        </w:rPr>
        <w:t>.</w:t>
      </w:r>
      <w:r w:rsidRPr="00526234">
        <w:rPr>
          <w:rtl/>
        </w:rPr>
        <w:t xml:space="preserve">.. إضافةً إلى القيد الفنّي </w:t>
      </w:r>
      <w:r>
        <w:rPr>
          <w:rtl/>
        </w:rPr>
        <w:t>(</w:t>
      </w:r>
      <w:r w:rsidRPr="00526234">
        <w:rPr>
          <w:rtl/>
        </w:rPr>
        <w:t>الدَخل</w:t>
      </w:r>
      <w:r>
        <w:rPr>
          <w:rtl/>
        </w:rPr>
        <w:t>)،</w:t>
      </w:r>
      <w:r w:rsidRPr="00526234">
        <w:rPr>
          <w:rtl/>
        </w:rPr>
        <w:t xml:space="preserve"> ويشيع وسطاً اجتماعيّاً يلبّي حاجة المخطّط</w:t>
      </w:r>
      <w:r>
        <w:rPr>
          <w:rtl/>
        </w:rPr>
        <w:t>؛</w:t>
      </w:r>
      <w:r w:rsidRPr="00526234">
        <w:rPr>
          <w:rtl/>
        </w:rPr>
        <w:t xml:space="preserve"> إذ لا يستطيع المخطّط أن يوقِف شخصاً لديه قوّة شرائيّة عند سقف إنفاقيّ محدّد إلاّ بتعسّف قانوني</w:t>
      </w:r>
      <w:r>
        <w:rPr>
          <w:rtl/>
        </w:rPr>
        <w:t>،</w:t>
      </w:r>
      <w:r w:rsidRPr="00526234">
        <w:rPr>
          <w:rtl/>
        </w:rPr>
        <w:t xml:space="preserve"> بينما يصار الأمر في الشريعة إلى روادع ذاتيّة تُحجّم الاستهلاك ضمن نوعٍ معيّن</w:t>
      </w:r>
      <w:r>
        <w:rPr>
          <w:rtl/>
        </w:rPr>
        <w:t>،</w:t>
      </w:r>
      <w:r w:rsidRPr="00526234">
        <w:rPr>
          <w:rtl/>
        </w:rPr>
        <w:t xml:space="preserve"> وكمٍّ معيّن</w:t>
      </w:r>
      <w:r>
        <w:rPr>
          <w:rtl/>
        </w:rPr>
        <w:t>.</w:t>
      </w:r>
      <w:r w:rsidRPr="00526234">
        <w:rPr>
          <w:rtl/>
        </w:rPr>
        <w:t>.</w:t>
      </w:r>
      <w:r>
        <w:rPr>
          <w:rtl/>
        </w:rPr>
        <w:t>؛</w:t>
      </w:r>
      <w:r w:rsidRPr="00526234">
        <w:rPr>
          <w:rtl/>
        </w:rPr>
        <w:t xml:space="preserve"> لذا نجد أنّ مشكلات عدم ترشيد الاستهلاك أقلّ تكوّناً في المجتمع الإسلامي</w:t>
      </w:r>
      <w:r>
        <w:rPr>
          <w:rtl/>
        </w:rPr>
        <w:t>.</w:t>
      </w:r>
      <w:r w:rsidRPr="00526234">
        <w:rPr>
          <w:rtl/>
        </w:rPr>
        <w:t xml:space="preserve">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السيوطي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1/105</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69" w:name="_Toc428694069"/>
      <w:r w:rsidRPr="00526234">
        <w:rPr>
          <w:rtl/>
        </w:rPr>
        <w:lastRenderedPageBreak/>
        <w:t>الفصل الثاني</w:t>
      </w:r>
      <w:r>
        <w:rPr>
          <w:rtl/>
        </w:rPr>
        <w:t>:</w:t>
      </w:r>
      <w:r w:rsidRPr="00526234">
        <w:rPr>
          <w:rtl/>
        </w:rPr>
        <w:t xml:space="preserve"> السُبل العامة للوقاية من الجريمة الاقتصادية</w:t>
      </w:r>
      <w:bookmarkEnd w:id="69"/>
      <w:r w:rsidRPr="00526234">
        <w:rPr>
          <w:rtl/>
        </w:rPr>
        <w:t xml:space="preserve"> </w:t>
      </w:r>
      <w:bookmarkStart w:id="70" w:name="الفصل_الثاني_:_السُبل_العامة_للوقاية_من_"/>
      <w:bookmarkEnd w:id="70"/>
    </w:p>
    <w:p w:rsidR="00DC4F9B" w:rsidRPr="00196FCD" w:rsidRDefault="00DC4F9B" w:rsidP="00196FCD">
      <w:pPr>
        <w:pStyle w:val="libBold2"/>
        <w:rPr>
          <w:rtl/>
        </w:rPr>
      </w:pPr>
      <w:r w:rsidRPr="00526234">
        <w:rPr>
          <w:rtl/>
        </w:rPr>
        <w:t>المبحث الأوّل</w:t>
      </w:r>
      <w:r>
        <w:rPr>
          <w:rtl/>
        </w:rPr>
        <w:t>:</w:t>
      </w:r>
      <w:r w:rsidRPr="00526234">
        <w:rPr>
          <w:rtl/>
        </w:rPr>
        <w:t xml:space="preserve"> مفهوم الإسلام للمال والملكيّة وأثَره في الوقاية </w:t>
      </w:r>
    </w:p>
    <w:p w:rsidR="00DC4F9B" w:rsidRPr="00526234" w:rsidRDefault="00DC4F9B" w:rsidP="00196FCD">
      <w:pPr>
        <w:pStyle w:val="libNormal"/>
        <w:rPr>
          <w:rtl/>
        </w:rPr>
      </w:pPr>
      <w:r w:rsidRPr="00526234">
        <w:rPr>
          <w:rtl/>
        </w:rPr>
        <w:t>للعقائد الشموليّة مفاهيم منتزعة من أكثر من حكم فرعيّ</w:t>
      </w:r>
      <w:r>
        <w:rPr>
          <w:rtl/>
        </w:rPr>
        <w:t>،</w:t>
      </w:r>
      <w:r w:rsidRPr="00526234">
        <w:rPr>
          <w:rtl/>
        </w:rPr>
        <w:t xml:space="preserve"> وللإسلام مفهومات عن المال والملكيّة</w:t>
      </w:r>
      <w:r>
        <w:rPr>
          <w:rtl/>
        </w:rPr>
        <w:t>.</w:t>
      </w:r>
      <w:r w:rsidRPr="00526234">
        <w:rPr>
          <w:rtl/>
        </w:rPr>
        <w:t>. تميّزه عن النُظم الأُخرى</w:t>
      </w:r>
      <w:r>
        <w:rPr>
          <w:rtl/>
        </w:rPr>
        <w:t>.</w:t>
      </w:r>
      <w:r w:rsidRPr="00526234">
        <w:rPr>
          <w:rtl/>
        </w:rPr>
        <w:t xml:space="preserve"> ولنحاول كشْف النقاب عن تصوّر الإسلام للمال</w:t>
      </w:r>
      <w:r>
        <w:rPr>
          <w:rtl/>
        </w:rPr>
        <w:t>؛</w:t>
      </w:r>
      <w:r w:rsidRPr="00526234">
        <w:rPr>
          <w:rtl/>
        </w:rPr>
        <w:t xml:space="preserve"> لنرتّب على هذا التصوّر أُسلوب المكلّفين ممّن آمَن بهذا الدِين في تعاملاتهم الماليّة</w:t>
      </w:r>
      <w:r>
        <w:rPr>
          <w:rtl/>
        </w:rPr>
        <w:t>:</w:t>
      </w:r>
      <w:r w:rsidRPr="00526234">
        <w:rPr>
          <w:rtl/>
        </w:rPr>
        <w:t xml:space="preserve"> </w:t>
      </w:r>
    </w:p>
    <w:p w:rsidR="00DC4F9B" w:rsidRPr="00526234" w:rsidRDefault="00DC4F9B" w:rsidP="0083202A">
      <w:pPr>
        <w:pStyle w:val="libNormal"/>
        <w:rPr>
          <w:rtl/>
        </w:rPr>
      </w:pPr>
      <w:r w:rsidRPr="00196FCD">
        <w:rPr>
          <w:rtl/>
        </w:rPr>
        <w:t xml:space="preserve">عرّف الفقهاء المال بأنّه: ما يميل إليه الطبع، ويمكن ادّخاره لوقت الحاجة </w:t>
      </w:r>
      <w:r>
        <w:rPr>
          <w:rStyle w:val="libFootnotenumChar"/>
          <w:rtl/>
        </w:rPr>
        <w:t>(</w:t>
      </w:r>
      <w:r w:rsidR="0083202A">
        <w:rPr>
          <w:rStyle w:val="libFootnotenumChar"/>
          <w:rFonts w:hint="cs"/>
          <w:rtl/>
        </w:rPr>
        <w:t>1</w:t>
      </w:r>
      <w:r>
        <w:rPr>
          <w:rStyle w:val="libFootnotenumChar"/>
          <w:rtl/>
        </w:rPr>
        <w:t>)</w:t>
      </w:r>
      <w:r w:rsidRPr="00196FCD">
        <w:rPr>
          <w:rtl/>
        </w:rPr>
        <w:t>.</w:t>
      </w:r>
    </w:p>
    <w:p w:rsidR="00DC4F9B" w:rsidRPr="00526234" w:rsidRDefault="00DC4F9B" w:rsidP="00196FCD">
      <w:pPr>
        <w:pStyle w:val="libNormal"/>
        <w:rPr>
          <w:rtl/>
        </w:rPr>
      </w:pPr>
      <w:r>
        <w:rPr>
          <w:rtl/>
        </w:rPr>
        <w:t xml:space="preserve"> </w:t>
      </w:r>
      <w:r w:rsidRPr="00526234">
        <w:rPr>
          <w:rtl/>
        </w:rPr>
        <w:t>وعرّفه آخرون</w:t>
      </w:r>
      <w:r>
        <w:rPr>
          <w:rtl/>
        </w:rPr>
        <w:t>:</w:t>
      </w:r>
      <w:r w:rsidRPr="00526234">
        <w:rPr>
          <w:rtl/>
        </w:rPr>
        <w:t xml:space="preserve"> إنّه اسم لغير الآدمي</w:t>
      </w:r>
      <w:r>
        <w:rPr>
          <w:rtl/>
        </w:rPr>
        <w:t>،</w:t>
      </w:r>
      <w:r w:rsidRPr="00526234">
        <w:rPr>
          <w:rtl/>
        </w:rPr>
        <w:t xml:space="preserve"> خُلق لمصالح الآدمي</w:t>
      </w:r>
      <w:r>
        <w:rPr>
          <w:rtl/>
        </w:rPr>
        <w:t>،</w:t>
      </w:r>
      <w:r w:rsidRPr="00526234">
        <w:rPr>
          <w:rtl/>
        </w:rPr>
        <w:t xml:space="preserve"> ويمكن إحرازه والتصرّف فيه على وجه الاختيار</w:t>
      </w:r>
      <w:r>
        <w:rPr>
          <w:rtl/>
        </w:rPr>
        <w:t>.</w:t>
      </w:r>
      <w:r w:rsidRPr="00526234">
        <w:rPr>
          <w:rtl/>
        </w:rPr>
        <w:t xml:space="preserve"> </w:t>
      </w:r>
    </w:p>
    <w:p w:rsidR="00DC4F9B" w:rsidRPr="00526234" w:rsidRDefault="00DC4F9B" w:rsidP="0083202A">
      <w:pPr>
        <w:pStyle w:val="libNormal"/>
        <w:rPr>
          <w:rtl/>
        </w:rPr>
      </w:pPr>
      <w:r w:rsidRPr="00196FCD">
        <w:rPr>
          <w:rtl/>
        </w:rPr>
        <w:t xml:space="preserve">وعرّفه الشيخ الخفيف: إنّه كلّ ما يمكن حيازته والانتفاع به على وجهٍ معتاد </w:t>
      </w:r>
      <w:r>
        <w:rPr>
          <w:rStyle w:val="libFootnotenumChar"/>
          <w:rtl/>
        </w:rPr>
        <w:t>(</w:t>
      </w:r>
      <w:r w:rsidR="0083202A">
        <w:rPr>
          <w:rStyle w:val="libFootnotenumChar"/>
          <w:rFonts w:hint="cs"/>
          <w:rtl/>
        </w:rPr>
        <w:t>2</w:t>
      </w:r>
      <w:r>
        <w:rPr>
          <w:rStyle w:val="libFootnotenumChar"/>
          <w:rtl/>
        </w:rPr>
        <w:t>)</w:t>
      </w:r>
      <w:r w:rsidRPr="00196FCD">
        <w:rPr>
          <w:rtl/>
        </w:rPr>
        <w:t>.</w:t>
      </w:r>
    </w:p>
    <w:p w:rsidR="00DC4F9B" w:rsidRPr="00526234" w:rsidRDefault="00DC4F9B" w:rsidP="00196FCD">
      <w:pPr>
        <w:pStyle w:val="libNormal"/>
        <w:rPr>
          <w:rtl/>
        </w:rPr>
      </w:pPr>
      <w:r w:rsidRPr="00526234">
        <w:rPr>
          <w:rtl/>
        </w:rPr>
        <w:t xml:space="preserve">وعرّفه السيوطي في </w:t>
      </w:r>
      <w:r>
        <w:rPr>
          <w:rtl/>
        </w:rPr>
        <w:t>(</w:t>
      </w:r>
      <w:r w:rsidRPr="00526234">
        <w:rPr>
          <w:rtl/>
        </w:rPr>
        <w:t>الأشباه</w:t>
      </w:r>
      <w:r>
        <w:rPr>
          <w:rtl/>
        </w:rPr>
        <w:t>):</w:t>
      </w:r>
      <w:r w:rsidRPr="00526234">
        <w:rPr>
          <w:rtl/>
        </w:rPr>
        <w:t xml:space="preserve"> كلّ ما لَه قيمة يُباع بها</w:t>
      </w:r>
      <w:r>
        <w:rPr>
          <w:rtl/>
        </w:rPr>
        <w:t>،</w:t>
      </w:r>
      <w:r w:rsidRPr="00526234">
        <w:rPr>
          <w:rtl/>
        </w:rPr>
        <w:t xml:space="preserve"> ولا يلزم تلَفه وإن قلّت</w:t>
      </w:r>
      <w:r>
        <w:rPr>
          <w:rtl/>
        </w:rPr>
        <w:t>،</w:t>
      </w:r>
      <w:r w:rsidRPr="00526234">
        <w:rPr>
          <w:rtl/>
        </w:rPr>
        <w:t xml:space="preserve"> وما لا يطرحه الناس</w:t>
      </w:r>
      <w:r>
        <w:rPr>
          <w:rtl/>
        </w:rPr>
        <w:t>.</w:t>
      </w:r>
    </w:p>
    <w:p w:rsidR="00DC4F9B" w:rsidRPr="00526234" w:rsidRDefault="00DC4F9B" w:rsidP="00196FCD">
      <w:pPr>
        <w:pStyle w:val="libNormal"/>
        <w:rPr>
          <w:rtl/>
        </w:rPr>
      </w:pPr>
      <w:r w:rsidRPr="00526234">
        <w:rPr>
          <w:rtl/>
        </w:rPr>
        <w:t>وقد ورد لفظ المال في القرآن في غير موضع</w:t>
      </w:r>
      <w:r>
        <w:rPr>
          <w:rtl/>
        </w:rPr>
        <w:t>:</w:t>
      </w:r>
      <w:r w:rsidRPr="00526234">
        <w:rPr>
          <w:rtl/>
        </w:rPr>
        <w:t xml:space="preserve"> </w:t>
      </w:r>
    </w:p>
    <w:p w:rsidR="00DC4F9B" w:rsidRPr="00526234" w:rsidRDefault="00DC4F9B" w:rsidP="00196FCD">
      <w:pPr>
        <w:pStyle w:val="libNormal"/>
        <w:rPr>
          <w:rtl/>
        </w:rPr>
      </w:pPr>
      <w:r w:rsidRPr="00133F75">
        <w:rPr>
          <w:rStyle w:val="libAlaemChar"/>
          <w:rFonts w:hint="cs"/>
          <w:rtl/>
        </w:rPr>
        <w:t>(</w:t>
      </w:r>
      <w:r w:rsidRPr="00DC4F9B">
        <w:rPr>
          <w:rStyle w:val="libAieChar"/>
          <w:rFonts w:hint="cs"/>
          <w:rtl/>
        </w:rPr>
        <w:t>لاَ تَأْكُلُوا أَمْوَالَكُمْ بَيْنَكُمْ بِالْبَاطِلِ</w:t>
      </w:r>
      <w:r w:rsidRPr="00133F75">
        <w:rPr>
          <w:rStyle w:val="libAlaemChar"/>
          <w:rFonts w:hint="cs"/>
          <w:rtl/>
        </w:rPr>
        <w:t>)</w:t>
      </w:r>
      <w:r w:rsidRPr="00196FCD">
        <w:rPr>
          <w:rStyle w:val="libBold2Char"/>
          <w:rtl/>
        </w:rPr>
        <w:t xml:space="preserve"> </w:t>
      </w:r>
      <w:r w:rsidRPr="00196FCD">
        <w:rPr>
          <w:rtl/>
        </w:rPr>
        <w:t xml:space="preserve">[النساء: 29]، </w:t>
      </w:r>
    </w:p>
    <w:p w:rsidR="00DC4F9B" w:rsidRPr="00526234" w:rsidRDefault="00DC4F9B" w:rsidP="00196FCD">
      <w:pPr>
        <w:pStyle w:val="libNormal"/>
        <w:rPr>
          <w:rtl/>
        </w:rPr>
      </w:pPr>
      <w:r w:rsidRPr="00133F75">
        <w:rPr>
          <w:rStyle w:val="libAlaemChar"/>
          <w:rFonts w:hint="cs"/>
          <w:rtl/>
        </w:rPr>
        <w:t>(</w:t>
      </w:r>
      <w:r w:rsidRPr="00DC4F9B">
        <w:rPr>
          <w:rStyle w:val="libAieChar"/>
          <w:rFonts w:hint="cs"/>
          <w:rtl/>
        </w:rPr>
        <w:t>خُذْ مِنْ أَمْوَالِهِمْ صَدَقَةً تُطَهّرُهُمْ وَتُزَكّيهِم بِهَا</w:t>
      </w:r>
      <w:r w:rsidRPr="00133F75">
        <w:rPr>
          <w:rStyle w:val="libAlaemChar"/>
          <w:rFonts w:hint="cs"/>
          <w:rtl/>
        </w:rPr>
        <w:t>)</w:t>
      </w:r>
      <w:r w:rsidRPr="00196FCD">
        <w:rPr>
          <w:rtl/>
        </w:rPr>
        <w:t xml:space="preserve"> [التوبة: 103]، </w:t>
      </w:r>
    </w:p>
    <w:p w:rsidR="00DC4F9B" w:rsidRPr="00526234" w:rsidRDefault="00DC4F9B" w:rsidP="00196FCD">
      <w:pPr>
        <w:pStyle w:val="libNormal"/>
        <w:rPr>
          <w:rtl/>
        </w:rPr>
      </w:pPr>
      <w:r w:rsidRPr="00133F75">
        <w:rPr>
          <w:rStyle w:val="libAlaemChar"/>
          <w:rFonts w:hint="cs"/>
          <w:rtl/>
        </w:rPr>
        <w:t>(</w:t>
      </w:r>
      <w:r w:rsidRPr="00DC4F9B">
        <w:rPr>
          <w:rStyle w:val="libAieChar"/>
          <w:rFonts w:hint="cs"/>
          <w:rtl/>
        </w:rPr>
        <w:t>إنّ اللّهَ اشْتَرَى‏ مِنَ الْمُؤْمِنِينَ أَنْفُسَهُمْ وَأَمْوَالَهُم بِأَنّ لَهُمُ الْجَنّةَ</w:t>
      </w:r>
      <w:r w:rsidRPr="00133F75">
        <w:rPr>
          <w:rStyle w:val="libAlaemChar"/>
          <w:rFonts w:hint="cs"/>
          <w:rtl/>
        </w:rPr>
        <w:t>)</w:t>
      </w:r>
      <w:r w:rsidRPr="00196FCD">
        <w:rPr>
          <w:rtl/>
        </w:rPr>
        <w:t xml:space="preserve"> [التوبة: 111]. </w:t>
      </w:r>
    </w:p>
    <w:p w:rsidR="00DC4F9B" w:rsidRPr="00526234" w:rsidRDefault="00DC4F9B" w:rsidP="0083202A">
      <w:pPr>
        <w:pStyle w:val="libNormal"/>
        <w:rPr>
          <w:rtl/>
        </w:rPr>
      </w:pPr>
      <w:r w:rsidRPr="00196FCD">
        <w:rPr>
          <w:rtl/>
        </w:rPr>
        <w:t xml:space="preserve">وورد في السنّة قول النبيّ (صلّى الله عليه وآله وسلّم): (ما تلف مال في بَرّ ولا بحر إلاّ بحبْس الزكاة) </w:t>
      </w:r>
      <w:r w:rsidRPr="00DC4F9B">
        <w:rPr>
          <w:rStyle w:val="libFootnotenumChar"/>
          <w:rtl/>
        </w:rPr>
        <w:t>(</w:t>
      </w:r>
      <w:r w:rsidR="0083202A">
        <w:rPr>
          <w:rStyle w:val="libFootnotenumChar"/>
          <w:rFonts w:hint="cs"/>
          <w:rtl/>
        </w:rPr>
        <w:t>3</w:t>
      </w:r>
      <w:r w:rsidRPr="00DC4F9B">
        <w:rPr>
          <w:rStyle w:val="libFootnotenumChar"/>
          <w:rtl/>
        </w:rPr>
        <w:t>)</w:t>
      </w:r>
      <w:r w:rsidRPr="00196FCD">
        <w:rPr>
          <w:rtl/>
        </w:rPr>
        <w:t>.</w:t>
      </w:r>
    </w:p>
    <w:p w:rsidR="00DC4F9B" w:rsidRPr="00526234" w:rsidRDefault="00DC4F9B" w:rsidP="00196FCD">
      <w:pPr>
        <w:pStyle w:val="libNormal"/>
        <w:rPr>
          <w:rtl/>
        </w:rPr>
      </w:pPr>
      <w:r>
        <w:rPr>
          <w:rtl/>
        </w:rPr>
        <w:t xml:space="preserve"> </w:t>
      </w:r>
      <w:r w:rsidRPr="00526234">
        <w:rPr>
          <w:rtl/>
        </w:rPr>
        <w:t>وقد قسّمه العلماء إلى متقوّم وغير متقوّم</w:t>
      </w:r>
      <w:r>
        <w:rPr>
          <w:rtl/>
        </w:rPr>
        <w:t>،</w:t>
      </w:r>
      <w:r w:rsidRPr="00526234">
        <w:rPr>
          <w:rtl/>
        </w:rPr>
        <w:t xml:space="preserve"> وأعطوا للمتقوّم صفة الماليّة</w:t>
      </w:r>
      <w:r>
        <w:rPr>
          <w:rtl/>
        </w:rPr>
        <w:t>،</w:t>
      </w:r>
      <w:r w:rsidRPr="00526234">
        <w:rPr>
          <w:rtl/>
        </w:rPr>
        <w:t xml:space="preserve"> واشترط الفقهاء للماليّة شرطين هما</w:t>
      </w:r>
      <w:r>
        <w:rPr>
          <w:rtl/>
        </w:rPr>
        <w:t>:</w:t>
      </w:r>
      <w:r w:rsidRPr="00526234">
        <w:rPr>
          <w:rtl/>
        </w:rPr>
        <w:t xml:space="preserve"> كلّ ما يمكن حيازته والانتفاع به شرعاً</w:t>
      </w:r>
      <w:r>
        <w:rPr>
          <w:rtl/>
        </w:rPr>
        <w:t>،</w:t>
      </w:r>
      <w:r w:rsidRPr="00526234">
        <w:rPr>
          <w:rtl/>
        </w:rPr>
        <w:t xml:space="preserve"> وبذلك يكون الفقهاء المسلمون أوّل من فرّق بين السلع الحرّة والسلع الاقتصاديّة</w:t>
      </w:r>
      <w:r>
        <w:rPr>
          <w:rtl/>
        </w:rPr>
        <w:t>؛</w:t>
      </w:r>
      <w:r w:rsidRPr="00526234">
        <w:rPr>
          <w:rtl/>
        </w:rPr>
        <w:t xml:space="preserve"> الأمر الذي له أثر في مجال حلّ المشكلة </w:t>
      </w:r>
    </w:p>
    <w:p w:rsidR="0083202A" w:rsidRPr="00DC4F9B" w:rsidRDefault="0083202A" w:rsidP="0083202A">
      <w:pPr>
        <w:pStyle w:val="libLine"/>
        <w:rPr>
          <w:rtl/>
        </w:rPr>
      </w:pPr>
      <w:r>
        <w:rPr>
          <w:rtl/>
        </w:rPr>
        <w:t>____________________</w:t>
      </w:r>
    </w:p>
    <w:p w:rsidR="0083202A" w:rsidRPr="00DC4F9B" w:rsidRDefault="0083202A" w:rsidP="0083202A">
      <w:pPr>
        <w:pStyle w:val="libFootnote0"/>
        <w:rPr>
          <w:rtl/>
        </w:rPr>
      </w:pPr>
      <w:r>
        <w:rPr>
          <w:rtl/>
        </w:rPr>
        <w:t>(</w:t>
      </w:r>
      <w:r>
        <w:rPr>
          <w:rFonts w:hint="cs"/>
          <w:rtl/>
        </w:rPr>
        <w:t>1</w:t>
      </w:r>
      <w:r>
        <w:rPr>
          <w:rtl/>
        </w:rPr>
        <w:t>)</w:t>
      </w:r>
      <w:r w:rsidRPr="00526234">
        <w:rPr>
          <w:rtl/>
        </w:rPr>
        <w:t xml:space="preserve"> الزحيلي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2</w:t>
      </w:r>
      <w:r>
        <w:rPr>
          <w:rtl/>
        </w:rPr>
        <w:t>)</w:t>
      </w:r>
      <w:r w:rsidRPr="00526234">
        <w:rPr>
          <w:rtl/>
        </w:rPr>
        <w:t xml:space="preserve"> الخفيف </w:t>
      </w:r>
      <w:r>
        <w:rPr>
          <w:rtl/>
        </w:rPr>
        <w:t>(</w:t>
      </w:r>
      <w:r w:rsidRPr="00526234">
        <w:rPr>
          <w:rtl/>
        </w:rPr>
        <w:t>علي</w:t>
      </w:r>
      <w:r>
        <w:rPr>
          <w:rtl/>
        </w:rPr>
        <w:t>)،</w:t>
      </w:r>
      <w:r w:rsidRPr="00526234">
        <w:rPr>
          <w:rtl/>
        </w:rPr>
        <w:t xml:space="preserve"> مجمع البحوث الإسلاميّة</w:t>
      </w:r>
      <w:r>
        <w:rPr>
          <w:rtl/>
        </w:rPr>
        <w:t>،</w:t>
      </w:r>
      <w:r w:rsidRPr="00526234">
        <w:rPr>
          <w:rtl/>
        </w:rPr>
        <w:t xml:space="preserve"> بحث </w:t>
      </w:r>
      <w:r>
        <w:rPr>
          <w:rtl/>
        </w:rPr>
        <w:t>(</w:t>
      </w:r>
      <w:r w:rsidRPr="00526234">
        <w:rPr>
          <w:rtl/>
        </w:rPr>
        <w:t>المالكيّة الفرديّة</w:t>
      </w:r>
      <w:r>
        <w:rPr>
          <w:rtl/>
        </w:rPr>
        <w:t>).</w:t>
      </w:r>
      <w:r w:rsidRPr="00526234">
        <w:rPr>
          <w:rtl/>
        </w:rPr>
        <w:t xml:space="preserve"> </w:t>
      </w:r>
    </w:p>
    <w:p w:rsidR="0083202A" w:rsidRPr="00DC4F9B" w:rsidRDefault="0083202A" w:rsidP="0083202A">
      <w:pPr>
        <w:pStyle w:val="libFootnote0"/>
        <w:rPr>
          <w:rtl/>
        </w:rPr>
      </w:pPr>
      <w:r>
        <w:rPr>
          <w:rtl/>
        </w:rPr>
        <w:t>(</w:t>
      </w:r>
      <w:r>
        <w:rPr>
          <w:rFonts w:hint="cs"/>
          <w:rtl/>
        </w:rPr>
        <w:t>3</w:t>
      </w:r>
      <w:r>
        <w:rPr>
          <w:rtl/>
        </w:rPr>
        <w:t>)</w:t>
      </w:r>
      <w:r w:rsidRPr="00526234">
        <w:rPr>
          <w:rtl/>
        </w:rPr>
        <w:t xml:space="preserve"> السيوطي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2/144</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الاقتصاديّة</w:t>
      </w:r>
      <w:r>
        <w:rPr>
          <w:rtl/>
        </w:rPr>
        <w:t>؛</w:t>
      </w:r>
      <w:r w:rsidRPr="00526234">
        <w:rPr>
          <w:rtl/>
        </w:rPr>
        <w:t xml:space="preserve"> حيث لا يعدّ الفقهاء ضوء الشمس والماء الجاري في الأنهار العامّة والهواء من أصناف المال المُتقوّم</w:t>
      </w:r>
      <w:r>
        <w:rPr>
          <w:rtl/>
        </w:rPr>
        <w:t>.</w:t>
      </w:r>
      <w:r w:rsidRPr="00526234">
        <w:rPr>
          <w:rtl/>
        </w:rPr>
        <w:t xml:space="preserve"> </w:t>
      </w:r>
    </w:p>
    <w:p w:rsidR="00DC4F9B" w:rsidRPr="00526234" w:rsidRDefault="00DC4F9B" w:rsidP="00196FCD">
      <w:pPr>
        <w:pStyle w:val="libNormal"/>
        <w:rPr>
          <w:rtl/>
        </w:rPr>
      </w:pPr>
      <w:r w:rsidRPr="00526234">
        <w:rPr>
          <w:rtl/>
        </w:rPr>
        <w:t>وتوقّف علماء الحنفيّة عند كون المال أعياناً</w:t>
      </w:r>
      <w:r>
        <w:rPr>
          <w:rtl/>
        </w:rPr>
        <w:t>؛</w:t>
      </w:r>
      <w:r w:rsidRPr="00526234">
        <w:rPr>
          <w:rtl/>
        </w:rPr>
        <w:t xml:space="preserve"> لذلك استبعدوا الحقوق</w:t>
      </w:r>
      <w:r>
        <w:rPr>
          <w:rtl/>
        </w:rPr>
        <w:t xml:space="preserve"> - </w:t>
      </w:r>
      <w:r w:rsidRPr="00526234">
        <w:rPr>
          <w:rtl/>
        </w:rPr>
        <w:t>عدا منفعة العين المؤجّرة</w:t>
      </w:r>
      <w:r>
        <w:rPr>
          <w:rtl/>
        </w:rPr>
        <w:t xml:space="preserve"> - </w:t>
      </w:r>
      <w:r w:rsidRPr="00526234">
        <w:rPr>
          <w:rtl/>
        </w:rPr>
        <w:t>من مفهوم المال</w:t>
      </w:r>
      <w:r>
        <w:rPr>
          <w:rtl/>
        </w:rPr>
        <w:t>،</w:t>
      </w:r>
      <w:r w:rsidRPr="00526234">
        <w:rPr>
          <w:rtl/>
        </w:rPr>
        <w:t xml:space="preserve"> مثل حقّ الشُفعة لعدم إمكان حيازتها</w:t>
      </w:r>
      <w:r>
        <w:rPr>
          <w:rtl/>
        </w:rPr>
        <w:t>.</w:t>
      </w:r>
      <w:r w:rsidRPr="00526234">
        <w:rPr>
          <w:rtl/>
        </w:rPr>
        <w:t xml:space="preserve"> أمّا الجمهور</w:t>
      </w:r>
      <w:r>
        <w:rPr>
          <w:rtl/>
        </w:rPr>
        <w:t>،</w:t>
      </w:r>
      <w:r w:rsidRPr="00526234">
        <w:rPr>
          <w:rtl/>
        </w:rPr>
        <w:t xml:space="preserve"> فإنّهم يرون الأعيان والمنافع المحلّلة المقصودة مالاً متقوّماً يمكن أن يورَث</w:t>
      </w:r>
      <w:r>
        <w:rPr>
          <w:rtl/>
        </w:rPr>
        <w:t>،</w:t>
      </w:r>
      <w:r w:rsidRPr="00526234">
        <w:rPr>
          <w:rtl/>
        </w:rPr>
        <w:t xml:space="preserve"> وتجري عليه النواقل الشرعيّة</w:t>
      </w:r>
      <w:r>
        <w:rPr>
          <w:rtl/>
        </w:rPr>
        <w:t>،</w:t>
      </w:r>
      <w:r w:rsidRPr="00526234">
        <w:rPr>
          <w:rtl/>
        </w:rPr>
        <w:t xml:space="preserve"> وقد حدّد النبيّ </w:t>
      </w:r>
      <w:r>
        <w:rPr>
          <w:rtl/>
        </w:rPr>
        <w:t>(</w:t>
      </w:r>
      <w:r w:rsidRPr="00526234">
        <w:rPr>
          <w:rtl/>
        </w:rPr>
        <w:t>صلّى الله عليه وآله وسلّم</w:t>
      </w:r>
      <w:r>
        <w:rPr>
          <w:rtl/>
        </w:rPr>
        <w:t>)</w:t>
      </w:r>
      <w:r w:rsidRPr="00526234">
        <w:rPr>
          <w:rtl/>
        </w:rPr>
        <w:t xml:space="preserve"> في بعض أحاديثه أنّ المال وسيلة للوصول إلى القُرُبات عند المؤمن</w:t>
      </w:r>
      <w:r>
        <w:rPr>
          <w:rtl/>
        </w:rPr>
        <w:t>،</w:t>
      </w:r>
      <w:r w:rsidRPr="00526234">
        <w:rPr>
          <w:rtl/>
        </w:rPr>
        <w:t xml:space="preserve"> ولنأخذ لذلك عيّنة</w:t>
      </w:r>
      <w:r>
        <w:rPr>
          <w:rtl/>
        </w:rPr>
        <w:t>:</w:t>
      </w:r>
      <w:r w:rsidRPr="00526234">
        <w:rPr>
          <w:rtl/>
        </w:rPr>
        <w:t xml:space="preserve"> </w:t>
      </w:r>
    </w:p>
    <w:p w:rsidR="00DC4F9B" w:rsidRPr="00526234" w:rsidRDefault="00DC4F9B" w:rsidP="0083202A">
      <w:pPr>
        <w:pStyle w:val="libNormal"/>
        <w:rPr>
          <w:rtl/>
        </w:rPr>
      </w:pPr>
      <w:r w:rsidRPr="00196FCD">
        <w:rPr>
          <w:rtl/>
        </w:rPr>
        <w:t xml:space="preserve">قال (صلّى الله عليه وآله وسلّم): (ما أنعم الله على عبد نعمة، فحمَد الله عليها، إلاّ كان ذلك الحمْد أفضل من تلك النعمة وإن عظُمت) </w:t>
      </w:r>
      <w:r>
        <w:rPr>
          <w:rStyle w:val="libFootnotenumChar"/>
          <w:rtl/>
        </w:rPr>
        <w:t>(</w:t>
      </w:r>
      <w:r w:rsidR="0083202A">
        <w:rPr>
          <w:rStyle w:val="libFootnotenumChar"/>
          <w:rFonts w:hint="cs"/>
          <w:rtl/>
        </w:rPr>
        <w:t>1</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وقال أيضاً: (ما أنفق الرجُل في بيته وأهله ووُلده وخَدمه، فهو له صدقة) </w:t>
      </w:r>
      <w:r>
        <w:rPr>
          <w:rStyle w:val="libFootnotenumChar"/>
          <w:rtl/>
        </w:rPr>
        <w:t>(</w:t>
      </w:r>
      <w:r w:rsidR="0083202A">
        <w:rPr>
          <w:rStyle w:val="libFootnotenumChar"/>
          <w:rFonts w:hint="cs"/>
          <w:rtl/>
        </w:rPr>
        <w:t>2</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فالمال</w:t>
      </w:r>
      <w:r>
        <w:rPr>
          <w:rtl/>
        </w:rPr>
        <w:t xml:space="preserve"> - </w:t>
      </w:r>
      <w:r w:rsidRPr="00526234">
        <w:rPr>
          <w:rtl/>
        </w:rPr>
        <w:t>إذاً</w:t>
      </w:r>
      <w:r>
        <w:rPr>
          <w:rtl/>
        </w:rPr>
        <w:t xml:space="preserve"> - </w:t>
      </w:r>
      <w:r w:rsidRPr="00526234">
        <w:rPr>
          <w:rtl/>
        </w:rPr>
        <w:t>وسيلة للوصول إلى أداء الواجبات</w:t>
      </w:r>
      <w:r>
        <w:rPr>
          <w:rtl/>
        </w:rPr>
        <w:t>،</w:t>
      </w:r>
      <w:r w:rsidRPr="00526234">
        <w:rPr>
          <w:rtl/>
        </w:rPr>
        <w:t xml:space="preserve"> وتحقيق الكفايات والمندوبات</w:t>
      </w:r>
      <w:r>
        <w:rPr>
          <w:rtl/>
        </w:rPr>
        <w:t>،</w:t>
      </w:r>
      <w:r w:rsidRPr="00526234">
        <w:rPr>
          <w:rtl/>
        </w:rPr>
        <w:t xml:space="preserve"> والإنفاق المقتصد في المباحات</w:t>
      </w:r>
      <w:r>
        <w:rPr>
          <w:rtl/>
        </w:rPr>
        <w:t>.</w:t>
      </w:r>
      <w:r w:rsidRPr="00526234">
        <w:rPr>
          <w:rtl/>
        </w:rPr>
        <w:t xml:space="preserve"> </w:t>
      </w:r>
    </w:p>
    <w:p w:rsidR="00DC4F9B" w:rsidRPr="00526234" w:rsidRDefault="00DC4F9B" w:rsidP="0083202A">
      <w:pPr>
        <w:pStyle w:val="libNormal"/>
        <w:rPr>
          <w:rtl/>
        </w:rPr>
      </w:pPr>
      <w:r w:rsidRPr="00196FCD">
        <w:rPr>
          <w:rtl/>
        </w:rPr>
        <w:t xml:space="preserve">وإنفاق المال حرام على المحرّمات، مندوبٌ إلى ترْك إنفاقه في المكروهات، وقد حثّ النبيّ (صلّى الله عليه وآله وسلّم) أصحابه على البذل والعطاء في الوقْف والتحبيس والصدقة من غير عزيمة ولا أمر، وحثّ على الوصول إليه بطُرُق شرعيّة، وحرّم السُحْت بأنواعه كافّة، وقرّر عقوبات على السرقة والغصب والسلب والغشّ والجباية الظالمة، فقد روى ابن حبّان والحاكم أنّه (صلّى الله عليه وآله وسلّم) قال: (لا يحلّ لامرئ أن يأخذ عصا أخيه بغير طِيب نفس منـه) </w:t>
      </w:r>
      <w:r>
        <w:rPr>
          <w:rStyle w:val="libFootnotenumChar"/>
          <w:rtl/>
        </w:rPr>
        <w:t>(</w:t>
      </w:r>
      <w:r w:rsidR="0083202A">
        <w:rPr>
          <w:rStyle w:val="libFootnotenumChar"/>
          <w:rFonts w:hint="cs"/>
          <w:rtl/>
        </w:rPr>
        <w:t>3</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وترِد الملكيّة بوصفها سلطة على المال تُسنَد لفردٍ أو أفراد</w:t>
      </w:r>
      <w:r>
        <w:rPr>
          <w:rtl/>
        </w:rPr>
        <w:t>،</w:t>
      </w:r>
      <w:r w:rsidRPr="00526234">
        <w:rPr>
          <w:rtl/>
        </w:rPr>
        <w:t xml:space="preserve"> إذا صحّت نسبتها إليه بوسائل شرعيّة</w:t>
      </w:r>
      <w:r>
        <w:rPr>
          <w:rtl/>
        </w:rPr>
        <w:t>،</w:t>
      </w:r>
      <w:r w:rsidRPr="00526234">
        <w:rPr>
          <w:rtl/>
        </w:rPr>
        <w:t xml:space="preserve"> فالملكيّة</w:t>
      </w:r>
      <w:r>
        <w:rPr>
          <w:rtl/>
        </w:rPr>
        <w:t xml:space="preserve"> - </w:t>
      </w:r>
      <w:r w:rsidRPr="00526234">
        <w:rPr>
          <w:rtl/>
        </w:rPr>
        <w:t>إذنْ</w:t>
      </w:r>
      <w:r>
        <w:rPr>
          <w:rtl/>
        </w:rPr>
        <w:t xml:space="preserve"> - </w:t>
      </w:r>
      <w:r w:rsidRPr="00526234">
        <w:rPr>
          <w:rtl/>
        </w:rPr>
        <w:t>حكم شرعيّ موضوعه المال</w:t>
      </w:r>
      <w:r>
        <w:rPr>
          <w:rtl/>
        </w:rPr>
        <w:t>؛</w:t>
      </w:r>
      <w:r w:rsidRPr="00526234">
        <w:rPr>
          <w:rtl/>
        </w:rPr>
        <w:t xml:space="preserve"> لذلك يعرِضُها الفقهاء</w:t>
      </w:r>
      <w:r>
        <w:rPr>
          <w:rtl/>
        </w:rPr>
        <w:t>:</w:t>
      </w:r>
      <w:r w:rsidRPr="00526234">
        <w:rPr>
          <w:rtl/>
        </w:rPr>
        <w:t xml:space="preserve"> </w:t>
      </w:r>
    </w:p>
    <w:p w:rsidR="00DC4F9B" w:rsidRDefault="00DC4F9B" w:rsidP="0083202A">
      <w:pPr>
        <w:pStyle w:val="libNormal"/>
        <w:rPr>
          <w:rtl/>
        </w:rPr>
      </w:pPr>
      <w:r w:rsidRPr="00196FCD">
        <w:rPr>
          <w:rtl/>
        </w:rPr>
        <w:t xml:space="preserve">بأنّها حكم شرعي مقدّر في العين أو المنفعة، يقتضي تمكّن مَن تُضاف إليه الانتفاع بالمملوك، وأخْذ العـوَض عنـه </w:t>
      </w:r>
      <w:r>
        <w:rPr>
          <w:rStyle w:val="libFootnotenumChar"/>
          <w:rtl/>
        </w:rPr>
        <w:t>(</w:t>
      </w:r>
      <w:r w:rsidR="0083202A">
        <w:rPr>
          <w:rStyle w:val="libFootnotenumChar"/>
          <w:rFonts w:hint="cs"/>
          <w:rtl/>
        </w:rPr>
        <w:t>4</w:t>
      </w:r>
      <w:r>
        <w:rPr>
          <w:rStyle w:val="libFootnotenumChar"/>
          <w:rtl/>
        </w:rPr>
        <w:t>)</w:t>
      </w:r>
      <w:r w:rsidRPr="00196FCD">
        <w:rPr>
          <w:rtl/>
        </w:rPr>
        <w:t xml:space="preserve">. </w:t>
      </w:r>
    </w:p>
    <w:p w:rsidR="00DC4F9B" w:rsidRPr="00DC4F9B" w:rsidRDefault="00DC4F9B" w:rsidP="00DC4F9B">
      <w:pPr>
        <w:pStyle w:val="libLine"/>
        <w:rPr>
          <w:rtl/>
        </w:rPr>
      </w:pPr>
      <w:r>
        <w:rPr>
          <w:rtl/>
        </w:rPr>
        <w:t>____________________</w:t>
      </w:r>
    </w:p>
    <w:p w:rsidR="00DC4F9B" w:rsidRPr="00DC4F9B" w:rsidRDefault="00DC4F9B" w:rsidP="0083202A">
      <w:pPr>
        <w:pStyle w:val="libFootnote0"/>
        <w:rPr>
          <w:rtl/>
        </w:rPr>
      </w:pPr>
      <w:r>
        <w:rPr>
          <w:rtl/>
        </w:rPr>
        <w:t>(</w:t>
      </w:r>
      <w:r w:rsidR="0083202A">
        <w:rPr>
          <w:rFonts w:hint="cs"/>
          <w:rtl/>
        </w:rPr>
        <w:t>1</w:t>
      </w:r>
      <w:r>
        <w:rPr>
          <w:rtl/>
        </w:rPr>
        <w:t>)</w:t>
      </w:r>
      <w:r w:rsidRPr="00526234">
        <w:rPr>
          <w:rtl/>
        </w:rPr>
        <w:t xml:space="preserve"> المصدر نفسه</w:t>
      </w:r>
      <w:r>
        <w:rPr>
          <w:rtl/>
        </w:rPr>
        <w:t>.</w:t>
      </w:r>
      <w:r w:rsidRPr="00526234">
        <w:rPr>
          <w:rtl/>
        </w:rPr>
        <w:t xml:space="preserve"> </w:t>
      </w:r>
    </w:p>
    <w:p w:rsidR="00DC4F9B" w:rsidRPr="00DC4F9B" w:rsidRDefault="00DC4F9B" w:rsidP="0083202A">
      <w:pPr>
        <w:pStyle w:val="libFootnote0"/>
        <w:rPr>
          <w:rtl/>
        </w:rPr>
      </w:pPr>
      <w:r>
        <w:rPr>
          <w:rtl/>
        </w:rPr>
        <w:t>(</w:t>
      </w:r>
      <w:r w:rsidR="0083202A">
        <w:rPr>
          <w:rFonts w:hint="cs"/>
          <w:rtl/>
        </w:rPr>
        <w:t>2</w:t>
      </w:r>
      <w:r>
        <w:rPr>
          <w:rtl/>
        </w:rPr>
        <w:t>)</w:t>
      </w:r>
      <w:r w:rsidRPr="00526234">
        <w:rPr>
          <w:rtl/>
        </w:rPr>
        <w:t xml:space="preserve"> المصدر نفسه</w:t>
      </w:r>
      <w:r>
        <w:rPr>
          <w:rtl/>
        </w:rPr>
        <w:t>:</w:t>
      </w:r>
      <w:r w:rsidRPr="00526234">
        <w:rPr>
          <w:rtl/>
        </w:rPr>
        <w:t xml:space="preserve"> 2/143</w:t>
      </w:r>
      <w:r>
        <w:rPr>
          <w:rtl/>
        </w:rPr>
        <w:t>.</w:t>
      </w:r>
      <w:r w:rsidRPr="00526234">
        <w:rPr>
          <w:rtl/>
        </w:rPr>
        <w:t xml:space="preserve"> </w:t>
      </w:r>
    </w:p>
    <w:p w:rsidR="00DC4F9B" w:rsidRPr="00DC4F9B" w:rsidRDefault="00DC4F9B" w:rsidP="0083202A">
      <w:pPr>
        <w:pStyle w:val="libFootnote0"/>
        <w:rPr>
          <w:rtl/>
        </w:rPr>
      </w:pPr>
      <w:r>
        <w:rPr>
          <w:rtl/>
        </w:rPr>
        <w:t>(</w:t>
      </w:r>
      <w:r w:rsidR="0083202A">
        <w:rPr>
          <w:rFonts w:hint="cs"/>
          <w:rtl/>
        </w:rPr>
        <w:t>3</w:t>
      </w:r>
      <w:r>
        <w:rPr>
          <w:rtl/>
        </w:rPr>
        <w:t>)</w:t>
      </w:r>
      <w:r w:rsidRPr="00526234">
        <w:rPr>
          <w:rtl/>
        </w:rPr>
        <w:t xml:space="preserve"> المصدر نفسه</w:t>
      </w:r>
      <w:r>
        <w:rPr>
          <w:rtl/>
        </w:rPr>
        <w:t>.</w:t>
      </w:r>
      <w:r w:rsidRPr="00526234">
        <w:rPr>
          <w:rtl/>
        </w:rPr>
        <w:t xml:space="preserve"> </w:t>
      </w:r>
    </w:p>
    <w:p w:rsidR="00DC4F9B" w:rsidRPr="00DC4F9B" w:rsidRDefault="00DC4F9B" w:rsidP="0083202A">
      <w:pPr>
        <w:pStyle w:val="libFootnote0"/>
        <w:rPr>
          <w:rtl/>
        </w:rPr>
      </w:pPr>
      <w:r>
        <w:rPr>
          <w:rtl/>
        </w:rPr>
        <w:t>(</w:t>
      </w:r>
      <w:r w:rsidR="0083202A">
        <w:rPr>
          <w:rFonts w:hint="cs"/>
          <w:rtl/>
        </w:rPr>
        <w:t>4</w:t>
      </w:r>
      <w:r>
        <w:rPr>
          <w:rtl/>
        </w:rPr>
        <w:t>)</w:t>
      </w:r>
      <w:r w:rsidRPr="00526234">
        <w:rPr>
          <w:rtl/>
        </w:rPr>
        <w:t xml:space="preserve"> القرافي</w:t>
      </w:r>
      <w:r>
        <w:rPr>
          <w:rtl/>
        </w:rPr>
        <w:t>،</w:t>
      </w:r>
      <w:r w:rsidRPr="00526234">
        <w:rPr>
          <w:rtl/>
        </w:rPr>
        <w:t xml:space="preserve"> الفروق</w:t>
      </w:r>
      <w:r>
        <w:rPr>
          <w:rtl/>
        </w:rPr>
        <w:t>:</w:t>
      </w:r>
      <w:r w:rsidRPr="00526234">
        <w:rPr>
          <w:rtl/>
        </w:rPr>
        <w:t xml:space="preserve"> 2/208</w:t>
      </w:r>
      <w:r>
        <w:rPr>
          <w:rtl/>
        </w:rPr>
        <w:t>،</w:t>
      </w:r>
      <w:r w:rsidRPr="00526234">
        <w:rPr>
          <w:rtl/>
        </w:rPr>
        <w:t xml:space="preserve"> وتبنّاه الكاساني صاحب البدائع</w:t>
      </w:r>
      <w:r>
        <w:rPr>
          <w:rtl/>
        </w:rPr>
        <w:t>،</w:t>
      </w:r>
      <w:r w:rsidRPr="00526234">
        <w:rPr>
          <w:rtl/>
        </w:rPr>
        <w:t xml:space="preserve"> اُنظر</w:t>
      </w:r>
      <w:r>
        <w:rPr>
          <w:rtl/>
        </w:rPr>
        <w:t>:</w:t>
      </w:r>
      <w:r w:rsidRPr="00526234">
        <w:rPr>
          <w:rtl/>
        </w:rPr>
        <w:t xml:space="preserve"> 7/147</w:t>
      </w:r>
      <w:r>
        <w:rPr>
          <w:rtl/>
        </w:rPr>
        <w:t>.</w:t>
      </w:r>
      <w:r w:rsidRPr="00526234">
        <w:rPr>
          <w:rtl/>
        </w:rPr>
        <w:t xml:space="preserve"> </w:t>
      </w:r>
    </w:p>
    <w:p w:rsidR="00DC4F9B" w:rsidRDefault="00DC4F9B" w:rsidP="00DC4F9B">
      <w:pPr>
        <w:pStyle w:val="libNormal"/>
        <w:rPr>
          <w:rtl/>
        </w:rPr>
      </w:pPr>
      <w:r>
        <w:rPr>
          <w:rtl/>
        </w:rPr>
        <w:br w:type="page"/>
      </w:r>
    </w:p>
    <w:p w:rsidR="00DC4F9B" w:rsidRPr="00526234" w:rsidRDefault="00DC4F9B" w:rsidP="008D28C7">
      <w:pPr>
        <w:pStyle w:val="libNormal"/>
        <w:rPr>
          <w:rtl/>
        </w:rPr>
      </w:pPr>
      <w:r w:rsidRPr="00196FCD">
        <w:rPr>
          <w:rtl/>
        </w:rPr>
        <w:lastRenderedPageBreak/>
        <w:t xml:space="preserve">ويرى ابن الهمام أنّها: (القدرة على التصرّف ابتداءً) </w:t>
      </w:r>
      <w:r>
        <w:rPr>
          <w:rStyle w:val="libFootnotenumChar"/>
          <w:rtl/>
        </w:rPr>
        <w:t>(</w:t>
      </w:r>
      <w:r w:rsidR="008D28C7">
        <w:rPr>
          <w:rStyle w:val="libFootnotenumChar"/>
          <w:rFonts w:hint="cs"/>
          <w:rtl/>
        </w:rPr>
        <w:t>1</w:t>
      </w:r>
      <w:r>
        <w:rPr>
          <w:rStyle w:val="libFootnotenumChar"/>
          <w:rtl/>
        </w:rPr>
        <w:t>)</w:t>
      </w:r>
      <w:r w:rsidRPr="00196FCD">
        <w:rPr>
          <w:rtl/>
        </w:rPr>
        <w:t xml:space="preserve">. </w:t>
      </w:r>
    </w:p>
    <w:p w:rsidR="00DC4F9B" w:rsidRPr="00526234" w:rsidRDefault="00DC4F9B" w:rsidP="008D28C7">
      <w:pPr>
        <w:pStyle w:val="libNormal"/>
        <w:rPr>
          <w:rtl/>
        </w:rPr>
      </w:pPr>
      <w:r w:rsidRPr="00196FCD">
        <w:rPr>
          <w:rtl/>
        </w:rPr>
        <w:t xml:space="preserve">وعرّفها الزرقاني بأنّها: (اختصاص حاجز شرعاً يسوّغ صاحبه التصرّف إلاّ لمانع) </w:t>
      </w:r>
      <w:r>
        <w:rPr>
          <w:rStyle w:val="libFootnotenumChar"/>
          <w:rtl/>
        </w:rPr>
        <w:t>(</w:t>
      </w:r>
      <w:r w:rsidR="008D28C7">
        <w:rPr>
          <w:rStyle w:val="libFootnotenumChar"/>
          <w:rFonts w:hint="cs"/>
          <w:rtl/>
        </w:rPr>
        <w:t>2</w:t>
      </w:r>
      <w:r>
        <w:rPr>
          <w:rStyle w:val="libFootnotenumChar"/>
          <w:rtl/>
        </w:rPr>
        <w:t>)</w:t>
      </w:r>
      <w:r w:rsidRPr="00196FCD">
        <w:rPr>
          <w:rtl/>
        </w:rPr>
        <w:t xml:space="preserve">. </w:t>
      </w:r>
    </w:p>
    <w:p w:rsidR="00DC4F9B" w:rsidRPr="00526234" w:rsidRDefault="00DC4F9B" w:rsidP="008D28C7">
      <w:pPr>
        <w:pStyle w:val="libNormal"/>
        <w:rPr>
          <w:rtl/>
        </w:rPr>
      </w:pPr>
      <w:r w:rsidRPr="00196FCD">
        <w:rPr>
          <w:rtl/>
        </w:rPr>
        <w:t xml:space="preserve">والملكيّة في الإسلام ليست مطلقة كما هي في النُظم الفرديّة، ولا هي على ذمّة المجموع والفرد غائب عنه.. إنّما هي على ذمّة الفرد أصالة، لكن تلحقها قيودٌ، بناءً على فلسفة الاستخلاف لصالح المجتمع، وما تؤسّسه الشريعة من حقوق على المال؛ لقول الرسول (صلّى الله عليه وآله وسلّم): (إنّ دماءكم وأموالكم عليكم حرام إلـى أن تلقـوا ربّكـم) </w:t>
      </w:r>
      <w:r w:rsidRPr="00DC4F9B">
        <w:rPr>
          <w:rStyle w:val="libFootnotenumChar"/>
          <w:rtl/>
        </w:rPr>
        <w:t>(</w:t>
      </w:r>
      <w:r w:rsidR="008D28C7">
        <w:rPr>
          <w:rStyle w:val="libFootnotenumChar"/>
          <w:rFonts w:hint="cs"/>
          <w:rtl/>
        </w:rPr>
        <w:t>3</w:t>
      </w:r>
      <w:r w:rsidRPr="00DC4F9B">
        <w:rPr>
          <w:rStyle w:val="libFootnotenumChar"/>
          <w:rtl/>
        </w:rPr>
        <w:t>)</w:t>
      </w:r>
      <w:r w:rsidRPr="00196FCD">
        <w:rPr>
          <w:rtl/>
        </w:rPr>
        <w:t xml:space="preserve">. </w:t>
      </w:r>
    </w:p>
    <w:p w:rsidR="00DC4F9B" w:rsidRPr="00526234" w:rsidRDefault="00DC4F9B" w:rsidP="00196FCD">
      <w:pPr>
        <w:pStyle w:val="libNormal"/>
        <w:rPr>
          <w:rtl/>
        </w:rPr>
      </w:pPr>
      <w:r w:rsidRPr="00196FCD">
        <w:rPr>
          <w:rtl/>
        </w:rPr>
        <w:t xml:space="preserve">ولقوله (صلّى الله عليه وآله وسلّم): (كلّ المسلم على المسلم حرام دمه وماله وعِرضه)؛ لذلك يرِد على الملكيّة: </w:t>
      </w:r>
    </w:p>
    <w:p w:rsidR="00DC4F9B" w:rsidRPr="00526234" w:rsidRDefault="00DC4F9B" w:rsidP="00196FCD">
      <w:pPr>
        <w:pStyle w:val="libNormal"/>
        <w:rPr>
          <w:rtl/>
        </w:rPr>
      </w:pPr>
      <w:r w:rsidRPr="00526234">
        <w:rPr>
          <w:rtl/>
        </w:rPr>
        <w:t>1</w:t>
      </w:r>
      <w:r>
        <w:rPr>
          <w:rtl/>
        </w:rPr>
        <w:t xml:space="preserve"> - </w:t>
      </w:r>
      <w:r w:rsidRPr="00526234">
        <w:rPr>
          <w:rtl/>
        </w:rPr>
        <w:t>عدم استخدامها في ما حرّم الله من التصرّف لكون صاحبها مانعاً لحقوق الله</w:t>
      </w:r>
      <w:r>
        <w:rPr>
          <w:rtl/>
        </w:rPr>
        <w:t>،</w:t>
      </w:r>
      <w:r w:rsidRPr="00526234">
        <w:rPr>
          <w:rtl/>
        </w:rPr>
        <w:t xml:space="preserve"> أو يتّخذها للتسلّط والظلم</w:t>
      </w:r>
      <w:r>
        <w:rPr>
          <w:rtl/>
        </w:rPr>
        <w:t>.</w:t>
      </w:r>
      <w:r w:rsidRPr="00526234">
        <w:rPr>
          <w:rtl/>
        </w:rPr>
        <w:t xml:space="preserve"> </w:t>
      </w:r>
    </w:p>
    <w:p w:rsidR="00DC4F9B" w:rsidRPr="00526234" w:rsidRDefault="00DC4F9B" w:rsidP="00196FCD">
      <w:pPr>
        <w:pStyle w:val="libNormal"/>
        <w:rPr>
          <w:rtl/>
        </w:rPr>
      </w:pPr>
      <w:r w:rsidRPr="00196FCD">
        <w:rPr>
          <w:rtl/>
        </w:rPr>
        <w:t xml:space="preserve">2 - عدم استخدامها لإلحاق الضرر بالآخرين..، ولنا: رواية سمرة بن جندب وما حصل في عهد عمَر من إجبار محمّد بن مسلمة على أن يمرر الضحّاك بن خليفة خليجاً في أرضه </w:t>
      </w:r>
      <w:r>
        <w:rPr>
          <w:rStyle w:val="libFootnotenumChar"/>
          <w:rtl/>
        </w:rPr>
        <w:t>(</w:t>
      </w:r>
      <w:r w:rsidRPr="00DC4F9B">
        <w:rPr>
          <w:rStyle w:val="libFootnotenumChar"/>
          <w:rtl/>
        </w:rPr>
        <w:t>103</w:t>
      </w:r>
      <w:r>
        <w:rPr>
          <w:rStyle w:val="libFootnotenumChar"/>
          <w:rtl/>
        </w:rPr>
        <w:t>)</w:t>
      </w:r>
      <w:r w:rsidRPr="0006252F">
        <w:rPr>
          <w:rtl/>
        </w:rPr>
        <w:t>.</w:t>
      </w:r>
      <w:r w:rsidRPr="00196FCD">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منْعه من الإسراف وتبديد الأموال والوقوع في حمأة تضييع الثروة</w:t>
      </w:r>
      <w:r>
        <w:rPr>
          <w:rtl/>
        </w:rPr>
        <w:t>.</w:t>
      </w:r>
      <w:r w:rsidRPr="00526234">
        <w:rPr>
          <w:rtl/>
        </w:rPr>
        <w:t xml:space="preserve"> </w:t>
      </w:r>
    </w:p>
    <w:p w:rsidR="00DC4F9B" w:rsidRPr="00526234" w:rsidRDefault="00DC4F9B" w:rsidP="00196FCD">
      <w:pPr>
        <w:pStyle w:val="libNormal"/>
        <w:rPr>
          <w:rtl/>
        </w:rPr>
      </w:pPr>
      <w:r w:rsidRPr="00526234">
        <w:rPr>
          <w:rtl/>
        </w:rPr>
        <w:t>4</w:t>
      </w:r>
      <w:r>
        <w:rPr>
          <w:rtl/>
        </w:rPr>
        <w:t xml:space="preserve"> - </w:t>
      </w:r>
      <w:r w:rsidRPr="00526234">
        <w:rPr>
          <w:rtl/>
        </w:rPr>
        <w:t>منْعه من الاحتكار ومحاولة تهريب المال خارج دار الإسلام</w:t>
      </w:r>
      <w:r>
        <w:rPr>
          <w:rtl/>
        </w:rPr>
        <w:t>.</w:t>
      </w:r>
      <w:r w:rsidRPr="00526234">
        <w:rPr>
          <w:rtl/>
        </w:rPr>
        <w:t xml:space="preserve"> </w:t>
      </w:r>
    </w:p>
    <w:p w:rsidR="00DC4F9B" w:rsidRPr="00526234" w:rsidRDefault="00DC4F9B" w:rsidP="00196FCD">
      <w:pPr>
        <w:pStyle w:val="libNormal"/>
        <w:rPr>
          <w:rtl/>
        </w:rPr>
      </w:pPr>
      <w:r w:rsidRPr="00526234">
        <w:rPr>
          <w:rtl/>
        </w:rPr>
        <w:t>إنّ المصاديق الواردة من القيود مبنيّة على أساس منع الإضرار بالآخرين</w:t>
      </w:r>
      <w:r>
        <w:rPr>
          <w:rtl/>
        </w:rPr>
        <w:t>؛</w:t>
      </w:r>
      <w:r w:rsidRPr="00526234">
        <w:rPr>
          <w:rtl/>
        </w:rPr>
        <w:t xml:space="preserve"> لأنّ كلّ حقّ في الإسلام مقيّد بمنع الضـرر</w:t>
      </w:r>
      <w:r>
        <w:rPr>
          <w:rtl/>
        </w:rPr>
        <w:t>؛</w:t>
      </w:r>
      <w:r w:rsidRPr="00526234">
        <w:rPr>
          <w:rtl/>
        </w:rPr>
        <w:t xml:space="preserve"> استناداً إلى قاعدة لا ضرر على معطَيات الحقّ الممنوح بحكمٍ شرعي</w:t>
      </w:r>
      <w:r>
        <w:rPr>
          <w:rtl/>
        </w:rPr>
        <w:t>.</w:t>
      </w:r>
      <w:r w:rsidRPr="00526234">
        <w:rPr>
          <w:rtl/>
        </w:rPr>
        <w:t xml:space="preserve"> </w:t>
      </w:r>
    </w:p>
    <w:p w:rsidR="00DC4F9B" w:rsidRPr="00526234" w:rsidRDefault="00DC4F9B" w:rsidP="00196FCD">
      <w:pPr>
        <w:pStyle w:val="libNormal"/>
        <w:rPr>
          <w:rtl/>
        </w:rPr>
      </w:pPr>
      <w:r w:rsidRPr="00526234">
        <w:rPr>
          <w:rtl/>
        </w:rPr>
        <w:t>وجعل للجماعة حقوقاً في الملكيّات الخاصّة</w:t>
      </w:r>
      <w:r>
        <w:rPr>
          <w:rtl/>
        </w:rPr>
        <w:t>،</w:t>
      </w:r>
      <w:r w:rsidRPr="00526234">
        <w:rPr>
          <w:rtl/>
        </w:rPr>
        <w:t xml:space="preserve"> مثل</w:t>
      </w:r>
      <w:r>
        <w:rPr>
          <w:rtl/>
        </w:rPr>
        <w:t>:</w:t>
      </w:r>
      <w:r w:rsidRPr="00526234">
        <w:rPr>
          <w:rtl/>
        </w:rPr>
        <w:t xml:space="preserve"> الزكاة والخُمس</w:t>
      </w:r>
      <w:r>
        <w:rPr>
          <w:rtl/>
        </w:rPr>
        <w:t>،</w:t>
      </w:r>
      <w:r w:rsidRPr="00526234">
        <w:rPr>
          <w:rtl/>
        </w:rPr>
        <w:t xml:space="preserve"> وتأمين حاجيات الدفاع عن البلد عند خواء الخزينة</w:t>
      </w:r>
      <w:r>
        <w:rPr>
          <w:rtl/>
        </w:rPr>
        <w:t>.</w:t>
      </w:r>
      <w:r w:rsidRPr="00526234">
        <w:rPr>
          <w:rtl/>
        </w:rPr>
        <w:t xml:space="preserve"> وقد صرّح بذلك الغزالي</w:t>
      </w:r>
      <w:r>
        <w:rPr>
          <w:rtl/>
        </w:rPr>
        <w:t>،</w:t>
      </w:r>
      <w:r w:rsidRPr="00526234">
        <w:rPr>
          <w:rtl/>
        </w:rPr>
        <w:t xml:space="preserve"> والقرافي</w:t>
      </w:r>
      <w:r>
        <w:rPr>
          <w:rtl/>
        </w:rPr>
        <w:t>،</w:t>
      </w:r>
      <w:r w:rsidRPr="00526234">
        <w:rPr>
          <w:rtl/>
        </w:rPr>
        <w:t xml:space="preserve"> والشاطبي</w:t>
      </w:r>
      <w:r>
        <w:rPr>
          <w:rtl/>
        </w:rPr>
        <w:t>،</w:t>
      </w:r>
      <w:r w:rsidRPr="00526234">
        <w:rPr>
          <w:rtl/>
        </w:rPr>
        <w:t xml:space="preserve"> والقرطبي</w:t>
      </w:r>
      <w:r>
        <w:rPr>
          <w:rtl/>
        </w:rPr>
        <w:t>،</w:t>
      </w:r>
      <w:r w:rsidRPr="00526234">
        <w:rPr>
          <w:rtl/>
        </w:rPr>
        <w:t xml:space="preserve"> وابن حزم</w:t>
      </w:r>
      <w:r>
        <w:rPr>
          <w:rtl/>
        </w:rPr>
        <w:t>،</w:t>
      </w:r>
      <w:r w:rsidRPr="00526234">
        <w:rPr>
          <w:rtl/>
        </w:rPr>
        <w:t xml:space="preserve"> وابن عابدين</w:t>
      </w:r>
      <w:r>
        <w:rPr>
          <w:rtl/>
        </w:rPr>
        <w:t>،</w:t>
      </w:r>
      <w:r w:rsidRPr="00526234">
        <w:rPr>
          <w:rtl/>
        </w:rPr>
        <w:t xml:space="preserve"> وكذلك كفاية الفقـراء</w:t>
      </w:r>
      <w:r>
        <w:rPr>
          <w:rtl/>
        </w:rPr>
        <w:t>.</w:t>
      </w:r>
      <w:r w:rsidRPr="00526234">
        <w:rPr>
          <w:rtl/>
        </w:rPr>
        <w:t xml:space="preserve"> </w:t>
      </w:r>
    </w:p>
    <w:p w:rsidR="008D28C7" w:rsidRPr="00DC4F9B" w:rsidRDefault="008D28C7" w:rsidP="008D28C7">
      <w:pPr>
        <w:pStyle w:val="libLine"/>
        <w:rPr>
          <w:rtl/>
        </w:rPr>
      </w:pPr>
      <w:r>
        <w:rPr>
          <w:rtl/>
        </w:rPr>
        <w:t>____________________</w:t>
      </w:r>
    </w:p>
    <w:p w:rsidR="008D28C7" w:rsidRPr="00DC4F9B" w:rsidRDefault="008D28C7" w:rsidP="008D28C7">
      <w:pPr>
        <w:pStyle w:val="libFootnote0"/>
        <w:rPr>
          <w:rtl/>
        </w:rPr>
      </w:pPr>
      <w:r>
        <w:rPr>
          <w:rtl/>
        </w:rPr>
        <w:t>(</w:t>
      </w:r>
      <w:r>
        <w:rPr>
          <w:rFonts w:hint="cs"/>
          <w:rtl/>
        </w:rPr>
        <w:t>1</w:t>
      </w:r>
      <w:r>
        <w:rPr>
          <w:rtl/>
        </w:rPr>
        <w:t>)</w:t>
      </w:r>
      <w:r w:rsidRPr="00526234">
        <w:rPr>
          <w:rtl/>
        </w:rPr>
        <w:t xml:space="preserve"> الكاساني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7/147</w:t>
      </w:r>
      <w:r>
        <w:rPr>
          <w:rtl/>
        </w:rPr>
        <w:t>،</w:t>
      </w:r>
      <w:r w:rsidRPr="00526234">
        <w:rPr>
          <w:rtl/>
        </w:rPr>
        <w:t xml:space="preserve"> الهداية</w:t>
      </w:r>
      <w:r>
        <w:rPr>
          <w:rtl/>
        </w:rPr>
        <w:t>:</w:t>
      </w:r>
      <w:r w:rsidRPr="00526234">
        <w:rPr>
          <w:rtl/>
        </w:rPr>
        <w:t xml:space="preserve"> 4/21</w:t>
      </w:r>
      <w:r>
        <w:rPr>
          <w:rtl/>
        </w:rPr>
        <w:t>.</w:t>
      </w:r>
      <w:r w:rsidRPr="00526234">
        <w:rPr>
          <w:rtl/>
        </w:rPr>
        <w:t xml:space="preserve"> </w:t>
      </w:r>
    </w:p>
    <w:p w:rsidR="008D28C7" w:rsidRPr="00DC4F9B" w:rsidRDefault="008D28C7" w:rsidP="008D28C7">
      <w:pPr>
        <w:pStyle w:val="libFootnote0"/>
        <w:rPr>
          <w:rtl/>
        </w:rPr>
      </w:pPr>
      <w:r>
        <w:rPr>
          <w:rtl/>
        </w:rPr>
        <w:t>(</w:t>
      </w:r>
      <w:r>
        <w:rPr>
          <w:rFonts w:hint="cs"/>
          <w:rtl/>
        </w:rPr>
        <w:t>2</w:t>
      </w:r>
      <w:r>
        <w:rPr>
          <w:rtl/>
        </w:rPr>
        <w:t>)</w:t>
      </w:r>
      <w:r w:rsidRPr="00526234">
        <w:rPr>
          <w:rtl/>
        </w:rPr>
        <w:t xml:space="preserve"> الزرقا</w:t>
      </w:r>
      <w:r>
        <w:rPr>
          <w:rtl/>
        </w:rPr>
        <w:t>،</w:t>
      </w:r>
      <w:r w:rsidRPr="00526234">
        <w:rPr>
          <w:rtl/>
        </w:rPr>
        <w:t xml:space="preserve"> المدخل إلى الفقه الإسلامي</w:t>
      </w:r>
      <w:r>
        <w:rPr>
          <w:rtl/>
        </w:rPr>
        <w:t>:</w:t>
      </w:r>
      <w:r w:rsidRPr="00526234">
        <w:rPr>
          <w:rtl/>
        </w:rPr>
        <w:t xml:space="preserve"> 1/220</w:t>
      </w:r>
      <w:r>
        <w:rPr>
          <w:rtl/>
        </w:rPr>
        <w:t>.</w:t>
      </w:r>
      <w:r w:rsidRPr="00526234">
        <w:rPr>
          <w:rtl/>
        </w:rPr>
        <w:t xml:space="preserve"> </w:t>
      </w:r>
    </w:p>
    <w:p w:rsidR="008D28C7" w:rsidRPr="00DC4F9B" w:rsidRDefault="008D28C7" w:rsidP="008D28C7">
      <w:pPr>
        <w:pStyle w:val="libFootnote0"/>
        <w:rPr>
          <w:rtl/>
        </w:rPr>
      </w:pPr>
      <w:r>
        <w:rPr>
          <w:rtl/>
        </w:rPr>
        <w:t>(</w:t>
      </w:r>
      <w:r>
        <w:rPr>
          <w:rFonts w:hint="cs"/>
          <w:rtl/>
        </w:rPr>
        <w:t>3</w:t>
      </w:r>
      <w:r>
        <w:rPr>
          <w:rtl/>
        </w:rPr>
        <w:t>)</w:t>
      </w:r>
      <w:r w:rsidRPr="00526234">
        <w:rPr>
          <w:rtl/>
        </w:rPr>
        <w:t xml:space="preserve"> اُنظر</w:t>
      </w:r>
      <w:r>
        <w:rPr>
          <w:rtl/>
        </w:rPr>
        <w:t>:</w:t>
      </w:r>
      <w:r w:rsidRPr="00526234">
        <w:rPr>
          <w:rtl/>
        </w:rPr>
        <w:t xml:space="preserve"> خطبة الوداع</w:t>
      </w:r>
      <w:r>
        <w:rPr>
          <w:rtl/>
        </w:rPr>
        <w:t>،</w:t>
      </w:r>
      <w:r w:rsidRPr="00526234">
        <w:rPr>
          <w:rtl/>
        </w:rPr>
        <w:t xml:space="preserve"> سيرة ابن هشام</w:t>
      </w:r>
      <w:r>
        <w:rPr>
          <w:rtl/>
        </w:rPr>
        <w:t>:</w:t>
      </w:r>
      <w:r w:rsidRPr="00526234">
        <w:rPr>
          <w:rtl/>
        </w:rPr>
        <w:t xml:space="preserve"> 4/185</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D28C7">
      <w:pPr>
        <w:pStyle w:val="libNormal"/>
        <w:rPr>
          <w:rtl/>
        </w:rPr>
      </w:pPr>
      <w:r w:rsidRPr="00196FCD">
        <w:rPr>
          <w:rtl/>
        </w:rPr>
        <w:lastRenderedPageBreak/>
        <w:t xml:space="preserve">فقد ورد عن أمير المؤمنين (عليه السلام) أنّه قال: (أيّما أهل عرصة أصبح فيهم امرؤٌ جائعاً فقد برِئت منهم ذمّة الله) </w:t>
      </w:r>
      <w:r>
        <w:rPr>
          <w:rStyle w:val="libFootnotenumChar"/>
          <w:rtl/>
        </w:rPr>
        <w:t>(</w:t>
      </w:r>
      <w:r w:rsidR="008D28C7">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وعليه استند ابن حزم</w:t>
      </w:r>
      <w:r>
        <w:rPr>
          <w:rtl/>
        </w:rPr>
        <w:t>،</w:t>
      </w:r>
      <w:r w:rsidRPr="00526234">
        <w:rPr>
          <w:rtl/>
        </w:rPr>
        <w:t xml:space="preserve"> إذ قرّر أنّ ذلك فرْض يجبرهم السلطان عليه إن لم تقمْ زكواتهم به</w:t>
      </w:r>
      <w:r>
        <w:rPr>
          <w:rtl/>
        </w:rPr>
        <w:t>.</w:t>
      </w:r>
      <w:r w:rsidRPr="00526234">
        <w:rPr>
          <w:rtl/>
        </w:rPr>
        <w:t xml:space="preserve">.. </w:t>
      </w:r>
    </w:p>
    <w:p w:rsidR="00DC4F9B" w:rsidRPr="00526234" w:rsidRDefault="00DC4F9B" w:rsidP="00196FCD">
      <w:pPr>
        <w:pStyle w:val="libNormal"/>
        <w:rPr>
          <w:rtl/>
        </w:rPr>
      </w:pPr>
      <w:r w:rsidRPr="00526234">
        <w:rPr>
          <w:rtl/>
        </w:rPr>
        <w:t>ومن باب أَولى</w:t>
      </w:r>
      <w:r>
        <w:rPr>
          <w:rtl/>
        </w:rPr>
        <w:t>،</w:t>
      </w:r>
      <w:r w:rsidRPr="00526234">
        <w:rPr>
          <w:rtl/>
        </w:rPr>
        <w:t xml:space="preserve"> نجد النفقة الواجبة للآباء والأجداد والأبناء والزوجات</w:t>
      </w:r>
      <w:r>
        <w:rPr>
          <w:rtl/>
        </w:rPr>
        <w:t>.</w:t>
      </w:r>
      <w:r w:rsidRPr="00526234">
        <w:rPr>
          <w:rtl/>
        </w:rPr>
        <w:t xml:space="preserve"> ولذلك كلّه يرتّب بعض الدارسين على تقييد الإسلام لطبيعة التصرّف بالمال بعدم الإضرار بالآخرين</w:t>
      </w:r>
      <w:r>
        <w:rPr>
          <w:rtl/>
        </w:rPr>
        <w:t>،</w:t>
      </w:r>
      <w:r w:rsidRPr="00526234">
        <w:rPr>
          <w:rtl/>
        </w:rPr>
        <w:t xml:space="preserve"> وجوب رعاية المجتهد إيجاد الموازنة بين مصلحة صاحب المال والضرر الذي يلحق بغيره</w:t>
      </w:r>
      <w:r>
        <w:rPr>
          <w:rtl/>
        </w:rPr>
        <w:t>.</w:t>
      </w:r>
      <w:r w:rsidRPr="00526234">
        <w:rPr>
          <w:rtl/>
        </w:rPr>
        <w:t>..</w:t>
      </w:r>
    </w:p>
    <w:p w:rsidR="00DC4F9B" w:rsidRPr="00526234" w:rsidRDefault="00DC4F9B" w:rsidP="00196FCD">
      <w:pPr>
        <w:pStyle w:val="libNormal"/>
        <w:rPr>
          <w:rtl/>
        </w:rPr>
      </w:pPr>
      <w:r w:rsidRPr="00526234">
        <w:rPr>
          <w:rtl/>
        </w:rPr>
        <w:t>وبذلك يتحصّل من قوانين الملكيّة</w:t>
      </w:r>
      <w:r>
        <w:rPr>
          <w:rtl/>
        </w:rPr>
        <w:t>،</w:t>
      </w:r>
      <w:r w:rsidRPr="00526234">
        <w:rPr>
          <w:rtl/>
        </w:rPr>
        <w:t xml:space="preserve"> ابتداءً واستمراراً وانتهاءً</w:t>
      </w:r>
      <w:r>
        <w:rPr>
          <w:rtl/>
        </w:rPr>
        <w:t>،</w:t>
      </w:r>
      <w:r w:rsidRPr="00526234">
        <w:rPr>
          <w:rtl/>
        </w:rPr>
        <w:t xml:space="preserve"> أنّها تُستخدم استخداماً رشيداً مؤدّياً لنفع المجتمع حصـراً</w:t>
      </w:r>
      <w:r>
        <w:rPr>
          <w:rtl/>
        </w:rPr>
        <w:t>،</w:t>
      </w:r>
      <w:r w:rsidRPr="00526234">
        <w:rPr>
          <w:rtl/>
        </w:rPr>
        <w:t xml:space="preserve"> ولم يقف المشرّع من استخدامها وسيلة للضرر موقفاً محايداً</w:t>
      </w:r>
      <w:r>
        <w:rPr>
          <w:rtl/>
        </w:rPr>
        <w:t>،</w:t>
      </w:r>
      <w:r w:rsidRPr="00526234">
        <w:rPr>
          <w:rtl/>
        </w:rPr>
        <w:t xml:space="preserve"> وإنّما يتدخّل في إيقاف التصرّف بالملكيّة</w:t>
      </w:r>
      <w:r>
        <w:rPr>
          <w:rtl/>
        </w:rPr>
        <w:t>،</w:t>
      </w:r>
      <w:r w:rsidRPr="00526234">
        <w:rPr>
          <w:rtl/>
        </w:rPr>
        <w:t xml:space="preserve"> طالما تسبّب هذا التصرّف بإحداث أثَر مضرّ لصاحبها أو للمجتمع</w:t>
      </w:r>
      <w:r>
        <w:rPr>
          <w:rtl/>
        </w:rPr>
        <w:t>.</w:t>
      </w:r>
      <w:r w:rsidRPr="00526234">
        <w:rPr>
          <w:rtl/>
        </w:rPr>
        <w:t xml:space="preserve"> </w:t>
      </w:r>
    </w:p>
    <w:p w:rsidR="00DC4F9B" w:rsidRPr="00196FCD" w:rsidRDefault="00DC4F9B" w:rsidP="00196FCD">
      <w:pPr>
        <w:pStyle w:val="libBold2"/>
        <w:rPr>
          <w:rtl/>
        </w:rPr>
      </w:pPr>
      <w:r w:rsidRPr="00526234">
        <w:rPr>
          <w:rtl/>
        </w:rPr>
        <w:t xml:space="preserve">النتائج المستفادة من التصوّر الإسلاميّ للمال والملكيّة </w:t>
      </w:r>
    </w:p>
    <w:p w:rsidR="00DC4F9B" w:rsidRPr="00526234" w:rsidRDefault="00DC4F9B" w:rsidP="00196FCD">
      <w:pPr>
        <w:pStyle w:val="libNormal"/>
        <w:rPr>
          <w:rtl/>
        </w:rPr>
      </w:pPr>
      <w:r w:rsidRPr="00526234">
        <w:rPr>
          <w:rtl/>
        </w:rPr>
        <w:t>1</w:t>
      </w:r>
      <w:r>
        <w:rPr>
          <w:rtl/>
        </w:rPr>
        <w:t xml:space="preserve"> - </w:t>
      </w:r>
      <w:r w:rsidRPr="00526234">
        <w:rPr>
          <w:rtl/>
        </w:rPr>
        <w:t>إنّ هذا التصوّر يحدّد استخدامات المال والثروة بالجانب الإيجابي البنّاء</w:t>
      </w:r>
      <w:r>
        <w:rPr>
          <w:rtl/>
        </w:rPr>
        <w:t>،</w:t>
      </w:r>
      <w:r w:rsidRPr="00526234">
        <w:rPr>
          <w:rtl/>
        </w:rPr>
        <w:t xml:space="preserve"> بعيداً عن اقتراف الذنـوب والمخالفـات</w:t>
      </w:r>
      <w:r>
        <w:rPr>
          <w:rtl/>
        </w:rPr>
        <w:t>.</w:t>
      </w:r>
      <w:r w:rsidRPr="00526234">
        <w:rPr>
          <w:rtl/>
        </w:rPr>
        <w:t>.</w:t>
      </w:r>
      <w:r>
        <w:rPr>
          <w:rtl/>
        </w:rPr>
        <w:t>،</w:t>
      </w:r>
      <w:r w:rsidRPr="00526234">
        <w:rPr>
          <w:rtl/>
        </w:rPr>
        <w:t xml:space="preserve"> وحيث رُبطت التكاليف بالمصالح</w:t>
      </w:r>
      <w:r>
        <w:rPr>
          <w:rtl/>
        </w:rPr>
        <w:t>،</w:t>
      </w:r>
      <w:r w:rsidRPr="00526234">
        <w:rPr>
          <w:rtl/>
        </w:rPr>
        <w:t xml:space="preserve"> فإنّ الواجب والمندوب ما يحقّق مصلحة المجتمع</w:t>
      </w:r>
      <w:r>
        <w:rPr>
          <w:rtl/>
        </w:rPr>
        <w:t>.</w:t>
      </w:r>
      <w:r w:rsidRPr="00526234">
        <w:rPr>
          <w:rtl/>
        </w:rPr>
        <w:t>.</w:t>
      </w:r>
      <w:r>
        <w:rPr>
          <w:rtl/>
        </w:rPr>
        <w:t>،</w:t>
      </w:r>
      <w:r w:rsidRPr="00526234">
        <w:rPr>
          <w:rtl/>
        </w:rPr>
        <w:t xml:space="preserve"> وإنّ المحرّم وسَطٌ قابل أن يُشيع الجريمة</w:t>
      </w:r>
      <w:r>
        <w:rPr>
          <w:rtl/>
        </w:rPr>
        <w:t>.</w:t>
      </w:r>
      <w:r w:rsidRPr="00526234">
        <w:rPr>
          <w:rtl/>
        </w:rPr>
        <w:t xml:space="preserve"> </w:t>
      </w:r>
    </w:p>
    <w:p w:rsidR="00DC4F9B" w:rsidRPr="00526234" w:rsidRDefault="00DC4F9B" w:rsidP="00196FCD">
      <w:pPr>
        <w:pStyle w:val="libNormal"/>
        <w:rPr>
          <w:rtl/>
        </w:rPr>
      </w:pPr>
      <w:r w:rsidRPr="00526234">
        <w:rPr>
          <w:rtl/>
        </w:rPr>
        <w:t>فإنتاج المحرّم</w:t>
      </w:r>
      <w:r>
        <w:rPr>
          <w:rtl/>
        </w:rPr>
        <w:t xml:space="preserve"> - </w:t>
      </w:r>
      <w:r w:rsidRPr="00526234">
        <w:rPr>
          <w:rtl/>
        </w:rPr>
        <w:t>كزراعة المخدّرات</w:t>
      </w:r>
      <w:r>
        <w:rPr>
          <w:rtl/>
        </w:rPr>
        <w:t>.</w:t>
      </w:r>
      <w:r w:rsidRPr="00526234">
        <w:rPr>
          <w:rtl/>
        </w:rPr>
        <w:t>.</w:t>
      </w:r>
      <w:r>
        <w:rPr>
          <w:rtl/>
        </w:rPr>
        <w:t xml:space="preserve"> - </w:t>
      </w:r>
      <w:r w:rsidRPr="00526234">
        <w:rPr>
          <w:rtl/>
        </w:rPr>
        <w:t>تصرّف يصحّ سبباً لرفع يد المالك عن استخدام المورد</w:t>
      </w:r>
      <w:r>
        <w:rPr>
          <w:rtl/>
        </w:rPr>
        <w:t>.</w:t>
      </w:r>
      <w:r w:rsidRPr="00526234">
        <w:rPr>
          <w:rtl/>
        </w:rPr>
        <w:t>..</w:t>
      </w:r>
      <w:r>
        <w:rPr>
          <w:rtl/>
        </w:rPr>
        <w:t>؛</w:t>
      </w:r>
      <w:r w:rsidRPr="00526234">
        <w:rPr>
          <w:rtl/>
        </w:rPr>
        <w:t xml:space="preserve"> لأنّه من الإفساد في الأرض</w:t>
      </w:r>
      <w:r>
        <w:rPr>
          <w:rtl/>
        </w:rPr>
        <w:t>،</w:t>
      </w:r>
      <w:r w:rsidRPr="00526234">
        <w:rPr>
          <w:rtl/>
        </w:rPr>
        <w:t xml:space="preserve"> واتّخاذه النقد سلعة منتجة للربا أمر يوقفه الشارع بوسائله المتعدّدة</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إنّ هذا الضبط المبنيّ على التصوّر يخصّص الموارد تركيزاً باتّجاه الإنتاج الأكثر شمولاً للمنفعة الشاملة</w:t>
      </w:r>
      <w:r>
        <w:rPr>
          <w:rtl/>
        </w:rPr>
        <w:t>،</w:t>
      </w:r>
      <w:r w:rsidRPr="00526234">
        <w:rPr>
          <w:rtl/>
        </w:rPr>
        <w:t xml:space="preserve"> بحذف ما يخصَّص للحرام </w:t>
      </w:r>
      <w:r>
        <w:rPr>
          <w:rtl/>
        </w:rPr>
        <w:t>(</w:t>
      </w:r>
      <w:r w:rsidRPr="00526234">
        <w:rPr>
          <w:rtl/>
        </w:rPr>
        <w:t>المضرّ والدافع للجريمة</w:t>
      </w:r>
      <w:r>
        <w:rPr>
          <w:rtl/>
        </w:rPr>
        <w:t>)؛</w:t>
      </w:r>
      <w:r w:rsidRPr="00526234">
        <w:rPr>
          <w:rtl/>
        </w:rPr>
        <w:t xml:space="preserve"> وبذلك يحقّق كفاية دَخْل الفرد لمتطلّباته</w:t>
      </w:r>
      <w:r>
        <w:rPr>
          <w:rtl/>
        </w:rPr>
        <w:t>.</w:t>
      </w:r>
      <w:r w:rsidRPr="00526234">
        <w:rPr>
          <w:rtl/>
        </w:rPr>
        <w:t>.</w:t>
      </w:r>
      <w:r>
        <w:rPr>
          <w:rtl/>
        </w:rPr>
        <w:t>،</w:t>
      </w:r>
      <w:r w:rsidRPr="00526234">
        <w:rPr>
          <w:rtl/>
        </w:rPr>
        <w:t xml:space="preserve"> ويسقط أحد الدوافع الثانويّة للجريمة</w:t>
      </w:r>
      <w:r>
        <w:rPr>
          <w:rtl/>
        </w:rPr>
        <w:t>.</w:t>
      </w:r>
      <w:r w:rsidRPr="00526234">
        <w:rPr>
          <w:rtl/>
        </w:rPr>
        <w:t xml:space="preserve"> </w:t>
      </w:r>
    </w:p>
    <w:p w:rsidR="008D28C7" w:rsidRPr="00DC4F9B" w:rsidRDefault="008D28C7" w:rsidP="008D28C7">
      <w:pPr>
        <w:pStyle w:val="libLine"/>
        <w:rPr>
          <w:rtl/>
        </w:rPr>
      </w:pPr>
      <w:r>
        <w:rPr>
          <w:rtl/>
        </w:rPr>
        <w:t>____________________</w:t>
      </w:r>
    </w:p>
    <w:p w:rsidR="008D28C7" w:rsidRPr="00DC4F9B" w:rsidRDefault="008D28C7" w:rsidP="008D28C7">
      <w:pPr>
        <w:pStyle w:val="libFootnote0"/>
        <w:rPr>
          <w:rtl/>
        </w:rPr>
      </w:pPr>
      <w:r>
        <w:rPr>
          <w:rtl/>
        </w:rPr>
        <w:t>(</w:t>
      </w:r>
      <w:r>
        <w:rPr>
          <w:rFonts w:hint="cs"/>
          <w:rtl/>
        </w:rPr>
        <w:t>1</w:t>
      </w:r>
      <w:r>
        <w:rPr>
          <w:rtl/>
        </w:rPr>
        <w:t>)</w:t>
      </w:r>
      <w:r w:rsidRPr="00526234">
        <w:rPr>
          <w:rtl/>
        </w:rPr>
        <w:t xml:space="preserve"> ابن حزم</w:t>
      </w:r>
      <w:r>
        <w:rPr>
          <w:rtl/>
        </w:rPr>
        <w:t>،</w:t>
      </w:r>
      <w:r w:rsidRPr="00526234">
        <w:rPr>
          <w:rtl/>
        </w:rPr>
        <w:t xml:space="preserve"> المُحلّي</w:t>
      </w:r>
      <w:r>
        <w:rPr>
          <w:rtl/>
        </w:rPr>
        <w:t>:</w:t>
      </w:r>
      <w:r w:rsidRPr="00526234">
        <w:rPr>
          <w:rtl/>
        </w:rPr>
        <w:t xml:space="preserve"> 7/121</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3</w:t>
      </w:r>
      <w:r>
        <w:rPr>
          <w:rtl/>
        </w:rPr>
        <w:t xml:space="preserve"> - </w:t>
      </w:r>
      <w:r w:rsidRPr="00526234">
        <w:rPr>
          <w:rtl/>
        </w:rPr>
        <w:t>إنّ هذا التصوّر يدفع المالك إلى بذْل المال في الصدقات والتبرّعات والوقْف</w:t>
      </w:r>
      <w:r>
        <w:rPr>
          <w:rtl/>
        </w:rPr>
        <w:t>،</w:t>
      </w:r>
      <w:r w:rsidRPr="00526234">
        <w:rPr>
          <w:rtl/>
        </w:rPr>
        <w:t xml:space="preserve"> بما يجعل عدداً من الخدمات كُلفتها </w:t>
      </w:r>
      <w:r>
        <w:rPr>
          <w:rtl/>
        </w:rPr>
        <w:t>(</w:t>
      </w:r>
      <w:r w:rsidRPr="00526234">
        <w:rPr>
          <w:rtl/>
        </w:rPr>
        <w:t>صفر</w:t>
      </w:r>
      <w:r>
        <w:rPr>
          <w:rtl/>
        </w:rPr>
        <w:t>)؛</w:t>
      </w:r>
      <w:r w:rsidRPr="00526234">
        <w:rPr>
          <w:rtl/>
        </w:rPr>
        <w:t xml:space="preserve"> لتعظيم دالّة المدفوعات التحويليّة باتّجاه تعديل المداخيل المنخفضة</w:t>
      </w:r>
      <w:r>
        <w:rPr>
          <w:rtl/>
        </w:rPr>
        <w:t>،</w:t>
      </w:r>
      <w:r w:rsidRPr="00526234">
        <w:rPr>
          <w:rtl/>
        </w:rPr>
        <w:t xml:space="preserve"> وتقليل الباعث الاقتصادي بضغط هوّة التفاوت في المداخيل وأثره في التركيب الاجتماعي</w:t>
      </w:r>
      <w:r>
        <w:rPr>
          <w:rtl/>
        </w:rPr>
        <w:t>.</w:t>
      </w:r>
      <w:r w:rsidRPr="00526234">
        <w:rPr>
          <w:rtl/>
        </w:rPr>
        <w:t xml:space="preserve">. </w:t>
      </w:r>
    </w:p>
    <w:p w:rsidR="00DC4F9B" w:rsidRPr="00526234" w:rsidRDefault="00DC4F9B" w:rsidP="00196FCD">
      <w:pPr>
        <w:pStyle w:val="libNormal"/>
        <w:rPr>
          <w:rtl/>
        </w:rPr>
      </w:pPr>
      <w:r w:rsidRPr="00526234">
        <w:rPr>
          <w:rtl/>
        </w:rPr>
        <w:t>4</w:t>
      </w:r>
      <w:r>
        <w:rPr>
          <w:rtl/>
        </w:rPr>
        <w:t xml:space="preserve"> - </w:t>
      </w:r>
      <w:r w:rsidRPr="00526234">
        <w:rPr>
          <w:rtl/>
        </w:rPr>
        <w:t>إنّ هذا التصوّر يقلّل من احتمالات ظهور الجريمة</w:t>
      </w:r>
      <w:r>
        <w:rPr>
          <w:rtl/>
        </w:rPr>
        <w:t>،</w:t>
      </w:r>
      <w:r w:rsidRPr="00526234">
        <w:rPr>
          <w:rtl/>
        </w:rPr>
        <w:t xml:space="preserve"> ويوقف التفكير بالاعتداء على أموال الأفراد أو الأموال العامّة</w:t>
      </w:r>
      <w:r>
        <w:rPr>
          <w:rtl/>
        </w:rPr>
        <w:t>،</w:t>
      </w:r>
      <w:r w:rsidRPr="00526234">
        <w:rPr>
          <w:rtl/>
        </w:rPr>
        <w:t xml:space="preserve"> سواء بالجريمة الجنائيّة كالسرقة والغصب</w:t>
      </w:r>
      <w:r>
        <w:rPr>
          <w:rtl/>
        </w:rPr>
        <w:t>،</w:t>
      </w:r>
      <w:r w:rsidRPr="00526234">
        <w:rPr>
          <w:rtl/>
        </w:rPr>
        <w:t xml:space="preserve"> أو الجرائم الاقتصاديّة كالربا والاحتكار والإضرار بالعُملة</w:t>
      </w:r>
      <w:r>
        <w:rPr>
          <w:rtl/>
        </w:rPr>
        <w:t>.</w:t>
      </w:r>
      <w:r w:rsidRPr="00526234">
        <w:rPr>
          <w:rtl/>
        </w:rPr>
        <w:t xml:space="preserve"> </w:t>
      </w:r>
    </w:p>
    <w:p w:rsidR="00DC4F9B" w:rsidRPr="00526234" w:rsidRDefault="00DC4F9B" w:rsidP="00196FCD">
      <w:pPr>
        <w:pStyle w:val="libNormal"/>
        <w:rPr>
          <w:rtl/>
        </w:rPr>
      </w:pPr>
      <w:r w:rsidRPr="00526234">
        <w:rPr>
          <w:rtl/>
        </w:rPr>
        <w:t>5</w:t>
      </w:r>
      <w:r>
        <w:rPr>
          <w:rtl/>
        </w:rPr>
        <w:t xml:space="preserve"> - </w:t>
      </w:r>
      <w:r w:rsidRPr="00526234">
        <w:rPr>
          <w:rtl/>
        </w:rPr>
        <w:t>إنّ هذا التصوّر يجعل القرْض الحسَن بدل الربا</w:t>
      </w:r>
      <w:r>
        <w:rPr>
          <w:rtl/>
        </w:rPr>
        <w:t>،</w:t>
      </w:r>
      <w:r w:rsidRPr="00526234">
        <w:rPr>
          <w:rtl/>
        </w:rPr>
        <w:t xml:space="preserve"> والمضاربة بدل الفائدة</w:t>
      </w:r>
      <w:r>
        <w:rPr>
          <w:rtl/>
        </w:rPr>
        <w:t>،</w:t>
      </w:r>
      <w:r w:rsidRPr="00526234">
        <w:rPr>
          <w:rtl/>
        </w:rPr>
        <w:t xml:space="preserve"> والإعانة بالتصدّق بدل المقايضة بأشياء أُخرى</w:t>
      </w:r>
      <w:r>
        <w:rPr>
          <w:rtl/>
        </w:rPr>
        <w:t>،</w:t>
      </w:r>
      <w:r w:rsidRPr="00526234">
        <w:rPr>
          <w:rtl/>
        </w:rPr>
        <w:t xml:space="preserve"> وقضاء حاجة المسلم وما عليها من حثّ بدل فرْض الشروط</w:t>
      </w:r>
      <w:r>
        <w:rPr>
          <w:rtl/>
        </w:rPr>
        <w:t>؛</w:t>
      </w:r>
      <w:r w:rsidRPr="00526234">
        <w:rPr>
          <w:rtl/>
        </w:rPr>
        <w:t xml:space="preserve"> الأمر الذي يخلُق تركيبة يسودها الوئام الاجتماعيّ</w:t>
      </w:r>
      <w:r>
        <w:rPr>
          <w:rtl/>
        </w:rPr>
        <w:t>،</w:t>
      </w:r>
      <w:r w:rsidRPr="00526234">
        <w:rPr>
          <w:rtl/>
        </w:rPr>
        <w:t xml:space="preserve"> وهي مرتكز من مرتكزات نظريّة الأمن الاجتماعي في الإسلام</w:t>
      </w:r>
      <w:r>
        <w:rPr>
          <w:rtl/>
        </w:rPr>
        <w:t>.</w:t>
      </w:r>
      <w:r w:rsidRPr="00526234">
        <w:rPr>
          <w:rtl/>
        </w:rPr>
        <w:t xml:space="preserve"> </w:t>
      </w:r>
    </w:p>
    <w:p w:rsidR="00DC4F9B" w:rsidRPr="00196FCD" w:rsidRDefault="00DC4F9B" w:rsidP="00196FCD">
      <w:pPr>
        <w:pStyle w:val="libBold2"/>
        <w:rPr>
          <w:rtl/>
        </w:rPr>
      </w:pPr>
      <w:r w:rsidRPr="00526234">
        <w:rPr>
          <w:rtl/>
        </w:rPr>
        <w:t>المبحث الثاني</w:t>
      </w:r>
      <w:r>
        <w:rPr>
          <w:rtl/>
        </w:rPr>
        <w:t>:</w:t>
      </w:r>
      <w:r w:rsidRPr="00526234">
        <w:rPr>
          <w:rtl/>
        </w:rPr>
        <w:t xml:space="preserve"> منهج الاستخلاف</w:t>
      </w:r>
      <w:r>
        <w:rPr>
          <w:rtl/>
        </w:rPr>
        <w:t>،</w:t>
      </w:r>
      <w:r w:rsidRPr="00526234">
        <w:rPr>
          <w:rtl/>
        </w:rPr>
        <w:t xml:space="preserve"> ودَوره في ربْط النشاط الاقتصادي بالقيَم والضوابط </w:t>
      </w:r>
    </w:p>
    <w:p w:rsidR="00DC4F9B" w:rsidRPr="00526234" w:rsidRDefault="00DC4F9B" w:rsidP="00196FCD">
      <w:pPr>
        <w:pStyle w:val="libNormal"/>
        <w:rPr>
          <w:rtl/>
        </w:rPr>
      </w:pPr>
      <w:r w:rsidRPr="00526234">
        <w:rPr>
          <w:rtl/>
        </w:rPr>
        <w:t>يسمّى التصوّر الإسلامي للملكيّة بمنهج الاستخلاف</w:t>
      </w:r>
      <w:r>
        <w:rPr>
          <w:rtl/>
        </w:rPr>
        <w:t>،</w:t>
      </w:r>
      <w:r w:rsidRPr="00526234">
        <w:rPr>
          <w:rtl/>
        </w:rPr>
        <w:t xml:space="preserve"> وهو قائم على قوانين مركزيّة ثلاثة</w:t>
      </w:r>
      <w:r>
        <w:rPr>
          <w:rtl/>
        </w:rPr>
        <w:t>:</w:t>
      </w:r>
      <w:r w:rsidRPr="00526234">
        <w:rPr>
          <w:rtl/>
        </w:rPr>
        <w:t xml:space="preserve"> </w:t>
      </w:r>
    </w:p>
    <w:p w:rsidR="00DC4F9B" w:rsidRPr="00526234" w:rsidRDefault="00DC4F9B" w:rsidP="00196FCD">
      <w:pPr>
        <w:pStyle w:val="libNormal"/>
        <w:rPr>
          <w:rtl/>
        </w:rPr>
      </w:pPr>
      <w:r w:rsidRPr="00196FCD">
        <w:rPr>
          <w:rStyle w:val="libBold2Char"/>
          <w:rtl/>
        </w:rPr>
        <w:t>الأوّل:</w:t>
      </w:r>
      <w:r w:rsidRPr="00196FCD">
        <w:rPr>
          <w:rtl/>
        </w:rPr>
        <w:t xml:space="preserve"> إنّ الله هو المالك الحقيقيّ للثروة، وقد دلّت على ذلك آيات عديدة. </w:t>
      </w:r>
    </w:p>
    <w:p w:rsidR="00DC4F9B" w:rsidRPr="00526234" w:rsidRDefault="00DC4F9B" w:rsidP="008D28C7">
      <w:pPr>
        <w:pStyle w:val="libNormal"/>
        <w:rPr>
          <w:rtl/>
        </w:rPr>
      </w:pPr>
      <w:r w:rsidRPr="00196FCD">
        <w:rPr>
          <w:rStyle w:val="libBold2Char"/>
          <w:rtl/>
        </w:rPr>
        <w:t>الثاني:</w:t>
      </w:r>
      <w:r w:rsidRPr="00196FCD">
        <w:rPr>
          <w:rtl/>
        </w:rPr>
        <w:t xml:space="preserve"> إنّ الكون كلّه مخلوق مسخّر للإنسان ينتفع به في ما أحلّه الله له </w:t>
      </w:r>
      <w:r>
        <w:rPr>
          <w:rStyle w:val="libFootnotenumChar"/>
          <w:rtl/>
        </w:rPr>
        <w:t>(</w:t>
      </w:r>
      <w:r w:rsidR="008D28C7">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196FCD">
        <w:rPr>
          <w:rStyle w:val="libBold2Char"/>
          <w:rtl/>
        </w:rPr>
        <w:t>الثالث:</w:t>
      </w:r>
      <w:r w:rsidRPr="00196FCD">
        <w:rPr>
          <w:rtl/>
        </w:rPr>
        <w:t xml:space="preserve"> إنّ مركز الإنسان القانونيّ (مركز النائب) هو مركز الوكيل المستخلَف على المال والثروة. </w:t>
      </w:r>
    </w:p>
    <w:p w:rsidR="00DC4F9B" w:rsidRPr="00526234" w:rsidRDefault="00DC4F9B" w:rsidP="00196FCD">
      <w:pPr>
        <w:pStyle w:val="libNormal"/>
        <w:rPr>
          <w:rtl/>
        </w:rPr>
      </w:pPr>
      <w:r w:rsidRPr="00526234">
        <w:rPr>
          <w:rtl/>
        </w:rPr>
        <w:t>وبملاحظة أثر هذا التصوّر الإسلامي الشامل</w:t>
      </w:r>
      <w:r>
        <w:rPr>
          <w:rtl/>
        </w:rPr>
        <w:t>،</w:t>
      </w:r>
      <w:r w:rsidRPr="00526234">
        <w:rPr>
          <w:rtl/>
        </w:rPr>
        <w:t xml:space="preserve"> فإنّ الإنسان لا يملك صلاحيّات الأصيل </w:t>
      </w:r>
      <w:r>
        <w:rPr>
          <w:rtl/>
        </w:rPr>
        <w:t>(</w:t>
      </w:r>
      <w:r w:rsidRPr="00526234">
        <w:rPr>
          <w:rtl/>
        </w:rPr>
        <w:t>المالك المُطلق</w:t>
      </w:r>
      <w:r>
        <w:rPr>
          <w:rtl/>
        </w:rPr>
        <w:t>)،</w:t>
      </w:r>
      <w:r w:rsidRPr="00526234">
        <w:rPr>
          <w:rtl/>
        </w:rPr>
        <w:t xml:space="preserve"> بل يتقيّد بأنّ المِلك يزول زوالاً تكوينيّاً </w:t>
      </w:r>
    </w:p>
    <w:p w:rsidR="008D28C7" w:rsidRPr="00DC4F9B" w:rsidRDefault="008D28C7" w:rsidP="008D28C7">
      <w:pPr>
        <w:pStyle w:val="libLine"/>
        <w:rPr>
          <w:rtl/>
        </w:rPr>
      </w:pPr>
      <w:r>
        <w:rPr>
          <w:rtl/>
        </w:rPr>
        <w:t>____________________</w:t>
      </w:r>
    </w:p>
    <w:p w:rsidR="008D28C7" w:rsidRPr="00DC4F9B" w:rsidRDefault="008D28C7" w:rsidP="008D28C7">
      <w:pPr>
        <w:pStyle w:val="libFootnote0"/>
        <w:rPr>
          <w:rtl/>
        </w:rPr>
      </w:pPr>
      <w:r>
        <w:rPr>
          <w:rtl/>
        </w:rPr>
        <w:t>(</w:t>
      </w:r>
      <w:r>
        <w:rPr>
          <w:rFonts w:hint="cs"/>
          <w:rtl/>
        </w:rPr>
        <w:t>1</w:t>
      </w:r>
      <w:r>
        <w:rPr>
          <w:rtl/>
        </w:rPr>
        <w:t>)</w:t>
      </w:r>
      <w:r w:rsidRPr="00526234">
        <w:rPr>
          <w:rtl/>
        </w:rPr>
        <w:t xml:space="preserve"> للتفصيلات اُنظر</w:t>
      </w:r>
      <w:r>
        <w:rPr>
          <w:rtl/>
        </w:rPr>
        <w:t>:</w:t>
      </w:r>
      <w:r w:rsidRPr="00526234">
        <w:rPr>
          <w:rtl/>
        </w:rPr>
        <w:t xml:space="preserve"> الحسب </w:t>
      </w:r>
      <w:r>
        <w:rPr>
          <w:rtl/>
        </w:rPr>
        <w:t>(</w:t>
      </w:r>
      <w:r w:rsidRPr="00526234">
        <w:rPr>
          <w:rtl/>
        </w:rPr>
        <w:t>فاضل</w:t>
      </w:r>
      <w:r>
        <w:rPr>
          <w:rtl/>
        </w:rPr>
        <w:t>)،</w:t>
      </w:r>
      <w:r w:rsidRPr="00526234">
        <w:rPr>
          <w:rtl/>
        </w:rPr>
        <w:t xml:space="preserve"> في الفكر الاقتصادي العربي الإسلامي</w:t>
      </w:r>
      <w:r>
        <w:rPr>
          <w:rtl/>
        </w:rPr>
        <w:t>،</w:t>
      </w:r>
      <w:r w:rsidRPr="00526234">
        <w:rPr>
          <w:rtl/>
        </w:rPr>
        <w:t xml:space="preserve"> والسبهاني </w:t>
      </w:r>
      <w:r>
        <w:rPr>
          <w:rtl/>
        </w:rPr>
        <w:t>(</w:t>
      </w:r>
      <w:r w:rsidRPr="00526234">
        <w:rPr>
          <w:rtl/>
        </w:rPr>
        <w:t>عبـد الجبّـار</w:t>
      </w:r>
      <w:r>
        <w:rPr>
          <w:rtl/>
        </w:rPr>
        <w:t>)،</w:t>
      </w:r>
      <w:r w:rsidRPr="00526234">
        <w:rPr>
          <w:rtl/>
        </w:rPr>
        <w:t xml:space="preserve"> الاستخلاف والتركيب الاجتماعي</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أو تشريعيّاً بإساءة التصرّف به أو فيه</w:t>
      </w:r>
      <w:r>
        <w:rPr>
          <w:rtl/>
        </w:rPr>
        <w:t>،</w:t>
      </w:r>
      <w:r w:rsidRPr="00526234">
        <w:rPr>
          <w:rtl/>
        </w:rPr>
        <w:t xml:space="preserve"> طالما أنّ الله هو المالك</w:t>
      </w:r>
      <w:r>
        <w:rPr>
          <w:rtl/>
        </w:rPr>
        <w:t>،</w:t>
      </w:r>
      <w:r w:rsidRPr="00526234">
        <w:rPr>
          <w:rtl/>
        </w:rPr>
        <w:t xml:space="preserve"> والإنسان هو الوكيل</w:t>
      </w:r>
      <w:r>
        <w:rPr>
          <w:rtl/>
        </w:rPr>
        <w:t>.</w:t>
      </w:r>
      <w:r w:rsidRPr="00526234">
        <w:rPr>
          <w:rtl/>
        </w:rPr>
        <w:t xml:space="preserve"> </w:t>
      </w:r>
    </w:p>
    <w:p w:rsidR="00DC4F9B" w:rsidRPr="00526234" w:rsidRDefault="00DC4F9B" w:rsidP="00196FCD">
      <w:pPr>
        <w:pStyle w:val="libNormal"/>
        <w:rPr>
          <w:rtl/>
        </w:rPr>
      </w:pPr>
      <w:r w:rsidRPr="00526234">
        <w:rPr>
          <w:rtl/>
        </w:rPr>
        <w:t>وإنّ من نِعَم الله تسخير هذا الكون للإنسان</w:t>
      </w:r>
      <w:r>
        <w:rPr>
          <w:rtl/>
        </w:rPr>
        <w:t>.</w:t>
      </w:r>
      <w:r w:rsidRPr="00526234">
        <w:rPr>
          <w:rtl/>
        </w:rPr>
        <w:t>.</w:t>
      </w:r>
      <w:r>
        <w:rPr>
          <w:rtl/>
        </w:rPr>
        <w:t>،</w:t>
      </w:r>
      <w:r w:rsidRPr="00526234">
        <w:rPr>
          <w:rtl/>
        </w:rPr>
        <w:t xml:space="preserve"> فواجب أخلاقيّ عليه أن يتقيّد بشُكر العظَمة</w:t>
      </w:r>
      <w:r>
        <w:rPr>
          <w:rtl/>
        </w:rPr>
        <w:t>،</w:t>
      </w:r>
      <w:r w:rsidRPr="00526234">
        <w:rPr>
          <w:rtl/>
        </w:rPr>
        <w:t xml:space="preserve"> والشكر في أظهر مصاديقه إرضاء المنعم</w:t>
      </w:r>
      <w:r>
        <w:rPr>
          <w:rtl/>
        </w:rPr>
        <w:t>؛</w:t>
      </w:r>
      <w:r w:rsidRPr="00526234">
        <w:rPr>
          <w:rtl/>
        </w:rPr>
        <w:t xml:space="preserve"> لذلك يتميّز التصوّر الإسلامي الاقتصاديّ بأنّه تصوّر قيميّ</w:t>
      </w:r>
      <w:r>
        <w:rPr>
          <w:rtl/>
        </w:rPr>
        <w:t>،</w:t>
      </w:r>
      <w:r w:rsidRPr="00526234">
        <w:rPr>
          <w:rtl/>
        </w:rPr>
        <w:t xml:space="preserve"> خلافاً لكلّ التصوّرات الوضعيّة</w:t>
      </w:r>
      <w:r>
        <w:rPr>
          <w:rtl/>
        </w:rPr>
        <w:t>.</w:t>
      </w:r>
      <w:r w:rsidRPr="00526234">
        <w:rPr>
          <w:rtl/>
        </w:rPr>
        <w:t xml:space="preserve">. </w:t>
      </w:r>
    </w:p>
    <w:p w:rsidR="00DC4F9B" w:rsidRPr="00526234" w:rsidRDefault="00DC4F9B" w:rsidP="00196FCD">
      <w:pPr>
        <w:pStyle w:val="libNormal"/>
        <w:rPr>
          <w:rtl/>
        </w:rPr>
      </w:pPr>
      <w:r w:rsidRPr="00196FCD">
        <w:rPr>
          <w:rtl/>
        </w:rPr>
        <w:t xml:space="preserve">فالإسلام يجعل الهدف من الخلق كلّه ونشاطات المخلوقين صِدق عبادة المعبود، قال تعالى: </w:t>
      </w:r>
      <w:r w:rsidRPr="00133F75">
        <w:rPr>
          <w:rStyle w:val="libAlaemChar"/>
          <w:rFonts w:hint="cs"/>
          <w:rtl/>
        </w:rPr>
        <w:t>(</w:t>
      </w:r>
      <w:r w:rsidRPr="00DC4F9B">
        <w:rPr>
          <w:rStyle w:val="libAieChar"/>
          <w:rFonts w:hint="cs"/>
          <w:rtl/>
        </w:rPr>
        <w:t>وَمَا خَلَقْتُ الْجِنّ وَالإِنسَ إِلاّ لِيَعْبُدُونِ</w:t>
      </w:r>
      <w:r w:rsidRPr="00133F75">
        <w:rPr>
          <w:rStyle w:val="libAlaemChar"/>
          <w:rFonts w:hint="cs"/>
          <w:rtl/>
        </w:rPr>
        <w:t>)</w:t>
      </w:r>
      <w:r w:rsidRPr="00196FCD">
        <w:rPr>
          <w:rtl/>
        </w:rPr>
        <w:t xml:space="preserve"> [الذاريات: 56]. </w:t>
      </w:r>
    </w:p>
    <w:p w:rsidR="00DC4F9B" w:rsidRPr="00526234" w:rsidRDefault="00DC4F9B" w:rsidP="00196FCD">
      <w:pPr>
        <w:pStyle w:val="libNormal"/>
        <w:rPr>
          <w:rtl/>
        </w:rPr>
      </w:pPr>
      <w:r w:rsidRPr="00526234">
        <w:rPr>
          <w:rtl/>
        </w:rPr>
        <w:t>وهكذا نجد الربْط المحكَم والوثيق بين النشاط الاقتصاديّ والقيَم والمعايير الأخلاقيّة</w:t>
      </w:r>
      <w:r>
        <w:rPr>
          <w:rtl/>
        </w:rPr>
        <w:t>،</w:t>
      </w:r>
      <w:r w:rsidRPr="00526234">
        <w:rPr>
          <w:rtl/>
        </w:rPr>
        <w:t xml:space="preserve"> ويُبنى كلّ ذلك على قاعدة الإيمان بالله</w:t>
      </w:r>
      <w:r>
        <w:rPr>
          <w:rtl/>
        </w:rPr>
        <w:t>،</w:t>
      </w:r>
      <w:r w:rsidRPr="00526234">
        <w:rPr>
          <w:rtl/>
        </w:rPr>
        <w:t xml:space="preserve"> واستشعار رقابته في السرّ والعَلَن</w:t>
      </w:r>
      <w:r>
        <w:rPr>
          <w:rtl/>
        </w:rPr>
        <w:t>،</w:t>
      </w:r>
      <w:r w:rsidRPr="00526234">
        <w:rPr>
          <w:rtl/>
        </w:rPr>
        <w:t xml:space="preserve"> نيّةً أو تنفيذاً</w:t>
      </w:r>
      <w:r>
        <w:rPr>
          <w:rtl/>
        </w:rPr>
        <w:t>.</w:t>
      </w:r>
      <w:r w:rsidRPr="00526234">
        <w:rPr>
          <w:rtl/>
        </w:rPr>
        <w:t xml:space="preserve"> </w:t>
      </w:r>
    </w:p>
    <w:p w:rsidR="00DC4F9B" w:rsidRPr="00526234" w:rsidRDefault="00DC4F9B" w:rsidP="00196FCD">
      <w:pPr>
        <w:pStyle w:val="libNormal"/>
        <w:rPr>
          <w:rtl/>
        </w:rPr>
      </w:pPr>
      <w:r w:rsidRPr="00526234">
        <w:rPr>
          <w:rtl/>
        </w:rPr>
        <w:t>وهذا عنصر نفسيّ يمنع المسلم من التصرّف بالمال بما يخالف قواعد الحلال والحرام</w:t>
      </w:r>
      <w:r>
        <w:rPr>
          <w:rtl/>
        </w:rPr>
        <w:t>،</w:t>
      </w:r>
      <w:r w:rsidRPr="00526234">
        <w:rPr>
          <w:rtl/>
        </w:rPr>
        <w:t xml:space="preserve"> بوصفها الوجه السلوكي لمفهوم العبادة</w:t>
      </w:r>
      <w:r>
        <w:rPr>
          <w:rtl/>
        </w:rPr>
        <w:t>،</w:t>
      </w:r>
      <w:r w:rsidRPr="00526234">
        <w:rPr>
          <w:rtl/>
        </w:rPr>
        <w:t xml:space="preserve"> وفي ضوء ذلك نستطيع الحكم على صحّة التصرّف العامّ والشخصي</w:t>
      </w:r>
      <w:r>
        <w:rPr>
          <w:rtl/>
        </w:rPr>
        <w:t>.</w:t>
      </w:r>
      <w:r w:rsidRPr="00526234">
        <w:rPr>
          <w:rtl/>
        </w:rPr>
        <w:t xml:space="preserve"> </w:t>
      </w:r>
    </w:p>
    <w:p w:rsidR="00DC4F9B" w:rsidRPr="00526234" w:rsidRDefault="00DC4F9B" w:rsidP="00196FCD">
      <w:pPr>
        <w:pStyle w:val="libNormal"/>
        <w:rPr>
          <w:rtl/>
        </w:rPr>
      </w:pPr>
      <w:r w:rsidRPr="00526234">
        <w:rPr>
          <w:rtl/>
        </w:rPr>
        <w:t>ولم يقف المشرّع عند هذا</w:t>
      </w:r>
      <w:r>
        <w:rPr>
          <w:rtl/>
        </w:rPr>
        <w:t>،</w:t>
      </w:r>
      <w:r w:rsidRPr="00526234">
        <w:rPr>
          <w:rtl/>
        </w:rPr>
        <w:t xml:space="preserve"> بل أدخل إلى جنب الضوابط مفهوم البدائل</w:t>
      </w:r>
      <w:r>
        <w:rPr>
          <w:rtl/>
        </w:rPr>
        <w:t>.</w:t>
      </w:r>
      <w:r w:rsidRPr="00526234">
        <w:rPr>
          <w:rtl/>
        </w:rPr>
        <w:t>..</w:t>
      </w:r>
      <w:r>
        <w:rPr>
          <w:rtl/>
        </w:rPr>
        <w:t>،</w:t>
      </w:r>
      <w:r w:rsidRPr="00526234">
        <w:rPr>
          <w:rtl/>
        </w:rPr>
        <w:t xml:space="preserve"> فهو حين حرّم الربا لم يكتفِ بالتحريم</w:t>
      </w:r>
      <w:r>
        <w:rPr>
          <w:rtl/>
        </w:rPr>
        <w:t>؛</w:t>
      </w:r>
      <w:r w:rsidRPr="00526234">
        <w:rPr>
          <w:rtl/>
        </w:rPr>
        <w:t xml:space="preserve"> إذ قد يحتاج المجتمع إلى تداول المال</w:t>
      </w:r>
      <w:r>
        <w:rPr>
          <w:rtl/>
        </w:rPr>
        <w:t>،</w:t>
      </w:r>
      <w:r w:rsidRPr="00526234">
        <w:rPr>
          <w:rtl/>
        </w:rPr>
        <w:t xml:space="preserve"> وبه ستقف عجلة الاستثمار</w:t>
      </w:r>
      <w:r>
        <w:rPr>
          <w:rtl/>
        </w:rPr>
        <w:t>،</w:t>
      </w:r>
      <w:r w:rsidRPr="00526234">
        <w:rPr>
          <w:rtl/>
        </w:rPr>
        <w:t xml:space="preserve"> أو الطلب الفعّال عند توقّف القروض الاستهلاكيّة</w:t>
      </w:r>
      <w:r>
        <w:rPr>
          <w:rtl/>
        </w:rPr>
        <w:t>،</w:t>
      </w:r>
      <w:r w:rsidRPr="00526234">
        <w:rPr>
          <w:rtl/>
        </w:rPr>
        <w:t xml:space="preserve"> لكنّه جعل القرض الحسَن أو المضاربة وسائل بديلة لتمويل النشاط الاقتصادي</w:t>
      </w:r>
      <w:r>
        <w:rPr>
          <w:rtl/>
        </w:rPr>
        <w:t>؛</w:t>
      </w:r>
      <w:r w:rsidRPr="00526234">
        <w:rPr>
          <w:rtl/>
        </w:rPr>
        <w:t xml:space="preserve"> وبذلك أغلق الباب نفسيّاً وعمليّاً على ارتكاب فعلٍ محرّم جعله في باب الجرائم</w:t>
      </w:r>
      <w:r>
        <w:rPr>
          <w:rtl/>
        </w:rPr>
        <w:t>.</w:t>
      </w:r>
      <w:r w:rsidRPr="00526234">
        <w:rPr>
          <w:rtl/>
        </w:rPr>
        <w:t xml:space="preserve"> </w:t>
      </w:r>
    </w:p>
    <w:p w:rsidR="00DC4F9B" w:rsidRPr="00526234" w:rsidRDefault="00DC4F9B" w:rsidP="00196FCD">
      <w:pPr>
        <w:pStyle w:val="libNormal"/>
        <w:rPr>
          <w:rtl/>
        </w:rPr>
      </w:pPr>
      <w:r w:rsidRPr="00526234">
        <w:rPr>
          <w:rtl/>
        </w:rPr>
        <w:t>لذلك فإنّ للإسلام معياراً محدّداً منضبطاً هادفاً لتقرير سلامة التصرّف</w:t>
      </w:r>
      <w:r>
        <w:rPr>
          <w:rtl/>
        </w:rPr>
        <w:t>،</w:t>
      </w:r>
      <w:r w:rsidRPr="00526234">
        <w:rPr>
          <w:rtl/>
        </w:rPr>
        <w:t xml:space="preserve"> والهدف معيار واضح معلَن متسلسل وفْق سُلّم هرميّ من المحرّم إلى الواجب</w:t>
      </w:r>
      <w:r>
        <w:rPr>
          <w:rtl/>
        </w:rPr>
        <w:t>،</w:t>
      </w:r>
      <w:r w:rsidRPr="00526234">
        <w:rPr>
          <w:rtl/>
        </w:rPr>
        <w:t xml:space="preserve"> تدعمه قوى نفسيّة هي مراقبة الله في السرّ والعَلن</w:t>
      </w:r>
      <w:r>
        <w:rPr>
          <w:rtl/>
        </w:rPr>
        <w:t>،</w:t>
      </w:r>
      <w:r w:rsidRPr="00526234">
        <w:rPr>
          <w:rtl/>
        </w:rPr>
        <w:t xml:space="preserve"> وتدعمه جزاءات دنيويّة وأُخرويّة</w:t>
      </w:r>
      <w:r>
        <w:rPr>
          <w:rtl/>
        </w:rPr>
        <w:t>،</w:t>
      </w:r>
      <w:r w:rsidRPr="00526234">
        <w:rPr>
          <w:rtl/>
        </w:rPr>
        <w:t xml:space="preserve"> فهو فلسفة شاملة تُلاحق التصرّف من معالجة الموادّ الخام إلى توزيع أثمان سلعها</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إنّ هذه القواعد تتدخّل في الكثير من مفاصل التصرّف بوسائل الإنتاج والثروة</w:t>
      </w:r>
      <w:r>
        <w:rPr>
          <w:rtl/>
        </w:rPr>
        <w:t>،</w:t>
      </w:r>
      <w:r w:rsidRPr="00526234">
        <w:rPr>
          <w:rtl/>
        </w:rPr>
        <w:t xml:space="preserve"> ولنأخذ على ذلك مثلاً واحداً</w:t>
      </w:r>
      <w:r>
        <w:rPr>
          <w:rtl/>
        </w:rPr>
        <w:t>،</w:t>
      </w:r>
      <w:r w:rsidRPr="00526234">
        <w:rPr>
          <w:rtl/>
        </w:rPr>
        <w:t xml:space="preserve"> وهو مفهوم العائد</w:t>
      </w:r>
      <w:r>
        <w:rPr>
          <w:rtl/>
        </w:rPr>
        <w:t>:</w:t>
      </w:r>
      <w:r w:rsidRPr="00526234">
        <w:rPr>
          <w:rtl/>
        </w:rPr>
        <w:t xml:space="preserve"> </w:t>
      </w:r>
    </w:p>
    <w:p w:rsidR="00DC4F9B" w:rsidRPr="00526234" w:rsidRDefault="00DC4F9B" w:rsidP="00196FCD">
      <w:pPr>
        <w:pStyle w:val="libNormal"/>
        <w:rPr>
          <w:rtl/>
        </w:rPr>
      </w:pPr>
      <w:r w:rsidRPr="00526234">
        <w:rPr>
          <w:rtl/>
        </w:rPr>
        <w:t>إنّ مفهوم العائد في الاقتصادات المعاصرة مفهوم مادّيّ ورقميّ ربحيّ محْض</w:t>
      </w:r>
      <w:r>
        <w:rPr>
          <w:rtl/>
        </w:rPr>
        <w:t>،</w:t>
      </w:r>
      <w:r w:rsidRPr="00526234">
        <w:rPr>
          <w:rtl/>
        </w:rPr>
        <w:t xml:space="preserve"> بينما هو في الإسلام ما سمّاه القرآن إقراضَ الله قرضاً حسناً</w:t>
      </w:r>
      <w:r>
        <w:rPr>
          <w:rtl/>
        </w:rPr>
        <w:t>،</w:t>
      </w:r>
      <w:r w:rsidRPr="00526234">
        <w:rPr>
          <w:rtl/>
        </w:rPr>
        <w:t xml:space="preserve"> فيدخل فيه النفع العامّ</w:t>
      </w:r>
      <w:r>
        <w:rPr>
          <w:rtl/>
        </w:rPr>
        <w:t>،</w:t>
      </w:r>
      <w:r w:rsidRPr="00526234">
        <w:rPr>
          <w:rtl/>
        </w:rPr>
        <w:t xml:space="preserve"> والوقف</w:t>
      </w:r>
      <w:r>
        <w:rPr>
          <w:rtl/>
        </w:rPr>
        <w:t>،</w:t>
      </w:r>
      <w:r w:rsidRPr="00526234">
        <w:rPr>
          <w:rtl/>
        </w:rPr>
        <w:t xml:space="preserve"> والتكافل</w:t>
      </w:r>
      <w:r>
        <w:rPr>
          <w:rtl/>
        </w:rPr>
        <w:t>،</w:t>
      </w:r>
      <w:r w:rsidRPr="00526234">
        <w:rPr>
          <w:rtl/>
        </w:rPr>
        <w:t xml:space="preserve"> والأمر بالمعروف</w:t>
      </w:r>
      <w:r>
        <w:rPr>
          <w:rtl/>
        </w:rPr>
        <w:t>،</w:t>
      </w:r>
      <w:r w:rsidRPr="00526234">
        <w:rPr>
          <w:rtl/>
        </w:rPr>
        <w:t xml:space="preserve"> ونشر العلم والفضيلة</w:t>
      </w:r>
      <w:r>
        <w:rPr>
          <w:rtl/>
        </w:rPr>
        <w:t>،</w:t>
      </w:r>
      <w:r w:rsidRPr="00526234">
        <w:rPr>
          <w:rtl/>
        </w:rPr>
        <w:t xml:space="preserve"> والخسارة كذلك</w:t>
      </w:r>
      <w:r>
        <w:rPr>
          <w:rtl/>
        </w:rPr>
        <w:t>،</w:t>
      </w:r>
      <w:r w:rsidRPr="00526234">
        <w:rPr>
          <w:rtl/>
        </w:rPr>
        <w:t xml:space="preserve"> فيدخل فيها كلّ عمل ألحَقَ ضرراً بالمجتمع الإسلامي</w:t>
      </w:r>
      <w:r>
        <w:rPr>
          <w:rtl/>
        </w:rPr>
        <w:t>،</w:t>
      </w:r>
      <w:r w:rsidRPr="00526234">
        <w:rPr>
          <w:rtl/>
        </w:rPr>
        <w:t xml:space="preserve"> وإن حقّق ربحاً مادّياً</w:t>
      </w:r>
      <w:r>
        <w:rPr>
          <w:rtl/>
        </w:rPr>
        <w:t>،</w:t>
      </w:r>
      <w:r w:rsidRPr="00526234">
        <w:rPr>
          <w:rtl/>
        </w:rPr>
        <w:t xml:space="preserve"> سواء كان هذا الضرر في العقيدة أمْ في الأخلاق أمْ في كرامة الإنسان وحقوقه في الحياة</w:t>
      </w:r>
      <w:r>
        <w:rPr>
          <w:rtl/>
        </w:rPr>
        <w:t>.</w:t>
      </w:r>
      <w:r w:rsidRPr="00526234">
        <w:rPr>
          <w:rtl/>
        </w:rPr>
        <w:t xml:space="preserve"> </w:t>
      </w:r>
    </w:p>
    <w:p w:rsidR="00DC4F9B" w:rsidRPr="00526234" w:rsidRDefault="00DC4F9B" w:rsidP="00196FCD">
      <w:pPr>
        <w:pStyle w:val="libNormal"/>
        <w:rPr>
          <w:rtl/>
        </w:rPr>
      </w:pPr>
      <w:r w:rsidRPr="00526234">
        <w:rPr>
          <w:rtl/>
        </w:rPr>
        <w:t>وهذا المفهوم يوسّع مصطلح الفورات الخارجيّة إلى ما هو معنوي وروحي</w:t>
      </w:r>
      <w:r>
        <w:rPr>
          <w:rtl/>
        </w:rPr>
        <w:t>.</w:t>
      </w:r>
      <w:r w:rsidRPr="00526234">
        <w:rPr>
          <w:rtl/>
        </w:rPr>
        <w:t xml:space="preserve"> </w:t>
      </w:r>
    </w:p>
    <w:p w:rsidR="00DC4F9B" w:rsidRPr="00196FCD" w:rsidRDefault="00DC4F9B" w:rsidP="00196FCD">
      <w:pPr>
        <w:pStyle w:val="libBold2"/>
        <w:rPr>
          <w:rtl/>
        </w:rPr>
      </w:pPr>
      <w:r w:rsidRPr="00526234">
        <w:rPr>
          <w:rtl/>
        </w:rPr>
        <w:t>المبحث الثالث</w:t>
      </w:r>
      <w:r>
        <w:rPr>
          <w:rtl/>
        </w:rPr>
        <w:t>:</w:t>
      </w:r>
      <w:r w:rsidRPr="00526234">
        <w:rPr>
          <w:rtl/>
        </w:rPr>
        <w:t xml:space="preserve"> مبدأ كفاية الفرد وأثَره في وقاية المجتمع من الجريمة </w:t>
      </w:r>
    </w:p>
    <w:p w:rsidR="00DC4F9B" w:rsidRPr="00526234" w:rsidRDefault="00DC4F9B" w:rsidP="00196FCD">
      <w:pPr>
        <w:pStyle w:val="libNormal"/>
        <w:rPr>
          <w:rtl/>
        </w:rPr>
      </w:pPr>
      <w:r w:rsidRPr="00526234">
        <w:rPr>
          <w:rtl/>
        </w:rPr>
        <w:t>مرّ بنا القول إنّ عدداً كبيراً من الباحثين يعتقد أنّ الفقر حالة دافعة إلى الجريمة</w:t>
      </w:r>
      <w:r>
        <w:rPr>
          <w:rtl/>
        </w:rPr>
        <w:t>،</w:t>
      </w:r>
      <w:r w:rsidRPr="00526234">
        <w:rPr>
          <w:rtl/>
        </w:rPr>
        <w:t xml:space="preserve"> سواء كانت رئيسة كما يراها أصحاب نظريّة الباعث الاقتصاديّ</w:t>
      </w:r>
      <w:r>
        <w:rPr>
          <w:rtl/>
        </w:rPr>
        <w:t>،</w:t>
      </w:r>
      <w:r w:rsidRPr="00526234">
        <w:rPr>
          <w:rtl/>
        </w:rPr>
        <w:t xml:space="preserve"> أمْ مساعدة كما يراها المفكّرون المسلمون</w:t>
      </w:r>
      <w:r>
        <w:rPr>
          <w:rtl/>
        </w:rPr>
        <w:t>،</w:t>
      </w:r>
      <w:r w:rsidRPr="00526234">
        <w:rPr>
          <w:rtl/>
        </w:rPr>
        <w:t xml:space="preserve"> فالفقر</w:t>
      </w:r>
      <w:r>
        <w:rPr>
          <w:rtl/>
        </w:rPr>
        <w:t xml:space="preserve"> - </w:t>
      </w:r>
      <w:r w:rsidRPr="00526234">
        <w:rPr>
          <w:rtl/>
        </w:rPr>
        <w:t>بوصفه انخفاضاً في دخل الفرد أو قصوره أو عجزه عن تلبية حاجاته الأساسيّة وسدادها</w:t>
      </w:r>
      <w:r>
        <w:rPr>
          <w:rtl/>
        </w:rPr>
        <w:t xml:space="preserve"> - </w:t>
      </w:r>
      <w:r w:rsidRPr="00526234">
        <w:rPr>
          <w:rtl/>
        </w:rPr>
        <w:t>يشكّل علاقة جدليّة مع الجريمة</w:t>
      </w:r>
      <w:r>
        <w:rPr>
          <w:rtl/>
        </w:rPr>
        <w:t>،</w:t>
      </w:r>
      <w:r w:rsidRPr="00526234">
        <w:rPr>
          <w:rtl/>
        </w:rPr>
        <w:t xml:space="preserve"> أيّاً كانت درجة الباعث</w:t>
      </w:r>
      <w:r>
        <w:rPr>
          <w:rtl/>
        </w:rPr>
        <w:t>؛</w:t>
      </w:r>
      <w:r w:rsidRPr="00526234">
        <w:rPr>
          <w:rtl/>
        </w:rPr>
        <w:t xml:space="preserve"> لأنّ الفقر يعوّق الفرد عن الإسهام في النشاط الإيجابي</w:t>
      </w:r>
      <w:r>
        <w:rPr>
          <w:rtl/>
        </w:rPr>
        <w:t>،</w:t>
      </w:r>
      <w:r w:rsidRPr="00526234">
        <w:rPr>
          <w:rtl/>
        </w:rPr>
        <w:t xml:space="preserve"> وأنّه باعتباره ضعفاً في التراكم العامّ يشكّل وسطاً لانتشار البطالة</w:t>
      </w:r>
      <w:r>
        <w:rPr>
          <w:rtl/>
        </w:rPr>
        <w:t>.</w:t>
      </w:r>
      <w:r w:rsidRPr="00526234">
        <w:rPr>
          <w:rtl/>
        </w:rPr>
        <w:t>. وسبباً في البؤس</w:t>
      </w:r>
      <w:r>
        <w:rPr>
          <w:rtl/>
        </w:rPr>
        <w:t>،</w:t>
      </w:r>
      <w:r w:rsidRPr="00526234">
        <w:rPr>
          <w:rtl/>
        </w:rPr>
        <w:t xml:space="preserve"> إلى جنب طبقة صغيرة مترَفة</w:t>
      </w:r>
      <w:r>
        <w:rPr>
          <w:rtl/>
        </w:rPr>
        <w:t>،</w:t>
      </w:r>
      <w:r w:rsidRPr="00526234">
        <w:rPr>
          <w:rtl/>
        </w:rPr>
        <w:t xml:space="preserve"> كلّ ذلك مع نقص الإيمان وضعف التقوى يؤدّي إلى ارتكاب الجرائم عامّة</w:t>
      </w:r>
      <w:r>
        <w:rPr>
          <w:rtl/>
        </w:rPr>
        <w:t>،</w:t>
      </w:r>
      <w:r w:rsidRPr="00526234">
        <w:rPr>
          <w:rtl/>
        </w:rPr>
        <w:t xml:space="preserve"> فقد وجدت دراسة جرت في أمريكا وانكلترا أنّ البطالة عامل هامّ في إحداث السلوك الإجراميّ</w:t>
      </w:r>
      <w:r>
        <w:rPr>
          <w:rtl/>
        </w:rPr>
        <w:t>.</w:t>
      </w:r>
      <w:r w:rsidRPr="00526234">
        <w:rPr>
          <w:rtl/>
        </w:rPr>
        <w:t xml:space="preserve"> </w:t>
      </w:r>
    </w:p>
    <w:p w:rsidR="00DC4F9B" w:rsidRPr="00526234" w:rsidRDefault="00DC4F9B" w:rsidP="00196FCD">
      <w:pPr>
        <w:pStyle w:val="libNormal"/>
        <w:rPr>
          <w:rtl/>
        </w:rPr>
      </w:pPr>
      <w:r w:rsidRPr="00526234">
        <w:rPr>
          <w:rtl/>
        </w:rPr>
        <w:t xml:space="preserve">وأجرت جامعة هارفرد </w:t>
      </w:r>
      <w:r>
        <w:rPr>
          <w:rtl/>
        </w:rPr>
        <w:t>(</w:t>
      </w:r>
      <w:r w:rsidRPr="00526234">
        <w:rPr>
          <w:rtl/>
        </w:rPr>
        <w:t>1950م</w:t>
      </w:r>
      <w:r>
        <w:rPr>
          <w:rtl/>
        </w:rPr>
        <w:t>)</w:t>
      </w:r>
      <w:r w:rsidRPr="00526234">
        <w:rPr>
          <w:rtl/>
        </w:rPr>
        <w:t xml:space="preserve"> دراسة على عيّنة </w:t>
      </w:r>
      <w:r>
        <w:rPr>
          <w:rtl/>
        </w:rPr>
        <w:t>(</w:t>
      </w:r>
      <w:r w:rsidRPr="00526234">
        <w:rPr>
          <w:rtl/>
        </w:rPr>
        <w:t>200</w:t>
      </w:r>
      <w:r>
        <w:rPr>
          <w:rtl/>
        </w:rPr>
        <w:t>)</w:t>
      </w:r>
      <w:r w:rsidRPr="00526234">
        <w:rPr>
          <w:rtl/>
        </w:rPr>
        <w:t xml:space="preserve"> من الأحداث الجانحين</w:t>
      </w:r>
      <w:r>
        <w:rPr>
          <w:rtl/>
        </w:rPr>
        <w:t>،</w:t>
      </w:r>
      <w:r w:rsidRPr="00526234">
        <w:rPr>
          <w:rtl/>
        </w:rPr>
        <w:t xml:space="preserve"> فوجدت أنّ </w:t>
      </w:r>
      <w:r>
        <w:rPr>
          <w:rtl/>
        </w:rPr>
        <w:t>(</w:t>
      </w:r>
      <w:r w:rsidRPr="00526234">
        <w:rPr>
          <w:rtl/>
        </w:rPr>
        <w:t>75%</w:t>
      </w:r>
      <w:r>
        <w:rPr>
          <w:rtl/>
        </w:rPr>
        <w:t>)</w:t>
      </w:r>
      <w:r w:rsidRPr="00526234">
        <w:rPr>
          <w:rtl/>
        </w:rPr>
        <w:t xml:space="preserve"> من أُسَر هؤلاء ذات مستوىً اقتصاديٍّ متدَنٍ</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3202A">
      <w:pPr>
        <w:pStyle w:val="libNormal"/>
        <w:rPr>
          <w:rtl/>
        </w:rPr>
      </w:pPr>
      <w:r w:rsidRPr="00526234">
        <w:rPr>
          <w:rtl/>
        </w:rPr>
        <w:lastRenderedPageBreak/>
        <w:t xml:space="preserve">ومثلها في إيطاليا وُجد أنّ بالغين مجرمين محكوم عليهم ينتسب </w:t>
      </w:r>
      <w:r>
        <w:rPr>
          <w:rtl/>
        </w:rPr>
        <w:t>(</w:t>
      </w:r>
      <w:r w:rsidRPr="00526234">
        <w:rPr>
          <w:rtl/>
        </w:rPr>
        <w:t>85</w:t>
      </w:r>
      <w:r>
        <w:rPr>
          <w:rtl/>
        </w:rPr>
        <w:t xml:space="preserve"> - </w:t>
      </w:r>
      <w:r w:rsidRPr="00526234">
        <w:rPr>
          <w:rtl/>
        </w:rPr>
        <w:t>90%</w:t>
      </w:r>
      <w:r>
        <w:rPr>
          <w:rtl/>
        </w:rPr>
        <w:t>)</w:t>
      </w:r>
      <w:r w:rsidRPr="00526234">
        <w:rPr>
          <w:rtl/>
        </w:rPr>
        <w:t xml:space="preserve"> منهم إلى أُسر فقيرة</w:t>
      </w:r>
      <w:r>
        <w:rPr>
          <w:rtl/>
        </w:rPr>
        <w:t>.</w:t>
      </w:r>
      <w:r w:rsidRPr="00526234">
        <w:rPr>
          <w:rtl/>
        </w:rPr>
        <w:t xml:space="preserve"> </w:t>
      </w:r>
      <w:r w:rsidRPr="00196FCD">
        <w:rPr>
          <w:rtl/>
        </w:rPr>
        <w:t xml:space="preserve">ووُجد العوجي أنّ جرائم الاتّجار بسلع محرّمة، والرشوة، والسرقة، كـان باعثها تدنّي الأُجـور وتقلّبـات الدخْـل </w:t>
      </w:r>
      <w:r w:rsidRPr="00DC4F9B">
        <w:rPr>
          <w:rStyle w:val="libFootnotenumChar"/>
          <w:rtl/>
        </w:rPr>
        <w:t>(</w:t>
      </w:r>
      <w:r w:rsidR="008D28C7">
        <w:rPr>
          <w:rStyle w:val="libFootnotenumChar"/>
          <w:rFonts w:hint="cs"/>
          <w:rtl/>
        </w:rPr>
        <w:t>1</w:t>
      </w:r>
      <w:r w:rsidRPr="00DC4F9B">
        <w:rPr>
          <w:rStyle w:val="libFootnotenumChar"/>
          <w:rtl/>
        </w:rPr>
        <w:t>)</w:t>
      </w:r>
      <w:r w:rsidRPr="00196FCD">
        <w:rPr>
          <w:rtl/>
        </w:rPr>
        <w:t xml:space="preserve">. </w:t>
      </w:r>
      <w:r w:rsidRPr="00526234">
        <w:rPr>
          <w:rtl/>
        </w:rPr>
        <w:t>فما هو الموقف الإسلامي من ضرورة تحقيق كفاية الفرد</w:t>
      </w:r>
      <w:r>
        <w:rPr>
          <w:rtl/>
        </w:rPr>
        <w:t>؟</w:t>
      </w:r>
      <w:r w:rsidRPr="00526234">
        <w:rPr>
          <w:rtl/>
        </w:rPr>
        <w:t xml:space="preserve"> وما أثره في تقليل نِسَب الجريمة</w:t>
      </w:r>
      <w:r>
        <w:rPr>
          <w:rtl/>
        </w:rPr>
        <w:t>؟</w:t>
      </w:r>
      <w:r w:rsidRPr="00526234">
        <w:rPr>
          <w:rtl/>
        </w:rPr>
        <w:t xml:space="preserve"> </w:t>
      </w:r>
      <w:r w:rsidRPr="00196FCD">
        <w:rPr>
          <w:rtl/>
        </w:rPr>
        <w:t xml:space="preserve">إنّ نظرة واحدة إلى مصارف الزكاة تفيد أنّها تشكلّ عناصر مبدأ كفاية الفرد، فالفقير - عند الفقهاء - هو من لا يملك قُوتَ سنَتِه، ومَن يعول على الكفاية </w:t>
      </w:r>
      <w:r>
        <w:rPr>
          <w:rStyle w:val="libFootnotenumChar"/>
          <w:rtl/>
        </w:rPr>
        <w:t>(</w:t>
      </w:r>
      <w:r w:rsidR="008D28C7">
        <w:rPr>
          <w:rStyle w:val="libFootnotenumChar"/>
          <w:rFonts w:hint="cs"/>
          <w:rtl/>
        </w:rPr>
        <w:t>2</w:t>
      </w:r>
      <w:r>
        <w:rPr>
          <w:rStyle w:val="libFootnotenumChar"/>
          <w:rtl/>
        </w:rPr>
        <w:t>)</w:t>
      </w:r>
      <w:r w:rsidRPr="00196FCD">
        <w:rPr>
          <w:rtl/>
        </w:rPr>
        <w:t xml:space="preserve">؛ لذلك تنصّ نظريّة التوزيع الإسلاميّة على (أن يُعطى حتى يصيب سداداً من عيش أو قواماً من عيش) </w:t>
      </w:r>
      <w:r>
        <w:rPr>
          <w:rStyle w:val="libFootnotenumChar"/>
          <w:rtl/>
        </w:rPr>
        <w:t>(</w:t>
      </w:r>
      <w:r w:rsidR="008D28C7">
        <w:rPr>
          <w:rStyle w:val="libFootnotenumChar"/>
          <w:rFonts w:hint="cs"/>
          <w:rtl/>
        </w:rPr>
        <w:t>3</w:t>
      </w:r>
      <w:r>
        <w:rPr>
          <w:rStyle w:val="libFootnotenumChar"/>
          <w:rtl/>
        </w:rPr>
        <w:t>)</w:t>
      </w:r>
      <w:r w:rsidRPr="0006252F">
        <w:rPr>
          <w:rtl/>
        </w:rPr>
        <w:t>،</w:t>
      </w:r>
      <w:r w:rsidRPr="00196FCD">
        <w:rPr>
          <w:rtl/>
        </w:rPr>
        <w:t xml:space="preserve"> وهو بذلك يشمل العاجزين عن العمل بمرض أو بطالة، ومَن ينقص أجرهم عن متطلّباتهم، والمحتاجين لأدوات مِهَنِهم، والمتفرّغين للتحصيل العلمي </w:t>
      </w:r>
      <w:r>
        <w:rPr>
          <w:rStyle w:val="libFootnotenumChar"/>
          <w:rtl/>
        </w:rPr>
        <w:t>(</w:t>
      </w:r>
      <w:r w:rsidR="008D28C7">
        <w:rPr>
          <w:rStyle w:val="libFootnotenumChar"/>
          <w:rFonts w:hint="cs"/>
          <w:rtl/>
        </w:rPr>
        <w:t>4</w:t>
      </w:r>
      <w:r>
        <w:rPr>
          <w:rStyle w:val="libFootnotenumChar"/>
          <w:rtl/>
        </w:rPr>
        <w:t>)</w:t>
      </w:r>
      <w:r w:rsidRPr="00196FCD">
        <w:rPr>
          <w:rtl/>
        </w:rPr>
        <w:t xml:space="preserve">. قال الصادق (عليه السلام): (إنّ الله فرَض في أموال الأغنياء للفقراء بقدَر ما يستغنون) </w:t>
      </w:r>
      <w:r>
        <w:rPr>
          <w:rStyle w:val="libFootnotenumChar"/>
          <w:rtl/>
        </w:rPr>
        <w:t>(</w:t>
      </w:r>
      <w:r w:rsidR="008D28C7">
        <w:rPr>
          <w:rStyle w:val="libFootnotenumChar"/>
          <w:rFonts w:hint="cs"/>
          <w:rtl/>
        </w:rPr>
        <w:t>5</w:t>
      </w:r>
      <w:r>
        <w:rPr>
          <w:rStyle w:val="libFootnotenumChar"/>
          <w:rtl/>
        </w:rPr>
        <w:t>)</w:t>
      </w:r>
      <w:r w:rsidRPr="00196FCD">
        <w:rPr>
          <w:rtl/>
        </w:rPr>
        <w:t xml:space="preserve">. وقد ذهب الشافعيّة إلى أنّه يجوز إعطاء الزُمّن العاجز نهائيّاً عن العمل لعوَق أو مرض مزمِن، ويدخل في كفاية الفرد الغارمون - وهُم الذين عجزوا عن سداد ديونهم - </w:t>
      </w:r>
      <w:r>
        <w:rPr>
          <w:rStyle w:val="libFootnotenumChar"/>
          <w:rtl/>
        </w:rPr>
        <w:t>(</w:t>
      </w:r>
      <w:r w:rsidR="008D28C7">
        <w:rPr>
          <w:rStyle w:val="libFootnotenumChar"/>
          <w:rFonts w:hint="cs"/>
          <w:rtl/>
        </w:rPr>
        <w:t>6</w:t>
      </w:r>
      <w:r>
        <w:rPr>
          <w:rStyle w:val="libFootnotenumChar"/>
          <w:rtl/>
        </w:rPr>
        <w:t>)</w:t>
      </w:r>
      <w:r w:rsidRPr="00196FCD">
        <w:rPr>
          <w:rtl/>
        </w:rPr>
        <w:t xml:space="preserve"> فيُجعل لهم رصيداً ماليّاً يسدّد عنهم دَينهم، فيزيل عنهم الباعث على العدوان، ويلحظ فيه أنّه غلْقٌ عمليّ لدوافع جريمة الربا، ويسدّد عن الغارم - عند الفقهاء - حتى إذا مـات. قال صاحب (الجواهر): (إذا مات المدين وليس في تركته ما يفي دينه يؤدّي عنه من مال الزكاة) </w:t>
      </w:r>
      <w:r>
        <w:rPr>
          <w:rStyle w:val="libFootnotenumChar"/>
          <w:rtl/>
        </w:rPr>
        <w:t>(</w:t>
      </w:r>
      <w:r w:rsidR="008D28C7">
        <w:rPr>
          <w:rStyle w:val="libFootnotenumChar"/>
          <w:rFonts w:hint="cs"/>
          <w:rtl/>
        </w:rPr>
        <w:t>7</w:t>
      </w:r>
      <w:r>
        <w:rPr>
          <w:rStyle w:val="libFootnotenumChar"/>
          <w:rtl/>
        </w:rPr>
        <w:t>)</w:t>
      </w:r>
      <w:r w:rsidRPr="00196FCD">
        <w:rPr>
          <w:rtl/>
        </w:rPr>
        <w:t xml:space="preserve">. ويقرّر الفقهاء في من يستطيع بالعمل سداد دَينه أن ينتظر - وجوباً - إلى وقت يساره، ويعفيه المشرّع الإسلامي من بيع مسكنه ومتاعه لسداد الدَين </w:t>
      </w:r>
      <w:r>
        <w:rPr>
          <w:rStyle w:val="libFootnotenumChar"/>
          <w:rtl/>
        </w:rPr>
        <w:t>(</w:t>
      </w:r>
      <w:r w:rsidR="008D28C7">
        <w:rPr>
          <w:rStyle w:val="libFootnotenumChar"/>
          <w:rFonts w:hint="cs"/>
          <w:rtl/>
        </w:rPr>
        <w:t>8</w:t>
      </w:r>
      <w:r>
        <w:rPr>
          <w:rStyle w:val="libFootnotenumChar"/>
          <w:rtl/>
        </w:rPr>
        <w:t>)</w:t>
      </w:r>
      <w:r w:rsidRPr="00196FCD">
        <w:rPr>
          <w:rtl/>
        </w:rPr>
        <w:t xml:space="preserve">، وتتولّى مصارف الزكاة حالات الفقر الطارئ لأسباب مؤقّته كابن </w:t>
      </w:r>
    </w:p>
    <w:p w:rsidR="008D28C7" w:rsidRPr="00DC4F9B" w:rsidRDefault="008D28C7" w:rsidP="008D28C7">
      <w:pPr>
        <w:pStyle w:val="libLine"/>
        <w:rPr>
          <w:rtl/>
        </w:rPr>
      </w:pPr>
      <w:r>
        <w:rPr>
          <w:rtl/>
        </w:rPr>
        <w:t>____________________</w:t>
      </w:r>
    </w:p>
    <w:p w:rsidR="008D28C7" w:rsidRPr="00DC4F9B" w:rsidRDefault="008D28C7" w:rsidP="008D28C7">
      <w:pPr>
        <w:pStyle w:val="libFootnote0"/>
        <w:rPr>
          <w:rtl/>
        </w:rPr>
      </w:pPr>
      <w:r>
        <w:rPr>
          <w:rtl/>
        </w:rPr>
        <w:t>(</w:t>
      </w:r>
      <w:r>
        <w:rPr>
          <w:rFonts w:hint="cs"/>
          <w:rtl/>
        </w:rPr>
        <w:t>1</w:t>
      </w:r>
      <w:r>
        <w:rPr>
          <w:rtl/>
        </w:rPr>
        <w:t>)</w:t>
      </w:r>
      <w:r w:rsidRPr="00526234">
        <w:rPr>
          <w:rtl/>
        </w:rPr>
        <w:t xml:space="preserve"> وقائع المؤتمر السابع للأُمم المتّحدة لمنع الجريمة ومعاملة المجرمين / ميلانو </w:t>
      </w:r>
      <w:r>
        <w:rPr>
          <w:rtl/>
        </w:rPr>
        <w:t>(</w:t>
      </w:r>
      <w:r w:rsidRPr="00526234">
        <w:rPr>
          <w:rtl/>
        </w:rPr>
        <w:t>1985م</w:t>
      </w:r>
      <w:r>
        <w:rPr>
          <w:rtl/>
        </w:rPr>
        <w:t>)،</w:t>
      </w:r>
      <w:r w:rsidRPr="00526234">
        <w:rPr>
          <w:rtl/>
        </w:rPr>
        <w:t xml:space="preserve"> ص</w:t>
      </w:r>
      <w:r>
        <w:rPr>
          <w:rtl/>
        </w:rPr>
        <w:t>:</w:t>
      </w:r>
      <w:r w:rsidRPr="00526234">
        <w:rPr>
          <w:rtl/>
        </w:rPr>
        <w:t xml:space="preserve"> 3/128</w:t>
      </w:r>
      <w:r>
        <w:rPr>
          <w:rtl/>
        </w:rPr>
        <w:t>.</w:t>
      </w:r>
      <w:r w:rsidRPr="00526234">
        <w:rPr>
          <w:rtl/>
        </w:rPr>
        <w:t xml:space="preserve"> </w:t>
      </w:r>
    </w:p>
    <w:p w:rsidR="008D28C7" w:rsidRPr="00DC4F9B" w:rsidRDefault="008D28C7" w:rsidP="008D28C7">
      <w:pPr>
        <w:pStyle w:val="libFootnote0"/>
        <w:rPr>
          <w:rtl/>
        </w:rPr>
      </w:pPr>
      <w:r w:rsidRPr="00526234">
        <w:rPr>
          <w:rtl/>
        </w:rPr>
        <w:t>اُنظر</w:t>
      </w:r>
      <w:r>
        <w:rPr>
          <w:rtl/>
        </w:rPr>
        <w:t>:</w:t>
      </w:r>
      <w:r w:rsidRPr="00526234">
        <w:rPr>
          <w:rtl/>
        </w:rPr>
        <w:t xml:space="preserve"> د</w:t>
      </w:r>
      <w:r>
        <w:rPr>
          <w:rtl/>
        </w:rPr>
        <w:t>.</w:t>
      </w:r>
      <w:r w:rsidRPr="00526234">
        <w:rPr>
          <w:rtl/>
        </w:rPr>
        <w:t xml:space="preserve"> خليفة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104</w:t>
      </w:r>
      <w:r>
        <w:rPr>
          <w:rtl/>
        </w:rPr>
        <w:t>.</w:t>
      </w:r>
      <w:r w:rsidRPr="00526234">
        <w:rPr>
          <w:rtl/>
        </w:rPr>
        <w:t xml:space="preserve"> </w:t>
      </w:r>
    </w:p>
    <w:p w:rsidR="008D28C7" w:rsidRPr="00DC4F9B" w:rsidRDefault="008D28C7" w:rsidP="008D28C7">
      <w:pPr>
        <w:pStyle w:val="libFootnote0"/>
        <w:rPr>
          <w:rtl/>
        </w:rPr>
      </w:pPr>
      <w:r>
        <w:rPr>
          <w:rtl/>
        </w:rPr>
        <w:t>(</w:t>
      </w:r>
      <w:r>
        <w:rPr>
          <w:rFonts w:hint="cs"/>
          <w:rtl/>
        </w:rPr>
        <w:t>2</w:t>
      </w:r>
      <w:r>
        <w:rPr>
          <w:rtl/>
        </w:rPr>
        <w:t>)</w:t>
      </w:r>
      <w:r w:rsidRPr="00526234">
        <w:rPr>
          <w:rtl/>
        </w:rPr>
        <w:t xml:space="preserve"> النجفي </w:t>
      </w:r>
      <w:r>
        <w:rPr>
          <w:rtl/>
        </w:rPr>
        <w:t>(</w:t>
      </w:r>
      <w:r w:rsidRPr="00526234">
        <w:rPr>
          <w:rtl/>
        </w:rPr>
        <w:t>محمّد حسن</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15/324</w:t>
      </w:r>
      <w:r>
        <w:rPr>
          <w:rtl/>
        </w:rPr>
        <w:t>،</w:t>
      </w:r>
      <w:r w:rsidRPr="00526234">
        <w:rPr>
          <w:rtl/>
        </w:rPr>
        <w:t xml:space="preserve"> ابن عابدين</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2/58</w:t>
      </w:r>
      <w:r>
        <w:rPr>
          <w:rtl/>
        </w:rPr>
        <w:t>،</w:t>
      </w:r>
      <w:r w:rsidRPr="00526234">
        <w:rPr>
          <w:rtl/>
        </w:rPr>
        <w:t xml:space="preserve"> ابن قُدامة</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2/692</w:t>
      </w:r>
      <w:r>
        <w:rPr>
          <w:rtl/>
        </w:rPr>
        <w:t>،</w:t>
      </w:r>
      <w:r w:rsidRPr="00526234">
        <w:rPr>
          <w:rtl/>
        </w:rPr>
        <w:t xml:space="preserve"> القرطبي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8/173. </w:t>
      </w:r>
    </w:p>
    <w:p w:rsidR="008D28C7" w:rsidRPr="00DC4F9B" w:rsidRDefault="008D28C7" w:rsidP="008D28C7">
      <w:pPr>
        <w:pStyle w:val="libFootnote0"/>
        <w:rPr>
          <w:rtl/>
        </w:rPr>
      </w:pPr>
      <w:r>
        <w:rPr>
          <w:rtl/>
        </w:rPr>
        <w:t>(</w:t>
      </w:r>
      <w:r>
        <w:rPr>
          <w:rFonts w:hint="cs"/>
          <w:rtl/>
        </w:rPr>
        <w:t>3</w:t>
      </w:r>
      <w:r>
        <w:rPr>
          <w:rtl/>
        </w:rPr>
        <w:t>)</w:t>
      </w:r>
      <w:r w:rsidRPr="00526234">
        <w:rPr>
          <w:rtl/>
        </w:rPr>
        <w:t xml:space="preserve"> أبو عبيد</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ص</w:t>
      </w:r>
      <w:r>
        <w:rPr>
          <w:rtl/>
        </w:rPr>
        <w:t>:</w:t>
      </w:r>
      <w:r w:rsidRPr="00526234">
        <w:rPr>
          <w:rtl/>
        </w:rPr>
        <w:t xml:space="preserve"> 227 و228</w:t>
      </w:r>
      <w:r>
        <w:rPr>
          <w:rtl/>
        </w:rPr>
        <w:t>.</w:t>
      </w:r>
      <w:r w:rsidRPr="00526234">
        <w:rPr>
          <w:rtl/>
        </w:rPr>
        <w:t xml:space="preserve"> </w:t>
      </w:r>
      <w:r>
        <w:rPr>
          <w:rFonts w:hint="cs"/>
          <w:rtl/>
        </w:rPr>
        <w:tab/>
      </w:r>
      <w:r>
        <w:rPr>
          <w:rtl/>
        </w:rPr>
        <w:t>(</w:t>
      </w:r>
      <w:r>
        <w:rPr>
          <w:rFonts w:hint="cs"/>
          <w:rtl/>
        </w:rPr>
        <w:t>4</w:t>
      </w:r>
      <w:r>
        <w:rPr>
          <w:rtl/>
        </w:rPr>
        <w:t>)</w:t>
      </w:r>
      <w:r w:rsidRPr="00526234">
        <w:rPr>
          <w:rtl/>
        </w:rPr>
        <w:t xml:space="preserve"> المصادر الفقهيّة نفسها في الهامش </w:t>
      </w:r>
      <w:r>
        <w:rPr>
          <w:rtl/>
        </w:rPr>
        <w:t>(</w:t>
      </w:r>
      <w:r w:rsidRPr="00526234">
        <w:rPr>
          <w:rtl/>
        </w:rPr>
        <w:t>106</w:t>
      </w:r>
      <w:r>
        <w:rPr>
          <w:rtl/>
        </w:rPr>
        <w:t>).</w:t>
      </w:r>
      <w:r w:rsidRPr="00526234">
        <w:rPr>
          <w:rtl/>
        </w:rPr>
        <w:t xml:space="preserve"> </w:t>
      </w:r>
    </w:p>
    <w:p w:rsidR="008D28C7" w:rsidRPr="00DC4F9B" w:rsidRDefault="008D28C7" w:rsidP="008D28C7">
      <w:pPr>
        <w:pStyle w:val="libFootnote0"/>
        <w:rPr>
          <w:rtl/>
        </w:rPr>
      </w:pPr>
      <w:r>
        <w:rPr>
          <w:rtl/>
        </w:rPr>
        <w:t>(</w:t>
      </w:r>
      <w:r>
        <w:rPr>
          <w:rFonts w:hint="cs"/>
          <w:rtl/>
        </w:rPr>
        <w:t>5</w:t>
      </w:r>
      <w:r>
        <w:rPr>
          <w:rtl/>
        </w:rPr>
        <w:t>)</w:t>
      </w:r>
      <w:r w:rsidRPr="00526234">
        <w:rPr>
          <w:rtl/>
        </w:rPr>
        <w:t xml:space="preserve"> الحرّ العاملي</w:t>
      </w:r>
      <w:r>
        <w:rPr>
          <w:rtl/>
        </w:rPr>
        <w:t>،</w:t>
      </w:r>
      <w:r w:rsidRPr="00526234">
        <w:rPr>
          <w:rtl/>
        </w:rPr>
        <w:t xml:space="preserve"> وسائل الشيعة</w:t>
      </w:r>
      <w:r>
        <w:rPr>
          <w:rtl/>
        </w:rPr>
        <w:t>:</w:t>
      </w:r>
      <w:r w:rsidRPr="00526234">
        <w:rPr>
          <w:rtl/>
        </w:rPr>
        <w:t xml:space="preserve"> 6 / 185</w:t>
      </w:r>
      <w:r>
        <w:rPr>
          <w:rtl/>
        </w:rPr>
        <w:t>.</w:t>
      </w:r>
      <w:r w:rsidRPr="00526234">
        <w:rPr>
          <w:rtl/>
        </w:rPr>
        <w:t xml:space="preserve"> </w:t>
      </w:r>
    </w:p>
    <w:p w:rsidR="008D28C7" w:rsidRPr="00DC4F9B" w:rsidRDefault="008D28C7" w:rsidP="008D28C7">
      <w:pPr>
        <w:pStyle w:val="libFootnote0"/>
        <w:rPr>
          <w:rtl/>
        </w:rPr>
      </w:pPr>
      <w:r>
        <w:rPr>
          <w:rtl/>
        </w:rPr>
        <w:t>(</w:t>
      </w:r>
      <w:r>
        <w:rPr>
          <w:rFonts w:hint="cs"/>
          <w:rtl/>
        </w:rPr>
        <w:t>6</w:t>
      </w:r>
      <w:r>
        <w:rPr>
          <w:rtl/>
        </w:rPr>
        <w:t>)</w:t>
      </w:r>
      <w:r w:rsidRPr="00526234">
        <w:rPr>
          <w:rtl/>
        </w:rPr>
        <w:t xml:space="preserve"> النووي</w:t>
      </w:r>
      <w:r>
        <w:rPr>
          <w:rtl/>
        </w:rPr>
        <w:t>،</w:t>
      </w:r>
      <w:r w:rsidRPr="00526234">
        <w:rPr>
          <w:rtl/>
        </w:rPr>
        <w:t xml:space="preserve"> المجموع</w:t>
      </w:r>
      <w:r>
        <w:rPr>
          <w:rtl/>
        </w:rPr>
        <w:t>:</w:t>
      </w:r>
      <w:r w:rsidRPr="00526234">
        <w:rPr>
          <w:rtl/>
        </w:rPr>
        <w:t xml:space="preserve"> 6/194</w:t>
      </w:r>
      <w:r>
        <w:rPr>
          <w:rtl/>
        </w:rPr>
        <w:t>،</w:t>
      </w:r>
      <w:r w:rsidRPr="00526234">
        <w:rPr>
          <w:rtl/>
        </w:rPr>
        <w:t xml:space="preserve"> الإمام الشافعي</w:t>
      </w:r>
      <w:r>
        <w:rPr>
          <w:rtl/>
        </w:rPr>
        <w:t>،</w:t>
      </w:r>
      <w:r w:rsidRPr="00526234">
        <w:rPr>
          <w:rtl/>
        </w:rPr>
        <w:t xml:space="preserve"> الأُم</w:t>
      </w:r>
      <w:r>
        <w:rPr>
          <w:rtl/>
        </w:rPr>
        <w:t>:</w:t>
      </w:r>
      <w:r w:rsidRPr="00526234">
        <w:rPr>
          <w:rtl/>
        </w:rPr>
        <w:t xml:space="preserve"> 2/58</w:t>
      </w:r>
      <w:r>
        <w:rPr>
          <w:rtl/>
        </w:rPr>
        <w:t>،</w:t>
      </w:r>
      <w:r w:rsidRPr="00526234">
        <w:rPr>
          <w:rtl/>
        </w:rPr>
        <w:t xml:space="preserve"> الرملي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6/153</w:t>
      </w:r>
      <w:r>
        <w:rPr>
          <w:rtl/>
        </w:rPr>
        <w:t>.</w:t>
      </w:r>
      <w:r w:rsidRPr="00526234">
        <w:rPr>
          <w:rtl/>
        </w:rPr>
        <w:t xml:space="preserve"> </w:t>
      </w:r>
    </w:p>
    <w:p w:rsidR="008D28C7" w:rsidRPr="00DC4F9B" w:rsidRDefault="008D28C7" w:rsidP="008D28C7">
      <w:pPr>
        <w:pStyle w:val="libFootnote0"/>
        <w:rPr>
          <w:rtl/>
        </w:rPr>
      </w:pPr>
      <w:r>
        <w:rPr>
          <w:rtl/>
        </w:rPr>
        <w:t>(</w:t>
      </w:r>
      <w:r>
        <w:rPr>
          <w:rFonts w:hint="cs"/>
          <w:rtl/>
        </w:rPr>
        <w:t>7</w:t>
      </w:r>
      <w:r>
        <w:rPr>
          <w:rtl/>
        </w:rPr>
        <w:t>)</w:t>
      </w:r>
      <w:r w:rsidRPr="00526234">
        <w:rPr>
          <w:rtl/>
        </w:rPr>
        <w:t xml:space="preserve"> النجفي </w:t>
      </w:r>
      <w:r>
        <w:rPr>
          <w:rtl/>
        </w:rPr>
        <w:t>(</w:t>
      </w:r>
      <w:r w:rsidRPr="00526234">
        <w:rPr>
          <w:rtl/>
        </w:rPr>
        <w:t>محمّد حسن</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15/369</w:t>
      </w:r>
      <w:r>
        <w:rPr>
          <w:rtl/>
        </w:rPr>
        <w:t>.</w:t>
      </w:r>
      <w:r w:rsidRPr="00526234">
        <w:rPr>
          <w:rtl/>
        </w:rPr>
        <w:t xml:space="preserve"> </w:t>
      </w:r>
    </w:p>
    <w:p w:rsidR="008D28C7" w:rsidRPr="00DC4F9B" w:rsidRDefault="008D28C7" w:rsidP="008D28C7">
      <w:pPr>
        <w:pStyle w:val="libFootnote0"/>
        <w:rPr>
          <w:rtl/>
        </w:rPr>
      </w:pPr>
      <w:r>
        <w:rPr>
          <w:rtl/>
        </w:rPr>
        <w:t>(</w:t>
      </w:r>
      <w:r>
        <w:rPr>
          <w:rFonts w:hint="cs"/>
          <w:rtl/>
        </w:rPr>
        <w:t>8</w:t>
      </w:r>
      <w:r>
        <w:rPr>
          <w:rtl/>
        </w:rPr>
        <w:t>)</w:t>
      </w:r>
      <w:r w:rsidRPr="00526234">
        <w:rPr>
          <w:rtl/>
        </w:rPr>
        <w:t xml:space="preserve"> أبو زهرة </w:t>
      </w:r>
      <w:r>
        <w:rPr>
          <w:rtl/>
        </w:rPr>
        <w:t>(</w:t>
      </w:r>
      <w:r w:rsidRPr="00526234">
        <w:rPr>
          <w:rtl/>
        </w:rPr>
        <w:t>محمّد</w:t>
      </w:r>
      <w:r>
        <w:rPr>
          <w:rtl/>
        </w:rPr>
        <w:t>)،</w:t>
      </w:r>
      <w:r w:rsidRPr="00526234">
        <w:rPr>
          <w:rtl/>
        </w:rPr>
        <w:t xml:space="preserve"> المؤتمر الثاني للبحوث الإسلاميّة</w:t>
      </w:r>
      <w:r>
        <w:rPr>
          <w:rtl/>
        </w:rPr>
        <w:t>،</w:t>
      </w:r>
      <w:r w:rsidRPr="00526234">
        <w:rPr>
          <w:rtl/>
        </w:rPr>
        <w:t xml:space="preserve"> </w:t>
      </w:r>
      <w:r>
        <w:rPr>
          <w:rtl/>
        </w:rPr>
        <w:t>(</w:t>
      </w:r>
      <w:r w:rsidRPr="00526234">
        <w:rPr>
          <w:rtl/>
        </w:rPr>
        <w:t>الزكاة</w:t>
      </w:r>
      <w:r>
        <w:rPr>
          <w:rtl/>
        </w:rPr>
        <w:t>)،</w:t>
      </w:r>
      <w:r w:rsidRPr="00526234">
        <w:rPr>
          <w:rtl/>
        </w:rPr>
        <w:t xml:space="preserve"> ص</w:t>
      </w:r>
      <w:r>
        <w:rPr>
          <w:rtl/>
        </w:rPr>
        <w:t>:</w:t>
      </w:r>
      <w:r w:rsidRPr="00526234">
        <w:rPr>
          <w:rtl/>
        </w:rPr>
        <w:t xml:space="preserve"> 164</w:t>
      </w:r>
      <w:r>
        <w:rPr>
          <w:rtl/>
        </w:rPr>
        <w:t>.</w:t>
      </w:r>
      <w:r w:rsidRPr="00526234">
        <w:rPr>
          <w:rtl/>
        </w:rPr>
        <w:t xml:space="preserve"> النجفي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15/ 369</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3202A">
      <w:pPr>
        <w:pStyle w:val="libNormal"/>
        <w:rPr>
          <w:rtl/>
        </w:rPr>
      </w:pPr>
      <w:r w:rsidRPr="00196FCD">
        <w:rPr>
          <w:rtl/>
        </w:rPr>
        <w:lastRenderedPageBreak/>
        <w:t xml:space="preserve">السبيل، وهو المسافر المنقطع عن ماله مؤقّتاً، فيعطى إلى حين تمكّنه من التصرّف بماله، ولا يسترجع منه ما أُعطي، يقول الشيخ الطوسي: (إنّه ملَكها بالإعطاء) </w:t>
      </w:r>
      <w:r>
        <w:rPr>
          <w:rStyle w:val="libFootnotenumChar"/>
          <w:rtl/>
        </w:rPr>
        <w:t>(</w:t>
      </w:r>
      <w:r w:rsidR="0083202A">
        <w:rPr>
          <w:rStyle w:val="libFootnotenumChar"/>
          <w:rFonts w:hint="cs"/>
          <w:rtl/>
        </w:rPr>
        <w:t>1</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ويذهب الفقه الإسلاميّ إلى أكثر من ذلك، فهُم يكفلونه حتى لو وجد مَن يُقرضه، يقول القرطبي: (لا يلزمه أن يشغل ذمّته بالسَلف) </w:t>
      </w:r>
      <w:r>
        <w:rPr>
          <w:rStyle w:val="libFootnotenumChar"/>
          <w:rtl/>
        </w:rPr>
        <w:t>(</w:t>
      </w:r>
      <w:r w:rsidR="0083202A">
        <w:rPr>
          <w:rStyle w:val="libFootnotenumChar"/>
          <w:rFonts w:hint="cs"/>
          <w:rtl/>
        </w:rPr>
        <w:t>2</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ولو لاحظنا الخُمس لوجدناه وسيلةً ماليّةً هامّةً</w:t>
      </w:r>
      <w:r>
        <w:rPr>
          <w:rtl/>
        </w:rPr>
        <w:t>؛</w:t>
      </w:r>
      <w:r w:rsidRPr="00526234">
        <w:rPr>
          <w:rtl/>
        </w:rPr>
        <w:t xml:space="preserve"> لتعديل المداخيل باقتطاع </w:t>
      </w:r>
      <w:r>
        <w:rPr>
          <w:rtl/>
        </w:rPr>
        <w:t>(</w:t>
      </w:r>
      <w:r w:rsidRPr="00526234">
        <w:rPr>
          <w:rtl/>
        </w:rPr>
        <w:t>20%</w:t>
      </w:r>
      <w:r>
        <w:rPr>
          <w:rtl/>
        </w:rPr>
        <w:t>)</w:t>
      </w:r>
      <w:r w:rsidRPr="00526234">
        <w:rPr>
          <w:rtl/>
        </w:rPr>
        <w:t xml:space="preserve"> من الفوائض لصالح فئات العجز الدخلي</w:t>
      </w:r>
      <w:r>
        <w:rPr>
          <w:rtl/>
        </w:rPr>
        <w:t>.</w:t>
      </w:r>
      <w:r w:rsidRPr="00526234">
        <w:rPr>
          <w:rtl/>
        </w:rPr>
        <w:t xml:space="preserve"> </w:t>
      </w:r>
    </w:p>
    <w:p w:rsidR="00DC4F9B" w:rsidRPr="00526234" w:rsidRDefault="00DC4F9B" w:rsidP="00196FCD">
      <w:pPr>
        <w:pStyle w:val="libNormal"/>
        <w:rPr>
          <w:rtl/>
        </w:rPr>
      </w:pPr>
      <w:r w:rsidRPr="00526234">
        <w:rPr>
          <w:rtl/>
        </w:rPr>
        <w:t>وهناك الكفّارات والنذور والوقْف</w:t>
      </w:r>
      <w:r>
        <w:rPr>
          <w:rtl/>
        </w:rPr>
        <w:t>،</w:t>
      </w:r>
      <w:r w:rsidRPr="00526234">
        <w:rPr>
          <w:rtl/>
        </w:rPr>
        <w:t xml:space="preserve"> وهناك استثمارات الدولة للأرض الخراجيّة</w:t>
      </w:r>
      <w:r>
        <w:rPr>
          <w:rtl/>
        </w:rPr>
        <w:t>،</w:t>
      </w:r>
      <w:r w:rsidRPr="00526234">
        <w:rPr>
          <w:rtl/>
        </w:rPr>
        <w:t xml:space="preserve"> والمعادن والسياحة</w:t>
      </w:r>
      <w:r>
        <w:rPr>
          <w:rtl/>
        </w:rPr>
        <w:t>،</w:t>
      </w:r>
      <w:r w:rsidRPr="00526234">
        <w:rPr>
          <w:rtl/>
        </w:rPr>
        <w:t xml:space="preserve"> وغيرها من موارد الضمان الاجتماعي</w:t>
      </w:r>
      <w:r>
        <w:rPr>
          <w:rtl/>
        </w:rPr>
        <w:t>.</w:t>
      </w:r>
      <w:r w:rsidRPr="00526234">
        <w:rPr>
          <w:rtl/>
        </w:rPr>
        <w:t xml:space="preserve"> </w:t>
      </w:r>
    </w:p>
    <w:p w:rsidR="00DC4F9B" w:rsidRPr="00526234" w:rsidRDefault="00DC4F9B" w:rsidP="00196FCD">
      <w:pPr>
        <w:pStyle w:val="libNormal"/>
        <w:rPr>
          <w:rtl/>
        </w:rPr>
      </w:pPr>
      <w:r w:rsidRPr="00196FCD">
        <w:rPr>
          <w:rtl/>
        </w:rPr>
        <w:t xml:space="preserve">إنّ عجْز شخص واحد في عصر الصحابة ظاهرة يتوقّف عندها أمير المؤمنين (عليه السلام) حين مرّ بشيخ يتكفّف الناس، فيسأله سؤال المستغرب الذي فوجئ بوجود ما لا يجب أن يكون في رعيّته: (ما ألجأك إلى هذا؟)، ويعالج أسباب التكفّف بما يلغي حالة واحدة من ظاهرة مُدانة. </w:t>
      </w:r>
    </w:p>
    <w:p w:rsidR="00DC4F9B" w:rsidRPr="00526234" w:rsidRDefault="00DC4F9B" w:rsidP="00196FCD">
      <w:pPr>
        <w:pStyle w:val="libNormal"/>
        <w:rPr>
          <w:rtl/>
        </w:rPr>
      </w:pPr>
      <w:r w:rsidRPr="00526234">
        <w:rPr>
          <w:rtl/>
        </w:rPr>
        <w:t>إنّ نظريّة التوزيع حين تكفّل الفرد</w:t>
      </w:r>
      <w:r>
        <w:rPr>
          <w:rtl/>
        </w:rPr>
        <w:t>،</w:t>
      </w:r>
      <w:r w:rsidRPr="00526234">
        <w:rPr>
          <w:rtl/>
        </w:rPr>
        <w:t xml:space="preserve"> فهي إنّما تكفّه عن التعرّض لأموال الأفراد أو الأموال العامّة</w:t>
      </w:r>
      <w:r>
        <w:rPr>
          <w:rtl/>
        </w:rPr>
        <w:t>،</w:t>
      </w:r>
      <w:r w:rsidRPr="00526234">
        <w:rPr>
          <w:rtl/>
        </w:rPr>
        <w:t xml:space="preserve"> وتسهم في الكفاية الإنتاجيّة تأهيل الفرد</w:t>
      </w:r>
      <w:r>
        <w:rPr>
          <w:rtl/>
        </w:rPr>
        <w:t>،</w:t>
      </w:r>
      <w:r w:rsidRPr="00526234">
        <w:rPr>
          <w:rtl/>
        </w:rPr>
        <w:t xml:space="preserve"> وصرْف طاقاته في الإبداع</w:t>
      </w:r>
      <w:r>
        <w:rPr>
          <w:rtl/>
        </w:rPr>
        <w:t>.</w:t>
      </w:r>
      <w:r w:rsidRPr="00526234">
        <w:rPr>
          <w:rtl/>
        </w:rPr>
        <w:t xml:space="preserve"> وهكذا تُتمِّم سيادة مبدأ كفاية الفرد تحصين الإسلام للمسلم بالتقوى</w:t>
      </w:r>
      <w:r>
        <w:rPr>
          <w:rtl/>
        </w:rPr>
        <w:t>.</w:t>
      </w:r>
      <w:r w:rsidRPr="00526234">
        <w:rPr>
          <w:rtl/>
        </w:rPr>
        <w:t xml:space="preserve"> </w:t>
      </w:r>
    </w:p>
    <w:p w:rsidR="00DC4F9B" w:rsidRPr="00196FCD" w:rsidRDefault="00DC4F9B" w:rsidP="00196FCD">
      <w:pPr>
        <w:pStyle w:val="Heading3"/>
        <w:rPr>
          <w:rtl/>
        </w:rPr>
      </w:pPr>
      <w:bookmarkStart w:id="71" w:name="_Toc428694070"/>
      <w:r w:rsidRPr="00526234">
        <w:rPr>
          <w:rtl/>
        </w:rPr>
        <w:t>المبحث الرابع</w:t>
      </w:r>
      <w:r>
        <w:rPr>
          <w:rtl/>
        </w:rPr>
        <w:t>:</w:t>
      </w:r>
      <w:r w:rsidRPr="00526234">
        <w:rPr>
          <w:rtl/>
        </w:rPr>
        <w:t xml:space="preserve"> مبدأ التوبة وأثره في ترسيخ الأمن الاجتماعي</w:t>
      </w:r>
      <w:bookmarkEnd w:id="71"/>
      <w:r w:rsidRPr="00526234">
        <w:rPr>
          <w:rtl/>
        </w:rPr>
        <w:t xml:space="preserve"> </w:t>
      </w:r>
    </w:p>
    <w:p w:rsidR="00DC4F9B" w:rsidRPr="00526234" w:rsidRDefault="00DC4F9B" w:rsidP="0083202A">
      <w:pPr>
        <w:pStyle w:val="libNormal"/>
        <w:rPr>
          <w:rtl/>
        </w:rPr>
      </w:pPr>
      <w:r w:rsidRPr="00196FCD">
        <w:rPr>
          <w:rtl/>
        </w:rPr>
        <w:t xml:space="preserve">يقرّر الفقهاء أنّ التوبة باب مشرع ليدخل منه المذنبون إلى رحمة الله، والسلوك السويّ عامّة، بل يقرّر الفقهاء أنّ قُطّاع الطُرق لو تابوا قبل قدرة السلطان عليهم، فإنّ الحدّ يسقط عنهم وجوباً، وهذا حكمٌ اتّفق عليه الفقهاء؛ لقوله تعالى: </w:t>
      </w:r>
      <w:r w:rsidRPr="00133F75">
        <w:rPr>
          <w:rStyle w:val="libAlaemChar"/>
          <w:rFonts w:hint="cs"/>
          <w:rtl/>
        </w:rPr>
        <w:t>(</w:t>
      </w:r>
      <w:r w:rsidRPr="00DC4F9B">
        <w:rPr>
          <w:rStyle w:val="libAieChar"/>
          <w:rFonts w:hint="cs"/>
          <w:rtl/>
        </w:rPr>
        <w:t>إِلاَّ الَّذِينَ تَابُوا مِنْ قَبْلِ أَنْ تَقْدِرُوا عَلَيْهِمْ</w:t>
      </w:r>
      <w:r w:rsidRPr="00133F75">
        <w:rPr>
          <w:rStyle w:val="libAlaemChar"/>
          <w:rFonts w:hint="cs"/>
          <w:rtl/>
        </w:rPr>
        <w:t>)</w:t>
      </w:r>
      <w:r w:rsidRPr="00196FCD">
        <w:rPr>
          <w:rtl/>
        </w:rPr>
        <w:t xml:space="preserve"> [المائدة: 34] </w:t>
      </w:r>
      <w:r>
        <w:rPr>
          <w:rStyle w:val="libFootnotenumChar"/>
          <w:rtl/>
        </w:rPr>
        <w:t>(</w:t>
      </w:r>
      <w:r w:rsidR="0083202A">
        <w:rPr>
          <w:rStyle w:val="libFootnotenumChar"/>
          <w:rFonts w:hint="cs"/>
          <w:rtl/>
        </w:rPr>
        <w:t>3</w:t>
      </w:r>
      <w:r>
        <w:rPr>
          <w:rStyle w:val="libFootnotenumChar"/>
          <w:rtl/>
        </w:rPr>
        <w:t>)</w:t>
      </w:r>
      <w:r w:rsidRPr="00196FCD">
        <w:rPr>
          <w:rtl/>
        </w:rPr>
        <w:t xml:space="preserve">. وفي العُصاة مطلقاً، فإنّ التوبة تُسقط العقوبة عند الإمام أحمد، </w:t>
      </w:r>
    </w:p>
    <w:p w:rsidR="008D28C7" w:rsidRPr="00DC4F9B" w:rsidRDefault="008D28C7" w:rsidP="008D28C7">
      <w:pPr>
        <w:pStyle w:val="libLine"/>
        <w:rPr>
          <w:rtl/>
        </w:rPr>
      </w:pPr>
      <w:r>
        <w:rPr>
          <w:rtl/>
        </w:rPr>
        <w:t>____________________</w:t>
      </w:r>
    </w:p>
    <w:p w:rsidR="008D28C7" w:rsidRPr="00DC4F9B" w:rsidRDefault="008D28C7" w:rsidP="0083202A">
      <w:pPr>
        <w:pStyle w:val="libFootnote0"/>
        <w:rPr>
          <w:rtl/>
        </w:rPr>
      </w:pPr>
      <w:r>
        <w:rPr>
          <w:rtl/>
        </w:rPr>
        <w:t>(</w:t>
      </w:r>
      <w:r w:rsidR="0083202A">
        <w:rPr>
          <w:rFonts w:hint="cs"/>
          <w:rtl/>
        </w:rPr>
        <w:t>1</w:t>
      </w:r>
      <w:r>
        <w:rPr>
          <w:rtl/>
        </w:rPr>
        <w:t>)</w:t>
      </w:r>
      <w:r w:rsidRPr="00526234">
        <w:rPr>
          <w:rtl/>
        </w:rPr>
        <w:t xml:space="preserve"> الطوسي</w:t>
      </w:r>
      <w:r>
        <w:rPr>
          <w:rtl/>
        </w:rPr>
        <w:t>،</w:t>
      </w:r>
      <w:r w:rsidRPr="00526234">
        <w:rPr>
          <w:rtl/>
        </w:rPr>
        <w:t xml:space="preserve"> المبسوط</w:t>
      </w:r>
      <w:r>
        <w:rPr>
          <w:rtl/>
        </w:rPr>
        <w:t>،</w:t>
      </w:r>
      <w:r w:rsidRPr="00526234">
        <w:rPr>
          <w:rtl/>
        </w:rPr>
        <w:t xml:space="preserve"> باب الزكاة</w:t>
      </w:r>
      <w:r>
        <w:rPr>
          <w:rtl/>
        </w:rPr>
        <w:t>.</w:t>
      </w:r>
      <w:r w:rsidRPr="00526234">
        <w:rPr>
          <w:rtl/>
        </w:rPr>
        <w:t xml:space="preserve"> </w:t>
      </w:r>
    </w:p>
    <w:p w:rsidR="008D28C7" w:rsidRPr="00DC4F9B" w:rsidRDefault="008D28C7" w:rsidP="0083202A">
      <w:pPr>
        <w:pStyle w:val="libFootnote0"/>
        <w:rPr>
          <w:rtl/>
        </w:rPr>
      </w:pPr>
      <w:r>
        <w:rPr>
          <w:rtl/>
        </w:rPr>
        <w:t>(</w:t>
      </w:r>
      <w:r w:rsidR="0083202A">
        <w:rPr>
          <w:rFonts w:hint="cs"/>
          <w:rtl/>
        </w:rPr>
        <w:t>2</w:t>
      </w:r>
      <w:r>
        <w:rPr>
          <w:rtl/>
        </w:rPr>
        <w:t>)</w:t>
      </w:r>
      <w:r w:rsidRPr="00526234">
        <w:rPr>
          <w:rtl/>
        </w:rPr>
        <w:t xml:space="preserve"> القرطبي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8/180</w:t>
      </w:r>
      <w:r>
        <w:rPr>
          <w:rtl/>
        </w:rPr>
        <w:t>.</w:t>
      </w:r>
      <w:r w:rsidRPr="00526234">
        <w:rPr>
          <w:rtl/>
        </w:rPr>
        <w:t xml:space="preserve"> </w:t>
      </w:r>
    </w:p>
    <w:p w:rsidR="008D28C7" w:rsidRPr="00DC4F9B" w:rsidRDefault="008D28C7" w:rsidP="0083202A">
      <w:pPr>
        <w:pStyle w:val="libFootnote0"/>
        <w:rPr>
          <w:rtl/>
        </w:rPr>
      </w:pPr>
      <w:r>
        <w:rPr>
          <w:rtl/>
        </w:rPr>
        <w:t>(</w:t>
      </w:r>
      <w:r w:rsidR="0083202A">
        <w:rPr>
          <w:rFonts w:hint="cs"/>
          <w:rtl/>
        </w:rPr>
        <w:t>3</w:t>
      </w:r>
      <w:r>
        <w:rPr>
          <w:rtl/>
        </w:rPr>
        <w:t>)</w:t>
      </w:r>
      <w:r w:rsidRPr="00526234">
        <w:rPr>
          <w:rtl/>
        </w:rPr>
        <w:t xml:space="preserve"> الزحيلي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2/387</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3202A">
      <w:pPr>
        <w:pStyle w:val="libNormal"/>
        <w:rPr>
          <w:rtl/>
        </w:rPr>
      </w:pPr>
      <w:r w:rsidRPr="00196FCD">
        <w:rPr>
          <w:rtl/>
        </w:rPr>
        <w:lastRenderedPageBreak/>
        <w:t xml:space="preserve">سواء رُفع الأمر إلى الحاكم أم لا؛ استند في ذلك إلى حديث النبيّ (صلّى الله عليه وآله وسلّم): (التائب من الذنب كمَن لا ذنب له) </w:t>
      </w:r>
      <w:r>
        <w:rPr>
          <w:rStyle w:val="libFootnotenumChar"/>
          <w:rtl/>
        </w:rPr>
        <w:t>(</w:t>
      </w:r>
      <w:r w:rsidR="0083202A">
        <w:rPr>
          <w:rStyle w:val="libFootnotenumChar"/>
          <w:rFonts w:hint="cs"/>
          <w:rtl/>
        </w:rPr>
        <w:t>1</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وقوله أيضاً: (التوبة تجُبّ ما قبلها) </w:t>
      </w:r>
      <w:r>
        <w:rPr>
          <w:rStyle w:val="libFootnotenumChar"/>
          <w:rtl/>
        </w:rPr>
        <w:t>(</w:t>
      </w:r>
      <w:r w:rsidR="0083202A">
        <w:rPr>
          <w:rStyle w:val="libFootnotenumChar"/>
          <w:rFonts w:hint="cs"/>
          <w:rtl/>
        </w:rPr>
        <w:t>2</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ولأنّ في إسقاط الحدّ ترغيباً في التوبة، ما عدا حدّ القذف، فإنّه لا يسقط حقّ آدمي، وكذلك في القتل لتعلّق الحقّ الشخصي به لوليّ الدم، وتُسقط التوبة التعزيرات التي تقام حقّاً لله تعالى، كتعزير مفطِر رمضان، وتارك الصلاة، وآكل الربا، ومَن يحضر موائد الخمر ومجالس الفسق، ومَن باشر امرأة أجنبيّة في ما دون الجُماع، فيَسقط التعزير بالتوبة </w:t>
      </w:r>
      <w:r>
        <w:rPr>
          <w:rStyle w:val="libFootnotenumChar"/>
          <w:rtl/>
        </w:rPr>
        <w:t>(</w:t>
      </w:r>
      <w:r w:rsidR="0083202A">
        <w:rPr>
          <w:rStyle w:val="libFootnotenumChar"/>
          <w:rFonts w:hint="cs"/>
          <w:rtl/>
        </w:rPr>
        <w:t>3</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ويقول القرافي: (إنّ التعزير مطلقاً يسقط بالتوبة، ما علمتُ في ذلك خلافاً) </w:t>
      </w:r>
      <w:r>
        <w:rPr>
          <w:rStyle w:val="libFootnotenumChar"/>
          <w:rtl/>
        </w:rPr>
        <w:t>(</w:t>
      </w:r>
      <w:r w:rsidR="0083202A">
        <w:rPr>
          <w:rStyle w:val="libFootnotenumChar"/>
          <w:rFonts w:hint="cs"/>
          <w:rtl/>
        </w:rPr>
        <w:t>4</w:t>
      </w:r>
      <w:r>
        <w:rPr>
          <w:rStyle w:val="libFootnotenumChar"/>
          <w:rtl/>
        </w:rPr>
        <w:t>)</w:t>
      </w:r>
      <w:r w:rsidRPr="00196FCD">
        <w:rPr>
          <w:rtl/>
        </w:rPr>
        <w:t xml:space="preserve">. وهو مذهب الزيديّة في (البحر الزخّار) </w:t>
      </w:r>
      <w:r>
        <w:rPr>
          <w:rStyle w:val="libFootnotenumChar"/>
          <w:rtl/>
        </w:rPr>
        <w:t>(</w:t>
      </w:r>
      <w:r w:rsidR="0083202A">
        <w:rPr>
          <w:rStyle w:val="libFootnotenumChar"/>
          <w:rFonts w:hint="cs"/>
          <w:rtl/>
        </w:rPr>
        <w:t>5</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ويرى صاحب (الشرائع) و(الجواهر) (أنّ الحدّ يسقط بالتوبة قبل البيّنة، ومع الإقرار والتوبة يكون الإمام مخيّراً) </w:t>
      </w:r>
      <w:r>
        <w:rPr>
          <w:rStyle w:val="libFootnotenumChar"/>
          <w:rtl/>
        </w:rPr>
        <w:t>(</w:t>
      </w:r>
      <w:r w:rsidR="0083202A">
        <w:rPr>
          <w:rStyle w:val="libFootnotenumChar"/>
          <w:rFonts w:hint="cs"/>
          <w:rtl/>
        </w:rPr>
        <w:t>6</w:t>
      </w:r>
      <w:r>
        <w:rPr>
          <w:rStyle w:val="libFootnotenumChar"/>
          <w:rtl/>
        </w:rPr>
        <w:t>)</w:t>
      </w:r>
      <w:r w:rsidRPr="00196FCD">
        <w:rPr>
          <w:rtl/>
        </w:rPr>
        <w:t xml:space="preserve">، فقد جاء في مُرسلة جميل عن أحد الأئمّة (عليهم السلام) في رجُل سرق أو شرب خمراً أو زنى، فلم يُعلَم ذلك منه ولم يؤخذ حتى تاب وصلُح، قال (عليه السلام): (إذا صلُح وعُرِف منه أمر جميل لم يقم عليه الحدّ) </w:t>
      </w:r>
      <w:r w:rsidRPr="00DC4F9B">
        <w:rPr>
          <w:rStyle w:val="libFootnotenumChar"/>
          <w:rtl/>
        </w:rPr>
        <w:t>(</w:t>
      </w:r>
      <w:r w:rsidR="0083202A">
        <w:rPr>
          <w:rStyle w:val="libFootnotenumChar"/>
          <w:rFonts w:hint="cs"/>
          <w:rtl/>
        </w:rPr>
        <w:t>7</w:t>
      </w:r>
      <w:r w:rsidRPr="00DC4F9B">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وذهب صاحب (الجواهر) إلى أنّ اللائط لو تاب قبل قيام البيّنة سقط الحدّ </w:t>
      </w:r>
      <w:r>
        <w:rPr>
          <w:rStyle w:val="libFootnotenumChar"/>
          <w:rtl/>
        </w:rPr>
        <w:t>(</w:t>
      </w:r>
      <w:r w:rsidR="0083202A">
        <w:rPr>
          <w:rStyle w:val="libFootnotenumChar"/>
          <w:rFonts w:hint="cs"/>
          <w:rtl/>
        </w:rPr>
        <w:t>8</w:t>
      </w:r>
      <w:r>
        <w:rPr>
          <w:rStyle w:val="libFootnotenumChar"/>
          <w:rtl/>
        </w:rPr>
        <w:t>)</w:t>
      </w:r>
      <w:r w:rsidRPr="00196FCD">
        <w:rPr>
          <w:rtl/>
        </w:rPr>
        <w:t xml:space="preserve">، (ولو كان مقرّاً، كان الإمام مخيّراً بين العفو والاستيفاء، وكذلك في السحْق) </w:t>
      </w:r>
      <w:r>
        <w:rPr>
          <w:rStyle w:val="libFootnotenumChar"/>
          <w:rtl/>
        </w:rPr>
        <w:t>(</w:t>
      </w:r>
      <w:r w:rsidR="0083202A">
        <w:rPr>
          <w:rStyle w:val="libFootnotenumChar"/>
          <w:rFonts w:hint="cs"/>
          <w:rtl/>
        </w:rPr>
        <w:t>9</w:t>
      </w:r>
      <w:r>
        <w:rPr>
          <w:rStyle w:val="libFootnotenumChar"/>
          <w:rtl/>
        </w:rPr>
        <w:t>)</w:t>
      </w:r>
      <w:r w:rsidRPr="00196FCD">
        <w:rPr>
          <w:rtl/>
        </w:rPr>
        <w:t xml:space="preserve">. </w:t>
      </w:r>
    </w:p>
    <w:p w:rsidR="00DC4F9B" w:rsidRPr="00526234" w:rsidRDefault="00DC4F9B" w:rsidP="0083202A">
      <w:pPr>
        <w:pStyle w:val="libNormal"/>
        <w:rPr>
          <w:rtl/>
        </w:rPr>
      </w:pPr>
      <w:r w:rsidRPr="00196FCD">
        <w:rPr>
          <w:rtl/>
        </w:rPr>
        <w:t xml:space="preserve">وذكر الفقهاء (أنّه مَن باع الخمر مستحلاًّ يُستتاب، فإن تاب، وإلاّ قُتل، أمّا شارب الخمر، فإن تاب قبل البيّنة سقط الحدّ) </w:t>
      </w:r>
      <w:r>
        <w:rPr>
          <w:rStyle w:val="libFootnotenumChar"/>
          <w:rtl/>
        </w:rPr>
        <w:t>(</w:t>
      </w:r>
      <w:r w:rsidR="0083202A">
        <w:rPr>
          <w:rStyle w:val="libFootnotenumChar"/>
          <w:rFonts w:hint="cs"/>
          <w:rtl/>
        </w:rPr>
        <w:t>10</w:t>
      </w:r>
      <w:r>
        <w:rPr>
          <w:rStyle w:val="libFootnotenumChar"/>
          <w:rtl/>
        </w:rPr>
        <w:t>)</w:t>
      </w:r>
      <w:r w:rsidRPr="00196FCD">
        <w:rPr>
          <w:rtl/>
        </w:rPr>
        <w:t xml:space="preserve">. </w:t>
      </w:r>
    </w:p>
    <w:p w:rsidR="00DC4F9B" w:rsidRPr="00196FCD" w:rsidRDefault="00DC4F9B" w:rsidP="00196FCD">
      <w:pPr>
        <w:pStyle w:val="Heading3Center"/>
        <w:rPr>
          <w:rtl/>
        </w:rPr>
      </w:pPr>
      <w:bookmarkStart w:id="72" w:name="_Toc428694071"/>
      <w:r w:rsidRPr="00526234">
        <w:rPr>
          <w:rtl/>
        </w:rPr>
        <w:t>الخاتمة</w:t>
      </w:r>
      <w:bookmarkEnd w:id="72"/>
      <w:r w:rsidRPr="00526234">
        <w:rPr>
          <w:rtl/>
        </w:rPr>
        <w:t xml:space="preserve"> </w:t>
      </w:r>
    </w:p>
    <w:p w:rsidR="00DC4F9B" w:rsidRPr="00526234" w:rsidRDefault="00DC4F9B" w:rsidP="00196FCD">
      <w:pPr>
        <w:pStyle w:val="libNormal"/>
        <w:rPr>
          <w:rtl/>
        </w:rPr>
      </w:pPr>
      <w:r w:rsidRPr="00526234">
        <w:rPr>
          <w:rtl/>
        </w:rPr>
        <w:t>لقد اتّضح لنا من خلال البحث</w:t>
      </w:r>
      <w:r>
        <w:rPr>
          <w:rtl/>
        </w:rPr>
        <w:t>:</w:t>
      </w:r>
      <w:r w:rsidRPr="00526234">
        <w:rPr>
          <w:rtl/>
        </w:rPr>
        <w:t xml:space="preserve"> أنّ العقيدة الإسلاميّة والتشريع لهما أثر هامّ في تشكيل تصوّر واضح للإنسان المسلم عن جوانب السلوك الإيجابيّ الفعّال</w:t>
      </w:r>
      <w:r>
        <w:rPr>
          <w:rtl/>
        </w:rPr>
        <w:t>،</w:t>
      </w:r>
      <w:r w:rsidRPr="00526234">
        <w:rPr>
          <w:rtl/>
        </w:rPr>
        <w:t xml:space="preserve"> ومكافحة العوامل المساعدة على نشوء الباعث على الجريمة</w:t>
      </w:r>
      <w:r>
        <w:rPr>
          <w:rtl/>
        </w:rPr>
        <w:t>.</w:t>
      </w:r>
      <w:r w:rsidRPr="00526234">
        <w:rPr>
          <w:rtl/>
        </w:rPr>
        <w:t xml:space="preserve"> </w:t>
      </w:r>
    </w:p>
    <w:p w:rsidR="008D28C7" w:rsidRPr="00DC4F9B" w:rsidRDefault="008D28C7" w:rsidP="008D28C7">
      <w:pPr>
        <w:pStyle w:val="libLine"/>
        <w:rPr>
          <w:rtl/>
        </w:rPr>
      </w:pPr>
      <w:r>
        <w:rPr>
          <w:rtl/>
        </w:rPr>
        <w:t>____________________</w:t>
      </w:r>
    </w:p>
    <w:p w:rsidR="008D28C7" w:rsidRPr="00DC4F9B" w:rsidRDefault="008D28C7" w:rsidP="0083202A">
      <w:pPr>
        <w:pStyle w:val="libFootnote0"/>
        <w:rPr>
          <w:rtl/>
        </w:rPr>
      </w:pPr>
      <w:r>
        <w:rPr>
          <w:rtl/>
        </w:rPr>
        <w:t>(</w:t>
      </w:r>
      <w:r w:rsidR="0083202A">
        <w:rPr>
          <w:rFonts w:hint="cs"/>
          <w:rtl/>
        </w:rPr>
        <w:t>1</w:t>
      </w:r>
      <w:r>
        <w:rPr>
          <w:rtl/>
        </w:rPr>
        <w:t>)</w:t>
      </w:r>
      <w:r w:rsidRPr="00526234">
        <w:rPr>
          <w:rtl/>
        </w:rPr>
        <w:t xml:space="preserve"> المصدر نفسه</w:t>
      </w:r>
      <w:r>
        <w:rPr>
          <w:rtl/>
        </w:rPr>
        <w:t>.</w:t>
      </w:r>
      <w:r w:rsidRPr="00526234">
        <w:rPr>
          <w:rtl/>
        </w:rPr>
        <w:t xml:space="preserve"> </w:t>
      </w:r>
      <w:r w:rsidR="0083202A">
        <w:rPr>
          <w:rFonts w:hint="cs"/>
          <w:rtl/>
        </w:rPr>
        <w:tab/>
      </w:r>
      <w:r w:rsidR="0083202A">
        <w:rPr>
          <w:rFonts w:hint="cs"/>
          <w:rtl/>
        </w:rPr>
        <w:tab/>
      </w:r>
      <w:r w:rsidR="0083202A">
        <w:rPr>
          <w:rFonts w:hint="cs"/>
          <w:rtl/>
        </w:rPr>
        <w:tab/>
      </w:r>
      <w:r w:rsidR="0083202A">
        <w:rPr>
          <w:rFonts w:hint="cs"/>
          <w:rtl/>
        </w:rPr>
        <w:tab/>
      </w:r>
      <w:r>
        <w:rPr>
          <w:rtl/>
        </w:rPr>
        <w:t>(</w:t>
      </w:r>
      <w:r w:rsidR="0083202A">
        <w:rPr>
          <w:rFonts w:hint="cs"/>
          <w:rtl/>
        </w:rPr>
        <w:t>2</w:t>
      </w:r>
      <w:r>
        <w:rPr>
          <w:rtl/>
        </w:rPr>
        <w:t>)</w:t>
      </w:r>
      <w:r w:rsidRPr="00526234">
        <w:rPr>
          <w:rtl/>
        </w:rPr>
        <w:t xml:space="preserve"> المصدر نفسه</w:t>
      </w:r>
      <w:r>
        <w:rPr>
          <w:rtl/>
        </w:rPr>
        <w:t>.</w:t>
      </w:r>
      <w:r w:rsidRPr="00526234">
        <w:rPr>
          <w:rtl/>
        </w:rPr>
        <w:t xml:space="preserve"> </w:t>
      </w:r>
    </w:p>
    <w:p w:rsidR="008D28C7" w:rsidRPr="00DC4F9B" w:rsidRDefault="008D28C7" w:rsidP="0083202A">
      <w:pPr>
        <w:pStyle w:val="libFootnote0"/>
        <w:rPr>
          <w:rtl/>
        </w:rPr>
      </w:pPr>
      <w:r>
        <w:rPr>
          <w:rtl/>
        </w:rPr>
        <w:t>(</w:t>
      </w:r>
      <w:r w:rsidR="0083202A">
        <w:rPr>
          <w:rFonts w:hint="cs"/>
          <w:rtl/>
        </w:rPr>
        <w:t>3</w:t>
      </w:r>
      <w:r>
        <w:rPr>
          <w:rtl/>
        </w:rPr>
        <w:t>)</w:t>
      </w:r>
      <w:r w:rsidRPr="00526234">
        <w:rPr>
          <w:rtl/>
        </w:rPr>
        <w:t xml:space="preserve"> المصدر نفسه</w:t>
      </w:r>
      <w:r>
        <w:rPr>
          <w:rtl/>
        </w:rPr>
        <w:t>:</w:t>
      </w:r>
      <w:r w:rsidRPr="00526234">
        <w:rPr>
          <w:rtl/>
        </w:rPr>
        <w:t xml:space="preserve"> 2/390</w:t>
      </w:r>
      <w:r>
        <w:rPr>
          <w:rtl/>
        </w:rPr>
        <w:t>.</w:t>
      </w:r>
      <w:r w:rsidRPr="00526234">
        <w:rPr>
          <w:rtl/>
        </w:rPr>
        <w:t xml:space="preserve"> </w:t>
      </w:r>
      <w:r w:rsidR="0083202A">
        <w:rPr>
          <w:rFonts w:hint="cs"/>
          <w:rtl/>
        </w:rPr>
        <w:tab/>
      </w:r>
      <w:r w:rsidR="0083202A">
        <w:rPr>
          <w:rFonts w:hint="cs"/>
          <w:rtl/>
        </w:rPr>
        <w:tab/>
      </w:r>
      <w:r w:rsidR="0083202A">
        <w:rPr>
          <w:rFonts w:hint="cs"/>
          <w:rtl/>
        </w:rPr>
        <w:tab/>
      </w:r>
      <w:r>
        <w:rPr>
          <w:rtl/>
        </w:rPr>
        <w:t>(</w:t>
      </w:r>
      <w:r w:rsidR="0083202A">
        <w:rPr>
          <w:rFonts w:hint="cs"/>
          <w:rtl/>
        </w:rPr>
        <w:t>4</w:t>
      </w:r>
      <w:r>
        <w:rPr>
          <w:rtl/>
        </w:rPr>
        <w:t>)</w:t>
      </w:r>
      <w:r w:rsidRPr="00526234">
        <w:rPr>
          <w:rtl/>
        </w:rPr>
        <w:t xml:space="preserve"> القرافي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4/181</w:t>
      </w:r>
      <w:r>
        <w:rPr>
          <w:rtl/>
        </w:rPr>
        <w:t>.</w:t>
      </w:r>
      <w:r w:rsidRPr="00526234">
        <w:rPr>
          <w:rtl/>
        </w:rPr>
        <w:t xml:space="preserve"> </w:t>
      </w:r>
    </w:p>
    <w:p w:rsidR="008D28C7" w:rsidRPr="00DC4F9B" w:rsidRDefault="008D28C7" w:rsidP="0083202A">
      <w:pPr>
        <w:pStyle w:val="libFootnote0"/>
        <w:rPr>
          <w:rtl/>
        </w:rPr>
      </w:pPr>
      <w:r>
        <w:rPr>
          <w:rtl/>
        </w:rPr>
        <w:t>(</w:t>
      </w:r>
      <w:r w:rsidR="0083202A">
        <w:rPr>
          <w:rFonts w:hint="cs"/>
          <w:rtl/>
        </w:rPr>
        <w:t>5</w:t>
      </w:r>
      <w:r>
        <w:rPr>
          <w:rtl/>
        </w:rPr>
        <w:t>)</w:t>
      </w:r>
      <w:r w:rsidRPr="00526234">
        <w:rPr>
          <w:rtl/>
        </w:rPr>
        <w:t xml:space="preserve"> المرتضى</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5/211</w:t>
      </w:r>
      <w:r>
        <w:rPr>
          <w:rtl/>
        </w:rPr>
        <w:t>.</w:t>
      </w:r>
      <w:r w:rsidRPr="00526234">
        <w:rPr>
          <w:rtl/>
        </w:rPr>
        <w:t xml:space="preserve"> </w:t>
      </w:r>
      <w:r w:rsidR="0083202A">
        <w:rPr>
          <w:rFonts w:hint="cs"/>
          <w:rtl/>
        </w:rPr>
        <w:tab/>
      </w:r>
      <w:r w:rsidR="0083202A">
        <w:rPr>
          <w:rFonts w:hint="cs"/>
          <w:rtl/>
        </w:rPr>
        <w:tab/>
      </w:r>
      <w:r>
        <w:rPr>
          <w:rtl/>
        </w:rPr>
        <w:t>(</w:t>
      </w:r>
      <w:r w:rsidR="0083202A">
        <w:rPr>
          <w:rFonts w:hint="cs"/>
          <w:rtl/>
        </w:rPr>
        <w:t>6</w:t>
      </w:r>
      <w:r>
        <w:rPr>
          <w:rtl/>
        </w:rPr>
        <w:t>)</w:t>
      </w:r>
      <w:r w:rsidRPr="00526234">
        <w:rPr>
          <w:rtl/>
        </w:rPr>
        <w:t xml:space="preserve"> النجفي </w:t>
      </w:r>
      <w:r>
        <w:rPr>
          <w:rtl/>
        </w:rPr>
        <w:t>(</w:t>
      </w:r>
      <w:r w:rsidRPr="00526234">
        <w:rPr>
          <w:rtl/>
        </w:rPr>
        <w:t>محمّد حسن</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41/308</w:t>
      </w:r>
      <w:r>
        <w:rPr>
          <w:rtl/>
        </w:rPr>
        <w:t>.</w:t>
      </w:r>
      <w:r w:rsidRPr="00526234">
        <w:rPr>
          <w:rtl/>
        </w:rPr>
        <w:t xml:space="preserve"> </w:t>
      </w:r>
    </w:p>
    <w:p w:rsidR="008D28C7" w:rsidRPr="00DC4F9B" w:rsidRDefault="008D28C7" w:rsidP="0083202A">
      <w:pPr>
        <w:pStyle w:val="libFootnote0"/>
        <w:rPr>
          <w:rtl/>
        </w:rPr>
      </w:pPr>
      <w:r>
        <w:rPr>
          <w:rtl/>
        </w:rPr>
        <w:t>(</w:t>
      </w:r>
      <w:r w:rsidR="0083202A">
        <w:rPr>
          <w:rFonts w:hint="cs"/>
          <w:rtl/>
        </w:rPr>
        <w:t>7</w:t>
      </w:r>
      <w:r>
        <w:rPr>
          <w:rtl/>
        </w:rPr>
        <w:t>)</w:t>
      </w:r>
      <w:r w:rsidRPr="00526234">
        <w:rPr>
          <w:rtl/>
        </w:rPr>
        <w:t xml:space="preserve"> الحرّ العاملي</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الباب 16</w:t>
      </w:r>
      <w:r>
        <w:rPr>
          <w:rtl/>
        </w:rPr>
        <w:t>،</w:t>
      </w:r>
      <w:r w:rsidRPr="00526234">
        <w:rPr>
          <w:rtl/>
        </w:rPr>
        <w:t xml:space="preserve"> حدّ الزنا</w:t>
      </w:r>
      <w:r>
        <w:rPr>
          <w:rtl/>
        </w:rPr>
        <w:t>.</w:t>
      </w:r>
      <w:r w:rsidRPr="00526234">
        <w:rPr>
          <w:rtl/>
        </w:rPr>
        <w:t xml:space="preserve"> </w:t>
      </w:r>
      <w:r w:rsidR="0083202A">
        <w:rPr>
          <w:rFonts w:hint="cs"/>
          <w:rtl/>
        </w:rPr>
        <w:tab/>
      </w:r>
      <w:r>
        <w:rPr>
          <w:rtl/>
        </w:rPr>
        <w:t>(</w:t>
      </w:r>
      <w:r w:rsidR="0083202A">
        <w:rPr>
          <w:rFonts w:hint="cs"/>
          <w:rtl/>
        </w:rPr>
        <w:t>8</w:t>
      </w:r>
      <w:r>
        <w:rPr>
          <w:rtl/>
        </w:rPr>
        <w:t>)</w:t>
      </w:r>
      <w:r w:rsidRPr="00526234">
        <w:rPr>
          <w:rtl/>
        </w:rPr>
        <w:t xml:space="preserve"> النجفي </w:t>
      </w:r>
      <w:r>
        <w:rPr>
          <w:rtl/>
        </w:rPr>
        <w:t>(</w:t>
      </w:r>
      <w:r w:rsidRPr="00526234">
        <w:rPr>
          <w:rtl/>
        </w:rPr>
        <w:t>محمّد حسن</w:t>
      </w:r>
      <w:r>
        <w:rPr>
          <w:rtl/>
        </w:rPr>
        <w:t>)،</w:t>
      </w:r>
      <w:r w:rsidRPr="00526234">
        <w:rPr>
          <w:rtl/>
        </w:rPr>
        <w:t xml:space="preserve"> </w:t>
      </w:r>
      <w:r>
        <w:rPr>
          <w:rtl/>
        </w:rPr>
        <w:t>(</w:t>
      </w:r>
      <w:r w:rsidRPr="00526234">
        <w:rPr>
          <w:rtl/>
        </w:rPr>
        <w:t>م</w:t>
      </w:r>
      <w:r>
        <w:rPr>
          <w:rtl/>
        </w:rPr>
        <w:t>.</w:t>
      </w:r>
      <w:r w:rsidRPr="00526234">
        <w:rPr>
          <w:rtl/>
        </w:rPr>
        <w:t xml:space="preserve"> س</w:t>
      </w:r>
      <w:r>
        <w:rPr>
          <w:rtl/>
        </w:rPr>
        <w:t>):</w:t>
      </w:r>
      <w:r w:rsidRPr="00526234">
        <w:rPr>
          <w:rtl/>
        </w:rPr>
        <w:t xml:space="preserve"> 41/307</w:t>
      </w:r>
      <w:r>
        <w:rPr>
          <w:rtl/>
        </w:rPr>
        <w:t>.</w:t>
      </w:r>
      <w:r w:rsidRPr="00526234">
        <w:rPr>
          <w:rtl/>
        </w:rPr>
        <w:t xml:space="preserve"> </w:t>
      </w:r>
    </w:p>
    <w:p w:rsidR="008D28C7" w:rsidRDefault="008D28C7" w:rsidP="0083202A">
      <w:pPr>
        <w:pStyle w:val="libFootnote0"/>
        <w:rPr>
          <w:rtl/>
        </w:rPr>
      </w:pPr>
      <w:r>
        <w:rPr>
          <w:rtl/>
        </w:rPr>
        <w:t>(</w:t>
      </w:r>
      <w:r w:rsidR="0083202A">
        <w:rPr>
          <w:rFonts w:hint="cs"/>
          <w:rtl/>
        </w:rPr>
        <w:t>9</w:t>
      </w:r>
      <w:r>
        <w:rPr>
          <w:rtl/>
        </w:rPr>
        <w:t>)</w:t>
      </w:r>
      <w:r w:rsidRPr="00526234">
        <w:rPr>
          <w:rtl/>
        </w:rPr>
        <w:t xml:space="preserve"> المصدر نفسه</w:t>
      </w:r>
      <w:r>
        <w:rPr>
          <w:rtl/>
        </w:rPr>
        <w:t>:</w:t>
      </w:r>
      <w:r w:rsidRPr="00526234">
        <w:rPr>
          <w:rtl/>
        </w:rPr>
        <w:t xml:space="preserve"> 41/390</w:t>
      </w:r>
      <w:r>
        <w:rPr>
          <w:rtl/>
        </w:rPr>
        <w:t>.</w:t>
      </w:r>
      <w:r w:rsidRPr="00526234">
        <w:rPr>
          <w:rtl/>
        </w:rPr>
        <w:t xml:space="preserve"> </w:t>
      </w:r>
      <w:r w:rsidR="0083202A">
        <w:rPr>
          <w:rFonts w:hint="cs"/>
          <w:rtl/>
        </w:rPr>
        <w:tab/>
      </w:r>
      <w:r w:rsidR="0083202A">
        <w:rPr>
          <w:rFonts w:hint="cs"/>
          <w:rtl/>
        </w:rPr>
        <w:tab/>
      </w:r>
      <w:r w:rsidR="0083202A">
        <w:rPr>
          <w:rFonts w:hint="cs"/>
          <w:rtl/>
        </w:rPr>
        <w:tab/>
      </w:r>
      <w:r>
        <w:rPr>
          <w:rtl/>
        </w:rPr>
        <w:t>(</w:t>
      </w:r>
      <w:r w:rsidR="0083202A">
        <w:rPr>
          <w:rFonts w:hint="cs"/>
          <w:rtl/>
        </w:rPr>
        <w:t>10</w:t>
      </w:r>
      <w:r>
        <w:rPr>
          <w:rtl/>
        </w:rPr>
        <w:t>)</w:t>
      </w:r>
      <w:r w:rsidRPr="00526234">
        <w:rPr>
          <w:rtl/>
        </w:rPr>
        <w:t xml:space="preserve"> المصدر نفسه</w:t>
      </w:r>
      <w:r>
        <w:rPr>
          <w:rtl/>
        </w:rPr>
        <w:t>:</w:t>
      </w:r>
      <w:r w:rsidRPr="00526234">
        <w:rPr>
          <w:rtl/>
        </w:rPr>
        <w:t xml:space="preserve"> 41/468</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وإنّ هذا التشريع يعتمد سُبل وقائيّة أوّلاً</w:t>
      </w:r>
      <w:r>
        <w:rPr>
          <w:rtl/>
        </w:rPr>
        <w:t>.</w:t>
      </w:r>
      <w:r w:rsidRPr="00526234">
        <w:rPr>
          <w:rtl/>
        </w:rPr>
        <w:t>.</w:t>
      </w:r>
      <w:r>
        <w:rPr>
          <w:rtl/>
        </w:rPr>
        <w:t>،</w:t>
      </w:r>
      <w:r w:rsidRPr="00526234">
        <w:rPr>
          <w:rtl/>
        </w:rPr>
        <w:t xml:space="preserve"> مبتغياً من ذلك تقليل الوسائل العقابيّة</w:t>
      </w:r>
      <w:r>
        <w:rPr>
          <w:rtl/>
        </w:rPr>
        <w:t>،</w:t>
      </w:r>
      <w:r w:rsidRPr="00526234">
        <w:rPr>
          <w:rtl/>
        </w:rPr>
        <w:t xml:space="preserve"> لكنّه لا يتركها إذا ما ظهرت</w:t>
      </w:r>
      <w:r>
        <w:rPr>
          <w:rtl/>
        </w:rPr>
        <w:t>،</w:t>
      </w:r>
      <w:r w:rsidRPr="00526234">
        <w:rPr>
          <w:rtl/>
        </w:rPr>
        <w:t xml:space="preserve"> جاعلاً مفهوم التوبة باباً واسعاً لعودة الخارج عن القانون إلى مجال الفعاليّة الإيجابيّة في المجتمع</w:t>
      </w:r>
      <w:r>
        <w:rPr>
          <w:rtl/>
        </w:rPr>
        <w:t>.</w:t>
      </w:r>
      <w:r w:rsidRPr="00526234">
        <w:rPr>
          <w:rtl/>
        </w:rPr>
        <w:t xml:space="preserve"> </w:t>
      </w:r>
    </w:p>
    <w:p w:rsidR="00DC4F9B" w:rsidRPr="00526234" w:rsidRDefault="00DC4F9B" w:rsidP="00196FCD">
      <w:pPr>
        <w:pStyle w:val="libNormal"/>
        <w:rPr>
          <w:rtl/>
        </w:rPr>
      </w:pPr>
      <w:r w:rsidRPr="00526234">
        <w:rPr>
          <w:rtl/>
        </w:rPr>
        <w:t>وبذلك تؤسّس الشريعة نظريّة للأمن الاجتماعي تُعدّ أرقى نظريّات سيادة مبدأ القانون في المجتمعات المعاصرة</w:t>
      </w:r>
      <w:r>
        <w:rPr>
          <w:rtl/>
        </w:rPr>
        <w:t>.</w:t>
      </w:r>
      <w:r w:rsidRPr="00526234">
        <w:rPr>
          <w:rtl/>
        </w:rPr>
        <w:t xml:space="preserve"> </w:t>
      </w:r>
    </w:p>
    <w:p w:rsidR="00DC4F9B" w:rsidRPr="00526234" w:rsidRDefault="00DC4F9B" w:rsidP="00196FCD">
      <w:pPr>
        <w:pStyle w:val="libNormal"/>
        <w:rPr>
          <w:rtl/>
        </w:rPr>
      </w:pPr>
      <w:r w:rsidRPr="00526234">
        <w:rPr>
          <w:rtl/>
        </w:rPr>
        <w:t xml:space="preserve">وظهر أنّ الإسلام يوسّع مفهوم الجريمة إلى كلّ ذنب </w:t>
      </w:r>
      <w:r>
        <w:rPr>
          <w:rtl/>
        </w:rPr>
        <w:t>(</w:t>
      </w:r>
      <w:r w:rsidRPr="00526234">
        <w:rPr>
          <w:rtl/>
        </w:rPr>
        <w:t>مخالفة للتشريع</w:t>
      </w:r>
      <w:r>
        <w:rPr>
          <w:rtl/>
        </w:rPr>
        <w:t>)،</w:t>
      </w:r>
      <w:r w:rsidRPr="00526234">
        <w:rPr>
          <w:rtl/>
        </w:rPr>
        <w:t xml:space="preserve"> ويسعى لوقاية الإنسان منها جميعاً</w:t>
      </w:r>
      <w:r>
        <w:rPr>
          <w:rtl/>
        </w:rPr>
        <w:t>،</w:t>
      </w:r>
      <w:r w:rsidRPr="00526234">
        <w:rPr>
          <w:rtl/>
        </w:rPr>
        <w:t xml:space="preserve"> لكنّه في مجال العلاج يجعل لبعضها</w:t>
      </w:r>
      <w:r>
        <w:rPr>
          <w:rtl/>
        </w:rPr>
        <w:t xml:space="preserve"> - </w:t>
      </w:r>
      <w:r w:rsidRPr="00526234">
        <w:rPr>
          <w:rtl/>
        </w:rPr>
        <w:t>ذات المدى الخطير</w:t>
      </w:r>
      <w:r>
        <w:rPr>
          <w:rtl/>
        </w:rPr>
        <w:t xml:space="preserve"> - </w:t>
      </w:r>
      <w:r w:rsidRPr="00526234">
        <w:rPr>
          <w:rtl/>
        </w:rPr>
        <w:t>عقوبات يسند تقريرها للقضاء ولجهاز الحسَبة</w:t>
      </w:r>
      <w:r>
        <w:rPr>
          <w:rtl/>
        </w:rPr>
        <w:t>،</w:t>
      </w:r>
      <w:r w:rsidRPr="00526234">
        <w:rPr>
          <w:rtl/>
        </w:rPr>
        <w:t xml:space="preserve"> بينما يترك الأُخرى للعقوبات الأُخرويّة</w:t>
      </w:r>
      <w:r>
        <w:rPr>
          <w:rtl/>
        </w:rPr>
        <w:t>،</w:t>
      </w:r>
      <w:r w:rsidRPr="00526234">
        <w:rPr>
          <w:rtl/>
        </w:rPr>
        <w:t xml:space="preserve"> وهكذا فإنّ مجالات النشاط الإنساني في التشريع الإسلامي كلّه محكومة القانون والجزاءات بشكلَيها الدنيوي والأُخروي</w:t>
      </w:r>
      <w:r>
        <w:rPr>
          <w:rtl/>
        </w:rPr>
        <w:t>.</w:t>
      </w:r>
      <w:r w:rsidRPr="00526234">
        <w:rPr>
          <w:rtl/>
        </w:rPr>
        <w:t xml:space="preserve"> </w:t>
      </w:r>
    </w:p>
    <w:p w:rsidR="00DC4F9B" w:rsidRPr="00526234" w:rsidRDefault="00DC4F9B" w:rsidP="00196FCD">
      <w:pPr>
        <w:pStyle w:val="libNormal"/>
        <w:rPr>
          <w:rtl/>
        </w:rPr>
      </w:pPr>
      <w:r w:rsidRPr="00526234">
        <w:rPr>
          <w:rtl/>
        </w:rPr>
        <w:t>ولا يقف التصوّر الإسلامي في مفهومه</w:t>
      </w:r>
      <w:r>
        <w:rPr>
          <w:rtl/>
        </w:rPr>
        <w:t xml:space="preserve"> </w:t>
      </w:r>
      <w:r w:rsidRPr="00526234">
        <w:rPr>
          <w:rtl/>
        </w:rPr>
        <w:t>للباعث عند رؤية أُحادية</w:t>
      </w:r>
      <w:r>
        <w:rPr>
          <w:rtl/>
        </w:rPr>
        <w:t>،</w:t>
      </w:r>
      <w:r w:rsidRPr="00526234">
        <w:rPr>
          <w:rtl/>
        </w:rPr>
        <w:t xml:space="preserve"> بل يعدّد بواعث اقتصاديّة</w:t>
      </w:r>
      <w:r>
        <w:rPr>
          <w:rtl/>
        </w:rPr>
        <w:t>،</w:t>
      </w:r>
      <w:r w:rsidRPr="00526234">
        <w:rPr>
          <w:rtl/>
        </w:rPr>
        <w:t xml:space="preserve"> مناخيّة</w:t>
      </w:r>
      <w:r>
        <w:rPr>
          <w:rtl/>
        </w:rPr>
        <w:t>،</w:t>
      </w:r>
      <w:r w:rsidRPr="00526234">
        <w:rPr>
          <w:rtl/>
        </w:rPr>
        <w:t xml:space="preserve"> نفسيّـة</w:t>
      </w:r>
      <w:r>
        <w:rPr>
          <w:rtl/>
        </w:rPr>
        <w:t>.</w:t>
      </w:r>
      <w:r w:rsidRPr="00526234">
        <w:rPr>
          <w:rtl/>
        </w:rPr>
        <w:t>.. إلخ</w:t>
      </w:r>
      <w:r>
        <w:rPr>
          <w:rtl/>
        </w:rPr>
        <w:t>،</w:t>
      </w:r>
      <w:r w:rsidRPr="00526234">
        <w:rPr>
          <w:rtl/>
        </w:rPr>
        <w:t xml:space="preserve"> ما هي في تصوّر الإسلام إلاّ صور خارجيّة للباعث الذي يراه</w:t>
      </w:r>
      <w:r>
        <w:rPr>
          <w:rtl/>
        </w:rPr>
        <w:t>.</w:t>
      </w:r>
      <w:r w:rsidRPr="00526234">
        <w:rPr>
          <w:rtl/>
        </w:rPr>
        <w:t xml:space="preserve"> </w:t>
      </w:r>
    </w:p>
    <w:p w:rsidR="00DC4F9B" w:rsidRPr="00526234" w:rsidRDefault="00DC4F9B" w:rsidP="00196FCD">
      <w:pPr>
        <w:pStyle w:val="libNormal"/>
        <w:rPr>
          <w:rtl/>
        </w:rPr>
      </w:pPr>
      <w:r w:rsidRPr="00526234">
        <w:rPr>
          <w:rtl/>
        </w:rPr>
        <w:t>ويلحظ في أُسلوب الإسلام أنّه يُركّز على الإيمان والعمل الصالح والتقوى بمختلف الوسائل</w:t>
      </w:r>
      <w:r>
        <w:rPr>
          <w:rtl/>
        </w:rPr>
        <w:t>،</w:t>
      </w:r>
      <w:r w:rsidRPr="00526234">
        <w:rPr>
          <w:rtl/>
        </w:rPr>
        <w:t xml:space="preserve"> الأمر الذي يعدّ مصادرة للبواعث على الجريمة وإلغاء أثرها</w:t>
      </w:r>
      <w:r>
        <w:rPr>
          <w:rtl/>
        </w:rPr>
        <w:t>.</w:t>
      </w:r>
      <w:r w:rsidRPr="00526234">
        <w:rPr>
          <w:rtl/>
        </w:rPr>
        <w:t xml:space="preserve"> ويلحظ الباحث أنّ الجريمة الاقتصاديّة قد حفلت باهتمام الشريعة تحديداً ووقايةً وعلاجاً</w:t>
      </w:r>
      <w:r>
        <w:rPr>
          <w:rtl/>
        </w:rPr>
        <w:t>،</w:t>
      </w:r>
      <w:r w:rsidRPr="00526234">
        <w:rPr>
          <w:rtl/>
        </w:rPr>
        <w:t xml:space="preserve"> لِما تقرّر من أثر حبّ المال والملكيّة من دفْعٍ نحو السلوك العدواني</w:t>
      </w:r>
      <w:r>
        <w:rPr>
          <w:rtl/>
        </w:rPr>
        <w:t>،</w:t>
      </w:r>
      <w:r w:rsidRPr="00526234">
        <w:rPr>
          <w:rtl/>
        </w:rPr>
        <w:t xml:space="preserve"> الأمر الذي يمكّننا من القول</w:t>
      </w:r>
      <w:r>
        <w:rPr>
          <w:rtl/>
        </w:rPr>
        <w:t>:</w:t>
      </w:r>
      <w:r w:rsidRPr="00526234">
        <w:rPr>
          <w:rtl/>
        </w:rPr>
        <w:t xml:space="preserve"> إنّ الترابط العضوي بين العقيدة والنُظم الحياتيّة من جهة</w:t>
      </w:r>
      <w:r>
        <w:rPr>
          <w:rtl/>
        </w:rPr>
        <w:t>،</w:t>
      </w:r>
      <w:r w:rsidRPr="00526234">
        <w:rPr>
          <w:rtl/>
        </w:rPr>
        <w:t xml:space="preserve"> وتنزيه السلوك من الباعث والنزوع إلى العدوان على حقوق الغير من جهة أخرى</w:t>
      </w:r>
      <w:r>
        <w:rPr>
          <w:rtl/>
        </w:rPr>
        <w:t>،</w:t>
      </w:r>
      <w:r w:rsidRPr="00526234">
        <w:rPr>
          <w:rtl/>
        </w:rPr>
        <w:t xml:space="preserve"> ترابط رفيع المستوى</w:t>
      </w:r>
      <w:r>
        <w:rPr>
          <w:rtl/>
        </w:rPr>
        <w:t>،</w:t>
      </w:r>
      <w:r w:rsidRPr="00526234">
        <w:rPr>
          <w:rtl/>
        </w:rPr>
        <w:t xml:space="preserve"> متجسّد بربط النشاط بالقيَم والفضائل</w:t>
      </w:r>
      <w:r>
        <w:rPr>
          <w:rtl/>
        </w:rPr>
        <w:t>،</w:t>
      </w:r>
      <w:r w:rsidRPr="00526234">
        <w:rPr>
          <w:rtl/>
        </w:rPr>
        <w:t xml:space="preserve"> وربطه بالمفاهيم العامّة للمال والملكيّة</w:t>
      </w:r>
      <w:r>
        <w:rPr>
          <w:rtl/>
        </w:rPr>
        <w:t>،</w:t>
      </w:r>
      <w:r w:rsidRPr="00526234">
        <w:rPr>
          <w:rtl/>
        </w:rPr>
        <w:t xml:space="preserve"> وتركيزه على كفاية الفرد</w:t>
      </w:r>
      <w:r>
        <w:rPr>
          <w:rtl/>
        </w:rPr>
        <w:t>،</w:t>
      </w:r>
      <w:r w:rsidRPr="00526234">
        <w:rPr>
          <w:rtl/>
        </w:rPr>
        <w:t xml:space="preserve"> وسيادة مبدأ الأمر بالمعروف والنهي عن المنكر</w:t>
      </w:r>
      <w:r>
        <w:rPr>
          <w:rtl/>
        </w:rPr>
        <w:t>،</w:t>
      </w:r>
      <w:r w:rsidRPr="00526234">
        <w:rPr>
          <w:rtl/>
        </w:rPr>
        <w:t xml:space="preserve"> وفكرة المعاد وتوابعه</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ويلحظ من البحث</w:t>
      </w:r>
      <w:r>
        <w:rPr>
          <w:rtl/>
        </w:rPr>
        <w:t>:</w:t>
      </w:r>
      <w:r w:rsidRPr="00526234">
        <w:rPr>
          <w:rtl/>
        </w:rPr>
        <w:t xml:space="preserve"> أنّ الإسلام يؤسّس اقتصاداً قيميّاً لا رقميّاً</w:t>
      </w:r>
      <w:r>
        <w:rPr>
          <w:rtl/>
        </w:rPr>
        <w:t>؛</w:t>
      </w:r>
      <w:r w:rsidRPr="00526234">
        <w:rPr>
          <w:rtl/>
        </w:rPr>
        <w:t xml:space="preserve"> حيث يُرسي قاعدة الحلال والحرام لتعرف بموجبها إسلاميّة الإنتاج والتبادل</w:t>
      </w:r>
      <w:r>
        <w:rPr>
          <w:rtl/>
        </w:rPr>
        <w:t>،</w:t>
      </w:r>
      <w:r w:rsidRPr="00526234">
        <w:rPr>
          <w:rtl/>
        </w:rPr>
        <w:t xml:space="preserve"> كما يستخدم التوزيع</w:t>
      </w:r>
      <w:r>
        <w:rPr>
          <w:rtl/>
        </w:rPr>
        <w:t>.</w:t>
      </w:r>
      <w:r w:rsidRPr="00526234">
        <w:rPr>
          <w:rtl/>
        </w:rPr>
        <w:t>.. لتحقيق مبدأ الكفاية</w:t>
      </w:r>
      <w:r>
        <w:rPr>
          <w:rtl/>
        </w:rPr>
        <w:t>،</w:t>
      </w:r>
      <w:r w:rsidRPr="00526234">
        <w:rPr>
          <w:rtl/>
        </w:rPr>
        <w:t xml:space="preserve"> كما أنّه له فهْمه للربح والخسارة بما يتعدّى الحياة الدنيا إلى إقراض الله قرضاً حسناً في تحقيق التضامن الاجتماعيّ</w:t>
      </w:r>
      <w:r>
        <w:rPr>
          <w:rtl/>
        </w:rPr>
        <w:t>.</w:t>
      </w:r>
      <w:r w:rsidRPr="00526234">
        <w:rPr>
          <w:rtl/>
        </w:rPr>
        <w:t xml:space="preserve"> ويلحظ أنّ الإسلام يحافظ على الموارد لهذا الغرض</w:t>
      </w:r>
      <w:r>
        <w:rPr>
          <w:rtl/>
        </w:rPr>
        <w:t>،</w:t>
      </w:r>
      <w:r w:rsidRPr="00526234">
        <w:rPr>
          <w:rtl/>
        </w:rPr>
        <w:t xml:space="preserve"> فيَعدّ تعطيلها جريمة</w:t>
      </w:r>
      <w:r>
        <w:rPr>
          <w:rtl/>
        </w:rPr>
        <w:t>،</w:t>
      </w:r>
      <w:r w:rsidRPr="00526234">
        <w:rPr>
          <w:rtl/>
        </w:rPr>
        <w:t xml:space="preserve"> ويرى أنّ الإسراف والاستخدام غير الرشيد في الاستهلاك من المُخالفات القانونيّة للإسلام</w:t>
      </w:r>
      <w:r>
        <w:rPr>
          <w:rtl/>
        </w:rPr>
        <w:t>.</w:t>
      </w:r>
      <w:r w:rsidRPr="00526234">
        <w:rPr>
          <w:rtl/>
        </w:rPr>
        <w:t xml:space="preserve"> </w:t>
      </w:r>
    </w:p>
    <w:p w:rsidR="00DC4F9B" w:rsidRPr="00526234" w:rsidRDefault="00DC4F9B" w:rsidP="00196FCD">
      <w:pPr>
        <w:pStyle w:val="libNormal"/>
        <w:rPr>
          <w:rtl/>
        </w:rPr>
      </w:pPr>
      <w:r w:rsidRPr="00526234">
        <w:rPr>
          <w:rtl/>
        </w:rPr>
        <w:t>وظهر من البحث</w:t>
      </w:r>
      <w:r>
        <w:rPr>
          <w:rtl/>
        </w:rPr>
        <w:t>:</w:t>
      </w:r>
      <w:r w:rsidRPr="00526234">
        <w:rPr>
          <w:rtl/>
        </w:rPr>
        <w:t xml:space="preserve"> أنّ المعاملات الربويّة</w:t>
      </w:r>
      <w:r>
        <w:rPr>
          <w:rtl/>
        </w:rPr>
        <w:t xml:space="preserve"> - </w:t>
      </w:r>
      <w:r w:rsidRPr="00526234">
        <w:rPr>
          <w:rtl/>
        </w:rPr>
        <w:t>أيّما كان مقدار الفائدة فيها</w:t>
      </w:r>
      <w:r>
        <w:rPr>
          <w:rtl/>
        </w:rPr>
        <w:t xml:space="preserve"> - </w:t>
      </w:r>
      <w:r w:rsidRPr="00526234">
        <w:rPr>
          <w:rtl/>
        </w:rPr>
        <w:t>من الجرائم الاقتصاديّة</w:t>
      </w:r>
      <w:r>
        <w:rPr>
          <w:rtl/>
        </w:rPr>
        <w:t>،</w:t>
      </w:r>
      <w:r w:rsidRPr="00526234">
        <w:rPr>
          <w:rtl/>
        </w:rPr>
        <w:t xml:space="preserve"> وهو</w:t>
      </w:r>
      <w:r>
        <w:rPr>
          <w:rtl/>
        </w:rPr>
        <w:t xml:space="preserve"> - </w:t>
      </w:r>
      <w:r w:rsidRPr="00526234">
        <w:rPr>
          <w:rtl/>
        </w:rPr>
        <w:t>هنا</w:t>
      </w:r>
      <w:r>
        <w:rPr>
          <w:rtl/>
        </w:rPr>
        <w:t xml:space="preserve"> - </w:t>
      </w:r>
      <w:r w:rsidRPr="00526234">
        <w:rPr>
          <w:rtl/>
        </w:rPr>
        <w:t>ينفرد عن النظم الاقتصاديّة والقانونيّة</w:t>
      </w:r>
      <w:r>
        <w:rPr>
          <w:rtl/>
        </w:rPr>
        <w:t>،</w:t>
      </w:r>
      <w:r w:rsidRPr="00526234">
        <w:rPr>
          <w:rtl/>
        </w:rPr>
        <w:t xml:space="preserve"> لِما يترتّب على الاقتصادات الربويّة من آثار على زيادة كُلفة الإنتاج</w:t>
      </w:r>
      <w:r>
        <w:rPr>
          <w:rtl/>
        </w:rPr>
        <w:t>،</w:t>
      </w:r>
      <w:r w:rsidRPr="00526234">
        <w:rPr>
          <w:rtl/>
        </w:rPr>
        <w:t xml:space="preserve"> بما يؤثّر على تفاوت التوزيع وإحياء الصورة الاقتصاديّة للباعث على الجريمة</w:t>
      </w:r>
      <w:r>
        <w:rPr>
          <w:rtl/>
        </w:rPr>
        <w:t>.</w:t>
      </w:r>
      <w:r w:rsidRPr="00526234">
        <w:rPr>
          <w:rtl/>
        </w:rPr>
        <w:t xml:space="preserve"> </w:t>
      </w:r>
    </w:p>
    <w:p w:rsidR="00DC4F9B" w:rsidRPr="00526234" w:rsidRDefault="00DC4F9B" w:rsidP="00196FCD">
      <w:pPr>
        <w:pStyle w:val="libNormal"/>
        <w:rPr>
          <w:rtl/>
        </w:rPr>
      </w:pPr>
      <w:r w:rsidRPr="00526234">
        <w:rPr>
          <w:rtl/>
        </w:rPr>
        <w:t>ويؤسّس نظريّةً في الاحتكار وإفساد العَرْض والطلب</w:t>
      </w:r>
      <w:r>
        <w:rPr>
          <w:rtl/>
        </w:rPr>
        <w:t>؛</w:t>
      </w:r>
      <w:r w:rsidRPr="00526234">
        <w:rPr>
          <w:rtl/>
        </w:rPr>
        <w:t xml:space="preserve"> إذ يترك الفرد يمارس نشاطه من دون حظرٍ في حالات الكفاية الإنتاجيّة والشرائيّة</w:t>
      </w:r>
      <w:r>
        <w:rPr>
          <w:rtl/>
        </w:rPr>
        <w:t>،</w:t>
      </w:r>
      <w:r w:rsidRPr="00526234">
        <w:rPr>
          <w:rtl/>
        </w:rPr>
        <w:t xml:space="preserve"> بينما يتدخّل لمصلحة الفرد في الحالات الخاصّة التي يتطلّب فيها التضامن الإنتاجيّ والتوزيعّي بين أفراد المجتمع</w:t>
      </w:r>
      <w:r>
        <w:rPr>
          <w:rtl/>
        </w:rPr>
        <w:t>.</w:t>
      </w:r>
      <w:r w:rsidRPr="00526234">
        <w:rPr>
          <w:rtl/>
        </w:rPr>
        <w:t xml:space="preserve"> </w:t>
      </w:r>
    </w:p>
    <w:p w:rsidR="00DC4F9B" w:rsidRPr="00526234" w:rsidRDefault="00DC4F9B" w:rsidP="00196FCD">
      <w:pPr>
        <w:pStyle w:val="libNormal"/>
        <w:rPr>
          <w:rtl/>
        </w:rPr>
      </w:pPr>
      <w:r w:rsidRPr="00526234">
        <w:rPr>
          <w:rtl/>
        </w:rPr>
        <w:t>وفي جرائم العُملة يُظهر تصوّر الإسلام الناضج في حماية عُملة دار الإسلام</w:t>
      </w:r>
      <w:r>
        <w:rPr>
          <w:rtl/>
        </w:rPr>
        <w:t>،</w:t>
      </w:r>
      <w:r w:rsidRPr="00526234">
        <w:rPr>
          <w:rtl/>
        </w:rPr>
        <w:t xml:space="preserve"> وربَط ذلك بكميّة الإنتاج وسرعة التداول</w:t>
      </w:r>
      <w:r>
        <w:rPr>
          <w:rtl/>
        </w:rPr>
        <w:t>،</w:t>
      </w:r>
      <w:r w:rsidRPr="00526234">
        <w:rPr>
          <w:rtl/>
        </w:rPr>
        <w:t xml:space="preserve"> الأمر الذي يؤسّس إطاراً نظريّاً في مكافحة التضخّم</w:t>
      </w:r>
      <w:r>
        <w:rPr>
          <w:rtl/>
        </w:rPr>
        <w:t>؛</w:t>
      </w:r>
      <w:r w:rsidRPr="00526234">
        <w:rPr>
          <w:rtl/>
        </w:rPr>
        <w:t xml:space="preserve"> لِما لَه من آثار هامّة في إشاعة الجريمة</w:t>
      </w:r>
      <w:r>
        <w:rPr>
          <w:rtl/>
        </w:rPr>
        <w:t>.</w:t>
      </w:r>
      <w:r w:rsidRPr="00526234">
        <w:rPr>
          <w:rtl/>
        </w:rPr>
        <w:t xml:space="preserve"> </w:t>
      </w:r>
    </w:p>
    <w:p w:rsidR="00DC4F9B" w:rsidRPr="00526234" w:rsidRDefault="00DC4F9B" w:rsidP="00196FCD">
      <w:pPr>
        <w:pStyle w:val="libNormal"/>
        <w:rPr>
          <w:rtl/>
        </w:rPr>
      </w:pPr>
      <w:r w:rsidRPr="00526234">
        <w:rPr>
          <w:rtl/>
        </w:rPr>
        <w:t>ويظنّ الباحث أنّ بحثه قد حقّق أهدافه في ملامسة نظريّة الأمن الاجتماعيّ</w:t>
      </w:r>
      <w:r>
        <w:rPr>
          <w:rtl/>
        </w:rPr>
        <w:t>،</w:t>
      </w:r>
      <w:r w:rsidRPr="00526234">
        <w:rPr>
          <w:rtl/>
        </w:rPr>
        <w:t xml:space="preserve"> وعَرْض محاورها وآثارها في إقامة المجتمع الإيجابّي والفاعل</w:t>
      </w:r>
      <w:r>
        <w:rPr>
          <w:rtl/>
        </w:rPr>
        <w:t>.</w:t>
      </w:r>
      <w:r w:rsidRPr="00526234">
        <w:rPr>
          <w:rtl/>
        </w:rPr>
        <w:t xml:space="preserve"> </w:t>
      </w:r>
    </w:p>
    <w:p w:rsidR="00DC4F9B" w:rsidRDefault="00DC4F9B" w:rsidP="00196FCD">
      <w:pPr>
        <w:pStyle w:val="libNormal"/>
        <w:rPr>
          <w:rtl/>
        </w:rPr>
      </w:pPr>
      <w:r w:rsidRPr="00526234">
        <w:rPr>
          <w:rtl/>
        </w:rPr>
        <w:t>... يرجو الباحث أن يكون قد قدّم ورقة بحث نافعة</w:t>
      </w:r>
      <w:r>
        <w:rPr>
          <w:rtl/>
        </w:rPr>
        <w:t>.</w:t>
      </w:r>
      <w:r w:rsidRPr="00526234">
        <w:rPr>
          <w:rtl/>
        </w:rPr>
        <w:t>..</w:t>
      </w:r>
      <w:r>
        <w:rPr>
          <w:rtl/>
        </w:rPr>
        <w:t>،</w:t>
      </w:r>
      <w:r w:rsidRPr="00526234">
        <w:rPr>
          <w:rtl/>
        </w:rPr>
        <w:t xml:space="preserve"> ابتغاء لوجهه الكريم</w:t>
      </w:r>
      <w:r>
        <w:rPr>
          <w:rtl/>
        </w:rPr>
        <w:t>.</w:t>
      </w:r>
      <w:r w:rsidRPr="00526234">
        <w:rPr>
          <w:rtl/>
        </w:rPr>
        <w:t>..</w:t>
      </w:r>
      <w:r>
        <w:rPr>
          <w:rtl/>
        </w:rPr>
        <w:t>،</w:t>
      </w:r>
      <w:r w:rsidRPr="00526234">
        <w:rPr>
          <w:rtl/>
        </w:rPr>
        <w:t xml:space="preserve"> متضرّعاً إليه تعالى أن يجعله صدقةً جارية</w:t>
      </w:r>
      <w:r>
        <w:rPr>
          <w:rtl/>
        </w:rPr>
        <w:t>.</w:t>
      </w:r>
      <w:r w:rsidRPr="00526234">
        <w:rPr>
          <w:rtl/>
        </w:rPr>
        <w:t xml:space="preserve"> </w:t>
      </w:r>
    </w:p>
    <w:p w:rsidR="008D28C7" w:rsidRDefault="008D28C7" w:rsidP="008D28C7">
      <w:pPr>
        <w:pStyle w:val="libNormal"/>
        <w:rPr>
          <w:rtl/>
        </w:rPr>
      </w:pPr>
      <w:r>
        <w:rPr>
          <w:rtl/>
        </w:rPr>
        <w:br w:type="page"/>
      </w:r>
    </w:p>
    <w:p w:rsidR="00DC4F9B" w:rsidRPr="0078593C" w:rsidRDefault="00DC4F9B" w:rsidP="00DC4F9B">
      <w:pPr>
        <w:pStyle w:val="Heading2Center"/>
      </w:pPr>
      <w:bookmarkStart w:id="73" w:name="_Toc428694072"/>
      <w:r w:rsidRPr="00526234">
        <w:rPr>
          <w:rtl/>
        </w:rPr>
        <w:lastRenderedPageBreak/>
        <w:t>المصادر</w:t>
      </w:r>
      <w:bookmarkEnd w:id="73"/>
      <w:r w:rsidRPr="00526234">
        <w:rPr>
          <w:rtl/>
        </w:rPr>
        <w:t xml:space="preserve"> </w:t>
      </w:r>
    </w:p>
    <w:p w:rsidR="00DC4F9B" w:rsidRPr="00196FCD" w:rsidRDefault="00DC4F9B" w:rsidP="00DC4F9B">
      <w:pPr>
        <w:pStyle w:val="libBold2"/>
        <w:rPr>
          <w:rtl/>
        </w:rPr>
      </w:pPr>
      <w:r w:rsidRPr="00526234">
        <w:rPr>
          <w:rtl/>
        </w:rPr>
        <w:t>أ</w:t>
      </w:r>
      <w:r>
        <w:rPr>
          <w:rtl/>
        </w:rPr>
        <w:t xml:space="preserve"> - </w:t>
      </w:r>
      <w:r w:rsidRPr="00526234">
        <w:rPr>
          <w:rtl/>
        </w:rPr>
        <w:t>القرآن الكريم والتفسير</w:t>
      </w:r>
      <w:r>
        <w:rPr>
          <w:rtl/>
        </w:rPr>
        <w:t>:</w:t>
      </w:r>
      <w:r w:rsidRPr="00196FCD">
        <w:rPr>
          <w:rtl/>
        </w:rPr>
        <w:t xml:space="preserve"> </w:t>
      </w:r>
    </w:p>
    <w:p w:rsidR="00DC4F9B" w:rsidRPr="00DC4F9B" w:rsidRDefault="00DC4F9B" w:rsidP="00DC4F9B">
      <w:pPr>
        <w:pStyle w:val="libNormal"/>
        <w:rPr>
          <w:rtl/>
        </w:rPr>
      </w:pPr>
      <w:r w:rsidRPr="00526234">
        <w:rPr>
          <w:rtl/>
        </w:rPr>
        <w:t>1</w:t>
      </w:r>
      <w:r>
        <w:rPr>
          <w:rtl/>
        </w:rPr>
        <w:t xml:space="preserve"> - </w:t>
      </w:r>
      <w:r w:rsidRPr="00526234">
        <w:rPr>
          <w:rtl/>
        </w:rPr>
        <w:t xml:space="preserve">الطوسي </w:t>
      </w:r>
      <w:r>
        <w:rPr>
          <w:rtl/>
        </w:rPr>
        <w:t>(</w:t>
      </w:r>
      <w:r w:rsidRPr="00526234">
        <w:rPr>
          <w:rtl/>
        </w:rPr>
        <w:t>محمّد بن الحسن</w:t>
      </w:r>
      <w:r>
        <w:rPr>
          <w:rtl/>
        </w:rPr>
        <w:t>)،</w:t>
      </w:r>
      <w:r w:rsidRPr="00526234">
        <w:rPr>
          <w:rtl/>
        </w:rPr>
        <w:t xml:space="preserve"> التبيان في تفسير القرآن</w:t>
      </w:r>
      <w:r>
        <w:rPr>
          <w:rtl/>
        </w:rPr>
        <w:t>،</w:t>
      </w:r>
      <w:r w:rsidRPr="00526234">
        <w:rPr>
          <w:rtl/>
        </w:rPr>
        <w:t xml:space="preserve"> النجف</w:t>
      </w:r>
      <w:r>
        <w:rPr>
          <w:rtl/>
        </w:rPr>
        <w:t>،</w:t>
      </w:r>
      <w:r w:rsidRPr="00526234">
        <w:rPr>
          <w:rtl/>
        </w:rPr>
        <w:t xml:space="preserve"> مصادر التفسير</w:t>
      </w:r>
      <w:r>
        <w:rPr>
          <w:rtl/>
        </w:rPr>
        <w:t>.</w:t>
      </w:r>
      <w:r w:rsidRPr="00526234">
        <w:rPr>
          <w:rtl/>
        </w:rPr>
        <w:t xml:space="preserve"> </w:t>
      </w:r>
    </w:p>
    <w:p w:rsidR="00DC4F9B" w:rsidRPr="00DC4F9B" w:rsidRDefault="00DC4F9B" w:rsidP="00DC4F9B">
      <w:pPr>
        <w:pStyle w:val="libNormal"/>
        <w:rPr>
          <w:rtl/>
        </w:rPr>
      </w:pPr>
      <w:r w:rsidRPr="00526234">
        <w:rPr>
          <w:rtl/>
        </w:rPr>
        <w:t>2</w:t>
      </w:r>
      <w:r>
        <w:rPr>
          <w:rtl/>
        </w:rPr>
        <w:t xml:space="preserve"> - </w:t>
      </w:r>
      <w:r w:rsidRPr="00526234">
        <w:rPr>
          <w:rtl/>
        </w:rPr>
        <w:t>الطبرسي</w:t>
      </w:r>
      <w:r>
        <w:rPr>
          <w:rtl/>
        </w:rPr>
        <w:t>،</w:t>
      </w:r>
      <w:r w:rsidRPr="00526234">
        <w:rPr>
          <w:rtl/>
        </w:rPr>
        <w:t xml:space="preserve"> مجمع البيان</w:t>
      </w:r>
      <w:r>
        <w:rPr>
          <w:rtl/>
        </w:rPr>
        <w:t>،</w:t>
      </w:r>
      <w:r w:rsidRPr="00526234">
        <w:rPr>
          <w:rtl/>
        </w:rPr>
        <w:t xml:space="preserve"> شركة المعارف الإسلاميّة</w:t>
      </w:r>
      <w:r>
        <w:rPr>
          <w:rtl/>
        </w:rPr>
        <w:t>،</w:t>
      </w:r>
      <w:r w:rsidRPr="00526234">
        <w:rPr>
          <w:rtl/>
        </w:rPr>
        <w:t xml:space="preserve"> 1379هـ</w:t>
      </w:r>
      <w:r>
        <w:rPr>
          <w:rtl/>
        </w:rPr>
        <w:t>.</w:t>
      </w:r>
      <w:r w:rsidRPr="00526234">
        <w:rPr>
          <w:rtl/>
        </w:rPr>
        <w:t xml:space="preserve"> </w:t>
      </w:r>
    </w:p>
    <w:p w:rsidR="00DC4F9B" w:rsidRPr="00DC4F9B" w:rsidRDefault="00DC4F9B" w:rsidP="00DC4F9B">
      <w:pPr>
        <w:pStyle w:val="libNormal"/>
        <w:rPr>
          <w:rtl/>
        </w:rPr>
      </w:pPr>
      <w:r w:rsidRPr="00526234">
        <w:rPr>
          <w:rtl/>
        </w:rPr>
        <w:t>3</w:t>
      </w:r>
      <w:r>
        <w:rPr>
          <w:rtl/>
        </w:rPr>
        <w:t xml:space="preserve"> - </w:t>
      </w:r>
      <w:r w:rsidRPr="00526234">
        <w:rPr>
          <w:rtl/>
        </w:rPr>
        <w:t xml:space="preserve">الجصّاص </w:t>
      </w:r>
      <w:r>
        <w:rPr>
          <w:rtl/>
        </w:rPr>
        <w:t>(</w:t>
      </w:r>
      <w:r w:rsidRPr="00526234">
        <w:rPr>
          <w:rtl/>
        </w:rPr>
        <w:t>أبو بكر</w:t>
      </w:r>
      <w:r>
        <w:rPr>
          <w:rtl/>
        </w:rPr>
        <w:t>)،</w:t>
      </w:r>
      <w:r w:rsidRPr="00526234">
        <w:rPr>
          <w:rtl/>
        </w:rPr>
        <w:t xml:space="preserve"> أحكام القرآن</w:t>
      </w:r>
      <w:r>
        <w:rPr>
          <w:rtl/>
        </w:rPr>
        <w:t>،</w:t>
      </w:r>
      <w:r w:rsidRPr="00526234">
        <w:rPr>
          <w:rtl/>
        </w:rPr>
        <w:t xml:space="preserve"> دار الكتاب العربي</w:t>
      </w:r>
      <w:r>
        <w:rPr>
          <w:rtl/>
        </w:rPr>
        <w:t xml:space="preserve"> - </w:t>
      </w:r>
      <w:r w:rsidRPr="00526234">
        <w:rPr>
          <w:rtl/>
        </w:rPr>
        <w:t>بيروت</w:t>
      </w:r>
      <w:r>
        <w:rPr>
          <w:rtl/>
        </w:rPr>
        <w:t>،</w:t>
      </w:r>
      <w:r w:rsidRPr="00526234">
        <w:rPr>
          <w:rtl/>
        </w:rPr>
        <w:t xml:space="preserve"> ب</w:t>
      </w:r>
      <w:r>
        <w:rPr>
          <w:rtl/>
        </w:rPr>
        <w:t>.</w:t>
      </w:r>
      <w:r w:rsidRPr="00526234">
        <w:rPr>
          <w:rtl/>
        </w:rPr>
        <w:t xml:space="preserve"> ت</w:t>
      </w:r>
      <w:r>
        <w:rPr>
          <w:rtl/>
        </w:rPr>
        <w:t>.</w:t>
      </w:r>
      <w:r w:rsidRPr="00526234">
        <w:rPr>
          <w:rtl/>
        </w:rPr>
        <w:t xml:space="preserve"> </w:t>
      </w:r>
    </w:p>
    <w:p w:rsidR="00DC4F9B" w:rsidRPr="00DC4F9B" w:rsidRDefault="00DC4F9B" w:rsidP="00DC4F9B">
      <w:pPr>
        <w:pStyle w:val="libNormal"/>
        <w:rPr>
          <w:rtl/>
        </w:rPr>
      </w:pPr>
      <w:r w:rsidRPr="00526234">
        <w:rPr>
          <w:rtl/>
        </w:rPr>
        <w:t>4</w:t>
      </w:r>
      <w:r>
        <w:rPr>
          <w:rtl/>
        </w:rPr>
        <w:t xml:space="preserve"> - </w:t>
      </w:r>
      <w:r w:rsidRPr="00526234">
        <w:rPr>
          <w:rtl/>
        </w:rPr>
        <w:t>المقداد السيوري</w:t>
      </w:r>
      <w:r>
        <w:rPr>
          <w:rtl/>
        </w:rPr>
        <w:t>،</w:t>
      </w:r>
      <w:r w:rsidRPr="00526234">
        <w:rPr>
          <w:rtl/>
        </w:rPr>
        <w:t xml:space="preserve"> كنز العرفان في فقه القرآن</w:t>
      </w:r>
      <w:r>
        <w:rPr>
          <w:rtl/>
        </w:rPr>
        <w:t>،</w:t>
      </w:r>
      <w:r w:rsidRPr="00526234">
        <w:rPr>
          <w:rtl/>
        </w:rPr>
        <w:t xml:space="preserve"> مطبعة القضاء</w:t>
      </w:r>
      <w:r>
        <w:rPr>
          <w:rtl/>
        </w:rPr>
        <w:t xml:space="preserve"> - </w:t>
      </w:r>
      <w:r w:rsidRPr="00526234">
        <w:rPr>
          <w:rtl/>
        </w:rPr>
        <w:t>النجف</w:t>
      </w:r>
      <w:r>
        <w:rPr>
          <w:rtl/>
        </w:rPr>
        <w:t>.</w:t>
      </w:r>
      <w:r w:rsidRPr="00526234">
        <w:rPr>
          <w:rtl/>
        </w:rPr>
        <w:t xml:space="preserve"> </w:t>
      </w:r>
    </w:p>
    <w:p w:rsidR="00DC4F9B" w:rsidRPr="00DC4F9B" w:rsidRDefault="00DC4F9B" w:rsidP="00DC4F9B">
      <w:pPr>
        <w:pStyle w:val="libNormal"/>
        <w:rPr>
          <w:rtl/>
        </w:rPr>
      </w:pPr>
      <w:r w:rsidRPr="00526234">
        <w:rPr>
          <w:rtl/>
        </w:rPr>
        <w:t>5</w:t>
      </w:r>
      <w:r>
        <w:rPr>
          <w:rtl/>
        </w:rPr>
        <w:t xml:space="preserve"> - </w:t>
      </w:r>
      <w:r w:rsidRPr="00526234">
        <w:rPr>
          <w:rtl/>
        </w:rPr>
        <w:t xml:space="preserve">القرطبي </w:t>
      </w:r>
      <w:r>
        <w:rPr>
          <w:rtl/>
        </w:rPr>
        <w:t>(</w:t>
      </w:r>
      <w:r w:rsidRPr="00526234">
        <w:rPr>
          <w:rtl/>
        </w:rPr>
        <w:t>أحمد بن محمّد</w:t>
      </w:r>
      <w:r>
        <w:rPr>
          <w:rtl/>
        </w:rPr>
        <w:t>)،</w:t>
      </w:r>
      <w:r w:rsidRPr="00526234">
        <w:rPr>
          <w:rtl/>
        </w:rPr>
        <w:t xml:space="preserve"> الجامع لأحكام القرآن</w:t>
      </w:r>
      <w:r>
        <w:rPr>
          <w:rtl/>
        </w:rPr>
        <w:t>،</w:t>
      </w:r>
      <w:r w:rsidRPr="00526234">
        <w:rPr>
          <w:rtl/>
        </w:rPr>
        <w:t xml:space="preserve"> دار إحياء التراث العربي</w:t>
      </w:r>
      <w:r>
        <w:rPr>
          <w:rtl/>
        </w:rPr>
        <w:t xml:space="preserve"> - </w:t>
      </w:r>
      <w:r w:rsidRPr="00526234">
        <w:rPr>
          <w:rtl/>
        </w:rPr>
        <w:t>بيروت</w:t>
      </w:r>
      <w:r>
        <w:rPr>
          <w:rtl/>
        </w:rPr>
        <w:t>،</w:t>
      </w:r>
      <w:r w:rsidRPr="00526234">
        <w:rPr>
          <w:rtl/>
        </w:rPr>
        <w:t xml:space="preserve"> 1965م</w:t>
      </w:r>
      <w:r>
        <w:rPr>
          <w:rtl/>
        </w:rPr>
        <w:t>.</w:t>
      </w:r>
      <w:r w:rsidRPr="00526234">
        <w:rPr>
          <w:rtl/>
        </w:rPr>
        <w:t xml:space="preserve"> </w:t>
      </w:r>
    </w:p>
    <w:p w:rsidR="00DC4F9B" w:rsidRPr="00DC4F9B" w:rsidRDefault="00DC4F9B" w:rsidP="00DC4F9B">
      <w:pPr>
        <w:pStyle w:val="libNormal"/>
        <w:rPr>
          <w:rtl/>
        </w:rPr>
      </w:pPr>
      <w:r w:rsidRPr="00526234">
        <w:rPr>
          <w:rtl/>
        </w:rPr>
        <w:t>6</w:t>
      </w:r>
      <w:r>
        <w:rPr>
          <w:rtl/>
        </w:rPr>
        <w:t xml:space="preserve"> - </w:t>
      </w:r>
      <w:r w:rsidRPr="00526234">
        <w:rPr>
          <w:rtl/>
        </w:rPr>
        <w:t xml:space="preserve">الطباطبائي </w:t>
      </w:r>
      <w:r>
        <w:rPr>
          <w:rtl/>
        </w:rPr>
        <w:t>(</w:t>
      </w:r>
      <w:r w:rsidRPr="00526234">
        <w:rPr>
          <w:rtl/>
        </w:rPr>
        <w:t>محمّد حسين</w:t>
      </w:r>
      <w:r>
        <w:rPr>
          <w:rtl/>
        </w:rPr>
        <w:t>)،</w:t>
      </w:r>
      <w:r w:rsidRPr="00526234">
        <w:rPr>
          <w:rtl/>
        </w:rPr>
        <w:t xml:space="preserve"> الميزان في تفسير القرآن</w:t>
      </w:r>
      <w:r>
        <w:rPr>
          <w:rtl/>
        </w:rPr>
        <w:t>،</w:t>
      </w:r>
      <w:r w:rsidRPr="00526234">
        <w:rPr>
          <w:rtl/>
        </w:rPr>
        <w:t xml:space="preserve"> مؤسّسة الأعلمي</w:t>
      </w:r>
      <w:r>
        <w:rPr>
          <w:rtl/>
        </w:rPr>
        <w:t xml:space="preserve"> - </w:t>
      </w:r>
      <w:r w:rsidRPr="00526234">
        <w:rPr>
          <w:rtl/>
        </w:rPr>
        <w:t>بيروت</w:t>
      </w:r>
      <w:r>
        <w:rPr>
          <w:rtl/>
        </w:rPr>
        <w:t>،</w:t>
      </w:r>
      <w:r w:rsidRPr="00526234">
        <w:rPr>
          <w:rtl/>
        </w:rPr>
        <w:t xml:space="preserve"> ط 1</w:t>
      </w:r>
      <w:r>
        <w:rPr>
          <w:rtl/>
        </w:rPr>
        <w:t>.</w:t>
      </w:r>
      <w:r w:rsidRPr="00526234">
        <w:rPr>
          <w:rtl/>
        </w:rPr>
        <w:t xml:space="preserve"> </w:t>
      </w:r>
    </w:p>
    <w:p w:rsidR="00DC4F9B" w:rsidRPr="00196FCD" w:rsidRDefault="00DC4F9B" w:rsidP="00DC4F9B">
      <w:pPr>
        <w:pStyle w:val="libBold2"/>
        <w:rPr>
          <w:rtl/>
        </w:rPr>
      </w:pPr>
      <w:r w:rsidRPr="00526234">
        <w:rPr>
          <w:rtl/>
        </w:rPr>
        <w:t>ب</w:t>
      </w:r>
      <w:r>
        <w:rPr>
          <w:rtl/>
        </w:rPr>
        <w:t xml:space="preserve"> - </w:t>
      </w:r>
      <w:r w:rsidRPr="00526234">
        <w:rPr>
          <w:rtl/>
        </w:rPr>
        <w:t>مصادر الحديث النبوي</w:t>
      </w:r>
      <w:r>
        <w:rPr>
          <w:rtl/>
        </w:rPr>
        <w:t>:</w:t>
      </w:r>
      <w:r w:rsidRPr="00196FCD">
        <w:rPr>
          <w:rtl/>
        </w:rPr>
        <w:t xml:space="preserve"> </w:t>
      </w:r>
    </w:p>
    <w:p w:rsidR="00DC4F9B" w:rsidRPr="00DC4F9B" w:rsidRDefault="00DC4F9B" w:rsidP="00DC4F9B">
      <w:pPr>
        <w:pStyle w:val="libNormal"/>
        <w:rPr>
          <w:rtl/>
        </w:rPr>
      </w:pPr>
      <w:r w:rsidRPr="00526234">
        <w:rPr>
          <w:rtl/>
        </w:rPr>
        <w:t>7</w:t>
      </w:r>
      <w:r>
        <w:rPr>
          <w:rtl/>
        </w:rPr>
        <w:t xml:space="preserve"> - </w:t>
      </w:r>
      <w:r w:rsidRPr="00526234">
        <w:rPr>
          <w:rtl/>
        </w:rPr>
        <w:t>البخاري</w:t>
      </w:r>
      <w:r>
        <w:rPr>
          <w:rtl/>
        </w:rPr>
        <w:t>،</w:t>
      </w:r>
      <w:r w:rsidRPr="00526234">
        <w:rPr>
          <w:rtl/>
        </w:rPr>
        <w:t xml:space="preserve"> صحيح البخاري</w:t>
      </w:r>
      <w:r>
        <w:rPr>
          <w:rtl/>
        </w:rPr>
        <w:t>،</w:t>
      </w:r>
      <w:r w:rsidRPr="00526234">
        <w:rPr>
          <w:rtl/>
        </w:rPr>
        <w:t xml:space="preserve"> دار إحياء التراث العربي</w:t>
      </w:r>
      <w:r>
        <w:rPr>
          <w:rtl/>
        </w:rPr>
        <w:t>،</w:t>
      </w:r>
      <w:r w:rsidRPr="00526234">
        <w:rPr>
          <w:rtl/>
        </w:rPr>
        <w:t xml:space="preserve"> طبعة مصوّرة على الأصل بولاق</w:t>
      </w:r>
      <w:r>
        <w:rPr>
          <w:rtl/>
        </w:rPr>
        <w:t>،</w:t>
      </w:r>
      <w:r w:rsidRPr="00526234">
        <w:rPr>
          <w:rtl/>
        </w:rPr>
        <w:t xml:space="preserve"> ابن ماجة</w:t>
      </w:r>
      <w:r>
        <w:rPr>
          <w:rtl/>
        </w:rPr>
        <w:t>،</w:t>
      </w:r>
      <w:r w:rsidRPr="00526234">
        <w:rPr>
          <w:rtl/>
        </w:rPr>
        <w:t xml:space="preserve"> سنن ابن ماجة</w:t>
      </w:r>
      <w:r>
        <w:rPr>
          <w:rtl/>
        </w:rPr>
        <w:t>،</w:t>
      </w:r>
      <w:r w:rsidRPr="00526234">
        <w:rPr>
          <w:rtl/>
        </w:rPr>
        <w:t xml:space="preserve"> تحقيق محمّد فؤاد الحلبي</w:t>
      </w:r>
      <w:r>
        <w:rPr>
          <w:rtl/>
        </w:rPr>
        <w:t>،</w:t>
      </w:r>
      <w:r w:rsidRPr="00526234">
        <w:rPr>
          <w:rtl/>
        </w:rPr>
        <w:t xml:space="preserve"> مصر</w:t>
      </w:r>
      <w:r>
        <w:rPr>
          <w:rtl/>
        </w:rPr>
        <w:t>،</w:t>
      </w:r>
      <w:r w:rsidRPr="00526234">
        <w:rPr>
          <w:rtl/>
        </w:rPr>
        <w:t xml:space="preserve"> 1952م</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8</w:t>
      </w:r>
      <w:r>
        <w:rPr>
          <w:rtl/>
        </w:rPr>
        <w:t xml:space="preserve"> - </w:t>
      </w:r>
      <w:r w:rsidRPr="00526234">
        <w:rPr>
          <w:rtl/>
        </w:rPr>
        <w:t>السيوطي</w:t>
      </w:r>
      <w:r>
        <w:rPr>
          <w:rtl/>
        </w:rPr>
        <w:t>،</w:t>
      </w:r>
      <w:r w:rsidRPr="00526234">
        <w:rPr>
          <w:rtl/>
        </w:rPr>
        <w:t xml:space="preserve"> الجامع الصغير</w:t>
      </w:r>
      <w:r>
        <w:rPr>
          <w:rtl/>
        </w:rPr>
        <w:t>،</w:t>
      </w:r>
      <w:r w:rsidRPr="00526234">
        <w:rPr>
          <w:rtl/>
        </w:rPr>
        <w:t xml:space="preserve"> بهامشه كنوز الحقائق</w:t>
      </w:r>
      <w:r>
        <w:rPr>
          <w:rtl/>
        </w:rPr>
        <w:t>،</w:t>
      </w:r>
      <w:r w:rsidRPr="00526234">
        <w:rPr>
          <w:rtl/>
        </w:rPr>
        <w:t xml:space="preserve"> البابي الحلبي</w:t>
      </w:r>
      <w:r>
        <w:rPr>
          <w:rtl/>
        </w:rPr>
        <w:t>،</w:t>
      </w:r>
      <w:r w:rsidRPr="00526234">
        <w:rPr>
          <w:rtl/>
        </w:rPr>
        <w:t xml:space="preserve"> ط4</w:t>
      </w:r>
      <w:r>
        <w:rPr>
          <w:rtl/>
        </w:rPr>
        <w:t>،</w:t>
      </w:r>
      <w:r w:rsidRPr="00526234">
        <w:rPr>
          <w:rtl/>
        </w:rPr>
        <w:t xml:space="preserve"> 1954م</w:t>
      </w:r>
      <w:r>
        <w:rPr>
          <w:rtl/>
        </w:rPr>
        <w:t>.</w:t>
      </w:r>
      <w:r w:rsidRPr="00526234">
        <w:rPr>
          <w:rtl/>
        </w:rPr>
        <w:t xml:space="preserve"> </w:t>
      </w:r>
    </w:p>
    <w:p w:rsidR="00DC4F9B" w:rsidRPr="00526234" w:rsidRDefault="00DC4F9B" w:rsidP="00196FCD">
      <w:pPr>
        <w:pStyle w:val="libNormal"/>
        <w:rPr>
          <w:rtl/>
        </w:rPr>
      </w:pPr>
      <w:r w:rsidRPr="00526234">
        <w:rPr>
          <w:rtl/>
        </w:rPr>
        <w:t>9</w:t>
      </w:r>
      <w:r>
        <w:rPr>
          <w:rtl/>
        </w:rPr>
        <w:t xml:space="preserve"> - </w:t>
      </w:r>
      <w:r w:rsidRPr="00526234">
        <w:rPr>
          <w:rtl/>
        </w:rPr>
        <w:t>الحرّ العاملي</w:t>
      </w:r>
      <w:r>
        <w:rPr>
          <w:rtl/>
        </w:rPr>
        <w:t>،</w:t>
      </w:r>
      <w:r w:rsidRPr="00526234">
        <w:rPr>
          <w:rtl/>
        </w:rPr>
        <w:t xml:space="preserve"> وسائل الشيعة في تحصيل مسائل الشريعة</w:t>
      </w:r>
      <w:r>
        <w:rPr>
          <w:rtl/>
        </w:rPr>
        <w:t>،</w:t>
      </w:r>
      <w:r w:rsidRPr="00526234">
        <w:rPr>
          <w:rtl/>
        </w:rPr>
        <w:t xml:space="preserve"> بيروت ط2</w:t>
      </w:r>
      <w:r>
        <w:rPr>
          <w:rtl/>
        </w:rPr>
        <w:t>،</w:t>
      </w:r>
      <w:r w:rsidRPr="00526234">
        <w:rPr>
          <w:rtl/>
        </w:rPr>
        <w:t xml:space="preserve"> 1966م</w:t>
      </w:r>
      <w:r>
        <w:rPr>
          <w:rtl/>
        </w:rPr>
        <w:t>.</w:t>
      </w:r>
      <w:r w:rsidRPr="00526234">
        <w:rPr>
          <w:rtl/>
        </w:rPr>
        <w:t xml:space="preserve"> </w:t>
      </w:r>
    </w:p>
    <w:p w:rsidR="00DC4F9B" w:rsidRPr="00526234" w:rsidRDefault="00DC4F9B" w:rsidP="00196FCD">
      <w:pPr>
        <w:pStyle w:val="libNormal"/>
        <w:rPr>
          <w:rtl/>
        </w:rPr>
      </w:pPr>
      <w:r w:rsidRPr="00526234">
        <w:rPr>
          <w:rtl/>
        </w:rPr>
        <w:t>10</w:t>
      </w:r>
      <w:r>
        <w:rPr>
          <w:rtl/>
        </w:rPr>
        <w:t xml:space="preserve"> - </w:t>
      </w:r>
      <w:r w:rsidRPr="00526234">
        <w:rPr>
          <w:rtl/>
        </w:rPr>
        <w:t xml:space="preserve">ابن سلام </w:t>
      </w:r>
      <w:r>
        <w:rPr>
          <w:rtl/>
        </w:rPr>
        <w:t>(</w:t>
      </w:r>
      <w:r w:rsidRPr="00526234">
        <w:rPr>
          <w:rtl/>
        </w:rPr>
        <w:t>أبو عبيد القاسم</w:t>
      </w:r>
      <w:r>
        <w:rPr>
          <w:rtl/>
        </w:rPr>
        <w:t>)،</w:t>
      </w:r>
      <w:r w:rsidRPr="00526234">
        <w:rPr>
          <w:rtl/>
        </w:rPr>
        <w:t xml:space="preserve"> الأموال</w:t>
      </w:r>
      <w:r>
        <w:rPr>
          <w:rtl/>
        </w:rPr>
        <w:t>،</w:t>
      </w:r>
      <w:r w:rsidRPr="00526234">
        <w:rPr>
          <w:rtl/>
        </w:rPr>
        <w:t xml:space="preserve"> تحقيق محمّد خليل الهراس</w:t>
      </w:r>
      <w:r>
        <w:rPr>
          <w:rtl/>
        </w:rPr>
        <w:t>،</w:t>
      </w:r>
      <w:r w:rsidRPr="00526234">
        <w:rPr>
          <w:rtl/>
        </w:rPr>
        <w:t xml:space="preserve"> دار الكتب العلميّة</w:t>
      </w:r>
      <w:r>
        <w:rPr>
          <w:rtl/>
        </w:rPr>
        <w:t xml:space="preserve"> - </w:t>
      </w:r>
      <w:r w:rsidRPr="00526234">
        <w:rPr>
          <w:rtl/>
        </w:rPr>
        <w:t>بيروت</w:t>
      </w:r>
      <w:r>
        <w:rPr>
          <w:rtl/>
        </w:rPr>
        <w:t>،</w:t>
      </w:r>
      <w:r w:rsidRPr="00526234">
        <w:rPr>
          <w:rtl/>
        </w:rPr>
        <w:t xml:space="preserve"> ط1</w:t>
      </w:r>
      <w:r>
        <w:rPr>
          <w:rtl/>
        </w:rPr>
        <w:t>،</w:t>
      </w:r>
      <w:r w:rsidRPr="00526234">
        <w:rPr>
          <w:rtl/>
        </w:rPr>
        <w:t xml:space="preserve"> 1986م</w:t>
      </w:r>
      <w:r>
        <w:rPr>
          <w:rtl/>
        </w:rPr>
        <w:t>.</w:t>
      </w:r>
      <w:r w:rsidRPr="00526234">
        <w:rPr>
          <w:rtl/>
        </w:rPr>
        <w:t xml:space="preserve"> </w:t>
      </w:r>
    </w:p>
    <w:p w:rsidR="00DC4F9B" w:rsidRPr="00526234" w:rsidRDefault="00DC4F9B" w:rsidP="00196FCD">
      <w:pPr>
        <w:pStyle w:val="libNormal"/>
        <w:rPr>
          <w:rtl/>
        </w:rPr>
      </w:pPr>
      <w:r w:rsidRPr="00526234">
        <w:rPr>
          <w:rtl/>
        </w:rPr>
        <w:t>11</w:t>
      </w:r>
      <w:r>
        <w:rPr>
          <w:rtl/>
        </w:rPr>
        <w:t xml:space="preserve"> - </w:t>
      </w:r>
      <w:r w:rsidRPr="00526234">
        <w:rPr>
          <w:rtl/>
        </w:rPr>
        <w:t>الشوكاني</w:t>
      </w:r>
      <w:r>
        <w:rPr>
          <w:rtl/>
        </w:rPr>
        <w:t>،</w:t>
      </w:r>
      <w:r w:rsidRPr="00526234">
        <w:rPr>
          <w:rtl/>
        </w:rPr>
        <w:t xml:space="preserve"> نيل الأوطار شرح منتقى الأخبار</w:t>
      </w:r>
      <w:r>
        <w:rPr>
          <w:rtl/>
        </w:rPr>
        <w:t>،</w:t>
      </w:r>
      <w:r w:rsidRPr="00526234">
        <w:rPr>
          <w:rtl/>
        </w:rPr>
        <w:t xml:space="preserve"> مكتبة مصطفى البابي الحلبي</w:t>
      </w:r>
      <w:r>
        <w:rPr>
          <w:rtl/>
        </w:rPr>
        <w:t>،</w:t>
      </w:r>
      <w:r w:rsidRPr="00526234">
        <w:rPr>
          <w:rtl/>
        </w:rPr>
        <w:t xml:space="preserve"> ط2</w:t>
      </w:r>
      <w:r>
        <w:rPr>
          <w:rtl/>
        </w:rPr>
        <w:t>،</w:t>
      </w:r>
      <w:r w:rsidRPr="00526234">
        <w:rPr>
          <w:rtl/>
        </w:rPr>
        <w:t xml:space="preserve"> 1950م</w:t>
      </w:r>
      <w:r>
        <w:rPr>
          <w:rtl/>
        </w:rPr>
        <w:t>.</w:t>
      </w:r>
      <w:r w:rsidRPr="00526234">
        <w:rPr>
          <w:rtl/>
        </w:rPr>
        <w:t xml:space="preserve"> </w:t>
      </w:r>
    </w:p>
    <w:p w:rsidR="00DC4F9B" w:rsidRPr="00526234" w:rsidRDefault="00DC4F9B" w:rsidP="00196FCD">
      <w:pPr>
        <w:pStyle w:val="libNormal"/>
        <w:rPr>
          <w:rtl/>
        </w:rPr>
      </w:pPr>
      <w:r w:rsidRPr="00526234">
        <w:rPr>
          <w:rtl/>
        </w:rPr>
        <w:t>12</w:t>
      </w:r>
      <w:r>
        <w:rPr>
          <w:rtl/>
        </w:rPr>
        <w:t xml:space="preserve"> - </w:t>
      </w:r>
      <w:r w:rsidRPr="00526234">
        <w:rPr>
          <w:rtl/>
        </w:rPr>
        <w:t>الصنعاني</w:t>
      </w:r>
      <w:r>
        <w:rPr>
          <w:rtl/>
        </w:rPr>
        <w:t>،</w:t>
      </w:r>
      <w:r w:rsidRPr="00526234">
        <w:rPr>
          <w:rtl/>
        </w:rPr>
        <w:t xml:space="preserve"> سبُل السلام شرح بلوغ المرام</w:t>
      </w:r>
      <w:r>
        <w:rPr>
          <w:rtl/>
        </w:rPr>
        <w:t>،</w:t>
      </w:r>
      <w:r w:rsidRPr="00526234">
        <w:rPr>
          <w:rtl/>
        </w:rPr>
        <w:t xml:space="preserve"> مراجعة الخولي</w:t>
      </w:r>
      <w:r>
        <w:rPr>
          <w:rtl/>
        </w:rPr>
        <w:t>،</w:t>
      </w:r>
      <w:r w:rsidRPr="00526234">
        <w:rPr>
          <w:rtl/>
        </w:rPr>
        <w:t xml:space="preserve"> مكتبة البابي الحلبي</w:t>
      </w:r>
      <w:r>
        <w:rPr>
          <w:rtl/>
        </w:rPr>
        <w:t>،</w:t>
      </w:r>
      <w:r w:rsidRPr="00526234">
        <w:rPr>
          <w:rtl/>
        </w:rPr>
        <w:t xml:space="preserve"> ط2</w:t>
      </w:r>
      <w:r>
        <w:rPr>
          <w:rtl/>
        </w:rPr>
        <w:t>،</w:t>
      </w:r>
      <w:r w:rsidRPr="00526234">
        <w:rPr>
          <w:rtl/>
        </w:rPr>
        <w:t xml:space="preserve"> 1950م</w:t>
      </w:r>
      <w:r>
        <w:rPr>
          <w:rtl/>
        </w:rPr>
        <w:t>.</w:t>
      </w:r>
      <w:r w:rsidRPr="00526234">
        <w:rPr>
          <w:rtl/>
        </w:rPr>
        <w:t xml:space="preserve"> </w:t>
      </w:r>
    </w:p>
    <w:p w:rsidR="00DC4F9B" w:rsidRPr="00196FCD" w:rsidRDefault="00DC4F9B" w:rsidP="00196FCD">
      <w:pPr>
        <w:pStyle w:val="libBold2"/>
        <w:rPr>
          <w:rtl/>
        </w:rPr>
      </w:pPr>
      <w:r w:rsidRPr="00526234">
        <w:rPr>
          <w:rtl/>
        </w:rPr>
        <w:t>جـ</w:t>
      </w:r>
      <w:r>
        <w:rPr>
          <w:rtl/>
        </w:rPr>
        <w:t xml:space="preserve"> - </w:t>
      </w:r>
      <w:r w:rsidRPr="00526234">
        <w:rPr>
          <w:rtl/>
        </w:rPr>
        <w:t>الكتب الفقهيّة</w:t>
      </w:r>
      <w:r>
        <w:rPr>
          <w:rtl/>
        </w:rPr>
        <w:t>:</w:t>
      </w:r>
      <w:r w:rsidRPr="00196FCD">
        <w:rPr>
          <w:rtl/>
        </w:rPr>
        <w:t xml:space="preserve"> </w:t>
      </w:r>
    </w:p>
    <w:p w:rsidR="00DC4F9B" w:rsidRPr="00196FCD" w:rsidRDefault="00DC4F9B" w:rsidP="00196FCD">
      <w:pPr>
        <w:pStyle w:val="libBold2"/>
        <w:rPr>
          <w:rtl/>
        </w:rPr>
      </w:pPr>
      <w:r w:rsidRPr="00526234">
        <w:rPr>
          <w:rtl/>
        </w:rPr>
        <w:t>فقه الإماميّة</w:t>
      </w:r>
      <w:r>
        <w:rPr>
          <w:rtl/>
        </w:rPr>
        <w:t>:</w:t>
      </w:r>
      <w:r w:rsidRPr="00526234">
        <w:rPr>
          <w:rtl/>
        </w:rPr>
        <w:t xml:space="preserve"> </w:t>
      </w:r>
    </w:p>
    <w:p w:rsidR="00DC4F9B" w:rsidRPr="00526234" w:rsidRDefault="00DC4F9B" w:rsidP="00196FCD">
      <w:pPr>
        <w:pStyle w:val="libNormal"/>
        <w:rPr>
          <w:rtl/>
        </w:rPr>
      </w:pPr>
      <w:r w:rsidRPr="00526234">
        <w:rPr>
          <w:rtl/>
        </w:rPr>
        <w:t>13</w:t>
      </w:r>
      <w:r>
        <w:rPr>
          <w:rtl/>
        </w:rPr>
        <w:t xml:space="preserve"> - </w:t>
      </w:r>
      <w:r w:rsidRPr="00526234">
        <w:rPr>
          <w:rtl/>
        </w:rPr>
        <w:t>الأنصاري</w:t>
      </w:r>
      <w:r>
        <w:rPr>
          <w:rtl/>
        </w:rPr>
        <w:t>،</w:t>
      </w:r>
      <w:r w:rsidRPr="00526234">
        <w:rPr>
          <w:rtl/>
        </w:rPr>
        <w:t xml:space="preserve"> المكاسب</w:t>
      </w:r>
      <w:r>
        <w:rPr>
          <w:rtl/>
        </w:rPr>
        <w:t>،</w:t>
      </w:r>
      <w:r w:rsidRPr="00526234">
        <w:rPr>
          <w:rtl/>
        </w:rPr>
        <w:t xml:space="preserve"> تحقيق محمّد كلانتر</w:t>
      </w:r>
      <w:r>
        <w:rPr>
          <w:rtl/>
        </w:rPr>
        <w:t>،</w:t>
      </w:r>
      <w:r w:rsidRPr="00526234">
        <w:rPr>
          <w:rtl/>
        </w:rPr>
        <w:t xml:space="preserve"> طبع الجامعة العربيّة</w:t>
      </w:r>
      <w:r>
        <w:rPr>
          <w:rtl/>
        </w:rPr>
        <w:t xml:space="preserve"> - </w:t>
      </w:r>
      <w:r w:rsidRPr="00526234">
        <w:rPr>
          <w:rtl/>
        </w:rPr>
        <w:t>النجف</w:t>
      </w:r>
      <w:r>
        <w:rPr>
          <w:rtl/>
        </w:rPr>
        <w:t>.</w:t>
      </w:r>
      <w:r w:rsidRPr="00526234">
        <w:rPr>
          <w:rtl/>
        </w:rPr>
        <w:t xml:space="preserve"> </w:t>
      </w:r>
    </w:p>
    <w:p w:rsidR="00DC4F9B" w:rsidRPr="00526234" w:rsidRDefault="00DC4F9B" w:rsidP="00196FCD">
      <w:pPr>
        <w:pStyle w:val="libNormal"/>
        <w:rPr>
          <w:rtl/>
        </w:rPr>
      </w:pPr>
      <w:r w:rsidRPr="00526234">
        <w:rPr>
          <w:rtl/>
        </w:rPr>
        <w:t>14</w:t>
      </w:r>
      <w:r>
        <w:rPr>
          <w:rtl/>
        </w:rPr>
        <w:t xml:space="preserve"> - </w:t>
      </w:r>
      <w:r w:rsidRPr="00526234">
        <w:rPr>
          <w:rtl/>
        </w:rPr>
        <w:t>الشهيد الأوّل</w:t>
      </w:r>
      <w:r>
        <w:rPr>
          <w:rtl/>
        </w:rPr>
        <w:t>،</w:t>
      </w:r>
      <w:r w:rsidRPr="00526234">
        <w:rPr>
          <w:rtl/>
        </w:rPr>
        <w:t xml:space="preserve"> اللمعة الدمشقيّة</w:t>
      </w:r>
      <w:r>
        <w:rPr>
          <w:rtl/>
        </w:rPr>
        <w:t>،</w:t>
      </w:r>
      <w:r w:rsidRPr="00526234">
        <w:rPr>
          <w:rtl/>
        </w:rPr>
        <w:t xml:space="preserve"> تحقيق محمّد كلانتر</w:t>
      </w:r>
      <w:r>
        <w:rPr>
          <w:rtl/>
        </w:rPr>
        <w:t>،</w:t>
      </w:r>
      <w:r w:rsidRPr="00526234">
        <w:rPr>
          <w:rtl/>
        </w:rPr>
        <w:t xml:space="preserve"> طبع الجامعة العربيّة</w:t>
      </w:r>
      <w:r>
        <w:rPr>
          <w:rtl/>
        </w:rPr>
        <w:t xml:space="preserve"> - </w:t>
      </w:r>
      <w:r w:rsidRPr="00526234">
        <w:rPr>
          <w:rtl/>
        </w:rPr>
        <w:t>النجف / الآداب</w:t>
      </w:r>
      <w:r>
        <w:rPr>
          <w:rtl/>
        </w:rPr>
        <w:t>،</w:t>
      </w:r>
      <w:r w:rsidRPr="00526234">
        <w:rPr>
          <w:rtl/>
        </w:rPr>
        <w:t xml:space="preserve"> 1967م</w:t>
      </w:r>
      <w:r>
        <w:rPr>
          <w:rtl/>
        </w:rPr>
        <w:t>.</w:t>
      </w:r>
      <w:r w:rsidRPr="00526234">
        <w:rPr>
          <w:rtl/>
        </w:rPr>
        <w:t xml:space="preserve"> </w:t>
      </w:r>
    </w:p>
    <w:p w:rsidR="00DC4F9B" w:rsidRPr="00526234" w:rsidRDefault="00DC4F9B" w:rsidP="00196FCD">
      <w:pPr>
        <w:pStyle w:val="libNormal"/>
        <w:rPr>
          <w:rtl/>
        </w:rPr>
      </w:pPr>
      <w:r w:rsidRPr="00526234">
        <w:rPr>
          <w:rtl/>
        </w:rPr>
        <w:t>15</w:t>
      </w:r>
      <w:r>
        <w:rPr>
          <w:rtl/>
        </w:rPr>
        <w:t xml:space="preserve"> - </w:t>
      </w:r>
      <w:r w:rsidRPr="00526234">
        <w:rPr>
          <w:rtl/>
        </w:rPr>
        <w:t>المحقّق الحلّي</w:t>
      </w:r>
      <w:r>
        <w:rPr>
          <w:rtl/>
        </w:rPr>
        <w:t>،</w:t>
      </w:r>
      <w:r w:rsidRPr="00526234">
        <w:rPr>
          <w:rtl/>
        </w:rPr>
        <w:t xml:space="preserve"> الشرائع</w:t>
      </w:r>
      <w:r>
        <w:rPr>
          <w:rtl/>
        </w:rPr>
        <w:t>،</w:t>
      </w:r>
      <w:r w:rsidRPr="00526234">
        <w:rPr>
          <w:rtl/>
        </w:rPr>
        <w:t xml:space="preserve"> تحقيق محمّد عبد الحسين محمّد علي</w:t>
      </w:r>
      <w:r>
        <w:rPr>
          <w:rtl/>
        </w:rPr>
        <w:t>،</w:t>
      </w:r>
      <w:r w:rsidRPr="00526234">
        <w:rPr>
          <w:rtl/>
        </w:rPr>
        <w:t xml:space="preserve"> مطبعة الآداب</w:t>
      </w:r>
      <w:r>
        <w:rPr>
          <w:rtl/>
        </w:rPr>
        <w:t xml:space="preserve"> - </w:t>
      </w:r>
      <w:r w:rsidRPr="00526234">
        <w:rPr>
          <w:rtl/>
        </w:rPr>
        <w:t>النجف</w:t>
      </w:r>
      <w:r>
        <w:rPr>
          <w:rtl/>
        </w:rPr>
        <w:t>،</w:t>
      </w:r>
      <w:r w:rsidRPr="00526234">
        <w:rPr>
          <w:rtl/>
        </w:rPr>
        <w:t xml:space="preserve"> 1969م</w:t>
      </w:r>
      <w:r>
        <w:rPr>
          <w:rtl/>
        </w:rPr>
        <w:t>.</w:t>
      </w:r>
      <w:r w:rsidRPr="00526234">
        <w:rPr>
          <w:rtl/>
        </w:rPr>
        <w:t xml:space="preserve"> </w:t>
      </w:r>
    </w:p>
    <w:p w:rsidR="00DC4F9B" w:rsidRPr="00526234" w:rsidRDefault="00DC4F9B" w:rsidP="00196FCD">
      <w:pPr>
        <w:pStyle w:val="libNormal"/>
        <w:rPr>
          <w:rtl/>
        </w:rPr>
      </w:pPr>
      <w:r w:rsidRPr="00526234">
        <w:rPr>
          <w:rtl/>
        </w:rPr>
        <w:t>16</w:t>
      </w:r>
      <w:r>
        <w:rPr>
          <w:rtl/>
        </w:rPr>
        <w:t xml:space="preserve"> - </w:t>
      </w:r>
      <w:r w:rsidRPr="00526234">
        <w:rPr>
          <w:rtl/>
        </w:rPr>
        <w:t>العلاّمة الحلّي</w:t>
      </w:r>
      <w:r>
        <w:rPr>
          <w:rtl/>
        </w:rPr>
        <w:t>،</w:t>
      </w:r>
      <w:r w:rsidRPr="00526234">
        <w:rPr>
          <w:rtl/>
        </w:rPr>
        <w:t xml:space="preserve"> تذكرة الفقهاء</w:t>
      </w:r>
      <w:r>
        <w:rPr>
          <w:rtl/>
        </w:rPr>
        <w:t>،</w:t>
      </w:r>
      <w:r w:rsidRPr="00526234">
        <w:rPr>
          <w:rtl/>
        </w:rPr>
        <w:t xml:space="preserve"> مختلف الشيعة</w:t>
      </w:r>
      <w:r>
        <w:rPr>
          <w:rtl/>
        </w:rPr>
        <w:t>،</w:t>
      </w:r>
      <w:r w:rsidRPr="00526234">
        <w:rPr>
          <w:rtl/>
        </w:rPr>
        <w:t xml:space="preserve"> المكتبة الرضويّة</w:t>
      </w:r>
      <w:r>
        <w:rPr>
          <w:rtl/>
        </w:rPr>
        <w:t>،</w:t>
      </w:r>
      <w:r w:rsidRPr="00526234">
        <w:rPr>
          <w:rtl/>
        </w:rPr>
        <w:t xml:space="preserve"> أوفسيت على الحجريّة</w:t>
      </w:r>
      <w:r>
        <w:rPr>
          <w:rtl/>
        </w:rPr>
        <w:t>،</w:t>
      </w:r>
      <w:r w:rsidRPr="00526234">
        <w:rPr>
          <w:rtl/>
        </w:rPr>
        <w:t xml:space="preserve"> 1388هـ</w:t>
      </w:r>
      <w:r>
        <w:rPr>
          <w:rtl/>
        </w:rPr>
        <w:t>.</w:t>
      </w:r>
      <w:r w:rsidRPr="00526234">
        <w:rPr>
          <w:rtl/>
        </w:rPr>
        <w:t xml:space="preserve"> </w:t>
      </w:r>
    </w:p>
    <w:p w:rsidR="00DC4F9B" w:rsidRPr="00526234" w:rsidRDefault="00DC4F9B" w:rsidP="00196FCD">
      <w:pPr>
        <w:pStyle w:val="libNormal"/>
        <w:rPr>
          <w:rtl/>
        </w:rPr>
      </w:pPr>
      <w:r w:rsidRPr="00526234">
        <w:rPr>
          <w:rtl/>
        </w:rPr>
        <w:t>17</w:t>
      </w:r>
      <w:r>
        <w:rPr>
          <w:rtl/>
        </w:rPr>
        <w:t xml:space="preserve"> - </w:t>
      </w:r>
      <w:r w:rsidRPr="00526234">
        <w:rPr>
          <w:rtl/>
        </w:rPr>
        <w:t>العاملي</w:t>
      </w:r>
      <w:r>
        <w:rPr>
          <w:rtl/>
        </w:rPr>
        <w:t>،</w:t>
      </w:r>
      <w:r w:rsidRPr="00526234">
        <w:rPr>
          <w:rtl/>
        </w:rPr>
        <w:t xml:space="preserve"> مفتاح الكرامة</w:t>
      </w:r>
      <w:r>
        <w:rPr>
          <w:rtl/>
        </w:rPr>
        <w:t>،</w:t>
      </w:r>
      <w:r w:rsidRPr="00526234">
        <w:rPr>
          <w:rtl/>
        </w:rPr>
        <w:t xml:space="preserve"> مطبعة الشورى / الفجالة</w:t>
      </w:r>
      <w:r>
        <w:rPr>
          <w:rtl/>
        </w:rPr>
        <w:t xml:space="preserve"> - </w:t>
      </w:r>
      <w:r w:rsidRPr="00526234">
        <w:rPr>
          <w:rtl/>
        </w:rPr>
        <w:t>مصر</w:t>
      </w:r>
      <w:r>
        <w:rPr>
          <w:rtl/>
        </w:rPr>
        <w:t>.</w:t>
      </w:r>
      <w:r w:rsidRPr="00526234">
        <w:rPr>
          <w:rtl/>
        </w:rPr>
        <w:t xml:space="preserve"> </w:t>
      </w:r>
    </w:p>
    <w:p w:rsidR="00DC4F9B" w:rsidRPr="00526234" w:rsidRDefault="00DC4F9B" w:rsidP="00196FCD">
      <w:pPr>
        <w:pStyle w:val="libNormal"/>
        <w:rPr>
          <w:rtl/>
        </w:rPr>
      </w:pPr>
      <w:r w:rsidRPr="00526234">
        <w:rPr>
          <w:rtl/>
        </w:rPr>
        <w:t>18</w:t>
      </w:r>
      <w:r>
        <w:rPr>
          <w:rtl/>
        </w:rPr>
        <w:t xml:space="preserve"> - </w:t>
      </w:r>
      <w:r w:rsidRPr="00526234">
        <w:rPr>
          <w:rtl/>
        </w:rPr>
        <w:t>ابن إدريس</w:t>
      </w:r>
      <w:r>
        <w:rPr>
          <w:rtl/>
        </w:rPr>
        <w:t>،</w:t>
      </w:r>
      <w:r w:rsidRPr="00526234">
        <w:rPr>
          <w:rtl/>
        </w:rPr>
        <w:t xml:space="preserve"> السرائر</w:t>
      </w:r>
      <w:r>
        <w:rPr>
          <w:rtl/>
        </w:rPr>
        <w:t>،</w:t>
      </w:r>
      <w:r w:rsidRPr="00526234">
        <w:rPr>
          <w:rtl/>
        </w:rPr>
        <w:t xml:space="preserve"> المطبعة الرضويّة </w:t>
      </w:r>
      <w:r>
        <w:rPr>
          <w:rtl/>
        </w:rPr>
        <w:t>(</w:t>
      </w:r>
      <w:r w:rsidRPr="00526234">
        <w:rPr>
          <w:rtl/>
        </w:rPr>
        <w:t>حجريّة</w:t>
      </w:r>
      <w:r>
        <w:rPr>
          <w:rtl/>
        </w:rPr>
        <w:t>).</w:t>
      </w:r>
      <w:r w:rsidRPr="00526234">
        <w:rPr>
          <w:rtl/>
        </w:rPr>
        <w:t xml:space="preserve"> </w:t>
      </w:r>
    </w:p>
    <w:p w:rsidR="00DC4F9B" w:rsidRPr="00526234" w:rsidRDefault="00DC4F9B" w:rsidP="00196FCD">
      <w:pPr>
        <w:pStyle w:val="libNormal"/>
        <w:rPr>
          <w:rtl/>
        </w:rPr>
      </w:pPr>
      <w:r w:rsidRPr="00526234">
        <w:rPr>
          <w:rtl/>
        </w:rPr>
        <w:t>19</w:t>
      </w:r>
      <w:r>
        <w:rPr>
          <w:rtl/>
        </w:rPr>
        <w:t xml:space="preserve"> - </w:t>
      </w:r>
      <w:r w:rsidRPr="00526234">
        <w:rPr>
          <w:rtl/>
        </w:rPr>
        <w:t xml:space="preserve">النجفي </w:t>
      </w:r>
      <w:r>
        <w:rPr>
          <w:rtl/>
        </w:rPr>
        <w:t>(</w:t>
      </w:r>
      <w:r w:rsidRPr="00526234">
        <w:rPr>
          <w:rtl/>
        </w:rPr>
        <w:t>محمد حسن</w:t>
      </w:r>
      <w:r>
        <w:rPr>
          <w:rtl/>
        </w:rPr>
        <w:t>)،</w:t>
      </w:r>
      <w:r w:rsidRPr="00526234">
        <w:rPr>
          <w:rtl/>
        </w:rPr>
        <w:t xml:space="preserve"> جواهر الكلام</w:t>
      </w:r>
      <w:r>
        <w:rPr>
          <w:rtl/>
        </w:rPr>
        <w:t>،</w:t>
      </w:r>
      <w:r w:rsidRPr="00526234">
        <w:rPr>
          <w:rtl/>
        </w:rPr>
        <w:t xml:space="preserve"> تحقيق عبّاس التوجاني</w:t>
      </w:r>
      <w:r>
        <w:rPr>
          <w:rtl/>
        </w:rPr>
        <w:t>،</w:t>
      </w:r>
      <w:r w:rsidRPr="00526234">
        <w:rPr>
          <w:rtl/>
        </w:rPr>
        <w:t xml:space="preserve"> دار الكتب الإسلاميّة</w:t>
      </w:r>
      <w:r>
        <w:rPr>
          <w:rtl/>
        </w:rPr>
        <w:t>،</w:t>
      </w:r>
      <w:r w:rsidRPr="00526234">
        <w:rPr>
          <w:rtl/>
        </w:rPr>
        <w:t xml:space="preserve"> 1392هـ</w:t>
      </w:r>
      <w:r>
        <w:rPr>
          <w:rtl/>
        </w:rPr>
        <w:t>.</w:t>
      </w:r>
      <w:r w:rsidRPr="00526234">
        <w:rPr>
          <w:rtl/>
        </w:rPr>
        <w:t xml:space="preserve"> </w:t>
      </w:r>
    </w:p>
    <w:p w:rsidR="00DC4F9B" w:rsidRPr="00526234" w:rsidRDefault="00DC4F9B" w:rsidP="00196FCD">
      <w:pPr>
        <w:pStyle w:val="libNormal"/>
        <w:rPr>
          <w:rtl/>
        </w:rPr>
      </w:pPr>
      <w:r w:rsidRPr="00526234">
        <w:rPr>
          <w:rtl/>
        </w:rPr>
        <w:t>20</w:t>
      </w:r>
      <w:r>
        <w:rPr>
          <w:rtl/>
        </w:rPr>
        <w:t xml:space="preserve"> - </w:t>
      </w:r>
      <w:r w:rsidRPr="00526234">
        <w:rPr>
          <w:rtl/>
        </w:rPr>
        <w:t xml:space="preserve">الفيّاض </w:t>
      </w:r>
      <w:r>
        <w:rPr>
          <w:rtl/>
        </w:rPr>
        <w:t>(</w:t>
      </w:r>
      <w:r w:rsidRPr="00526234">
        <w:rPr>
          <w:rtl/>
        </w:rPr>
        <w:t>إسحاق</w:t>
      </w:r>
      <w:r>
        <w:rPr>
          <w:rtl/>
        </w:rPr>
        <w:t>)،</w:t>
      </w:r>
      <w:r w:rsidRPr="00526234">
        <w:rPr>
          <w:rtl/>
        </w:rPr>
        <w:t xml:space="preserve"> أحكام الأراضي</w:t>
      </w:r>
      <w:r>
        <w:rPr>
          <w:rtl/>
        </w:rPr>
        <w:t>،</w:t>
      </w:r>
      <w:r w:rsidRPr="00526234">
        <w:rPr>
          <w:rtl/>
        </w:rPr>
        <w:t xml:space="preserve"> مطبعة الآداب</w:t>
      </w:r>
      <w:r>
        <w:rPr>
          <w:rtl/>
        </w:rPr>
        <w:t xml:space="preserve"> - </w:t>
      </w:r>
      <w:r w:rsidRPr="00526234">
        <w:rPr>
          <w:rtl/>
        </w:rPr>
        <w:t>النجف</w:t>
      </w:r>
      <w:r>
        <w:rPr>
          <w:rtl/>
        </w:rPr>
        <w:t>،</w:t>
      </w:r>
      <w:r w:rsidRPr="00526234">
        <w:rPr>
          <w:rtl/>
        </w:rPr>
        <w:t xml:space="preserve"> 1981م</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21</w:t>
      </w:r>
      <w:r>
        <w:rPr>
          <w:rtl/>
        </w:rPr>
        <w:t xml:space="preserve"> - </w:t>
      </w:r>
      <w:r w:rsidRPr="00526234">
        <w:rPr>
          <w:rtl/>
        </w:rPr>
        <w:t xml:space="preserve">الخوئي </w:t>
      </w:r>
      <w:r>
        <w:rPr>
          <w:rtl/>
        </w:rPr>
        <w:t>(</w:t>
      </w:r>
      <w:r w:rsidRPr="00526234">
        <w:rPr>
          <w:rtl/>
        </w:rPr>
        <w:t>أبو القاسم</w:t>
      </w:r>
      <w:r>
        <w:rPr>
          <w:rtl/>
        </w:rPr>
        <w:t>)،</w:t>
      </w:r>
      <w:r w:rsidRPr="00526234">
        <w:rPr>
          <w:rtl/>
        </w:rPr>
        <w:t xml:space="preserve"> منهاج الصالحين</w:t>
      </w:r>
      <w:r>
        <w:rPr>
          <w:rtl/>
        </w:rPr>
        <w:t>،</w:t>
      </w:r>
      <w:r w:rsidRPr="00526234">
        <w:rPr>
          <w:rtl/>
        </w:rPr>
        <w:t xml:space="preserve"> مطبعة الآداب</w:t>
      </w:r>
      <w:r>
        <w:rPr>
          <w:rtl/>
        </w:rPr>
        <w:t xml:space="preserve"> - </w:t>
      </w:r>
      <w:r w:rsidRPr="00526234">
        <w:rPr>
          <w:rtl/>
        </w:rPr>
        <w:t>النجف</w:t>
      </w:r>
      <w:r>
        <w:rPr>
          <w:rtl/>
        </w:rPr>
        <w:t>،</w:t>
      </w:r>
      <w:r w:rsidRPr="00526234">
        <w:rPr>
          <w:rtl/>
        </w:rPr>
        <w:t xml:space="preserve"> 1985م</w:t>
      </w:r>
      <w:r>
        <w:rPr>
          <w:rtl/>
        </w:rPr>
        <w:t>.</w:t>
      </w:r>
      <w:r w:rsidRPr="00526234">
        <w:rPr>
          <w:rtl/>
        </w:rPr>
        <w:t xml:space="preserve"> </w:t>
      </w:r>
    </w:p>
    <w:p w:rsidR="00DC4F9B" w:rsidRPr="00526234" w:rsidRDefault="00DC4F9B" w:rsidP="00196FCD">
      <w:pPr>
        <w:pStyle w:val="libNormal"/>
        <w:rPr>
          <w:rtl/>
        </w:rPr>
      </w:pPr>
      <w:r w:rsidRPr="00526234">
        <w:rPr>
          <w:rtl/>
        </w:rPr>
        <w:t>22</w:t>
      </w:r>
      <w:r>
        <w:rPr>
          <w:rtl/>
        </w:rPr>
        <w:t xml:space="preserve"> - </w:t>
      </w:r>
      <w:r w:rsidRPr="00526234">
        <w:rPr>
          <w:rtl/>
        </w:rPr>
        <w:t>الشيخ الطوسي</w:t>
      </w:r>
      <w:r>
        <w:rPr>
          <w:rtl/>
        </w:rPr>
        <w:t>،</w:t>
      </w:r>
      <w:r w:rsidRPr="00526234">
        <w:rPr>
          <w:rtl/>
        </w:rPr>
        <w:t xml:space="preserve"> النهاية في الفقه والفتاوى</w:t>
      </w:r>
      <w:r>
        <w:rPr>
          <w:rtl/>
        </w:rPr>
        <w:t>،</w:t>
      </w:r>
      <w:r w:rsidRPr="00526234">
        <w:rPr>
          <w:rtl/>
        </w:rPr>
        <w:t xml:space="preserve"> بيروت</w:t>
      </w:r>
      <w:r>
        <w:rPr>
          <w:rtl/>
        </w:rPr>
        <w:t>،</w:t>
      </w:r>
      <w:r w:rsidRPr="00526234">
        <w:rPr>
          <w:rtl/>
        </w:rPr>
        <w:t xml:space="preserve"> 1390هـ</w:t>
      </w:r>
      <w:r>
        <w:rPr>
          <w:rtl/>
        </w:rPr>
        <w:t>.</w:t>
      </w:r>
      <w:r w:rsidRPr="00526234">
        <w:rPr>
          <w:rtl/>
        </w:rPr>
        <w:t xml:space="preserve"> </w:t>
      </w:r>
    </w:p>
    <w:p w:rsidR="00DC4F9B" w:rsidRPr="00196FCD" w:rsidRDefault="00DC4F9B" w:rsidP="00196FCD">
      <w:pPr>
        <w:pStyle w:val="libBold2"/>
        <w:rPr>
          <w:rtl/>
        </w:rPr>
      </w:pPr>
      <w:r w:rsidRPr="00526234">
        <w:rPr>
          <w:rtl/>
        </w:rPr>
        <w:t>فقه الحنفيّة</w:t>
      </w:r>
      <w:r>
        <w:rPr>
          <w:rtl/>
        </w:rPr>
        <w:t>:</w:t>
      </w:r>
      <w:r w:rsidRPr="00526234">
        <w:rPr>
          <w:rtl/>
        </w:rPr>
        <w:t xml:space="preserve"> </w:t>
      </w:r>
    </w:p>
    <w:p w:rsidR="00DC4F9B" w:rsidRPr="00526234" w:rsidRDefault="00DC4F9B" w:rsidP="00196FCD">
      <w:pPr>
        <w:pStyle w:val="libNormal"/>
        <w:rPr>
          <w:rtl/>
        </w:rPr>
      </w:pPr>
      <w:r w:rsidRPr="00526234">
        <w:rPr>
          <w:rtl/>
        </w:rPr>
        <w:t>23</w:t>
      </w:r>
      <w:r>
        <w:rPr>
          <w:rtl/>
        </w:rPr>
        <w:t xml:space="preserve"> - </w:t>
      </w:r>
      <w:r w:rsidRPr="00526234">
        <w:rPr>
          <w:rtl/>
        </w:rPr>
        <w:t>الكاساني</w:t>
      </w:r>
      <w:r>
        <w:rPr>
          <w:rtl/>
        </w:rPr>
        <w:t>،</w:t>
      </w:r>
      <w:r w:rsidRPr="00526234">
        <w:rPr>
          <w:rtl/>
        </w:rPr>
        <w:t xml:space="preserve"> بدائع الصنائع</w:t>
      </w:r>
      <w:r>
        <w:rPr>
          <w:rtl/>
        </w:rPr>
        <w:t>،</w:t>
      </w:r>
      <w:r w:rsidRPr="00526234">
        <w:rPr>
          <w:rtl/>
        </w:rPr>
        <w:t xml:space="preserve"> دار الكُتب العلميّة</w:t>
      </w:r>
      <w:r>
        <w:rPr>
          <w:rtl/>
        </w:rPr>
        <w:t xml:space="preserve"> - </w:t>
      </w:r>
      <w:r w:rsidRPr="00526234">
        <w:rPr>
          <w:rtl/>
        </w:rPr>
        <w:t>بيروت</w:t>
      </w:r>
      <w:r>
        <w:rPr>
          <w:rtl/>
        </w:rPr>
        <w:t>،</w:t>
      </w:r>
      <w:r w:rsidRPr="00526234">
        <w:rPr>
          <w:rtl/>
        </w:rPr>
        <w:t xml:space="preserve"> ط2</w:t>
      </w:r>
      <w:r>
        <w:rPr>
          <w:rtl/>
        </w:rPr>
        <w:t>،</w:t>
      </w:r>
      <w:r w:rsidRPr="00526234">
        <w:rPr>
          <w:rtl/>
        </w:rPr>
        <w:t xml:space="preserve"> 1986م</w:t>
      </w:r>
      <w:r>
        <w:rPr>
          <w:rtl/>
        </w:rPr>
        <w:t>.</w:t>
      </w:r>
      <w:r w:rsidRPr="00526234">
        <w:rPr>
          <w:rtl/>
        </w:rPr>
        <w:t xml:space="preserve"> </w:t>
      </w:r>
    </w:p>
    <w:p w:rsidR="00DC4F9B" w:rsidRPr="00526234" w:rsidRDefault="00DC4F9B" w:rsidP="00196FCD">
      <w:pPr>
        <w:pStyle w:val="libNormal"/>
        <w:rPr>
          <w:rtl/>
        </w:rPr>
      </w:pPr>
      <w:r w:rsidRPr="00526234">
        <w:rPr>
          <w:rtl/>
        </w:rPr>
        <w:t>24</w:t>
      </w:r>
      <w:r>
        <w:rPr>
          <w:rtl/>
        </w:rPr>
        <w:t xml:space="preserve"> - </w:t>
      </w:r>
      <w:r w:rsidRPr="00526234">
        <w:rPr>
          <w:rtl/>
        </w:rPr>
        <w:t>ابن عابدين</w:t>
      </w:r>
      <w:r>
        <w:rPr>
          <w:rtl/>
        </w:rPr>
        <w:t>،</w:t>
      </w:r>
      <w:r w:rsidRPr="00526234">
        <w:rPr>
          <w:rtl/>
        </w:rPr>
        <w:t xml:space="preserve"> ردّ المحتار على الدرّ المختار</w:t>
      </w:r>
      <w:r>
        <w:rPr>
          <w:rtl/>
        </w:rPr>
        <w:t>،</w:t>
      </w:r>
      <w:r w:rsidRPr="00526234">
        <w:rPr>
          <w:rtl/>
        </w:rPr>
        <w:t xml:space="preserve"> البابي الحلبي</w:t>
      </w:r>
      <w:r>
        <w:rPr>
          <w:rtl/>
        </w:rPr>
        <w:t xml:space="preserve"> - </w:t>
      </w:r>
      <w:r w:rsidRPr="00526234">
        <w:rPr>
          <w:rtl/>
        </w:rPr>
        <w:t>القاهرة</w:t>
      </w:r>
      <w:r>
        <w:rPr>
          <w:rtl/>
        </w:rPr>
        <w:t>،</w:t>
      </w:r>
      <w:r w:rsidRPr="00526234">
        <w:rPr>
          <w:rtl/>
        </w:rPr>
        <w:t xml:space="preserve"> ط2</w:t>
      </w:r>
      <w:r>
        <w:rPr>
          <w:rtl/>
        </w:rPr>
        <w:t>،</w:t>
      </w:r>
      <w:r w:rsidRPr="00526234">
        <w:rPr>
          <w:rtl/>
        </w:rPr>
        <w:t xml:space="preserve"> 1966م</w:t>
      </w:r>
      <w:r>
        <w:rPr>
          <w:rtl/>
        </w:rPr>
        <w:t>.</w:t>
      </w:r>
      <w:r w:rsidRPr="00526234">
        <w:rPr>
          <w:rtl/>
        </w:rPr>
        <w:t xml:space="preserve"> </w:t>
      </w:r>
    </w:p>
    <w:p w:rsidR="00DC4F9B" w:rsidRPr="00526234" w:rsidRDefault="00DC4F9B" w:rsidP="00196FCD">
      <w:pPr>
        <w:pStyle w:val="libNormal"/>
        <w:rPr>
          <w:rtl/>
        </w:rPr>
      </w:pPr>
      <w:r w:rsidRPr="00526234">
        <w:rPr>
          <w:rtl/>
        </w:rPr>
        <w:t>25</w:t>
      </w:r>
      <w:r>
        <w:rPr>
          <w:rtl/>
        </w:rPr>
        <w:t xml:space="preserve"> - </w:t>
      </w:r>
      <w:r w:rsidRPr="00526234">
        <w:rPr>
          <w:rtl/>
        </w:rPr>
        <w:t>الزيلعي</w:t>
      </w:r>
      <w:r>
        <w:rPr>
          <w:rtl/>
        </w:rPr>
        <w:t>،</w:t>
      </w:r>
      <w:r w:rsidRPr="00526234">
        <w:rPr>
          <w:rtl/>
        </w:rPr>
        <w:t xml:space="preserve"> تبيين الحقائق شرح كنز الدقائق</w:t>
      </w:r>
      <w:r>
        <w:rPr>
          <w:rtl/>
        </w:rPr>
        <w:t>،</w:t>
      </w:r>
      <w:r w:rsidRPr="00526234">
        <w:rPr>
          <w:rtl/>
        </w:rPr>
        <w:t xml:space="preserve"> دار المعرفة</w:t>
      </w:r>
      <w:r>
        <w:rPr>
          <w:rtl/>
        </w:rPr>
        <w:t xml:space="preserve"> - </w:t>
      </w:r>
      <w:r w:rsidRPr="00526234">
        <w:rPr>
          <w:rtl/>
        </w:rPr>
        <w:t>بيروت</w:t>
      </w:r>
      <w:r>
        <w:rPr>
          <w:rtl/>
        </w:rPr>
        <w:t>.</w:t>
      </w:r>
      <w:r w:rsidRPr="00526234">
        <w:rPr>
          <w:rtl/>
        </w:rPr>
        <w:t xml:space="preserve"> </w:t>
      </w:r>
    </w:p>
    <w:p w:rsidR="00DC4F9B" w:rsidRPr="00526234" w:rsidRDefault="00DC4F9B" w:rsidP="00196FCD">
      <w:pPr>
        <w:pStyle w:val="libNormal"/>
        <w:rPr>
          <w:rtl/>
        </w:rPr>
      </w:pPr>
      <w:r w:rsidRPr="00526234">
        <w:rPr>
          <w:rtl/>
        </w:rPr>
        <w:t>26</w:t>
      </w:r>
      <w:r>
        <w:rPr>
          <w:rtl/>
        </w:rPr>
        <w:t xml:space="preserve"> - </w:t>
      </w:r>
      <w:r w:rsidRPr="00526234">
        <w:rPr>
          <w:rtl/>
        </w:rPr>
        <w:t>الميرغيناني</w:t>
      </w:r>
      <w:r>
        <w:rPr>
          <w:rtl/>
        </w:rPr>
        <w:t>،</w:t>
      </w:r>
      <w:r w:rsidRPr="00526234">
        <w:rPr>
          <w:rtl/>
        </w:rPr>
        <w:t xml:space="preserve"> الهداية شرح بداية المبتدى</w:t>
      </w:r>
      <w:r>
        <w:rPr>
          <w:rtl/>
        </w:rPr>
        <w:t>،</w:t>
      </w:r>
      <w:r w:rsidRPr="00526234">
        <w:rPr>
          <w:rtl/>
        </w:rPr>
        <w:t xml:space="preserve"> مكتبة مصطفى البابي الحلبي</w:t>
      </w:r>
      <w:r>
        <w:rPr>
          <w:rtl/>
        </w:rPr>
        <w:t>،</w:t>
      </w:r>
      <w:r w:rsidRPr="00526234">
        <w:rPr>
          <w:rtl/>
        </w:rPr>
        <w:t xml:space="preserve"> 1965م</w:t>
      </w:r>
      <w:r>
        <w:rPr>
          <w:rtl/>
        </w:rPr>
        <w:t>.</w:t>
      </w:r>
      <w:r w:rsidRPr="00526234">
        <w:rPr>
          <w:rtl/>
        </w:rPr>
        <w:t xml:space="preserve"> </w:t>
      </w:r>
    </w:p>
    <w:p w:rsidR="00DC4F9B" w:rsidRPr="00526234" w:rsidRDefault="00DC4F9B" w:rsidP="00196FCD">
      <w:pPr>
        <w:pStyle w:val="libNormal"/>
        <w:rPr>
          <w:rtl/>
        </w:rPr>
      </w:pPr>
      <w:r w:rsidRPr="00526234">
        <w:rPr>
          <w:rtl/>
        </w:rPr>
        <w:t>27</w:t>
      </w:r>
      <w:r>
        <w:rPr>
          <w:rtl/>
        </w:rPr>
        <w:t xml:space="preserve"> - </w:t>
      </w:r>
      <w:r w:rsidRPr="00526234">
        <w:rPr>
          <w:rtl/>
        </w:rPr>
        <w:t>الماوردي</w:t>
      </w:r>
      <w:r>
        <w:rPr>
          <w:rtl/>
        </w:rPr>
        <w:t>،</w:t>
      </w:r>
      <w:r w:rsidRPr="00526234">
        <w:rPr>
          <w:rtl/>
        </w:rPr>
        <w:t xml:space="preserve"> الأحكام السلطانيّة</w:t>
      </w:r>
      <w:r>
        <w:rPr>
          <w:rtl/>
        </w:rPr>
        <w:t>،</w:t>
      </w:r>
      <w:r w:rsidRPr="00526234">
        <w:rPr>
          <w:rtl/>
        </w:rPr>
        <w:t xml:space="preserve"> دار الحرّية للطباعة</w:t>
      </w:r>
      <w:r>
        <w:rPr>
          <w:rtl/>
        </w:rPr>
        <w:t>،</w:t>
      </w:r>
      <w:r w:rsidRPr="00526234">
        <w:rPr>
          <w:rtl/>
        </w:rPr>
        <w:t xml:space="preserve"> ط1</w:t>
      </w:r>
      <w:r>
        <w:rPr>
          <w:rtl/>
        </w:rPr>
        <w:t>،</w:t>
      </w:r>
      <w:r w:rsidRPr="00526234">
        <w:rPr>
          <w:rtl/>
        </w:rPr>
        <w:t xml:space="preserve"> 1989م</w:t>
      </w:r>
      <w:r>
        <w:rPr>
          <w:rtl/>
        </w:rPr>
        <w:t>.</w:t>
      </w:r>
      <w:r w:rsidRPr="00526234">
        <w:rPr>
          <w:rtl/>
        </w:rPr>
        <w:t xml:space="preserve"> </w:t>
      </w:r>
    </w:p>
    <w:p w:rsidR="00DC4F9B" w:rsidRPr="00196FCD" w:rsidRDefault="00DC4F9B" w:rsidP="00196FCD">
      <w:pPr>
        <w:pStyle w:val="libBold2"/>
        <w:rPr>
          <w:rtl/>
        </w:rPr>
      </w:pPr>
      <w:r w:rsidRPr="00526234">
        <w:rPr>
          <w:rtl/>
        </w:rPr>
        <w:t>فقه الشافعيّة</w:t>
      </w:r>
      <w:r>
        <w:rPr>
          <w:rtl/>
        </w:rPr>
        <w:t>:</w:t>
      </w:r>
      <w:r w:rsidRPr="00526234">
        <w:rPr>
          <w:rtl/>
        </w:rPr>
        <w:t xml:space="preserve"> </w:t>
      </w:r>
    </w:p>
    <w:p w:rsidR="00DC4F9B" w:rsidRPr="00526234" w:rsidRDefault="00DC4F9B" w:rsidP="00196FCD">
      <w:pPr>
        <w:pStyle w:val="libNormal"/>
        <w:rPr>
          <w:rtl/>
        </w:rPr>
      </w:pPr>
      <w:r w:rsidRPr="00526234">
        <w:rPr>
          <w:rtl/>
        </w:rPr>
        <w:t>28</w:t>
      </w:r>
      <w:r>
        <w:rPr>
          <w:rtl/>
        </w:rPr>
        <w:t xml:space="preserve"> - </w:t>
      </w:r>
      <w:r w:rsidRPr="00526234">
        <w:rPr>
          <w:rtl/>
        </w:rPr>
        <w:t>الماوردي</w:t>
      </w:r>
      <w:r>
        <w:rPr>
          <w:rtl/>
        </w:rPr>
        <w:t>،</w:t>
      </w:r>
      <w:r w:rsidRPr="00526234">
        <w:rPr>
          <w:rtl/>
        </w:rPr>
        <w:t xml:space="preserve"> الأحكام السلطانيّة</w:t>
      </w:r>
      <w:r>
        <w:rPr>
          <w:rtl/>
        </w:rPr>
        <w:t>،</w:t>
      </w:r>
      <w:r w:rsidRPr="00526234">
        <w:rPr>
          <w:rtl/>
        </w:rPr>
        <w:t xml:space="preserve"> دار الحرّية للطباعة</w:t>
      </w:r>
      <w:r>
        <w:rPr>
          <w:rtl/>
        </w:rPr>
        <w:t>،</w:t>
      </w:r>
      <w:r w:rsidRPr="00526234">
        <w:rPr>
          <w:rtl/>
        </w:rPr>
        <w:t xml:space="preserve"> ط1</w:t>
      </w:r>
      <w:r>
        <w:rPr>
          <w:rtl/>
        </w:rPr>
        <w:t>،</w:t>
      </w:r>
      <w:r w:rsidRPr="00526234">
        <w:rPr>
          <w:rtl/>
        </w:rPr>
        <w:t xml:space="preserve"> 1989م</w:t>
      </w:r>
      <w:r>
        <w:rPr>
          <w:rtl/>
        </w:rPr>
        <w:t>.</w:t>
      </w:r>
      <w:r w:rsidRPr="00526234">
        <w:rPr>
          <w:rtl/>
        </w:rPr>
        <w:t xml:space="preserve"> </w:t>
      </w:r>
    </w:p>
    <w:p w:rsidR="00DC4F9B" w:rsidRPr="00526234" w:rsidRDefault="00DC4F9B" w:rsidP="00196FCD">
      <w:pPr>
        <w:pStyle w:val="libNormal"/>
        <w:rPr>
          <w:rtl/>
        </w:rPr>
      </w:pPr>
      <w:r w:rsidRPr="00526234">
        <w:rPr>
          <w:rtl/>
        </w:rPr>
        <w:t>29</w:t>
      </w:r>
      <w:r>
        <w:rPr>
          <w:rtl/>
        </w:rPr>
        <w:t xml:space="preserve"> - </w:t>
      </w:r>
      <w:r w:rsidRPr="00526234">
        <w:rPr>
          <w:rtl/>
        </w:rPr>
        <w:t>الشافعي</w:t>
      </w:r>
      <w:r>
        <w:rPr>
          <w:rtl/>
        </w:rPr>
        <w:t>،</w:t>
      </w:r>
      <w:r w:rsidRPr="00526234">
        <w:rPr>
          <w:rtl/>
        </w:rPr>
        <w:t xml:space="preserve"> الأُم</w:t>
      </w:r>
      <w:r>
        <w:rPr>
          <w:rtl/>
        </w:rPr>
        <w:t>،</w:t>
      </w:r>
      <w:r w:rsidRPr="00526234">
        <w:rPr>
          <w:rtl/>
        </w:rPr>
        <w:t xml:space="preserve"> وبهامشه كُتب أُخرى</w:t>
      </w:r>
      <w:r>
        <w:rPr>
          <w:rtl/>
        </w:rPr>
        <w:t>،</w:t>
      </w:r>
      <w:r w:rsidRPr="00526234">
        <w:rPr>
          <w:rtl/>
        </w:rPr>
        <w:t xml:space="preserve"> كتاب الشعب</w:t>
      </w:r>
      <w:r>
        <w:rPr>
          <w:rtl/>
        </w:rPr>
        <w:t xml:space="preserve"> - </w:t>
      </w:r>
      <w:r w:rsidRPr="00526234">
        <w:rPr>
          <w:rtl/>
        </w:rPr>
        <w:t>مصر</w:t>
      </w:r>
      <w:r>
        <w:rPr>
          <w:rtl/>
        </w:rPr>
        <w:t>،</w:t>
      </w:r>
      <w:r w:rsidRPr="00526234">
        <w:rPr>
          <w:rtl/>
        </w:rPr>
        <w:t xml:space="preserve"> 1968م</w:t>
      </w:r>
      <w:r>
        <w:rPr>
          <w:rtl/>
        </w:rPr>
        <w:t>.</w:t>
      </w:r>
      <w:r w:rsidRPr="00526234">
        <w:rPr>
          <w:rtl/>
        </w:rPr>
        <w:t xml:space="preserve"> </w:t>
      </w:r>
    </w:p>
    <w:p w:rsidR="00DC4F9B" w:rsidRPr="00196FCD" w:rsidRDefault="00DC4F9B" w:rsidP="00196FCD">
      <w:pPr>
        <w:pStyle w:val="libBold2"/>
        <w:rPr>
          <w:rtl/>
        </w:rPr>
      </w:pPr>
      <w:r w:rsidRPr="00526234">
        <w:rPr>
          <w:rtl/>
        </w:rPr>
        <w:t>فقه المالكيّة</w:t>
      </w:r>
      <w:r>
        <w:rPr>
          <w:rtl/>
        </w:rPr>
        <w:t>:</w:t>
      </w:r>
      <w:r w:rsidRPr="00526234">
        <w:rPr>
          <w:rtl/>
        </w:rPr>
        <w:t xml:space="preserve"> </w:t>
      </w:r>
    </w:p>
    <w:p w:rsidR="00DC4F9B" w:rsidRPr="00526234" w:rsidRDefault="00DC4F9B" w:rsidP="00196FCD">
      <w:pPr>
        <w:pStyle w:val="libNormal"/>
        <w:rPr>
          <w:rtl/>
        </w:rPr>
      </w:pPr>
      <w:r w:rsidRPr="00526234">
        <w:rPr>
          <w:rtl/>
        </w:rPr>
        <w:t>30</w:t>
      </w:r>
      <w:r>
        <w:rPr>
          <w:rtl/>
        </w:rPr>
        <w:t xml:space="preserve"> - </w:t>
      </w:r>
      <w:r w:rsidRPr="00526234">
        <w:rPr>
          <w:rtl/>
        </w:rPr>
        <w:t>القرافي</w:t>
      </w:r>
      <w:r>
        <w:rPr>
          <w:rtl/>
        </w:rPr>
        <w:t>،</w:t>
      </w:r>
      <w:r w:rsidRPr="00526234">
        <w:rPr>
          <w:rtl/>
        </w:rPr>
        <w:t xml:space="preserve"> الفروق</w:t>
      </w:r>
      <w:r>
        <w:rPr>
          <w:rtl/>
        </w:rPr>
        <w:t>،</w:t>
      </w:r>
      <w:r w:rsidRPr="00526234">
        <w:rPr>
          <w:rtl/>
        </w:rPr>
        <w:t xml:space="preserve"> دار إحياء العربيّة</w:t>
      </w:r>
      <w:r>
        <w:rPr>
          <w:rtl/>
        </w:rPr>
        <w:t>،</w:t>
      </w:r>
      <w:r w:rsidRPr="00526234">
        <w:rPr>
          <w:rtl/>
        </w:rPr>
        <w:t xml:space="preserve"> 1346هـ</w:t>
      </w:r>
      <w:r>
        <w:rPr>
          <w:rtl/>
        </w:rPr>
        <w:t>.</w:t>
      </w:r>
      <w:r w:rsidRPr="00526234">
        <w:rPr>
          <w:rtl/>
        </w:rPr>
        <w:t xml:space="preserve"> </w:t>
      </w:r>
    </w:p>
    <w:p w:rsidR="00DC4F9B" w:rsidRPr="00526234" w:rsidRDefault="00DC4F9B" w:rsidP="00196FCD">
      <w:pPr>
        <w:pStyle w:val="libNormal"/>
        <w:rPr>
          <w:rtl/>
        </w:rPr>
      </w:pPr>
      <w:r w:rsidRPr="00526234">
        <w:rPr>
          <w:rtl/>
        </w:rPr>
        <w:t>31</w:t>
      </w:r>
      <w:r>
        <w:rPr>
          <w:rtl/>
        </w:rPr>
        <w:t xml:space="preserve"> - </w:t>
      </w:r>
      <w:r w:rsidRPr="00526234">
        <w:rPr>
          <w:rtl/>
        </w:rPr>
        <w:t xml:space="preserve">العيد </w:t>
      </w:r>
      <w:r>
        <w:rPr>
          <w:rtl/>
        </w:rPr>
        <w:t>(</w:t>
      </w:r>
      <w:r w:rsidRPr="00526234">
        <w:rPr>
          <w:rtl/>
        </w:rPr>
        <w:t>ابن دقيق</w:t>
      </w:r>
      <w:r>
        <w:rPr>
          <w:rtl/>
        </w:rPr>
        <w:t>)،</w:t>
      </w:r>
      <w:r w:rsidRPr="00526234">
        <w:rPr>
          <w:rtl/>
        </w:rPr>
        <w:t xml:space="preserve"> إحكام الأحكام شرح عمدة الأحكام</w:t>
      </w:r>
      <w:r>
        <w:rPr>
          <w:rtl/>
        </w:rPr>
        <w:t>،</w:t>
      </w:r>
      <w:r w:rsidRPr="00526234">
        <w:rPr>
          <w:rtl/>
        </w:rPr>
        <w:t xml:space="preserve"> المطبعة المنيريّة</w:t>
      </w:r>
      <w:r>
        <w:rPr>
          <w:rtl/>
        </w:rPr>
        <w:t>،</w:t>
      </w:r>
      <w:r w:rsidRPr="00526234">
        <w:rPr>
          <w:rtl/>
        </w:rPr>
        <w:t xml:space="preserve"> 1342 هـ</w:t>
      </w:r>
      <w:r>
        <w:rPr>
          <w:rtl/>
        </w:rPr>
        <w:t>.</w:t>
      </w:r>
      <w:r w:rsidRPr="00526234">
        <w:rPr>
          <w:rtl/>
        </w:rPr>
        <w:t xml:space="preserve"> </w:t>
      </w:r>
    </w:p>
    <w:p w:rsidR="00DC4F9B" w:rsidRPr="00526234" w:rsidRDefault="00DC4F9B" w:rsidP="00196FCD">
      <w:pPr>
        <w:pStyle w:val="libNormal"/>
        <w:rPr>
          <w:rtl/>
        </w:rPr>
      </w:pPr>
      <w:r w:rsidRPr="00526234">
        <w:rPr>
          <w:rtl/>
        </w:rPr>
        <w:t>32</w:t>
      </w:r>
      <w:r>
        <w:rPr>
          <w:rtl/>
        </w:rPr>
        <w:t xml:space="preserve"> - </w:t>
      </w:r>
      <w:r w:rsidRPr="00526234">
        <w:rPr>
          <w:rtl/>
        </w:rPr>
        <w:t>ابن رشد</w:t>
      </w:r>
      <w:r>
        <w:rPr>
          <w:rtl/>
        </w:rPr>
        <w:t>،</w:t>
      </w:r>
      <w:r w:rsidRPr="00526234">
        <w:rPr>
          <w:rtl/>
        </w:rPr>
        <w:t xml:space="preserve"> بداية المجتهد ونهاية المقتصد</w:t>
      </w:r>
      <w:r>
        <w:rPr>
          <w:rtl/>
        </w:rPr>
        <w:t>،</w:t>
      </w:r>
      <w:r w:rsidRPr="00526234">
        <w:rPr>
          <w:rtl/>
        </w:rPr>
        <w:t xml:space="preserve"> مطبعة الاستقامة</w:t>
      </w:r>
      <w:r>
        <w:rPr>
          <w:rtl/>
        </w:rPr>
        <w:t xml:space="preserve"> - </w:t>
      </w:r>
      <w:r w:rsidRPr="00526234">
        <w:rPr>
          <w:rtl/>
        </w:rPr>
        <w:t>القاهرة</w:t>
      </w:r>
      <w:r>
        <w:rPr>
          <w:rtl/>
        </w:rPr>
        <w:t>،</w:t>
      </w:r>
      <w:r w:rsidRPr="00526234">
        <w:rPr>
          <w:rtl/>
        </w:rPr>
        <w:t xml:space="preserve"> 1952 م</w:t>
      </w:r>
      <w:r>
        <w:rPr>
          <w:rtl/>
        </w:rPr>
        <w:t>.</w:t>
      </w:r>
      <w:r w:rsidRPr="00526234">
        <w:rPr>
          <w:rtl/>
        </w:rPr>
        <w:t xml:space="preserve"> </w:t>
      </w:r>
    </w:p>
    <w:p w:rsidR="00DC4F9B" w:rsidRPr="00526234" w:rsidRDefault="00DC4F9B" w:rsidP="00196FCD">
      <w:pPr>
        <w:pStyle w:val="libNormal"/>
        <w:rPr>
          <w:rtl/>
        </w:rPr>
      </w:pPr>
      <w:r w:rsidRPr="00526234">
        <w:rPr>
          <w:rtl/>
        </w:rPr>
        <w:t>33</w:t>
      </w:r>
      <w:r>
        <w:rPr>
          <w:rtl/>
        </w:rPr>
        <w:t xml:space="preserve"> - </w:t>
      </w:r>
      <w:r w:rsidRPr="00526234">
        <w:rPr>
          <w:rtl/>
        </w:rPr>
        <w:t xml:space="preserve">الصاوي </w:t>
      </w:r>
      <w:r>
        <w:rPr>
          <w:rtl/>
        </w:rPr>
        <w:t>(</w:t>
      </w:r>
      <w:r w:rsidRPr="00526234">
        <w:rPr>
          <w:rtl/>
        </w:rPr>
        <w:t>أحمد</w:t>
      </w:r>
      <w:r>
        <w:rPr>
          <w:rtl/>
        </w:rPr>
        <w:t>)،</w:t>
      </w:r>
      <w:r w:rsidRPr="00526234">
        <w:rPr>
          <w:rtl/>
        </w:rPr>
        <w:t xml:space="preserve"> بلغة السالك لأقرب المسالك</w:t>
      </w:r>
      <w:r>
        <w:rPr>
          <w:rtl/>
        </w:rPr>
        <w:t>،</w:t>
      </w:r>
      <w:r w:rsidRPr="00526234">
        <w:rPr>
          <w:rtl/>
        </w:rPr>
        <w:t xml:space="preserve"> المكتبة التجاريّة الكبرى</w:t>
      </w:r>
      <w:r>
        <w:rPr>
          <w:rtl/>
        </w:rPr>
        <w:t xml:space="preserve"> - </w:t>
      </w:r>
      <w:r w:rsidRPr="00526234">
        <w:rPr>
          <w:rtl/>
        </w:rPr>
        <w:t>مصر</w:t>
      </w:r>
      <w:r>
        <w:rPr>
          <w:rtl/>
        </w:rPr>
        <w:t>،</w:t>
      </w:r>
      <w:r w:rsidRPr="00526234">
        <w:rPr>
          <w:rtl/>
        </w:rPr>
        <w:t xml:space="preserve"> 1371هـ</w:t>
      </w:r>
      <w:r>
        <w:rPr>
          <w:rtl/>
        </w:rPr>
        <w:t>.</w:t>
      </w:r>
      <w:r w:rsidRPr="00526234">
        <w:rPr>
          <w:rtl/>
        </w:rPr>
        <w:t xml:space="preserve"> </w:t>
      </w:r>
    </w:p>
    <w:p w:rsidR="00DC4F9B" w:rsidRPr="00526234" w:rsidRDefault="00DC4F9B" w:rsidP="00196FCD">
      <w:pPr>
        <w:pStyle w:val="libNormal"/>
        <w:rPr>
          <w:rtl/>
        </w:rPr>
      </w:pPr>
      <w:r w:rsidRPr="00526234">
        <w:rPr>
          <w:rtl/>
        </w:rPr>
        <w:t>34</w:t>
      </w:r>
      <w:r>
        <w:rPr>
          <w:rtl/>
        </w:rPr>
        <w:t xml:space="preserve"> - </w:t>
      </w:r>
      <w:r w:rsidRPr="00526234">
        <w:rPr>
          <w:rtl/>
        </w:rPr>
        <w:t xml:space="preserve">الباجي </w:t>
      </w:r>
      <w:r>
        <w:rPr>
          <w:rtl/>
        </w:rPr>
        <w:t>(</w:t>
      </w:r>
      <w:r w:rsidRPr="00526234">
        <w:rPr>
          <w:rtl/>
        </w:rPr>
        <w:t>ابن الوليد</w:t>
      </w:r>
      <w:r>
        <w:rPr>
          <w:rtl/>
        </w:rPr>
        <w:t>)،</w:t>
      </w:r>
      <w:r w:rsidRPr="00526234">
        <w:rPr>
          <w:rtl/>
        </w:rPr>
        <w:t xml:space="preserve"> المنتقى شرح الموطّأ</w:t>
      </w:r>
      <w:r>
        <w:rPr>
          <w:rtl/>
        </w:rPr>
        <w:t>،</w:t>
      </w:r>
      <w:r w:rsidRPr="00526234">
        <w:rPr>
          <w:rtl/>
        </w:rPr>
        <w:t xml:space="preserve"> مطبعة السعادة</w:t>
      </w:r>
      <w:r>
        <w:rPr>
          <w:rtl/>
        </w:rPr>
        <w:t xml:space="preserve"> - </w:t>
      </w:r>
      <w:r w:rsidRPr="00526234">
        <w:rPr>
          <w:rtl/>
        </w:rPr>
        <w:t>مصر</w:t>
      </w:r>
      <w:r>
        <w:rPr>
          <w:rtl/>
        </w:rPr>
        <w:t>،</w:t>
      </w:r>
      <w:r w:rsidRPr="00526234">
        <w:rPr>
          <w:rtl/>
        </w:rPr>
        <w:t xml:space="preserve"> ط1</w:t>
      </w:r>
      <w:r>
        <w:rPr>
          <w:rtl/>
        </w:rPr>
        <w:t>،</w:t>
      </w:r>
      <w:r w:rsidRPr="00526234">
        <w:rPr>
          <w:rtl/>
        </w:rPr>
        <w:t xml:space="preserve"> 1332هـ</w:t>
      </w:r>
      <w:r>
        <w:rPr>
          <w:rtl/>
        </w:rPr>
        <w:t>.</w:t>
      </w:r>
      <w:r w:rsidRPr="00526234">
        <w:rPr>
          <w:rtl/>
        </w:rPr>
        <w:t xml:space="preserve"> </w:t>
      </w:r>
    </w:p>
    <w:p w:rsidR="00DC4F9B" w:rsidRPr="00526234" w:rsidRDefault="00DC4F9B" w:rsidP="00196FCD">
      <w:pPr>
        <w:pStyle w:val="libNormal"/>
        <w:rPr>
          <w:rtl/>
        </w:rPr>
      </w:pPr>
      <w:r w:rsidRPr="00526234">
        <w:rPr>
          <w:rtl/>
        </w:rPr>
        <w:t>35</w:t>
      </w:r>
      <w:r>
        <w:rPr>
          <w:rtl/>
        </w:rPr>
        <w:t xml:space="preserve"> - </w:t>
      </w:r>
      <w:r w:rsidRPr="00526234">
        <w:rPr>
          <w:rtl/>
        </w:rPr>
        <w:t>الإمام مالك</w:t>
      </w:r>
      <w:r>
        <w:rPr>
          <w:rtl/>
        </w:rPr>
        <w:t>،</w:t>
      </w:r>
      <w:r w:rsidRPr="00526234">
        <w:rPr>
          <w:rtl/>
        </w:rPr>
        <w:t xml:space="preserve"> المدوّنة</w:t>
      </w:r>
      <w:r>
        <w:rPr>
          <w:rtl/>
        </w:rPr>
        <w:t>،</w:t>
      </w:r>
      <w:r w:rsidRPr="00526234">
        <w:rPr>
          <w:rtl/>
        </w:rPr>
        <w:t xml:space="preserve"> رواية سحنون</w:t>
      </w:r>
      <w:r>
        <w:rPr>
          <w:rtl/>
        </w:rPr>
        <w:t>،</w:t>
      </w:r>
      <w:r w:rsidRPr="00526234">
        <w:rPr>
          <w:rtl/>
        </w:rPr>
        <w:t xml:space="preserve"> مطبعة السعادة</w:t>
      </w:r>
      <w:r>
        <w:rPr>
          <w:rtl/>
        </w:rPr>
        <w:t xml:space="preserve"> - </w:t>
      </w:r>
      <w:r w:rsidRPr="00526234">
        <w:rPr>
          <w:rtl/>
        </w:rPr>
        <w:t>مصر</w:t>
      </w:r>
      <w:r>
        <w:rPr>
          <w:rtl/>
        </w:rPr>
        <w:t>،</w:t>
      </w:r>
      <w:r w:rsidRPr="00526234">
        <w:rPr>
          <w:rtl/>
        </w:rPr>
        <w:t xml:space="preserve"> ط1</w:t>
      </w:r>
      <w:r>
        <w:rPr>
          <w:rtl/>
        </w:rPr>
        <w:t>،</w:t>
      </w:r>
      <w:r w:rsidRPr="00526234">
        <w:rPr>
          <w:rtl/>
        </w:rPr>
        <w:t xml:space="preserve"> 1323هـ</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526234">
        <w:rPr>
          <w:rtl/>
        </w:rPr>
        <w:lastRenderedPageBreak/>
        <w:t>فقه الحنابلة</w:t>
      </w:r>
      <w:r>
        <w:rPr>
          <w:rtl/>
        </w:rPr>
        <w:t>:</w:t>
      </w:r>
      <w:r w:rsidRPr="00526234">
        <w:rPr>
          <w:rtl/>
        </w:rPr>
        <w:t xml:space="preserve"> </w:t>
      </w:r>
    </w:p>
    <w:p w:rsidR="00DC4F9B" w:rsidRPr="00526234" w:rsidRDefault="00DC4F9B" w:rsidP="00196FCD">
      <w:pPr>
        <w:pStyle w:val="libNormal"/>
        <w:rPr>
          <w:rtl/>
        </w:rPr>
      </w:pPr>
      <w:r w:rsidRPr="00526234">
        <w:rPr>
          <w:rtl/>
        </w:rPr>
        <w:t>36</w:t>
      </w:r>
      <w:r>
        <w:rPr>
          <w:rtl/>
        </w:rPr>
        <w:t xml:space="preserve"> - </w:t>
      </w:r>
      <w:r w:rsidRPr="00526234">
        <w:rPr>
          <w:rtl/>
        </w:rPr>
        <w:t>ابن قدامة</w:t>
      </w:r>
      <w:r>
        <w:rPr>
          <w:rtl/>
        </w:rPr>
        <w:t>،</w:t>
      </w:r>
      <w:r w:rsidRPr="00526234">
        <w:rPr>
          <w:rtl/>
        </w:rPr>
        <w:t xml:space="preserve"> المغني</w:t>
      </w:r>
      <w:r>
        <w:rPr>
          <w:rtl/>
        </w:rPr>
        <w:t>،</w:t>
      </w:r>
      <w:r w:rsidRPr="00526234">
        <w:rPr>
          <w:rtl/>
        </w:rPr>
        <w:t xml:space="preserve"> دار المنار</w:t>
      </w:r>
      <w:r>
        <w:rPr>
          <w:rtl/>
        </w:rPr>
        <w:t>،</w:t>
      </w:r>
      <w:r w:rsidRPr="00526234">
        <w:rPr>
          <w:rtl/>
        </w:rPr>
        <w:t xml:space="preserve"> ط3</w:t>
      </w:r>
      <w:r>
        <w:rPr>
          <w:rtl/>
        </w:rPr>
        <w:t>،</w:t>
      </w:r>
      <w:r w:rsidRPr="00526234">
        <w:rPr>
          <w:rtl/>
        </w:rPr>
        <w:t xml:space="preserve"> 1367 هـ</w:t>
      </w:r>
      <w:r>
        <w:rPr>
          <w:rtl/>
        </w:rPr>
        <w:t>.</w:t>
      </w:r>
      <w:r w:rsidRPr="00526234">
        <w:rPr>
          <w:rtl/>
        </w:rPr>
        <w:t xml:space="preserve"> </w:t>
      </w:r>
    </w:p>
    <w:p w:rsidR="00DC4F9B" w:rsidRPr="00526234" w:rsidRDefault="00DC4F9B" w:rsidP="00196FCD">
      <w:pPr>
        <w:pStyle w:val="libNormal"/>
        <w:rPr>
          <w:rtl/>
        </w:rPr>
      </w:pPr>
      <w:r w:rsidRPr="00526234">
        <w:rPr>
          <w:rtl/>
        </w:rPr>
        <w:t>37</w:t>
      </w:r>
      <w:r>
        <w:rPr>
          <w:rtl/>
        </w:rPr>
        <w:t xml:space="preserve"> - </w:t>
      </w:r>
      <w:r w:rsidRPr="00526234">
        <w:rPr>
          <w:rtl/>
        </w:rPr>
        <w:t>الفراء</w:t>
      </w:r>
      <w:r>
        <w:rPr>
          <w:rtl/>
        </w:rPr>
        <w:t>،</w:t>
      </w:r>
      <w:r w:rsidRPr="00526234">
        <w:rPr>
          <w:rtl/>
        </w:rPr>
        <w:t xml:space="preserve"> الأحكام السلطانيّة</w:t>
      </w:r>
      <w:r>
        <w:rPr>
          <w:rtl/>
        </w:rPr>
        <w:t>،</w:t>
      </w:r>
      <w:r w:rsidRPr="00526234">
        <w:rPr>
          <w:rtl/>
        </w:rPr>
        <w:t xml:space="preserve"> تحقيق محمّد حامد الفقي</w:t>
      </w:r>
      <w:r>
        <w:rPr>
          <w:rtl/>
        </w:rPr>
        <w:t>،</w:t>
      </w:r>
      <w:r w:rsidRPr="00526234">
        <w:rPr>
          <w:rtl/>
        </w:rPr>
        <w:t xml:space="preserve"> الحلبي</w:t>
      </w:r>
      <w:r>
        <w:rPr>
          <w:rtl/>
        </w:rPr>
        <w:t>،</w:t>
      </w:r>
      <w:r w:rsidRPr="00526234">
        <w:rPr>
          <w:rtl/>
        </w:rPr>
        <w:t xml:space="preserve"> ط1</w:t>
      </w:r>
      <w:r>
        <w:rPr>
          <w:rtl/>
        </w:rPr>
        <w:t>،</w:t>
      </w:r>
      <w:r w:rsidRPr="00526234">
        <w:rPr>
          <w:rtl/>
        </w:rPr>
        <w:t xml:space="preserve"> 1938م</w:t>
      </w:r>
      <w:r>
        <w:rPr>
          <w:rtl/>
        </w:rPr>
        <w:t>.</w:t>
      </w:r>
      <w:r w:rsidRPr="00526234">
        <w:rPr>
          <w:rtl/>
        </w:rPr>
        <w:t xml:space="preserve"> </w:t>
      </w:r>
    </w:p>
    <w:p w:rsidR="00DC4F9B" w:rsidRPr="00526234" w:rsidRDefault="00DC4F9B" w:rsidP="00196FCD">
      <w:pPr>
        <w:pStyle w:val="libNormal"/>
        <w:rPr>
          <w:rtl/>
        </w:rPr>
      </w:pPr>
      <w:r w:rsidRPr="00526234">
        <w:rPr>
          <w:rtl/>
        </w:rPr>
        <w:t>38</w:t>
      </w:r>
      <w:r>
        <w:rPr>
          <w:rtl/>
        </w:rPr>
        <w:t xml:space="preserve"> - </w:t>
      </w:r>
      <w:r w:rsidRPr="00526234">
        <w:rPr>
          <w:rtl/>
        </w:rPr>
        <w:t>ابن تيميّة</w:t>
      </w:r>
      <w:r>
        <w:rPr>
          <w:rtl/>
        </w:rPr>
        <w:t>،</w:t>
      </w:r>
      <w:r w:rsidRPr="00526234">
        <w:rPr>
          <w:rtl/>
        </w:rPr>
        <w:t xml:space="preserve"> الحسبة في الإسلام</w:t>
      </w:r>
      <w:r>
        <w:rPr>
          <w:rtl/>
        </w:rPr>
        <w:t>.</w:t>
      </w:r>
      <w:r w:rsidRPr="00526234">
        <w:rPr>
          <w:rtl/>
        </w:rPr>
        <w:t xml:space="preserve"> </w:t>
      </w:r>
    </w:p>
    <w:p w:rsidR="00DC4F9B" w:rsidRPr="00526234" w:rsidRDefault="00DC4F9B" w:rsidP="00196FCD">
      <w:pPr>
        <w:pStyle w:val="libNormal"/>
        <w:rPr>
          <w:rtl/>
        </w:rPr>
      </w:pPr>
      <w:r w:rsidRPr="00526234">
        <w:rPr>
          <w:rtl/>
        </w:rPr>
        <w:t>39</w:t>
      </w:r>
      <w:r>
        <w:rPr>
          <w:rtl/>
        </w:rPr>
        <w:t xml:space="preserve"> - </w:t>
      </w:r>
      <w:r w:rsidRPr="00526234">
        <w:rPr>
          <w:rtl/>
        </w:rPr>
        <w:t>ابن قيّم</w:t>
      </w:r>
      <w:r>
        <w:rPr>
          <w:rtl/>
        </w:rPr>
        <w:t>،</w:t>
      </w:r>
      <w:r w:rsidRPr="00526234">
        <w:rPr>
          <w:rtl/>
        </w:rPr>
        <w:t xml:space="preserve"> أعلام الموقّعين</w:t>
      </w:r>
      <w:r>
        <w:rPr>
          <w:rtl/>
        </w:rPr>
        <w:t>،</w:t>
      </w:r>
      <w:r w:rsidRPr="00526234">
        <w:rPr>
          <w:rtl/>
        </w:rPr>
        <w:t xml:space="preserve"> مطبعة المكتبة التجاريّة</w:t>
      </w:r>
      <w:r>
        <w:rPr>
          <w:rtl/>
        </w:rPr>
        <w:t xml:space="preserve"> - </w:t>
      </w:r>
      <w:r w:rsidRPr="00526234">
        <w:rPr>
          <w:rtl/>
        </w:rPr>
        <w:t>مصر</w:t>
      </w:r>
      <w:r>
        <w:rPr>
          <w:rtl/>
        </w:rPr>
        <w:t>،</w:t>
      </w:r>
      <w:r w:rsidRPr="00526234">
        <w:rPr>
          <w:rtl/>
        </w:rPr>
        <w:t xml:space="preserve"> ط1</w:t>
      </w:r>
      <w:r>
        <w:rPr>
          <w:rtl/>
        </w:rPr>
        <w:t>،</w:t>
      </w:r>
      <w:r w:rsidRPr="00526234">
        <w:rPr>
          <w:rtl/>
        </w:rPr>
        <w:t xml:space="preserve"> 1955م</w:t>
      </w:r>
      <w:r>
        <w:rPr>
          <w:rtl/>
        </w:rPr>
        <w:t>.</w:t>
      </w:r>
      <w:r w:rsidRPr="00526234">
        <w:rPr>
          <w:rtl/>
        </w:rPr>
        <w:t xml:space="preserve"> </w:t>
      </w:r>
    </w:p>
    <w:p w:rsidR="00DC4F9B" w:rsidRPr="00196FCD" w:rsidRDefault="00DC4F9B" w:rsidP="00196FCD">
      <w:pPr>
        <w:pStyle w:val="libBold2"/>
        <w:rPr>
          <w:rtl/>
        </w:rPr>
      </w:pPr>
      <w:r w:rsidRPr="00526234">
        <w:rPr>
          <w:rtl/>
        </w:rPr>
        <w:t>كُتب فقهيّة أُخرى</w:t>
      </w:r>
      <w:r>
        <w:rPr>
          <w:rtl/>
        </w:rPr>
        <w:t>:</w:t>
      </w:r>
      <w:r w:rsidRPr="00196FCD">
        <w:rPr>
          <w:rtl/>
        </w:rPr>
        <w:t xml:space="preserve"> </w:t>
      </w:r>
    </w:p>
    <w:p w:rsidR="00DC4F9B" w:rsidRPr="00526234" w:rsidRDefault="00DC4F9B" w:rsidP="00196FCD">
      <w:pPr>
        <w:pStyle w:val="libNormal"/>
        <w:rPr>
          <w:rtl/>
        </w:rPr>
      </w:pPr>
      <w:r w:rsidRPr="00526234">
        <w:rPr>
          <w:rtl/>
        </w:rPr>
        <w:t>40</w:t>
      </w:r>
      <w:r>
        <w:rPr>
          <w:rtl/>
        </w:rPr>
        <w:t xml:space="preserve"> - </w:t>
      </w:r>
      <w:r w:rsidRPr="00526234">
        <w:rPr>
          <w:rtl/>
        </w:rPr>
        <w:t>موسوعة جمال عبد الناصر في الفقه الإسلامي</w:t>
      </w:r>
      <w:r>
        <w:rPr>
          <w:rtl/>
        </w:rPr>
        <w:t>،</w:t>
      </w:r>
      <w:r w:rsidRPr="00526234">
        <w:rPr>
          <w:rtl/>
        </w:rPr>
        <w:t xml:space="preserve"> مطابع دار التحرير</w:t>
      </w:r>
      <w:r>
        <w:rPr>
          <w:rtl/>
        </w:rPr>
        <w:t xml:space="preserve"> - </w:t>
      </w:r>
      <w:r w:rsidRPr="00526234">
        <w:rPr>
          <w:rtl/>
        </w:rPr>
        <w:t>القاهرة</w:t>
      </w:r>
      <w:r>
        <w:rPr>
          <w:rtl/>
        </w:rPr>
        <w:t>،</w:t>
      </w:r>
      <w:r w:rsidRPr="00526234">
        <w:rPr>
          <w:rtl/>
        </w:rPr>
        <w:t xml:space="preserve"> 1386هـ</w:t>
      </w:r>
      <w:r>
        <w:rPr>
          <w:rtl/>
        </w:rPr>
        <w:t>.</w:t>
      </w:r>
      <w:r w:rsidRPr="00526234">
        <w:rPr>
          <w:rtl/>
        </w:rPr>
        <w:t xml:space="preserve"> </w:t>
      </w:r>
    </w:p>
    <w:p w:rsidR="00DC4F9B" w:rsidRPr="00526234" w:rsidRDefault="00DC4F9B" w:rsidP="00196FCD">
      <w:pPr>
        <w:pStyle w:val="libNormal"/>
        <w:rPr>
          <w:rtl/>
        </w:rPr>
      </w:pPr>
      <w:r w:rsidRPr="00526234">
        <w:rPr>
          <w:rtl/>
        </w:rPr>
        <w:t>41</w:t>
      </w:r>
      <w:r>
        <w:rPr>
          <w:rtl/>
        </w:rPr>
        <w:t xml:space="preserve"> - </w:t>
      </w:r>
      <w:r w:rsidRPr="00526234">
        <w:rPr>
          <w:rtl/>
        </w:rPr>
        <w:t>الزحيلي</w:t>
      </w:r>
      <w:r>
        <w:rPr>
          <w:rtl/>
        </w:rPr>
        <w:t>،</w:t>
      </w:r>
      <w:r w:rsidRPr="00526234">
        <w:rPr>
          <w:rtl/>
        </w:rPr>
        <w:t xml:space="preserve"> الفقه الإسلامي في ثوبه الجديد</w:t>
      </w:r>
      <w:r>
        <w:rPr>
          <w:rtl/>
        </w:rPr>
        <w:t>،</w:t>
      </w:r>
      <w:r w:rsidRPr="00526234">
        <w:rPr>
          <w:rtl/>
        </w:rPr>
        <w:t xml:space="preserve"> ط2</w:t>
      </w:r>
      <w:r>
        <w:rPr>
          <w:rtl/>
        </w:rPr>
        <w:t>،</w:t>
      </w:r>
      <w:r w:rsidRPr="00526234">
        <w:rPr>
          <w:rtl/>
        </w:rPr>
        <w:t xml:space="preserve"> دار الفكر</w:t>
      </w:r>
      <w:r>
        <w:rPr>
          <w:rtl/>
        </w:rPr>
        <w:t xml:space="preserve"> - </w:t>
      </w:r>
      <w:r w:rsidRPr="00526234">
        <w:rPr>
          <w:rtl/>
        </w:rPr>
        <w:t>بيروت</w:t>
      </w:r>
      <w:r>
        <w:rPr>
          <w:rtl/>
        </w:rPr>
        <w:t>.</w:t>
      </w:r>
      <w:r w:rsidRPr="00526234">
        <w:rPr>
          <w:rtl/>
        </w:rPr>
        <w:t xml:space="preserve"> </w:t>
      </w:r>
    </w:p>
    <w:p w:rsidR="00DC4F9B" w:rsidRPr="00526234" w:rsidRDefault="00DC4F9B" w:rsidP="00196FCD">
      <w:pPr>
        <w:pStyle w:val="libNormal"/>
        <w:rPr>
          <w:rtl/>
        </w:rPr>
      </w:pPr>
      <w:r w:rsidRPr="00526234">
        <w:rPr>
          <w:rtl/>
        </w:rPr>
        <w:t>42</w:t>
      </w:r>
      <w:r>
        <w:rPr>
          <w:rtl/>
        </w:rPr>
        <w:t xml:space="preserve"> - </w:t>
      </w:r>
      <w:r w:rsidRPr="00526234">
        <w:rPr>
          <w:rtl/>
        </w:rPr>
        <w:t>النبهاني</w:t>
      </w:r>
      <w:r>
        <w:rPr>
          <w:rtl/>
        </w:rPr>
        <w:t>،</w:t>
      </w:r>
      <w:r w:rsidRPr="00526234">
        <w:rPr>
          <w:rtl/>
        </w:rPr>
        <w:t xml:space="preserve"> الاتّجاه الجماعي في التشريع الاقتصادي</w:t>
      </w:r>
      <w:r>
        <w:rPr>
          <w:rtl/>
        </w:rPr>
        <w:t>،</w:t>
      </w:r>
      <w:r w:rsidRPr="00526234">
        <w:rPr>
          <w:rtl/>
        </w:rPr>
        <w:t xml:space="preserve"> </w:t>
      </w:r>
      <w:r>
        <w:rPr>
          <w:rtl/>
        </w:rPr>
        <w:t>(</w:t>
      </w:r>
      <w:r w:rsidRPr="00526234">
        <w:rPr>
          <w:rtl/>
        </w:rPr>
        <w:t>دكتوراه</w:t>
      </w:r>
      <w:r>
        <w:rPr>
          <w:rtl/>
        </w:rPr>
        <w:t>)،</w:t>
      </w:r>
      <w:r w:rsidRPr="00526234">
        <w:rPr>
          <w:rtl/>
        </w:rPr>
        <w:t xml:space="preserve"> بيروت</w:t>
      </w:r>
      <w:r>
        <w:rPr>
          <w:rtl/>
        </w:rPr>
        <w:t>،</w:t>
      </w:r>
      <w:r w:rsidRPr="00526234">
        <w:rPr>
          <w:rtl/>
        </w:rPr>
        <w:t xml:space="preserve"> ط1</w:t>
      </w:r>
      <w:r>
        <w:rPr>
          <w:rtl/>
        </w:rPr>
        <w:t>،</w:t>
      </w:r>
      <w:r w:rsidRPr="00526234">
        <w:rPr>
          <w:rtl/>
        </w:rPr>
        <w:t xml:space="preserve"> 1970م</w:t>
      </w:r>
      <w:r>
        <w:rPr>
          <w:rtl/>
        </w:rPr>
        <w:t>.</w:t>
      </w:r>
      <w:r w:rsidRPr="00526234">
        <w:rPr>
          <w:rtl/>
        </w:rPr>
        <w:t xml:space="preserve"> </w:t>
      </w:r>
    </w:p>
    <w:p w:rsidR="00DC4F9B" w:rsidRPr="00526234" w:rsidRDefault="00DC4F9B" w:rsidP="00196FCD">
      <w:pPr>
        <w:pStyle w:val="libNormal"/>
        <w:rPr>
          <w:rtl/>
        </w:rPr>
      </w:pPr>
      <w:r w:rsidRPr="00526234">
        <w:rPr>
          <w:rtl/>
        </w:rPr>
        <w:t>43</w:t>
      </w:r>
      <w:r>
        <w:rPr>
          <w:rtl/>
        </w:rPr>
        <w:t xml:space="preserve"> - </w:t>
      </w:r>
      <w:r w:rsidRPr="00526234">
        <w:rPr>
          <w:rtl/>
        </w:rPr>
        <w:t xml:space="preserve">المرتضى </w:t>
      </w:r>
      <w:r>
        <w:rPr>
          <w:rtl/>
        </w:rPr>
        <w:t>(</w:t>
      </w:r>
      <w:r w:rsidRPr="00526234">
        <w:rPr>
          <w:rtl/>
        </w:rPr>
        <w:t>أحمد بن يحيى</w:t>
      </w:r>
      <w:r>
        <w:rPr>
          <w:rtl/>
        </w:rPr>
        <w:t>)،</w:t>
      </w:r>
      <w:r w:rsidRPr="00526234">
        <w:rPr>
          <w:rtl/>
        </w:rPr>
        <w:t xml:space="preserve"> البحر الزخّار</w:t>
      </w:r>
      <w:r>
        <w:rPr>
          <w:rtl/>
        </w:rPr>
        <w:t>،</w:t>
      </w:r>
      <w:r w:rsidRPr="00526234">
        <w:rPr>
          <w:rtl/>
        </w:rPr>
        <w:t xml:space="preserve"> مطبعة أعضاء السنة</w:t>
      </w:r>
      <w:r>
        <w:rPr>
          <w:rtl/>
        </w:rPr>
        <w:t xml:space="preserve"> - </w:t>
      </w:r>
      <w:r w:rsidRPr="00526234">
        <w:rPr>
          <w:rtl/>
        </w:rPr>
        <w:t>القاهرة</w:t>
      </w:r>
      <w:r>
        <w:rPr>
          <w:rtl/>
        </w:rPr>
        <w:t>،</w:t>
      </w:r>
      <w:r w:rsidRPr="00526234">
        <w:rPr>
          <w:rtl/>
        </w:rPr>
        <w:t xml:space="preserve"> 1949م</w:t>
      </w:r>
      <w:r>
        <w:rPr>
          <w:rtl/>
        </w:rPr>
        <w:t>.</w:t>
      </w:r>
      <w:r w:rsidRPr="00526234">
        <w:rPr>
          <w:rtl/>
        </w:rPr>
        <w:t xml:space="preserve"> </w:t>
      </w:r>
    </w:p>
    <w:p w:rsidR="00DC4F9B" w:rsidRPr="00526234" w:rsidRDefault="00DC4F9B" w:rsidP="00196FCD">
      <w:pPr>
        <w:pStyle w:val="libNormal"/>
        <w:rPr>
          <w:rtl/>
        </w:rPr>
      </w:pPr>
      <w:r w:rsidRPr="00526234">
        <w:rPr>
          <w:rtl/>
        </w:rPr>
        <w:t>44</w:t>
      </w:r>
      <w:r>
        <w:rPr>
          <w:rtl/>
        </w:rPr>
        <w:t xml:space="preserve"> - </w:t>
      </w:r>
      <w:r w:rsidRPr="00526234">
        <w:rPr>
          <w:rtl/>
        </w:rPr>
        <w:t>السبزواري</w:t>
      </w:r>
      <w:r>
        <w:rPr>
          <w:rtl/>
        </w:rPr>
        <w:t>،</w:t>
      </w:r>
      <w:r w:rsidRPr="00526234">
        <w:rPr>
          <w:rtl/>
        </w:rPr>
        <w:t xml:space="preserve"> جامع الأحكام الشرعيّة</w:t>
      </w:r>
      <w:r>
        <w:rPr>
          <w:rtl/>
        </w:rPr>
        <w:t>،</w:t>
      </w:r>
      <w:r w:rsidRPr="00526234">
        <w:rPr>
          <w:rtl/>
        </w:rPr>
        <w:t xml:space="preserve"> مطبعة الآداب</w:t>
      </w:r>
      <w:r>
        <w:rPr>
          <w:rtl/>
        </w:rPr>
        <w:t xml:space="preserve"> - </w:t>
      </w:r>
      <w:r w:rsidRPr="00526234">
        <w:rPr>
          <w:rtl/>
        </w:rPr>
        <w:t>النجف</w:t>
      </w:r>
      <w:r>
        <w:rPr>
          <w:rtl/>
        </w:rPr>
        <w:t>،</w:t>
      </w:r>
      <w:r w:rsidRPr="00526234">
        <w:rPr>
          <w:rtl/>
        </w:rPr>
        <w:t xml:space="preserve"> 1988 م</w:t>
      </w:r>
      <w:r>
        <w:rPr>
          <w:rtl/>
        </w:rPr>
        <w:t>.</w:t>
      </w:r>
      <w:r w:rsidRPr="00526234">
        <w:rPr>
          <w:rtl/>
        </w:rPr>
        <w:t xml:space="preserve"> </w:t>
      </w:r>
    </w:p>
    <w:p w:rsidR="00DC4F9B" w:rsidRPr="00526234" w:rsidRDefault="00DC4F9B" w:rsidP="00196FCD">
      <w:pPr>
        <w:pStyle w:val="libNormal"/>
        <w:rPr>
          <w:rtl/>
        </w:rPr>
      </w:pPr>
      <w:r w:rsidRPr="00526234">
        <w:rPr>
          <w:rtl/>
        </w:rPr>
        <w:t>45</w:t>
      </w:r>
      <w:r>
        <w:rPr>
          <w:rtl/>
        </w:rPr>
        <w:t xml:space="preserve"> - </w:t>
      </w:r>
      <w:r w:rsidRPr="00526234">
        <w:rPr>
          <w:rtl/>
        </w:rPr>
        <w:t xml:space="preserve">الخفيف </w:t>
      </w:r>
      <w:r>
        <w:rPr>
          <w:rtl/>
        </w:rPr>
        <w:t>(</w:t>
      </w:r>
      <w:r w:rsidRPr="00526234">
        <w:rPr>
          <w:rtl/>
        </w:rPr>
        <w:t>علي</w:t>
      </w:r>
      <w:r>
        <w:rPr>
          <w:rtl/>
        </w:rPr>
        <w:t>)،</w:t>
      </w:r>
      <w:r w:rsidRPr="00526234">
        <w:rPr>
          <w:rtl/>
        </w:rPr>
        <w:t xml:space="preserve"> بحثه في المؤتمر الثاني للبحوث الإسلاميّة</w:t>
      </w:r>
      <w:r>
        <w:rPr>
          <w:rtl/>
        </w:rPr>
        <w:t>،</w:t>
      </w:r>
      <w:r w:rsidRPr="00526234">
        <w:rPr>
          <w:rtl/>
        </w:rPr>
        <w:t xml:space="preserve"> </w:t>
      </w:r>
      <w:r>
        <w:rPr>
          <w:rtl/>
        </w:rPr>
        <w:t>(</w:t>
      </w:r>
      <w:r w:rsidRPr="00526234">
        <w:rPr>
          <w:rtl/>
        </w:rPr>
        <w:t>الملكيّة الفردية</w:t>
      </w:r>
      <w:r>
        <w:rPr>
          <w:rtl/>
        </w:rPr>
        <w:t>)،</w:t>
      </w:r>
      <w:r w:rsidRPr="00526234">
        <w:rPr>
          <w:rtl/>
        </w:rPr>
        <w:t xml:space="preserve"> الأزهر</w:t>
      </w:r>
      <w:r>
        <w:rPr>
          <w:rtl/>
        </w:rPr>
        <w:t>،</w:t>
      </w:r>
      <w:r w:rsidRPr="00526234">
        <w:rPr>
          <w:rtl/>
        </w:rPr>
        <w:t xml:space="preserve"> 1964م</w:t>
      </w:r>
      <w:r>
        <w:rPr>
          <w:rtl/>
        </w:rPr>
        <w:t>.</w:t>
      </w:r>
      <w:r w:rsidRPr="00526234">
        <w:rPr>
          <w:rtl/>
        </w:rPr>
        <w:t xml:space="preserve"> </w:t>
      </w:r>
    </w:p>
    <w:p w:rsidR="00DC4F9B" w:rsidRPr="00526234" w:rsidRDefault="00DC4F9B" w:rsidP="00196FCD">
      <w:pPr>
        <w:pStyle w:val="libNormal"/>
        <w:rPr>
          <w:rtl/>
        </w:rPr>
      </w:pPr>
      <w:r w:rsidRPr="00526234">
        <w:rPr>
          <w:rtl/>
        </w:rPr>
        <w:t>46</w:t>
      </w:r>
      <w:r>
        <w:rPr>
          <w:rtl/>
        </w:rPr>
        <w:t xml:space="preserve"> - </w:t>
      </w:r>
      <w:r w:rsidRPr="00526234">
        <w:rPr>
          <w:rtl/>
        </w:rPr>
        <w:t>الزرقا</w:t>
      </w:r>
      <w:r>
        <w:rPr>
          <w:rtl/>
        </w:rPr>
        <w:t>،</w:t>
      </w:r>
      <w:r w:rsidRPr="00526234">
        <w:rPr>
          <w:rtl/>
        </w:rPr>
        <w:t xml:space="preserve"> المدخل إلى الفقه الإسلامي</w:t>
      </w:r>
      <w:r>
        <w:rPr>
          <w:rtl/>
        </w:rPr>
        <w:t>.</w:t>
      </w:r>
      <w:r w:rsidRPr="00526234">
        <w:rPr>
          <w:rtl/>
        </w:rPr>
        <w:t xml:space="preserve"> </w:t>
      </w:r>
    </w:p>
    <w:p w:rsidR="00DC4F9B" w:rsidRPr="00526234" w:rsidRDefault="00DC4F9B" w:rsidP="00196FCD">
      <w:pPr>
        <w:pStyle w:val="libNormal"/>
        <w:rPr>
          <w:rtl/>
        </w:rPr>
      </w:pPr>
      <w:r w:rsidRPr="00526234">
        <w:rPr>
          <w:rtl/>
        </w:rPr>
        <w:t>47</w:t>
      </w:r>
      <w:r>
        <w:rPr>
          <w:rtl/>
        </w:rPr>
        <w:t xml:space="preserve"> - </w:t>
      </w:r>
      <w:r w:rsidRPr="00526234">
        <w:rPr>
          <w:rtl/>
        </w:rPr>
        <w:t>ابن حزم</w:t>
      </w:r>
      <w:r>
        <w:rPr>
          <w:rtl/>
        </w:rPr>
        <w:t>،</w:t>
      </w:r>
      <w:r w:rsidRPr="00526234">
        <w:rPr>
          <w:rtl/>
        </w:rPr>
        <w:t xml:space="preserve"> المحلّى</w:t>
      </w:r>
      <w:r>
        <w:rPr>
          <w:rtl/>
        </w:rPr>
        <w:t>،</w:t>
      </w:r>
      <w:r w:rsidRPr="00526234">
        <w:rPr>
          <w:rtl/>
        </w:rPr>
        <w:t xml:space="preserve"> المكتبة التجاريّة للطباعة</w:t>
      </w:r>
      <w:r>
        <w:rPr>
          <w:rtl/>
        </w:rPr>
        <w:t xml:space="preserve"> - </w:t>
      </w:r>
      <w:r w:rsidRPr="00526234">
        <w:rPr>
          <w:rtl/>
        </w:rPr>
        <w:t>بيروت</w:t>
      </w:r>
      <w:r>
        <w:rPr>
          <w:rtl/>
        </w:rPr>
        <w:t>،</w:t>
      </w:r>
      <w:r w:rsidRPr="00526234">
        <w:rPr>
          <w:rtl/>
        </w:rPr>
        <w:t xml:space="preserve"> 1969م</w:t>
      </w:r>
      <w:r>
        <w:rPr>
          <w:rtl/>
        </w:rPr>
        <w:t>.</w:t>
      </w:r>
      <w:r w:rsidRPr="00526234">
        <w:rPr>
          <w:rtl/>
        </w:rPr>
        <w:t xml:space="preserve"> </w:t>
      </w:r>
    </w:p>
    <w:p w:rsidR="00DC4F9B" w:rsidRPr="00526234" w:rsidRDefault="00DC4F9B" w:rsidP="00196FCD">
      <w:pPr>
        <w:pStyle w:val="libNormal"/>
        <w:rPr>
          <w:rtl/>
        </w:rPr>
      </w:pPr>
      <w:r w:rsidRPr="00526234">
        <w:rPr>
          <w:rtl/>
        </w:rPr>
        <w:t>48</w:t>
      </w:r>
      <w:r>
        <w:rPr>
          <w:rtl/>
        </w:rPr>
        <w:t xml:space="preserve"> - </w:t>
      </w:r>
      <w:r w:rsidRPr="00526234">
        <w:rPr>
          <w:rtl/>
        </w:rPr>
        <w:t>أبو زهرة</w:t>
      </w:r>
      <w:r>
        <w:rPr>
          <w:rtl/>
        </w:rPr>
        <w:t>،</w:t>
      </w:r>
      <w:r w:rsidRPr="00526234">
        <w:rPr>
          <w:rtl/>
        </w:rPr>
        <w:t xml:space="preserve"> المؤتمر الثاني للبحوث الإسلامية</w:t>
      </w:r>
      <w:r>
        <w:rPr>
          <w:rtl/>
        </w:rPr>
        <w:t>،</w:t>
      </w:r>
      <w:r w:rsidRPr="00526234">
        <w:rPr>
          <w:rtl/>
        </w:rPr>
        <w:t xml:space="preserve"> الأزهر</w:t>
      </w:r>
      <w:r>
        <w:rPr>
          <w:rtl/>
        </w:rPr>
        <w:t>،</w:t>
      </w:r>
      <w:r w:rsidRPr="00526234">
        <w:rPr>
          <w:rtl/>
        </w:rPr>
        <w:t xml:space="preserve"> 1964م</w:t>
      </w:r>
      <w:r>
        <w:rPr>
          <w:rtl/>
        </w:rPr>
        <w:t>.</w:t>
      </w:r>
      <w:r w:rsidRPr="00526234">
        <w:rPr>
          <w:rtl/>
        </w:rPr>
        <w:t xml:space="preserve"> </w:t>
      </w:r>
    </w:p>
    <w:p w:rsidR="00DC4F9B" w:rsidRDefault="00DC4F9B" w:rsidP="00196FCD">
      <w:pPr>
        <w:pStyle w:val="libNormal"/>
        <w:rPr>
          <w:rtl/>
        </w:rPr>
      </w:pPr>
      <w:r w:rsidRPr="00526234">
        <w:rPr>
          <w:rtl/>
        </w:rPr>
        <w:t>49</w:t>
      </w:r>
      <w:r>
        <w:rPr>
          <w:rtl/>
        </w:rPr>
        <w:t xml:space="preserve"> - </w:t>
      </w:r>
      <w:r w:rsidRPr="00526234">
        <w:rPr>
          <w:rtl/>
        </w:rPr>
        <w:t xml:space="preserve">قرشي </w:t>
      </w:r>
      <w:r>
        <w:rPr>
          <w:rtl/>
        </w:rPr>
        <w:t>(</w:t>
      </w:r>
      <w:r w:rsidRPr="00526234">
        <w:rPr>
          <w:rtl/>
        </w:rPr>
        <w:t>أنور إقبال</w:t>
      </w:r>
      <w:r>
        <w:rPr>
          <w:rtl/>
        </w:rPr>
        <w:t>)،</w:t>
      </w:r>
      <w:r w:rsidRPr="00526234">
        <w:rPr>
          <w:rtl/>
        </w:rPr>
        <w:t xml:space="preserve"> الإسلام والربا</w:t>
      </w:r>
      <w:r>
        <w:rPr>
          <w:rtl/>
        </w:rPr>
        <w:t>،</w:t>
      </w:r>
      <w:r w:rsidRPr="00526234">
        <w:rPr>
          <w:rtl/>
        </w:rPr>
        <w:t xml:space="preserve"> ترجمة فاروق حلمي</w:t>
      </w:r>
      <w:r>
        <w:rPr>
          <w:rtl/>
        </w:rPr>
        <w:t>.</w:t>
      </w:r>
      <w:r w:rsidRPr="00526234">
        <w:rPr>
          <w:rtl/>
        </w:rPr>
        <w:t xml:space="preserve"> </w:t>
      </w:r>
    </w:p>
    <w:p w:rsidR="00DC4F9B" w:rsidRPr="00196FCD" w:rsidRDefault="00DC4F9B" w:rsidP="00196FCD">
      <w:pPr>
        <w:pStyle w:val="libBold2"/>
        <w:rPr>
          <w:rtl/>
        </w:rPr>
      </w:pPr>
      <w:r w:rsidRPr="00526234">
        <w:rPr>
          <w:rtl/>
        </w:rPr>
        <w:t>د</w:t>
      </w:r>
      <w:r>
        <w:rPr>
          <w:rtl/>
        </w:rPr>
        <w:t xml:space="preserve"> - </w:t>
      </w:r>
      <w:r w:rsidRPr="00526234">
        <w:rPr>
          <w:rtl/>
        </w:rPr>
        <w:t>المصادر القانونيّة والاقتصاديّة</w:t>
      </w:r>
      <w:r>
        <w:rPr>
          <w:rtl/>
        </w:rPr>
        <w:t>:</w:t>
      </w:r>
      <w:r w:rsidRPr="00526234">
        <w:rPr>
          <w:rtl/>
        </w:rPr>
        <w:t xml:space="preserve"> </w:t>
      </w:r>
    </w:p>
    <w:p w:rsidR="00DC4F9B" w:rsidRPr="00526234" w:rsidRDefault="00DC4F9B" w:rsidP="00196FCD">
      <w:pPr>
        <w:pStyle w:val="libNormal"/>
        <w:rPr>
          <w:rtl/>
        </w:rPr>
      </w:pPr>
      <w:r w:rsidRPr="00526234">
        <w:rPr>
          <w:rtl/>
        </w:rPr>
        <w:t>50</w:t>
      </w:r>
      <w:r>
        <w:rPr>
          <w:rtl/>
        </w:rPr>
        <w:t xml:space="preserve"> - </w:t>
      </w:r>
      <w:r w:rsidRPr="00526234">
        <w:rPr>
          <w:rtl/>
        </w:rPr>
        <w:t xml:space="preserve">أبو زهرة </w:t>
      </w:r>
      <w:r>
        <w:rPr>
          <w:rtl/>
        </w:rPr>
        <w:t>(</w:t>
      </w:r>
      <w:r w:rsidRPr="00526234">
        <w:rPr>
          <w:rtl/>
        </w:rPr>
        <w:t>محمّد</w:t>
      </w:r>
      <w:r>
        <w:rPr>
          <w:rtl/>
        </w:rPr>
        <w:t>)،</w:t>
      </w:r>
      <w:r w:rsidRPr="00526234">
        <w:rPr>
          <w:rtl/>
        </w:rPr>
        <w:t xml:space="preserve"> الجريمة والعقوبة في الفقه الإسلامي</w:t>
      </w:r>
      <w:r>
        <w:rPr>
          <w:rtl/>
        </w:rPr>
        <w:t>،</w:t>
      </w:r>
      <w:r w:rsidRPr="00526234">
        <w:rPr>
          <w:rtl/>
        </w:rPr>
        <w:t xml:space="preserve"> دار الفكر العربي</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51</w:t>
      </w:r>
      <w:r>
        <w:rPr>
          <w:rtl/>
        </w:rPr>
        <w:t xml:space="preserve"> - </w:t>
      </w:r>
      <w:r w:rsidRPr="00526234">
        <w:rPr>
          <w:rtl/>
        </w:rPr>
        <w:t xml:space="preserve">عبد الرحيم </w:t>
      </w:r>
      <w:r>
        <w:rPr>
          <w:rtl/>
        </w:rPr>
        <w:t>(</w:t>
      </w:r>
      <w:r w:rsidRPr="00526234">
        <w:rPr>
          <w:rtl/>
        </w:rPr>
        <w:t>آمال</w:t>
      </w:r>
      <w:r>
        <w:rPr>
          <w:rtl/>
        </w:rPr>
        <w:t>)،</w:t>
      </w:r>
      <w:r w:rsidRPr="00526234">
        <w:rPr>
          <w:rtl/>
        </w:rPr>
        <w:t xml:space="preserve"> قانون العقوبات الخاصّ بجرائم التموين</w:t>
      </w:r>
      <w:r>
        <w:rPr>
          <w:rtl/>
        </w:rPr>
        <w:t>،</w:t>
      </w:r>
      <w:r w:rsidRPr="00526234">
        <w:rPr>
          <w:rtl/>
        </w:rPr>
        <w:t xml:space="preserve"> دار النهضة</w:t>
      </w:r>
      <w:r>
        <w:rPr>
          <w:rtl/>
        </w:rPr>
        <w:t xml:space="preserve"> - </w:t>
      </w:r>
      <w:r w:rsidRPr="00526234">
        <w:rPr>
          <w:rtl/>
        </w:rPr>
        <w:t>القاهرة</w:t>
      </w:r>
      <w:r>
        <w:rPr>
          <w:rtl/>
        </w:rPr>
        <w:t>،</w:t>
      </w:r>
      <w:r w:rsidRPr="00526234">
        <w:rPr>
          <w:rtl/>
        </w:rPr>
        <w:t xml:space="preserve"> 1969م</w:t>
      </w:r>
      <w:r>
        <w:rPr>
          <w:rtl/>
        </w:rPr>
        <w:t>.</w:t>
      </w:r>
      <w:r w:rsidRPr="00526234">
        <w:rPr>
          <w:rtl/>
        </w:rPr>
        <w:t xml:space="preserve"> </w:t>
      </w:r>
    </w:p>
    <w:p w:rsidR="00DC4F9B" w:rsidRPr="00526234" w:rsidRDefault="00DC4F9B" w:rsidP="00196FCD">
      <w:pPr>
        <w:pStyle w:val="libNormal"/>
        <w:rPr>
          <w:rtl/>
        </w:rPr>
      </w:pPr>
      <w:r w:rsidRPr="00526234">
        <w:rPr>
          <w:rtl/>
        </w:rPr>
        <w:t>52</w:t>
      </w:r>
      <w:r>
        <w:rPr>
          <w:rtl/>
        </w:rPr>
        <w:t xml:space="preserve"> - </w:t>
      </w:r>
      <w:r w:rsidRPr="00526234">
        <w:rPr>
          <w:rtl/>
        </w:rPr>
        <w:t xml:space="preserve">نشأة </w:t>
      </w:r>
      <w:r>
        <w:rPr>
          <w:rtl/>
        </w:rPr>
        <w:t>(</w:t>
      </w:r>
      <w:r w:rsidRPr="00526234">
        <w:rPr>
          <w:rtl/>
        </w:rPr>
        <w:t>أكرم</w:t>
      </w:r>
      <w:r>
        <w:rPr>
          <w:rtl/>
        </w:rPr>
        <w:t>)،</w:t>
      </w:r>
      <w:r w:rsidRPr="00526234">
        <w:rPr>
          <w:rtl/>
        </w:rPr>
        <w:t xml:space="preserve"> الأحكام العامّة في قانون العقوبات العراقي</w:t>
      </w:r>
      <w:r>
        <w:rPr>
          <w:rtl/>
        </w:rPr>
        <w:t>.</w:t>
      </w:r>
      <w:r w:rsidRPr="00526234">
        <w:rPr>
          <w:rtl/>
        </w:rPr>
        <w:t xml:space="preserve"> </w:t>
      </w:r>
    </w:p>
    <w:p w:rsidR="00DC4F9B" w:rsidRPr="00526234" w:rsidRDefault="00DC4F9B" w:rsidP="00196FCD">
      <w:pPr>
        <w:pStyle w:val="libNormal"/>
        <w:rPr>
          <w:rtl/>
        </w:rPr>
      </w:pPr>
      <w:r w:rsidRPr="00526234">
        <w:rPr>
          <w:rtl/>
        </w:rPr>
        <w:t>53</w:t>
      </w:r>
      <w:r>
        <w:rPr>
          <w:rtl/>
        </w:rPr>
        <w:t xml:space="preserve"> - </w:t>
      </w:r>
      <w:r w:rsidRPr="00526234">
        <w:rPr>
          <w:rtl/>
        </w:rPr>
        <w:t xml:space="preserve">خليفة </w:t>
      </w:r>
      <w:r>
        <w:rPr>
          <w:rtl/>
        </w:rPr>
        <w:t>(</w:t>
      </w:r>
      <w:r w:rsidRPr="00526234">
        <w:rPr>
          <w:rtl/>
        </w:rPr>
        <w:t>أحمد محمد</w:t>
      </w:r>
      <w:r>
        <w:rPr>
          <w:rtl/>
        </w:rPr>
        <w:t>)،</w:t>
      </w:r>
      <w:r w:rsidRPr="00526234">
        <w:rPr>
          <w:rtl/>
        </w:rPr>
        <w:t xml:space="preserve"> أُصول علم الإجرام الاجتماعي</w:t>
      </w:r>
      <w:r>
        <w:rPr>
          <w:rtl/>
        </w:rPr>
        <w:t>،</w:t>
      </w:r>
      <w:r w:rsidRPr="00526234">
        <w:rPr>
          <w:rtl/>
        </w:rPr>
        <w:t xml:space="preserve"> القاهرة</w:t>
      </w:r>
      <w:r>
        <w:rPr>
          <w:rtl/>
        </w:rPr>
        <w:t>،</w:t>
      </w:r>
      <w:r w:rsidRPr="00526234">
        <w:rPr>
          <w:rtl/>
        </w:rPr>
        <w:t xml:space="preserve"> ط2</w:t>
      </w:r>
      <w:r>
        <w:rPr>
          <w:rtl/>
        </w:rPr>
        <w:t>،</w:t>
      </w:r>
      <w:r w:rsidRPr="00526234">
        <w:rPr>
          <w:rtl/>
        </w:rPr>
        <w:t xml:space="preserve"> 1955م</w:t>
      </w:r>
      <w:r>
        <w:rPr>
          <w:rtl/>
        </w:rPr>
        <w:t>.</w:t>
      </w:r>
      <w:r w:rsidRPr="00526234">
        <w:rPr>
          <w:rtl/>
        </w:rPr>
        <w:t xml:space="preserve"> </w:t>
      </w:r>
    </w:p>
    <w:p w:rsidR="00DC4F9B" w:rsidRPr="00526234" w:rsidRDefault="00DC4F9B" w:rsidP="00196FCD">
      <w:pPr>
        <w:pStyle w:val="libNormal"/>
        <w:rPr>
          <w:rtl/>
        </w:rPr>
      </w:pPr>
      <w:r w:rsidRPr="00526234">
        <w:rPr>
          <w:rtl/>
        </w:rPr>
        <w:t>54</w:t>
      </w:r>
      <w:r>
        <w:rPr>
          <w:rtl/>
        </w:rPr>
        <w:t xml:space="preserve"> - </w:t>
      </w:r>
      <w:r w:rsidRPr="00526234">
        <w:rPr>
          <w:rtl/>
        </w:rPr>
        <w:t xml:space="preserve">سعيد </w:t>
      </w:r>
      <w:r>
        <w:rPr>
          <w:rtl/>
        </w:rPr>
        <w:t>(</w:t>
      </w:r>
      <w:r w:rsidRPr="00526234">
        <w:rPr>
          <w:rtl/>
        </w:rPr>
        <w:t>مصطفى</w:t>
      </w:r>
      <w:r>
        <w:rPr>
          <w:rtl/>
        </w:rPr>
        <w:t>)،</w:t>
      </w:r>
      <w:r w:rsidRPr="00526234">
        <w:rPr>
          <w:rtl/>
        </w:rPr>
        <w:t xml:space="preserve"> الأحكام العامّة في قانون العقوبات</w:t>
      </w:r>
      <w:r>
        <w:rPr>
          <w:rtl/>
        </w:rPr>
        <w:t>،</w:t>
      </w:r>
      <w:r w:rsidRPr="00526234">
        <w:rPr>
          <w:rtl/>
        </w:rPr>
        <w:t xml:space="preserve"> القاهرة</w:t>
      </w:r>
      <w:r>
        <w:rPr>
          <w:rtl/>
        </w:rPr>
        <w:t>،</w:t>
      </w:r>
      <w:r w:rsidRPr="00526234">
        <w:rPr>
          <w:rtl/>
        </w:rPr>
        <w:t xml:space="preserve"> 1963م</w:t>
      </w:r>
      <w:r>
        <w:rPr>
          <w:rtl/>
        </w:rPr>
        <w:t>.</w:t>
      </w:r>
      <w:r w:rsidRPr="00526234">
        <w:rPr>
          <w:rtl/>
        </w:rPr>
        <w:t xml:space="preserve"> </w:t>
      </w:r>
    </w:p>
    <w:p w:rsidR="00DC4F9B" w:rsidRPr="00526234" w:rsidRDefault="00DC4F9B" w:rsidP="00196FCD">
      <w:pPr>
        <w:pStyle w:val="libNormal"/>
        <w:rPr>
          <w:rtl/>
        </w:rPr>
      </w:pPr>
      <w:r w:rsidRPr="00526234">
        <w:rPr>
          <w:rtl/>
        </w:rPr>
        <w:t>55</w:t>
      </w:r>
      <w:r>
        <w:rPr>
          <w:rtl/>
        </w:rPr>
        <w:t xml:space="preserve"> - </w:t>
      </w:r>
      <w:r w:rsidRPr="00526234">
        <w:rPr>
          <w:rtl/>
        </w:rPr>
        <w:t xml:space="preserve">إلياس </w:t>
      </w:r>
      <w:r>
        <w:rPr>
          <w:rtl/>
        </w:rPr>
        <w:t>(</w:t>
      </w:r>
      <w:r w:rsidRPr="00526234">
        <w:rPr>
          <w:rtl/>
        </w:rPr>
        <w:t>يوسف</w:t>
      </w:r>
      <w:r>
        <w:rPr>
          <w:rtl/>
        </w:rPr>
        <w:t>)،</w:t>
      </w:r>
      <w:r w:rsidRPr="00526234">
        <w:rPr>
          <w:rtl/>
        </w:rPr>
        <w:t xml:space="preserve"> مجموعة العقوبات العربية</w:t>
      </w:r>
      <w:r>
        <w:rPr>
          <w:rtl/>
        </w:rPr>
        <w:t>،</w:t>
      </w:r>
      <w:r w:rsidRPr="00526234">
        <w:rPr>
          <w:rtl/>
        </w:rPr>
        <w:t xml:space="preserve"> الجنائي</w:t>
      </w:r>
      <w:r>
        <w:rPr>
          <w:rtl/>
        </w:rPr>
        <w:t>،</w:t>
      </w:r>
      <w:r w:rsidRPr="00526234">
        <w:rPr>
          <w:rtl/>
        </w:rPr>
        <w:t xml:space="preserve"> مطبعة دار السلام</w:t>
      </w:r>
      <w:r>
        <w:rPr>
          <w:rtl/>
        </w:rPr>
        <w:t xml:space="preserve"> - </w:t>
      </w:r>
      <w:r w:rsidRPr="00526234">
        <w:rPr>
          <w:rtl/>
        </w:rPr>
        <w:t>بغداد</w:t>
      </w:r>
      <w:r>
        <w:rPr>
          <w:rtl/>
        </w:rPr>
        <w:t>،</w:t>
      </w:r>
      <w:r w:rsidRPr="00526234">
        <w:rPr>
          <w:rtl/>
        </w:rPr>
        <w:t xml:space="preserve"> 1981م</w:t>
      </w:r>
      <w:r>
        <w:rPr>
          <w:rtl/>
        </w:rPr>
        <w:t>.</w:t>
      </w:r>
      <w:r w:rsidRPr="00526234">
        <w:rPr>
          <w:rtl/>
        </w:rPr>
        <w:t xml:space="preserve"> </w:t>
      </w:r>
    </w:p>
    <w:p w:rsidR="00DC4F9B" w:rsidRPr="00526234" w:rsidRDefault="00DC4F9B" w:rsidP="00196FCD">
      <w:pPr>
        <w:pStyle w:val="libNormal"/>
        <w:rPr>
          <w:rtl/>
        </w:rPr>
      </w:pPr>
      <w:r w:rsidRPr="00526234">
        <w:rPr>
          <w:rtl/>
        </w:rPr>
        <w:t>56</w:t>
      </w:r>
      <w:r>
        <w:rPr>
          <w:rtl/>
        </w:rPr>
        <w:t xml:space="preserve"> - </w:t>
      </w:r>
      <w:r w:rsidRPr="00526234">
        <w:rPr>
          <w:rtl/>
        </w:rPr>
        <w:t xml:space="preserve">مدحت </w:t>
      </w:r>
      <w:r>
        <w:rPr>
          <w:rtl/>
        </w:rPr>
        <w:t>(</w:t>
      </w:r>
      <w:r w:rsidRPr="00526234">
        <w:rPr>
          <w:rtl/>
        </w:rPr>
        <w:t>نبيل</w:t>
      </w:r>
      <w:r>
        <w:rPr>
          <w:rtl/>
        </w:rPr>
        <w:t>)،</w:t>
      </w:r>
      <w:r w:rsidRPr="00526234">
        <w:rPr>
          <w:rtl/>
        </w:rPr>
        <w:t xml:space="preserve"> الجرائم الاقتصاديّة في القانون المقارن</w:t>
      </w:r>
      <w:r>
        <w:rPr>
          <w:rtl/>
        </w:rPr>
        <w:t>،</w:t>
      </w:r>
      <w:r w:rsidRPr="00526234">
        <w:rPr>
          <w:rtl/>
        </w:rPr>
        <w:t xml:space="preserve"> مكتبة وهبة</w:t>
      </w:r>
      <w:r>
        <w:rPr>
          <w:rtl/>
        </w:rPr>
        <w:t xml:space="preserve"> - </w:t>
      </w:r>
      <w:r w:rsidRPr="00526234">
        <w:rPr>
          <w:rtl/>
        </w:rPr>
        <w:t>القاهرة</w:t>
      </w:r>
      <w:r>
        <w:rPr>
          <w:rtl/>
        </w:rPr>
        <w:t>،</w:t>
      </w:r>
      <w:r w:rsidRPr="00526234">
        <w:rPr>
          <w:rtl/>
        </w:rPr>
        <w:t xml:space="preserve"> 1972م</w:t>
      </w:r>
      <w:r>
        <w:rPr>
          <w:rtl/>
        </w:rPr>
        <w:t>.</w:t>
      </w:r>
      <w:r w:rsidRPr="00526234">
        <w:rPr>
          <w:rtl/>
        </w:rPr>
        <w:t xml:space="preserve"> </w:t>
      </w:r>
    </w:p>
    <w:p w:rsidR="00DC4F9B" w:rsidRPr="00526234" w:rsidRDefault="00DC4F9B" w:rsidP="00196FCD">
      <w:pPr>
        <w:pStyle w:val="libNormal"/>
        <w:rPr>
          <w:rtl/>
        </w:rPr>
      </w:pPr>
      <w:r w:rsidRPr="00526234">
        <w:rPr>
          <w:rtl/>
        </w:rPr>
        <w:t>57</w:t>
      </w:r>
      <w:r>
        <w:rPr>
          <w:rtl/>
        </w:rPr>
        <w:t xml:space="preserve"> - </w:t>
      </w:r>
      <w:r w:rsidRPr="00526234">
        <w:rPr>
          <w:rtl/>
        </w:rPr>
        <w:t xml:space="preserve">العطيف </w:t>
      </w:r>
      <w:r>
        <w:rPr>
          <w:rtl/>
        </w:rPr>
        <w:t>(</w:t>
      </w:r>
      <w:r w:rsidRPr="00526234">
        <w:rPr>
          <w:rtl/>
        </w:rPr>
        <w:t>جمال</w:t>
      </w:r>
      <w:r>
        <w:rPr>
          <w:rtl/>
        </w:rPr>
        <w:t>)،</w:t>
      </w:r>
      <w:r w:rsidRPr="00526234">
        <w:rPr>
          <w:rtl/>
        </w:rPr>
        <w:t xml:space="preserve"> فكرة الجريمة الاقتصاديّة</w:t>
      </w:r>
      <w:r>
        <w:rPr>
          <w:rtl/>
        </w:rPr>
        <w:t>،</w:t>
      </w:r>
      <w:r w:rsidRPr="00526234">
        <w:rPr>
          <w:rtl/>
        </w:rPr>
        <w:t xml:space="preserve"> بحث مقدّم إلى الحلقة العربيّة الأولى للدفاع الاجتماعي</w:t>
      </w:r>
      <w:r>
        <w:rPr>
          <w:rtl/>
        </w:rPr>
        <w:t>،</w:t>
      </w:r>
      <w:r w:rsidRPr="00526234">
        <w:rPr>
          <w:rtl/>
        </w:rPr>
        <w:t xml:space="preserve"> القاهرة</w:t>
      </w:r>
      <w:r>
        <w:rPr>
          <w:rtl/>
        </w:rPr>
        <w:t>،</w:t>
      </w:r>
      <w:r w:rsidRPr="00526234">
        <w:rPr>
          <w:rtl/>
        </w:rPr>
        <w:t xml:space="preserve"> 1966م</w:t>
      </w:r>
      <w:r>
        <w:rPr>
          <w:rtl/>
        </w:rPr>
        <w:t>.</w:t>
      </w:r>
      <w:r w:rsidRPr="00526234">
        <w:rPr>
          <w:rtl/>
        </w:rPr>
        <w:t xml:space="preserve"> </w:t>
      </w:r>
    </w:p>
    <w:p w:rsidR="00DC4F9B" w:rsidRPr="00526234" w:rsidRDefault="00DC4F9B" w:rsidP="00196FCD">
      <w:pPr>
        <w:pStyle w:val="libNormal"/>
        <w:rPr>
          <w:rtl/>
        </w:rPr>
      </w:pPr>
      <w:r w:rsidRPr="00526234">
        <w:rPr>
          <w:rtl/>
        </w:rPr>
        <w:t>58</w:t>
      </w:r>
      <w:r>
        <w:rPr>
          <w:rtl/>
        </w:rPr>
        <w:t xml:space="preserve"> - </w:t>
      </w:r>
      <w:r w:rsidRPr="00526234">
        <w:rPr>
          <w:rtl/>
        </w:rPr>
        <w:t xml:space="preserve">ولعلو </w:t>
      </w:r>
      <w:r>
        <w:rPr>
          <w:rtl/>
        </w:rPr>
        <w:t>(</w:t>
      </w:r>
      <w:r w:rsidRPr="00526234">
        <w:rPr>
          <w:rtl/>
        </w:rPr>
        <w:t>فتح الله</w:t>
      </w:r>
      <w:r>
        <w:rPr>
          <w:rtl/>
        </w:rPr>
        <w:t>)،</w:t>
      </w:r>
      <w:r w:rsidRPr="00526234">
        <w:rPr>
          <w:rtl/>
        </w:rPr>
        <w:t xml:space="preserve"> مدخل للدراسات الاقتصاديّة</w:t>
      </w:r>
      <w:r>
        <w:rPr>
          <w:rtl/>
        </w:rPr>
        <w:t>،</w:t>
      </w:r>
      <w:r w:rsidRPr="00526234">
        <w:rPr>
          <w:rtl/>
        </w:rPr>
        <w:t xml:space="preserve"> دار الحداثة</w:t>
      </w:r>
      <w:r>
        <w:rPr>
          <w:rtl/>
        </w:rPr>
        <w:t xml:space="preserve"> - </w:t>
      </w:r>
      <w:r w:rsidRPr="00526234">
        <w:rPr>
          <w:rtl/>
        </w:rPr>
        <w:t>بيروت</w:t>
      </w:r>
      <w:r>
        <w:rPr>
          <w:rtl/>
        </w:rPr>
        <w:t>،</w:t>
      </w:r>
      <w:r w:rsidRPr="00526234">
        <w:rPr>
          <w:rtl/>
        </w:rPr>
        <w:t xml:space="preserve"> ط1</w:t>
      </w:r>
      <w:r>
        <w:rPr>
          <w:rtl/>
        </w:rPr>
        <w:t>،</w:t>
      </w:r>
      <w:r w:rsidRPr="00526234">
        <w:rPr>
          <w:rtl/>
        </w:rPr>
        <w:t xml:space="preserve"> 1981م</w:t>
      </w:r>
      <w:r>
        <w:rPr>
          <w:rtl/>
        </w:rPr>
        <w:t>.</w:t>
      </w:r>
      <w:r w:rsidRPr="00526234">
        <w:rPr>
          <w:rtl/>
        </w:rPr>
        <w:t xml:space="preserve"> </w:t>
      </w:r>
    </w:p>
    <w:p w:rsidR="00DC4F9B" w:rsidRPr="00526234" w:rsidRDefault="00DC4F9B" w:rsidP="00196FCD">
      <w:pPr>
        <w:pStyle w:val="libNormal"/>
        <w:rPr>
          <w:rtl/>
        </w:rPr>
      </w:pPr>
      <w:r w:rsidRPr="00526234">
        <w:rPr>
          <w:rtl/>
        </w:rPr>
        <w:t>59</w:t>
      </w:r>
      <w:r>
        <w:rPr>
          <w:rtl/>
        </w:rPr>
        <w:t xml:space="preserve"> - </w:t>
      </w:r>
      <w:r w:rsidRPr="00526234">
        <w:rPr>
          <w:rtl/>
        </w:rPr>
        <w:t xml:space="preserve">السيّد علي </w:t>
      </w:r>
      <w:r>
        <w:rPr>
          <w:rtl/>
        </w:rPr>
        <w:t>(</w:t>
      </w:r>
      <w:r w:rsidRPr="00526234">
        <w:rPr>
          <w:rtl/>
        </w:rPr>
        <w:t>عبد المنعم</w:t>
      </w:r>
      <w:r>
        <w:rPr>
          <w:rtl/>
        </w:rPr>
        <w:t>)،</w:t>
      </w:r>
      <w:r w:rsidRPr="00526234">
        <w:rPr>
          <w:rtl/>
        </w:rPr>
        <w:t xml:space="preserve"> دراسات في النقود والسياسة النقديّة</w:t>
      </w:r>
      <w:r>
        <w:rPr>
          <w:rtl/>
        </w:rPr>
        <w:t>،</w:t>
      </w:r>
      <w:r w:rsidRPr="00526234">
        <w:rPr>
          <w:rtl/>
        </w:rPr>
        <w:t xml:space="preserve"> مطبعة العاني</w:t>
      </w:r>
      <w:r>
        <w:rPr>
          <w:rtl/>
        </w:rPr>
        <w:t xml:space="preserve"> - </w:t>
      </w:r>
      <w:r w:rsidRPr="00526234">
        <w:rPr>
          <w:rtl/>
        </w:rPr>
        <w:t>بغداد</w:t>
      </w:r>
      <w:r>
        <w:rPr>
          <w:rtl/>
        </w:rPr>
        <w:t>،</w:t>
      </w:r>
      <w:r w:rsidRPr="00526234">
        <w:rPr>
          <w:rtl/>
        </w:rPr>
        <w:t xml:space="preserve"> ط1</w:t>
      </w:r>
      <w:r>
        <w:rPr>
          <w:rtl/>
        </w:rPr>
        <w:t>،</w:t>
      </w:r>
      <w:r w:rsidRPr="00526234">
        <w:rPr>
          <w:rtl/>
        </w:rPr>
        <w:t xml:space="preserve"> 1970م</w:t>
      </w:r>
      <w:r>
        <w:rPr>
          <w:rtl/>
        </w:rPr>
        <w:t>.</w:t>
      </w:r>
      <w:r w:rsidRPr="00526234">
        <w:rPr>
          <w:rtl/>
        </w:rPr>
        <w:t xml:space="preserve"> </w:t>
      </w:r>
    </w:p>
    <w:p w:rsidR="00DC4F9B" w:rsidRPr="00526234" w:rsidRDefault="00DC4F9B" w:rsidP="00196FCD">
      <w:pPr>
        <w:pStyle w:val="libNormal"/>
        <w:rPr>
          <w:rtl/>
        </w:rPr>
      </w:pPr>
      <w:r w:rsidRPr="00526234">
        <w:rPr>
          <w:rtl/>
        </w:rPr>
        <w:t>60</w:t>
      </w:r>
      <w:r>
        <w:rPr>
          <w:rtl/>
        </w:rPr>
        <w:t xml:space="preserve"> - </w:t>
      </w:r>
      <w:r w:rsidRPr="00526234">
        <w:rPr>
          <w:rtl/>
        </w:rPr>
        <w:t xml:space="preserve">بيرماني </w:t>
      </w:r>
      <w:r>
        <w:rPr>
          <w:rtl/>
        </w:rPr>
        <w:t>(</w:t>
      </w:r>
      <w:r w:rsidRPr="00526234">
        <w:rPr>
          <w:rtl/>
        </w:rPr>
        <w:t>خزعل</w:t>
      </w:r>
      <w:r>
        <w:rPr>
          <w:rtl/>
        </w:rPr>
        <w:t>)،</w:t>
      </w:r>
      <w:r w:rsidRPr="00526234">
        <w:rPr>
          <w:rtl/>
        </w:rPr>
        <w:t xml:space="preserve"> مبادئ الاقتصاد الكلّي</w:t>
      </w:r>
      <w:r>
        <w:rPr>
          <w:rtl/>
        </w:rPr>
        <w:t>،</w:t>
      </w:r>
      <w:r w:rsidRPr="00526234">
        <w:rPr>
          <w:rtl/>
        </w:rPr>
        <w:t xml:space="preserve"> بغداد</w:t>
      </w:r>
      <w:r>
        <w:rPr>
          <w:rtl/>
        </w:rPr>
        <w:t>،</w:t>
      </w:r>
      <w:r w:rsidRPr="00526234">
        <w:rPr>
          <w:rtl/>
        </w:rPr>
        <w:t xml:space="preserve"> 1987م</w:t>
      </w:r>
      <w:r>
        <w:rPr>
          <w:rtl/>
        </w:rPr>
        <w:t>.</w:t>
      </w:r>
      <w:r w:rsidRPr="00526234">
        <w:rPr>
          <w:rtl/>
        </w:rPr>
        <w:t xml:space="preserve"> </w:t>
      </w:r>
    </w:p>
    <w:p w:rsidR="00DC4F9B" w:rsidRPr="00526234" w:rsidRDefault="00DC4F9B" w:rsidP="00196FCD">
      <w:pPr>
        <w:pStyle w:val="libNormal"/>
        <w:rPr>
          <w:rtl/>
        </w:rPr>
      </w:pPr>
      <w:r w:rsidRPr="00526234">
        <w:rPr>
          <w:rtl/>
        </w:rPr>
        <w:t>61</w:t>
      </w:r>
      <w:r>
        <w:rPr>
          <w:rtl/>
        </w:rPr>
        <w:t xml:space="preserve"> - </w:t>
      </w:r>
      <w:r w:rsidRPr="00526234">
        <w:rPr>
          <w:rtl/>
        </w:rPr>
        <w:t xml:space="preserve">الحسب </w:t>
      </w:r>
      <w:r>
        <w:rPr>
          <w:rtl/>
        </w:rPr>
        <w:t>(</w:t>
      </w:r>
      <w:r w:rsidRPr="00526234">
        <w:rPr>
          <w:rtl/>
        </w:rPr>
        <w:t>فاضل</w:t>
      </w:r>
      <w:r>
        <w:rPr>
          <w:rtl/>
        </w:rPr>
        <w:t>)،</w:t>
      </w:r>
      <w:r w:rsidRPr="00526234">
        <w:rPr>
          <w:rtl/>
        </w:rPr>
        <w:t xml:space="preserve"> في الفكر الاقتصادي العربي الإسلامي</w:t>
      </w:r>
      <w:r>
        <w:rPr>
          <w:rtl/>
        </w:rPr>
        <w:t>،</w:t>
      </w:r>
      <w:r w:rsidRPr="00526234">
        <w:rPr>
          <w:rtl/>
        </w:rPr>
        <w:t xml:space="preserve"> دار المعرفة</w:t>
      </w:r>
      <w:r>
        <w:rPr>
          <w:rtl/>
        </w:rPr>
        <w:t xml:space="preserve"> - </w:t>
      </w:r>
      <w:r w:rsidRPr="00526234">
        <w:rPr>
          <w:rtl/>
        </w:rPr>
        <w:t>بيروت</w:t>
      </w:r>
      <w:r>
        <w:rPr>
          <w:rtl/>
        </w:rPr>
        <w:t>،</w:t>
      </w:r>
      <w:r w:rsidRPr="00526234">
        <w:rPr>
          <w:rtl/>
        </w:rPr>
        <w:t xml:space="preserve"> 1982م</w:t>
      </w:r>
      <w:r>
        <w:rPr>
          <w:rtl/>
        </w:rPr>
        <w:t>.</w:t>
      </w:r>
      <w:r w:rsidRPr="00526234">
        <w:rPr>
          <w:rtl/>
        </w:rPr>
        <w:t xml:space="preserve"> </w:t>
      </w:r>
    </w:p>
    <w:p w:rsidR="00DC4F9B" w:rsidRPr="00526234" w:rsidRDefault="00DC4F9B" w:rsidP="00196FCD">
      <w:pPr>
        <w:pStyle w:val="libNormal"/>
        <w:rPr>
          <w:rtl/>
        </w:rPr>
      </w:pPr>
      <w:r w:rsidRPr="00526234">
        <w:rPr>
          <w:rtl/>
        </w:rPr>
        <w:t>62</w:t>
      </w:r>
      <w:r>
        <w:rPr>
          <w:rtl/>
        </w:rPr>
        <w:t xml:space="preserve"> - </w:t>
      </w:r>
      <w:r w:rsidRPr="00526234">
        <w:rPr>
          <w:rtl/>
        </w:rPr>
        <w:t>الغزالي</w:t>
      </w:r>
      <w:r>
        <w:rPr>
          <w:rtl/>
        </w:rPr>
        <w:t>،</w:t>
      </w:r>
      <w:r w:rsidRPr="00526234">
        <w:rPr>
          <w:rtl/>
        </w:rPr>
        <w:t xml:space="preserve"> إحياء علوم الدين</w:t>
      </w:r>
      <w:r>
        <w:rPr>
          <w:rtl/>
        </w:rPr>
        <w:t>،</w:t>
      </w:r>
      <w:r w:rsidRPr="00526234">
        <w:rPr>
          <w:rtl/>
        </w:rPr>
        <w:t xml:space="preserve"> دار المعرفة</w:t>
      </w:r>
      <w:r>
        <w:rPr>
          <w:rtl/>
        </w:rPr>
        <w:t xml:space="preserve"> - </w:t>
      </w:r>
      <w:r w:rsidRPr="00526234">
        <w:rPr>
          <w:rtl/>
        </w:rPr>
        <w:t>بيروت</w:t>
      </w:r>
      <w:r>
        <w:rPr>
          <w:rtl/>
        </w:rPr>
        <w:t>.</w:t>
      </w:r>
      <w:r w:rsidRPr="00526234">
        <w:rPr>
          <w:rtl/>
        </w:rPr>
        <w:t xml:space="preserve"> </w:t>
      </w:r>
    </w:p>
    <w:p w:rsidR="00DC4F9B" w:rsidRPr="00526234" w:rsidRDefault="00DC4F9B" w:rsidP="00196FCD">
      <w:pPr>
        <w:pStyle w:val="libNormal"/>
        <w:rPr>
          <w:rtl/>
        </w:rPr>
      </w:pPr>
      <w:r w:rsidRPr="00526234">
        <w:rPr>
          <w:rtl/>
        </w:rPr>
        <w:t>63</w:t>
      </w:r>
      <w:r>
        <w:rPr>
          <w:rtl/>
        </w:rPr>
        <w:t xml:space="preserve"> - </w:t>
      </w:r>
      <w:r w:rsidRPr="00526234">
        <w:rPr>
          <w:rtl/>
        </w:rPr>
        <w:t>الشبرزي</w:t>
      </w:r>
      <w:r>
        <w:rPr>
          <w:rtl/>
        </w:rPr>
        <w:t>،</w:t>
      </w:r>
      <w:r w:rsidRPr="00526234">
        <w:rPr>
          <w:rtl/>
        </w:rPr>
        <w:t xml:space="preserve"> نهاية الرتبة في طلب الحسبة</w:t>
      </w:r>
      <w:r>
        <w:rPr>
          <w:rtl/>
        </w:rPr>
        <w:t>،</w:t>
      </w:r>
      <w:r w:rsidRPr="00526234">
        <w:rPr>
          <w:rtl/>
        </w:rPr>
        <w:t xml:space="preserve"> القاهرة</w:t>
      </w:r>
      <w:r>
        <w:rPr>
          <w:rtl/>
        </w:rPr>
        <w:t>،</w:t>
      </w:r>
      <w:r w:rsidRPr="00526234">
        <w:rPr>
          <w:rtl/>
        </w:rPr>
        <w:t xml:space="preserve"> 1356هـ</w:t>
      </w:r>
      <w:r>
        <w:rPr>
          <w:rtl/>
        </w:rPr>
        <w:t>.</w:t>
      </w:r>
      <w:r w:rsidRPr="00526234">
        <w:rPr>
          <w:rtl/>
        </w:rPr>
        <w:t xml:space="preserve"> </w:t>
      </w:r>
    </w:p>
    <w:p w:rsidR="00DC4F9B" w:rsidRPr="00526234" w:rsidRDefault="00DC4F9B" w:rsidP="00196FCD">
      <w:pPr>
        <w:pStyle w:val="libNormal"/>
        <w:rPr>
          <w:rtl/>
        </w:rPr>
      </w:pPr>
      <w:r w:rsidRPr="00526234">
        <w:rPr>
          <w:rtl/>
        </w:rPr>
        <w:t>64</w:t>
      </w:r>
      <w:r>
        <w:rPr>
          <w:rtl/>
        </w:rPr>
        <w:t xml:space="preserve"> - </w:t>
      </w:r>
      <w:r w:rsidRPr="00526234">
        <w:rPr>
          <w:rtl/>
        </w:rPr>
        <w:t>ابن الأخوة</w:t>
      </w:r>
      <w:r>
        <w:rPr>
          <w:rtl/>
        </w:rPr>
        <w:t>،</w:t>
      </w:r>
      <w:r w:rsidRPr="00526234">
        <w:rPr>
          <w:rtl/>
        </w:rPr>
        <w:t xml:space="preserve"> معالم الغربة في أحكام الحسبة</w:t>
      </w:r>
      <w:r>
        <w:rPr>
          <w:rtl/>
        </w:rPr>
        <w:t>،</w:t>
      </w:r>
      <w:r w:rsidRPr="00526234">
        <w:rPr>
          <w:rtl/>
        </w:rPr>
        <w:t xml:space="preserve"> كمبردج</w:t>
      </w:r>
      <w:r>
        <w:rPr>
          <w:rtl/>
        </w:rPr>
        <w:t>،</w:t>
      </w:r>
      <w:r w:rsidRPr="00526234">
        <w:rPr>
          <w:rtl/>
        </w:rPr>
        <w:t xml:space="preserve"> دار الفنون</w:t>
      </w:r>
      <w:r>
        <w:rPr>
          <w:rtl/>
        </w:rPr>
        <w:t>،</w:t>
      </w:r>
      <w:r w:rsidRPr="00526234">
        <w:rPr>
          <w:rtl/>
        </w:rPr>
        <w:t xml:space="preserve"> 1937م</w:t>
      </w:r>
      <w:r>
        <w:rPr>
          <w:rtl/>
        </w:rPr>
        <w:t>.</w:t>
      </w:r>
      <w:r w:rsidRPr="00526234">
        <w:rPr>
          <w:rtl/>
        </w:rPr>
        <w:t xml:space="preserve"> </w:t>
      </w:r>
    </w:p>
    <w:p w:rsidR="00DC4F9B" w:rsidRDefault="00DC4F9B" w:rsidP="00DC4F9B">
      <w:pPr>
        <w:pStyle w:val="libNormal"/>
        <w:rPr>
          <w:rtl/>
        </w:rPr>
      </w:pPr>
      <w:r>
        <w:rPr>
          <w:rtl/>
        </w:rPr>
        <w:br w:type="page"/>
      </w:r>
    </w:p>
    <w:p w:rsidR="00DC4F9B" w:rsidRPr="00196FCD" w:rsidRDefault="00DC4F9B" w:rsidP="00DC4F9B">
      <w:pPr>
        <w:pStyle w:val="Heading2Center"/>
        <w:rPr>
          <w:rtl/>
        </w:rPr>
      </w:pPr>
      <w:bookmarkStart w:id="74" w:name="_Toc428694073"/>
      <w:r w:rsidRPr="00526234">
        <w:rPr>
          <w:rtl/>
        </w:rPr>
        <w:lastRenderedPageBreak/>
        <w:t>البحث السادس</w:t>
      </w:r>
      <w:bookmarkEnd w:id="74"/>
      <w:r w:rsidRPr="00526234">
        <w:rPr>
          <w:rtl/>
        </w:rPr>
        <w:t xml:space="preserve"> </w:t>
      </w:r>
      <w:bookmarkStart w:id="75" w:name="البحث_السادس"/>
      <w:bookmarkEnd w:id="75"/>
    </w:p>
    <w:p w:rsidR="00DC4F9B" w:rsidRPr="00196FCD" w:rsidRDefault="00DC4F9B" w:rsidP="00DC4F9B">
      <w:pPr>
        <w:pStyle w:val="Heading2Center"/>
        <w:rPr>
          <w:rtl/>
        </w:rPr>
      </w:pPr>
      <w:r w:rsidRPr="00196FCD">
        <w:rPr>
          <w:rtl/>
        </w:rPr>
        <w:t xml:space="preserve"> </w:t>
      </w:r>
      <w:bookmarkStart w:id="76" w:name="_Toc428694074"/>
      <w:r w:rsidRPr="00526234">
        <w:rPr>
          <w:rtl/>
        </w:rPr>
        <w:t>الصُلح وأحكامه</w:t>
      </w:r>
      <w:bookmarkEnd w:id="76"/>
      <w:r w:rsidRPr="00526234">
        <w:rPr>
          <w:rtl/>
        </w:rPr>
        <w:t xml:space="preserve"> </w:t>
      </w:r>
    </w:p>
    <w:p w:rsidR="00DC4F9B" w:rsidRPr="00196FCD" w:rsidRDefault="00DC4F9B" w:rsidP="00DC4F9B">
      <w:pPr>
        <w:pStyle w:val="Heading2Center"/>
        <w:rPr>
          <w:rtl/>
        </w:rPr>
      </w:pPr>
      <w:bookmarkStart w:id="77" w:name="_Toc428694075"/>
      <w:r w:rsidRPr="00526234">
        <w:rPr>
          <w:rtl/>
        </w:rPr>
        <w:t>في الفقه الإسلاميّ والقانون المدنيّ</w:t>
      </w:r>
      <w:bookmarkEnd w:id="77"/>
      <w:r w:rsidRPr="00526234">
        <w:rPr>
          <w:rtl/>
        </w:rPr>
        <w:t xml:space="preserve"> </w:t>
      </w:r>
    </w:p>
    <w:p w:rsidR="00DC4F9B" w:rsidRPr="0078593C" w:rsidRDefault="00DC4F9B" w:rsidP="00DC4F9B">
      <w:pPr>
        <w:pStyle w:val="libNormal"/>
      </w:pPr>
      <w:r w:rsidRPr="0078593C">
        <w:rPr>
          <w:rtl/>
        </w:rPr>
        <w:br w:type="page"/>
      </w:r>
    </w:p>
    <w:p w:rsidR="00DC4F9B" w:rsidRPr="0078593C" w:rsidRDefault="00DC4F9B" w:rsidP="00DC4F9B">
      <w:pPr>
        <w:pStyle w:val="libNormal"/>
      </w:pPr>
      <w:r w:rsidRPr="0078593C">
        <w:rPr>
          <w:rtl/>
        </w:rPr>
        <w:lastRenderedPageBreak/>
        <w:br w:type="page"/>
      </w:r>
    </w:p>
    <w:p w:rsidR="00DC4F9B" w:rsidRPr="00196FCD" w:rsidRDefault="00DC4F9B" w:rsidP="00196FCD">
      <w:pPr>
        <w:pStyle w:val="Heading2Center"/>
        <w:rPr>
          <w:rtl/>
        </w:rPr>
      </w:pPr>
      <w:bookmarkStart w:id="78" w:name="_Toc428694076"/>
      <w:r w:rsidRPr="00526234">
        <w:rPr>
          <w:rtl/>
        </w:rPr>
        <w:lastRenderedPageBreak/>
        <w:t>مقدمة</w:t>
      </w:r>
      <w:bookmarkEnd w:id="78"/>
      <w:r w:rsidRPr="00526234">
        <w:rPr>
          <w:rtl/>
        </w:rPr>
        <w:t xml:space="preserve"> </w:t>
      </w:r>
      <w:bookmarkStart w:id="79" w:name="مقدمة"/>
      <w:bookmarkEnd w:id="79"/>
    </w:p>
    <w:p w:rsidR="00DC4F9B" w:rsidRPr="00526234" w:rsidRDefault="00DC4F9B" w:rsidP="00196FCD">
      <w:pPr>
        <w:pStyle w:val="libNormal"/>
        <w:rPr>
          <w:rtl/>
        </w:rPr>
      </w:pPr>
      <w:r w:rsidRPr="00526234">
        <w:rPr>
          <w:rtl/>
        </w:rPr>
        <w:t>لقد وُجدت القوانين عامّة لتنظيم الحياة الاجتماعيّة</w:t>
      </w:r>
      <w:r>
        <w:rPr>
          <w:rtl/>
        </w:rPr>
        <w:t>،</w:t>
      </w:r>
      <w:r w:rsidRPr="00526234">
        <w:rPr>
          <w:rtl/>
        </w:rPr>
        <w:t xml:space="preserve"> إذ انتهى العقل الإنساني إلى أنّه لا بدّ من شريعةٍ ترسم نظام الحيـاة</w:t>
      </w:r>
      <w:r>
        <w:rPr>
          <w:rtl/>
        </w:rPr>
        <w:t>؛</w:t>
      </w:r>
      <w:r w:rsidRPr="00526234">
        <w:rPr>
          <w:rtl/>
        </w:rPr>
        <w:t xml:space="preserve"> لذلك تُعدّ أهمّ وظيفة للتشريع عامّة هي إنهاء المنازعات بين الناس</w:t>
      </w:r>
      <w:r>
        <w:rPr>
          <w:rtl/>
        </w:rPr>
        <w:t>،</w:t>
      </w:r>
      <w:r w:rsidRPr="00526234">
        <w:rPr>
          <w:rtl/>
        </w:rPr>
        <w:t xml:space="preserve"> فقهاً بالرجوع إلى النظريّة الفقهيّة</w:t>
      </w:r>
      <w:r>
        <w:rPr>
          <w:rtl/>
        </w:rPr>
        <w:t>،</w:t>
      </w:r>
      <w:r w:rsidRPr="00526234">
        <w:rPr>
          <w:rtl/>
        </w:rPr>
        <w:t xml:space="preserve"> وقضاءً إلى أهل العلم بتلك النظريّة</w:t>
      </w:r>
      <w:r>
        <w:rPr>
          <w:rtl/>
        </w:rPr>
        <w:t>.</w:t>
      </w:r>
      <w:r w:rsidRPr="00526234">
        <w:rPr>
          <w:rtl/>
        </w:rPr>
        <w:t xml:space="preserve"> </w:t>
      </w:r>
    </w:p>
    <w:p w:rsidR="00DC4F9B" w:rsidRPr="00526234" w:rsidRDefault="00DC4F9B" w:rsidP="00196FCD">
      <w:pPr>
        <w:pStyle w:val="libNormal"/>
        <w:rPr>
          <w:rtl/>
        </w:rPr>
      </w:pPr>
      <w:r w:rsidRPr="00196FCD">
        <w:rPr>
          <w:rtl/>
        </w:rPr>
        <w:t xml:space="preserve">إنّ التشريع الإسلاميّ، هو آخِر التشريعات المنزَلة من قِبل الله تعالى، والذي ختم به سلسلة التشريعات التي تضع للإنسان أقوَم المناهج: </w:t>
      </w:r>
      <w:r w:rsidRPr="00133F75">
        <w:rPr>
          <w:rStyle w:val="libAlaemChar"/>
          <w:rFonts w:hint="cs"/>
          <w:rtl/>
        </w:rPr>
        <w:t>(</w:t>
      </w:r>
      <w:r w:rsidRPr="00DC4F9B">
        <w:rPr>
          <w:rStyle w:val="libAieChar"/>
          <w:rFonts w:hint="cs"/>
          <w:rtl/>
        </w:rPr>
        <w:t>إِنَّ هَذَا الْقُرْآنَ يَهْدِي لِلَّتِي هِيَ أَقْوَمُ</w:t>
      </w:r>
      <w:r w:rsidRPr="00133F75">
        <w:rPr>
          <w:rStyle w:val="libAlaemChar"/>
          <w:rFonts w:hint="cs"/>
          <w:rtl/>
        </w:rPr>
        <w:t>)</w:t>
      </w:r>
      <w:r w:rsidRPr="00196FCD">
        <w:rPr>
          <w:rtl/>
        </w:rPr>
        <w:t xml:space="preserve"> [الإسراء: 9]. </w:t>
      </w:r>
    </w:p>
    <w:p w:rsidR="00DC4F9B" w:rsidRPr="00526234" w:rsidRDefault="00DC4F9B" w:rsidP="00196FCD">
      <w:pPr>
        <w:pStyle w:val="libNormal"/>
        <w:rPr>
          <w:rtl/>
        </w:rPr>
      </w:pPr>
      <w:r w:rsidRPr="00526234">
        <w:rPr>
          <w:rtl/>
        </w:rPr>
        <w:t>يرى الدكتور الزرقا</w:t>
      </w:r>
      <w:r>
        <w:rPr>
          <w:rtl/>
        </w:rPr>
        <w:t>:</w:t>
      </w:r>
      <w:r w:rsidRPr="00526234">
        <w:rPr>
          <w:rtl/>
        </w:rPr>
        <w:t xml:space="preserve"> </w:t>
      </w:r>
    </w:p>
    <w:p w:rsidR="00DC4F9B" w:rsidRPr="00526234" w:rsidRDefault="00DC4F9B" w:rsidP="00196FCD">
      <w:pPr>
        <w:pStyle w:val="libNormal"/>
        <w:rPr>
          <w:rtl/>
        </w:rPr>
      </w:pPr>
      <w:r w:rsidRPr="00196FCD">
        <w:rPr>
          <w:rtl/>
        </w:rPr>
        <w:t>إنّ من الأُطر العامّة للشريعة ليس التنظيم فقط، إنّما إصلاح الحياة الاجتماعيّة بصورة تجعلها حياةً يسودها الأمن والعدل، والحرّية وكرامة الإنسان؛ لذا جاء النظام المدني الإسلامي مركِّزاً على الحقوق الخاصّة للأفراد بالدرجة نفسها التي ركّز فيها على الحقوق العامّة</w:t>
      </w:r>
      <w:r w:rsidRPr="0006252F">
        <w:rPr>
          <w:rtl/>
        </w:rPr>
        <w:t xml:space="preserve"> </w:t>
      </w:r>
      <w:r>
        <w:rPr>
          <w:rStyle w:val="libFootnotenumChar"/>
          <w:rtl/>
        </w:rPr>
        <w:t>(</w:t>
      </w:r>
      <w:r w:rsidRPr="00DC4F9B">
        <w:rPr>
          <w:rStyle w:val="libFootnotenumChar"/>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والمميّزات التي ينفرد بها التشريع الإسلامي عن القانون الوضعيّ كثيرة</w:t>
      </w:r>
      <w:r>
        <w:rPr>
          <w:rtl/>
        </w:rPr>
        <w:t>،</w:t>
      </w:r>
      <w:r w:rsidRPr="00526234">
        <w:rPr>
          <w:rtl/>
        </w:rPr>
        <w:t xml:space="preserve"> ويمكننا القول</w:t>
      </w:r>
      <w:r>
        <w:rPr>
          <w:rtl/>
        </w:rPr>
        <w:t xml:space="preserve"> - </w:t>
      </w:r>
      <w:r w:rsidRPr="00526234">
        <w:rPr>
          <w:rtl/>
        </w:rPr>
        <w:t>في ما له المساس المباشر بموضوعنا</w:t>
      </w:r>
      <w:r>
        <w:rPr>
          <w:rtl/>
        </w:rPr>
        <w:t xml:space="preserve"> - </w:t>
      </w:r>
      <w:r w:rsidRPr="00526234">
        <w:rPr>
          <w:rtl/>
        </w:rPr>
        <w:t>إنّ الفقه الإسلامي له من الصفة الدينيّة ما يطاع طاعةً اختياريّة</w:t>
      </w:r>
      <w:r>
        <w:rPr>
          <w:rtl/>
        </w:rPr>
        <w:t>؛</w:t>
      </w:r>
      <w:r w:rsidRPr="00526234">
        <w:rPr>
          <w:rtl/>
        </w:rPr>
        <w:t xml:space="preserve"> حيث سهّل الإسلام سبُل التعرّف على أحكامه</w:t>
      </w:r>
      <w:r>
        <w:rPr>
          <w:rtl/>
        </w:rPr>
        <w:t>،</w:t>
      </w:r>
      <w:r w:rsidRPr="00526234">
        <w:rPr>
          <w:rtl/>
        </w:rPr>
        <w:t xml:space="preserve"> فإذا عرَفها المسلمون طبّقوها عن رضاً واختياراً منهم</w:t>
      </w:r>
      <w:r>
        <w:rPr>
          <w:rtl/>
        </w:rPr>
        <w:t>.</w:t>
      </w:r>
      <w:r w:rsidRPr="00526234">
        <w:rPr>
          <w:rtl/>
        </w:rPr>
        <w:t xml:space="preserve"> </w:t>
      </w:r>
    </w:p>
    <w:p w:rsidR="00DC4F9B" w:rsidRPr="00526234" w:rsidRDefault="00DC4F9B" w:rsidP="00196FCD">
      <w:pPr>
        <w:pStyle w:val="libNormal"/>
        <w:rPr>
          <w:rtl/>
        </w:rPr>
      </w:pPr>
      <w:r w:rsidRPr="00196FCD">
        <w:rPr>
          <w:rtl/>
        </w:rPr>
        <w:t xml:space="preserve">إنّ لهذا الالتزام الطوعي ثمرةً هامّةً، وهي أنّ المجتمع الإسلامي أقلّ المجتمعات إثقالاً على مؤسّسات القضاء، وأقلّ تدافعاً في اتّخاذ الوسائل لإنكار الحقّ المترتّب في ذمّة مَن عليه الحقّ </w:t>
      </w:r>
      <w:r>
        <w:rPr>
          <w:rStyle w:val="libFootnotenumChar"/>
          <w:rtl/>
        </w:rPr>
        <w:t>(</w:t>
      </w:r>
      <w:r w:rsidRPr="00DC4F9B">
        <w:rPr>
          <w:rStyle w:val="libFootnotenumChar"/>
          <w:rtl/>
        </w:rPr>
        <w:t>2</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ثمرة أُخرى تُستخرَج من تلك الصفة</w:t>
      </w:r>
      <w:r>
        <w:rPr>
          <w:rtl/>
        </w:rPr>
        <w:t>،</w:t>
      </w:r>
      <w:r w:rsidRPr="00526234">
        <w:rPr>
          <w:rtl/>
        </w:rPr>
        <w:t xml:space="preserve"> وهي أنّ مِن أهمّ مقاصد الشريعة أن توجد درجة عالية من التماسك الاجتماعي والمودّة والتعاطف والتكافل</w:t>
      </w:r>
      <w:r>
        <w:rPr>
          <w:rtl/>
        </w:rPr>
        <w:t>.</w:t>
      </w:r>
      <w:r w:rsidRPr="00526234">
        <w:rPr>
          <w:rtl/>
        </w:rPr>
        <w:t xml:space="preserve"> </w:t>
      </w:r>
    </w:p>
    <w:p w:rsidR="00881524" w:rsidRPr="00DC4F9B" w:rsidRDefault="00881524" w:rsidP="00881524">
      <w:pPr>
        <w:pStyle w:val="libLine"/>
        <w:rPr>
          <w:rtl/>
        </w:rPr>
      </w:pPr>
      <w:r>
        <w:rPr>
          <w:rtl/>
        </w:rPr>
        <w:t>____________________</w:t>
      </w:r>
    </w:p>
    <w:p w:rsidR="00881524" w:rsidRPr="00DC4F9B" w:rsidRDefault="00881524" w:rsidP="00881524">
      <w:pPr>
        <w:pStyle w:val="libFootnote0"/>
        <w:rPr>
          <w:rtl/>
        </w:rPr>
      </w:pPr>
      <w:r w:rsidRPr="00526234">
        <w:rPr>
          <w:rtl/>
        </w:rPr>
        <w:t>(1) الزرقا</w:t>
      </w:r>
      <w:r>
        <w:rPr>
          <w:rtl/>
        </w:rPr>
        <w:t>،</w:t>
      </w:r>
      <w:r w:rsidRPr="00526234">
        <w:rPr>
          <w:rtl/>
        </w:rPr>
        <w:t xml:space="preserve"> المدخل الفقهي العام</w:t>
      </w:r>
      <w:r>
        <w:rPr>
          <w:rtl/>
        </w:rPr>
        <w:t>:</w:t>
      </w:r>
      <w:r w:rsidRPr="00526234">
        <w:rPr>
          <w:rtl/>
        </w:rPr>
        <w:t xml:space="preserve"> 1/30</w:t>
      </w:r>
      <w:r>
        <w:rPr>
          <w:rtl/>
        </w:rPr>
        <w:t>.</w:t>
      </w:r>
      <w:r w:rsidRPr="00526234">
        <w:rPr>
          <w:rtl/>
        </w:rPr>
        <w:t xml:space="preserve"> </w:t>
      </w:r>
    </w:p>
    <w:p w:rsidR="00881524" w:rsidRPr="00DC4F9B" w:rsidRDefault="00881524" w:rsidP="00881524">
      <w:pPr>
        <w:pStyle w:val="libFootnote0"/>
        <w:rPr>
          <w:rtl/>
        </w:rPr>
      </w:pPr>
      <w:r w:rsidRPr="00526234">
        <w:rPr>
          <w:rtl/>
        </w:rPr>
        <w:t>(2) زيدان</w:t>
      </w:r>
      <w:r>
        <w:rPr>
          <w:rtl/>
        </w:rPr>
        <w:t>،</w:t>
      </w:r>
      <w:r w:rsidRPr="00526234">
        <w:rPr>
          <w:rtl/>
        </w:rPr>
        <w:t xml:space="preserve"> نظام القضاء</w:t>
      </w:r>
      <w:r>
        <w:rPr>
          <w:rtl/>
        </w:rPr>
        <w:t>،</w:t>
      </w:r>
      <w:r w:rsidRPr="00526234">
        <w:rPr>
          <w:rtl/>
        </w:rPr>
        <w:t xml:space="preserve"> ص9</w:t>
      </w:r>
      <w:r>
        <w:rPr>
          <w:rtl/>
        </w:rPr>
        <w:t>،</w:t>
      </w:r>
      <w:r w:rsidRPr="00526234">
        <w:rPr>
          <w:rtl/>
        </w:rPr>
        <w:t xml:space="preserve"> ظ</w:t>
      </w:r>
      <w:r>
        <w:rPr>
          <w:rtl/>
        </w:rPr>
        <w:t>:</w:t>
      </w:r>
      <w:r w:rsidRPr="00526234">
        <w:rPr>
          <w:rtl/>
        </w:rPr>
        <w:t xml:space="preserve"> عبد الباقي</w:t>
      </w:r>
      <w:r>
        <w:rPr>
          <w:rtl/>
        </w:rPr>
        <w:t>،</w:t>
      </w:r>
      <w:r w:rsidRPr="00526234">
        <w:rPr>
          <w:rtl/>
        </w:rPr>
        <w:t xml:space="preserve"> نظريّة القانون</w:t>
      </w:r>
      <w:r>
        <w:rPr>
          <w:rtl/>
        </w:rPr>
        <w:t>،</w:t>
      </w:r>
      <w:r w:rsidRPr="00526234">
        <w:rPr>
          <w:rtl/>
        </w:rPr>
        <w:t xml:space="preserve"> ص 25</w:t>
      </w:r>
      <w:r>
        <w:rPr>
          <w:rtl/>
        </w:rPr>
        <w:t>،</w:t>
      </w:r>
      <w:r w:rsidRPr="00526234">
        <w:rPr>
          <w:rtl/>
        </w:rPr>
        <w:t xml:space="preserve"> حسن كيره</w:t>
      </w:r>
      <w:r>
        <w:rPr>
          <w:rtl/>
        </w:rPr>
        <w:t>،</w:t>
      </w:r>
      <w:r w:rsidRPr="00526234">
        <w:rPr>
          <w:rtl/>
        </w:rPr>
        <w:t xml:space="preserve"> الموجز في المدخل إلى القانون</w:t>
      </w:r>
      <w:r>
        <w:rPr>
          <w:rtl/>
        </w:rPr>
        <w:t>،</w:t>
      </w:r>
      <w:r w:rsidRPr="00526234">
        <w:rPr>
          <w:rtl/>
        </w:rPr>
        <w:t xml:space="preserve"> ص42</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لذلك</w:t>
      </w:r>
      <w:r>
        <w:rPr>
          <w:rtl/>
        </w:rPr>
        <w:t>،</w:t>
      </w:r>
      <w:r w:rsidRPr="00526234">
        <w:rPr>
          <w:rtl/>
        </w:rPr>
        <w:t xml:space="preserve"> ليس للقانون</w:t>
      </w:r>
      <w:r>
        <w:rPr>
          <w:rtl/>
        </w:rPr>
        <w:t xml:space="preserve"> - </w:t>
      </w:r>
      <w:r w:rsidRPr="00526234">
        <w:rPr>
          <w:rtl/>
        </w:rPr>
        <w:t>فقط</w:t>
      </w:r>
      <w:r>
        <w:rPr>
          <w:rtl/>
        </w:rPr>
        <w:t xml:space="preserve"> - </w:t>
      </w:r>
      <w:r w:rsidRPr="00526234">
        <w:rPr>
          <w:rtl/>
        </w:rPr>
        <w:t>وظيفة حلّ المنازعات</w:t>
      </w:r>
      <w:r>
        <w:rPr>
          <w:rtl/>
        </w:rPr>
        <w:t>،</w:t>
      </w:r>
      <w:r w:rsidRPr="00526234">
        <w:rPr>
          <w:rtl/>
        </w:rPr>
        <w:t xml:space="preserve"> بل هو يسعى</w:t>
      </w:r>
      <w:r>
        <w:rPr>
          <w:rtl/>
        </w:rPr>
        <w:t xml:space="preserve"> - </w:t>
      </w:r>
      <w:r w:rsidRPr="00526234">
        <w:rPr>
          <w:rtl/>
        </w:rPr>
        <w:t>قبل ذلك</w:t>
      </w:r>
      <w:r>
        <w:rPr>
          <w:rtl/>
        </w:rPr>
        <w:t xml:space="preserve"> - </w:t>
      </w:r>
      <w:r w:rsidRPr="00526234">
        <w:rPr>
          <w:rtl/>
        </w:rPr>
        <w:t>إلى وقاية الناس من ولوج أسباب الخصومة ابتداءً</w:t>
      </w:r>
      <w:r>
        <w:rPr>
          <w:rtl/>
        </w:rPr>
        <w:t>،</w:t>
      </w:r>
      <w:r w:rsidRPr="00526234">
        <w:rPr>
          <w:rtl/>
        </w:rPr>
        <w:t xml:space="preserve"> نجد ذلك واضحاً في شرائط العقود والإيقاعات </w:t>
      </w:r>
      <w:r>
        <w:rPr>
          <w:rtl/>
        </w:rPr>
        <w:t>(</w:t>
      </w:r>
      <w:r w:rsidRPr="00526234">
        <w:rPr>
          <w:rtl/>
        </w:rPr>
        <w:t>شرائط الصحّة</w:t>
      </w:r>
      <w:r>
        <w:rPr>
          <w:rtl/>
        </w:rPr>
        <w:t>)،</w:t>
      </w:r>
      <w:r w:rsidRPr="00526234">
        <w:rPr>
          <w:rtl/>
        </w:rPr>
        <w:t xml:space="preserve"> ثمّ إبطاله لكثير من التصرّفات الغررية</w:t>
      </w:r>
      <w:r>
        <w:rPr>
          <w:rtl/>
        </w:rPr>
        <w:t>،</w:t>
      </w:r>
      <w:r w:rsidRPr="00526234">
        <w:rPr>
          <w:rtl/>
        </w:rPr>
        <w:t xml:space="preserve"> التي تؤدّي بالتالي إلى الخصومة والتنازع</w:t>
      </w:r>
      <w:r>
        <w:rPr>
          <w:rtl/>
        </w:rPr>
        <w:t>.</w:t>
      </w:r>
    </w:p>
    <w:p w:rsidR="00DC4F9B" w:rsidRPr="00526234" w:rsidRDefault="00DC4F9B" w:rsidP="00196FCD">
      <w:pPr>
        <w:pStyle w:val="libNormal"/>
        <w:rPr>
          <w:rtl/>
        </w:rPr>
      </w:pPr>
      <w:r>
        <w:rPr>
          <w:rtl/>
        </w:rPr>
        <w:t xml:space="preserve"> </w:t>
      </w:r>
      <w:r w:rsidRPr="00526234">
        <w:rPr>
          <w:rtl/>
        </w:rPr>
        <w:t>فالتأكيد على معلوميّة العوَضين في البيع</w:t>
      </w:r>
      <w:r>
        <w:rPr>
          <w:rtl/>
        </w:rPr>
        <w:t>،</w:t>
      </w:r>
      <w:r w:rsidRPr="00526234">
        <w:rPr>
          <w:rtl/>
        </w:rPr>
        <w:t xml:space="preserve"> أو المدّة والعوض في الإجارة</w:t>
      </w:r>
      <w:r>
        <w:rPr>
          <w:rtl/>
        </w:rPr>
        <w:t>،</w:t>
      </w:r>
      <w:r w:rsidRPr="00526234">
        <w:rPr>
          <w:rtl/>
        </w:rPr>
        <w:t xml:space="preserve"> والإشهاد والمكاتبة في الدَين دليل على هذا النزوع</w:t>
      </w:r>
      <w:r>
        <w:rPr>
          <w:rtl/>
        </w:rPr>
        <w:t>،</w:t>
      </w:r>
      <w:r w:rsidRPr="00526234">
        <w:rPr>
          <w:rtl/>
        </w:rPr>
        <w:t xml:space="preserve"> وإعلام على هذا المقصد</w:t>
      </w:r>
      <w:r>
        <w:rPr>
          <w:rtl/>
        </w:rPr>
        <w:t>؛</w:t>
      </w:r>
      <w:r w:rsidRPr="00526234">
        <w:rPr>
          <w:rtl/>
        </w:rPr>
        <w:t xml:space="preserve"> لذلك فالتعامل بين المكلّفين يجري قبل كلّ شيء في ضوء </w:t>
      </w:r>
      <w:r>
        <w:rPr>
          <w:rtl/>
        </w:rPr>
        <w:t>(</w:t>
      </w:r>
      <w:r w:rsidRPr="00526234">
        <w:rPr>
          <w:rtl/>
        </w:rPr>
        <w:t>تحديدات شرائط المعاملات في الفقه</w:t>
      </w:r>
      <w:r>
        <w:rPr>
          <w:rtl/>
        </w:rPr>
        <w:t>)،</w:t>
      </w:r>
      <w:r w:rsidRPr="00526234">
        <w:rPr>
          <w:rtl/>
        </w:rPr>
        <w:t xml:space="preserve"> ثمّ يجعل المشرّع مِن وسيلتَي التحكيم والقضاء مؤسّستين لحلّ الخصومة الناشئة عن ضمان العقد</w:t>
      </w:r>
      <w:r>
        <w:rPr>
          <w:rtl/>
        </w:rPr>
        <w:t>،</w:t>
      </w:r>
      <w:r w:rsidRPr="00526234">
        <w:rPr>
          <w:rtl/>
        </w:rPr>
        <w:t xml:space="preserve"> فإذا عجزت هذه الوسائل عن إحلال الرضا التامّ في التبادل النفعي بين الناس لم يبقَ الحقّ هكذا من دون حسْم</w:t>
      </w:r>
      <w:r>
        <w:rPr>
          <w:rtl/>
        </w:rPr>
        <w:t>،</w:t>
      </w:r>
      <w:r w:rsidRPr="00526234">
        <w:rPr>
          <w:rtl/>
        </w:rPr>
        <w:t xml:space="preserve"> إنّما يتدخّل العنصر الإيماني لحلّ الإشكال باعتماد وسيلة الصُلح</w:t>
      </w:r>
      <w:r>
        <w:rPr>
          <w:rtl/>
        </w:rPr>
        <w:t>،</w:t>
      </w:r>
      <w:r w:rsidRPr="00526234">
        <w:rPr>
          <w:rtl/>
        </w:rPr>
        <w:t xml:space="preserve"> بوصفها وسيلة لضمان العقد</w:t>
      </w:r>
      <w:r>
        <w:rPr>
          <w:rtl/>
        </w:rPr>
        <w:t>.</w:t>
      </w:r>
      <w:r w:rsidRPr="00526234">
        <w:rPr>
          <w:rtl/>
        </w:rPr>
        <w:t xml:space="preserve"> </w:t>
      </w:r>
    </w:p>
    <w:p w:rsidR="00DC4F9B" w:rsidRPr="00526234" w:rsidRDefault="00DC4F9B" w:rsidP="00196FCD">
      <w:pPr>
        <w:pStyle w:val="libNormal"/>
        <w:rPr>
          <w:rtl/>
        </w:rPr>
      </w:pPr>
      <w:r w:rsidRPr="00526234">
        <w:rPr>
          <w:rtl/>
        </w:rPr>
        <w:t>فما هو الصلح</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80" w:name="_Toc428694077"/>
      <w:r w:rsidRPr="00526234">
        <w:rPr>
          <w:rtl/>
        </w:rPr>
        <w:lastRenderedPageBreak/>
        <w:t>المبحث الأوّل</w:t>
      </w:r>
      <w:r>
        <w:rPr>
          <w:rtl/>
        </w:rPr>
        <w:t>:</w:t>
      </w:r>
      <w:r w:rsidRPr="00526234">
        <w:rPr>
          <w:rtl/>
        </w:rPr>
        <w:t xml:space="preserve"> جوهر الصُلح أهمّيته ونطاقه</w:t>
      </w:r>
      <w:bookmarkEnd w:id="80"/>
      <w:r w:rsidRPr="00526234">
        <w:rPr>
          <w:rtl/>
        </w:rPr>
        <w:t xml:space="preserve"> </w:t>
      </w:r>
      <w:bookmarkStart w:id="81" w:name="المبحث_الأوّل_:_جوهر_الصُلح_أهمّيته_ونطا"/>
      <w:bookmarkEnd w:id="81"/>
    </w:p>
    <w:p w:rsidR="00DC4F9B" w:rsidRPr="00196FCD" w:rsidRDefault="00DC4F9B" w:rsidP="00196FCD">
      <w:pPr>
        <w:pStyle w:val="libBold2"/>
        <w:rPr>
          <w:rtl/>
        </w:rPr>
      </w:pPr>
      <w:r w:rsidRPr="00526234">
        <w:rPr>
          <w:rtl/>
        </w:rPr>
        <w:t>المطلب الأوّل</w:t>
      </w:r>
      <w:r>
        <w:rPr>
          <w:rtl/>
        </w:rPr>
        <w:t>:</w:t>
      </w:r>
      <w:r w:rsidRPr="00526234">
        <w:rPr>
          <w:rtl/>
        </w:rPr>
        <w:t xml:space="preserve"> الصُلح لُغةً واصطلاحاً </w:t>
      </w:r>
    </w:p>
    <w:p w:rsidR="00DC4F9B" w:rsidRPr="00526234" w:rsidRDefault="00DC4F9B" w:rsidP="00196FCD">
      <w:pPr>
        <w:pStyle w:val="libNormal"/>
        <w:rPr>
          <w:rtl/>
        </w:rPr>
      </w:pPr>
      <w:r w:rsidRPr="00526234">
        <w:rPr>
          <w:rtl/>
        </w:rPr>
        <w:t>يعرّف العلماء الصُلح لغةً بأنّه</w:t>
      </w:r>
      <w:r>
        <w:rPr>
          <w:rtl/>
        </w:rPr>
        <w:t>:</w:t>
      </w:r>
      <w:r w:rsidRPr="00526234">
        <w:rPr>
          <w:rtl/>
        </w:rPr>
        <w:t xml:space="preserve"> </w:t>
      </w:r>
      <w:r>
        <w:rPr>
          <w:rtl/>
        </w:rPr>
        <w:t>(</w:t>
      </w:r>
      <w:r w:rsidRPr="00526234">
        <w:rPr>
          <w:rtl/>
        </w:rPr>
        <w:t>قطْع النزاع</w:t>
      </w:r>
      <w:r>
        <w:rPr>
          <w:rtl/>
        </w:rPr>
        <w:t>).</w:t>
      </w:r>
    </w:p>
    <w:p w:rsidR="00DC4F9B" w:rsidRPr="00526234" w:rsidRDefault="00DC4F9B" w:rsidP="00196FCD">
      <w:pPr>
        <w:pStyle w:val="libNormal"/>
        <w:rPr>
          <w:rtl/>
        </w:rPr>
      </w:pPr>
      <w:r>
        <w:rPr>
          <w:rtl/>
        </w:rPr>
        <w:t xml:space="preserve"> </w:t>
      </w:r>
      <w:r w:rsidRPr="00526234">
        <w:rPr>
          <w:rtl/>
        </w:rPr>
        <w:t>واختلفوا في تعريفه اصطلاحاً على أقوال</w:t>
      </w:r>
      <w:r>
        <w:rPr>
          <w:rtl/>
        </w:rPr>
        <w:t>:</w:t>
      </w:r>
      <w:r w:rsidRPr="00526234">
        <w:rPr>
          <w:rtl/>
        </w:rPr>
        <w:t xml:space="preserve"> </w:t>
      </w:r>
    </w:p>
    <w:p w:rsidR="00DC4F9B" w:rsidRPr="00526234" w:rsidRDefault="00DC4F9B" w:rsidP="00881524">
      <w:pPr>
        <w:pStyle w:val="libNormal"/>
        <w:rPr>
          <w:rtl/>
        </w:rPr>
      </w:pPr>
      <w:r w:rsidRPr="00196FCD">
        <w:rPr>
          <w:rtl/>
        </w:rPr>
        <w:t xml:space="preserve">1 - عرّفه الحنفيّة </w:t>
      </w:r>
      <w:r>
        <w:rPr>
          <w:rStyle w:val="libFootnotenumChar"/>
          <w:rtl/>
        </w:rPr>
        <w:t>(</w:t>
      </w:r>
      <w:r w:rsidR="00881524">
        <w:rPr>
          <w:rStyle w:val="libFootnotenumChar"/>
          <w:rFonts w:hint="cs"/>
          <w:rtl/>
        </w:rPr>
        <w:t>1</w:t>
      </w:r>
      <w:r>
        <w:rPr>
          <w:rStyle w:val="libFootnotenumChar"/>
          <w:rtl/>
        </w:rPr>
        <w:t>)</w:t>
      </w:r>
      <w:r w:rsidRPr="00196FCD">
        <w:rPr>
          <w:rtl/>
        </w:rPr>
        <w:t xml:space="preserve"> والإماميّة </w:t>
      </w:r>
      <w:r>
        <w:rPr>
          <w:rStyle w:val="libFootnotenumChar"/>
          <w:rtl/>
        </w:rPr>
        <w:t>(</w:t>
      </w:r>
      <w:r w:rsidR="00881524">
        <w:rPr>
          <w:rStyle w:val="libFootnotenumChar"/>
          <w:rFonts w:hint="cs"/>
          <w:rtl/>
        </w:rPr>
        <w:t>2</w:t>
      </w:r>
      <w:r>
        <w:rPr>
          <w:rStyle w:val="libFootnotenumChar"/>
          <w:rtl/>
        </w:rPr>
        <w:t>)</w:t>
      </w:r>
      <w:r w:rsidRPr="00196FCD">
        <w:rPr>
          <w:rtl/>
        </w:rPr>
        <w:t xml:space="preserve"> والشافعيّة </w:t>
      </w:r>
      <w:r>
        <w:rPr>
          <w:rStyle w:val="libFootnotenumChar"/>
          <w:rtl/>
        </w:rPr>
        <w:t>(</w:t>
      </w:r>
      <w:r w:rsidR="00881524">
        <w:rPr>
          <w:rStyle w:val="libFootnotenumChar"/>
          <w:rFonts w:hint="cs"/>
          <w:rtl/>
        </w:rPr>
        <w:t>3</w:t>
      </w:r>
      <w:r>
        <w:rPr>
          <w:rStyle w:val="libFootnotenumChar"/>
          <w:rtl/>
        </w:rPr>
        <w:t>)</w:t>
      </w:r>
      <w:r w:rsidRPr="00196FCD">
        <w:rPr>
          <w:rtl/>
        </w:rPr>
        <w:t xml:space="preserve"> بأنّه: (عقْد وضْعٍ لرفْع المُنازعة). والتعريف اتّكأ - كما هو واضح - على الغاية مِن الصُلح، وفيه من عدم المانعيّة أنّ أكثر العقود الشرعيّة وُضعت ابتداءً لرفع المنازعة، فلو قيّدوها - بعد حصولها - لانصرف الذهن إلى أنّه وسيلة لضمان العقد، وإنهاء المسؤوليّة العقديّة، لكن ما يسوّغ القول بصحّة هذا التعريف أنّهم لم يُريدوا اعتبار المنازعة مقدّمة داخلة في شرائط صحّة الصُلح، فمع هذا القيد ربّما يُفهم أنّه لا يصلح إلاّ عندما تسبقه خصومة ونزاع، وهذا ما سيتبيّن في عَرْض فروض الصُلح. </w:t>
      </w:r>
    </w:p>
    <w:p w:rsidR="00DC4F9B" w:rsidRPr="00526234" w:rsidRDefault="00DC4F9B" w:rsidP="00881524">
      <w:pPr>
        <w:pStyle w:val="libNormal"/>
        <w:rPr>
          <w:rtl/>
        </w:rPr>
      </w:pPr>
      <w:r w:rsidRPr="00196FCD">
        <w:rPr>
          <w:rtl/>
        </w:rPr>
        <w:t xml:space="preserve">2 - وعرّفه الحنابلة </w:t>
      </w:r>
      <w:r>
        <w:rPr>
          <w:rStyle w:val="libFootnotenumChar"/>
          <w:rtl/>
        </w:rPr>
        <w:t>(</w:t>
      </w:r>
      <w:r w:rsidR="00881524">
        <w:rPr>
          <w:rStyle w:val="libFootnotenumChar"/>
          <w:rFonts w:hint="cs"/>
          <w:rtl/>
        </w:rPr>
        <w:t>4</w:t>
      </w:r>
      <w:r>
        <w:rPr>
          <w:rStyle w:val="libFootnotenumChar"/>
          <w:rtl/>
        </w:rPr>
        <w:t>)</w:t>
      </w:r>
      <w:r w:rsidRPr="0006252F">
        <w:rPr>
          <w:rtl/>
        </w:rPr>
        <w:t xml:space="preserve"> </w:t>
      </w:r>
      <w:r w:rsidRPr="00196FCD">
        <w:rPr>
          <w:rtl/>
        </w:rPr>
        <w:t xml:space="preserve">بأنّه: (معاقدة يتوصّل بها إلى الإصلاح بين المختلفَين). </w:t>
      </w:r>
    </w:p>
    <w:p w:rsidR="00DC4F9B" w:rsidRPr="00526234" w:rsidRDefault="00DC4F9B" w:rsidP="00196FCD">
      <w:pPr>
        <w:pStyle w:val="libNormal"/>
        <w:rPr>
          <w:rtl/>
        </w:rPr>
      </w:pPr>
      <w:r w:rsidRPr="00526234">
        <w:rPr>
          <w:rtl/>
        </w:rPr>
        <w:t>وفيه</w:t>
      </w:r>
      <w:r>
        <w:rPr>
          <w:rtl/>
        </w:rPr>
        <w:t>،</w:t>
      </w:r>
      <w:r w:rsidRPr="00526234">
        <w:rPr>
          <w:rtl/>
        </w:rPr>
        <w:t xml:space="preserve"> أنّه يدخل فيه التعويض المدني وبقضاء القاضي</w:t>
      </w:r>
      <w:r>
        <w:rPr>
          <w:rtl/>
        </w:rPr>
        <w:t>،</w:t>
      </w:r>
      <w:r w:rsidRPr="00526234">
        <w:rPr>
          <w:rtl/>
        </w:rPr>
        <w:t xml:space="preserve"> إذا قبِل فيه قبْل النطق بالحُكم</w:t>
      </w:r>
      <w:r>
        <w:rPr>
          <w:rtl/>
        </w:rPr>
        <w:t>.</w:t>
      </w:r>
      <w:r w:rsidRPr="00526234">
        <w:rPr>
          <w:rtl/>
        </w:rPr>
        <w:t xml:space="preserve"> </w:t>
      </w:r>
    </w:p>
    <w:p w:rsidR="00DC4F9B" w:rsidRPr="00526234" w:rsidRDefault="00DC4F9B" w:rsidP="00881524">
      <w:pPr>
        <w:pStyle w:val="libNormal"/>
        <w:rPr>
          <w:rtl/>
        </w:rPr>
      </w:pPr>
      <w:r w:rsidRPr="00196FCD">
        <w:rPr>
          <w:rtl/>
        </w:rPr>
        <w:t xml:space="preserve">3 - وعرّفه المالكيّة </w:t>
      </w:r>
      <w:r>
        <w:rPr>
          <w:rStyle w:val="libFootnotenumChar"/>
          <w:rtl/>
        </w:rPr>
        <w:t>(</w:t>
      </w:r>
      <w:r w:rsidR="00881524">
        <w:rPr>
          <w:rStyle w:val="libFootnotenumChar"/>
          <w:rFonts w:hint="cs"/>
          <w:rtl/>
        </w:rPr>
        <w:t>5</w:t>
      </w:r>
      <w:r>
        <w:rPr>
          <w:rStyle w:val="libFootnotenumChar"/>
          <w:rtl/>
        </w:rPr>
        <w:t>)</w:t>
      </w:r>
      <w:r w:rsidRPr="00196FCD">
        <w:rPr>
          <w:rtl/>
        </w:rPr>
        <w:t xml:space="preserve"> بأنّه: (انتقال عن حقٍّ أو دعوى بعوَض، لرفعِ نزاعٍ أو خوف وقوعه)، وأرادوا بالانتقال نقل المركز القانوني للخصم من حيّز المطالبة، إلى عدمها. </w:t>
      </w:r>
    </w:p>
    <w:p w:rsidR="00DC4F9B" w:rsidRPr="00526234" w:rsidRDefault="00DC4F9B" w:rsidP="00196FCD">
      <w:pPr>
        <w:pStyle w:val="libNormal"/>
        <w:rPr>
          <w:rtl/>
        </w:rPr>
      </w:pPr>
      <w:r w:rsidRPr="00526234">
        <w:rPr>
          <w:rtl/>
        </w:rPr>
        <w:t>وهو ما يقابل التنازل عن الحقّ أو إسقاطه</w:t>
      </w:r>
      <w:r>
        <w:rPr>
          <w:rtl/>
        </w:rPr>
        <w:t>،</w:t>
      </w:r>
      <w:r w:rsidRPr="00526234">
        <w:rPr>
          <w:rtl/>
        </w:rPr>
        <w:t xml:space="preserve"> وفرّقوا بين الحقّ والدعوى</w:t>
      </w:r>
      <w:r>
        <w:rPr>
          <w:rtl/>
        </w:rPr>
        <w:t>؛</w:t>
      </w:r>
      <w:r w:rsidRPr="00526234">
        <w:rPr>
          <w:rtl/>
        </w:rPr>
        <w:t xml:space="preserve"> لأجْل أن يوسّعوا موضوع الصُلح إلى ما يشمل الحقّ الثابت</w:t>
      </w:r>
      <w:r>
        <w:rPr>
          <w:rtl/>
        </w:rPr>
        <w:t>،</w:t>
      </w:r>
      <w:r w:rsidRPr="00526234">
        <w:rPr>
          <w:rtl/>
        </w:rPr>
        <w:t xml:space="preserve"> وغير الثابت المعبّر عنه بالدعوى</w:t>
      </w:r>
      <w:r>
        <w:rPr>
          <w:rtl/>
        </w:rPr>
        <w:t>،</w:t>
      </w:r>
      <w:r w:rsidRPr="00526234">
        <w:rPr>
          <w:rtl/>
        </w:rPr>
        <w:t xml:space="preserve"> لكنّهم لمّا قيّدوه بالعوض</w:t>
      </w:r>
      <w:r>
        <w:rPr>
          <w:rtl/>
        </w:rPr>
        <w:t>،</w:t>
      </w:r>
      <w:r w:rsidRPr="00526234">
        <w:rPr>
          <w:rtl/>
        </w:rPr>
        <w:t xml:space="preserve"> فُهِم منه أنّ الصلح على مبنى المالكيّة لا يتمّ إلاّ بعوَض</w:t>
      </w:r>
      <w:r>
        <w:rPr>
          <w:rtl/>
        </w:rPr>
        <w:t>.</w:t>
      </w:r>
      <w:r w:rsidRPr="00526234">
        <w:rPr>
          <w:rtl/>
        </w:rPr>
        <w:t xml:space="preserve"> ومن هُنا يمكن وصف التعريف بعدم </w:t>
      </w:r>
    </w:p>
    <w:p w:rsidR="00881524" w:rsidRPr="00DC4F9B" w:rsidRDefault="00881524" w:rsidP="00881524">
      <w:pPr>
        <w:pStyle w:val="libLine"/>
        <w:rPr>
          <w:rtl/>
        </w:rPr>
      </w:pPr>
      <w:r>
        <w:rPr>
          <w:rtl/>
        </w:rPr>
        <w:t>____________________</w:t>
      </w:r>
    </w:p>
    <w:p w:rsidR="00881524" w:rsidRPr="00DC4F9B" w:rsidRDefault="00881524" w:rsidP="00881524">
      <w:pPr>
        <w:pStyle w:val="libFootnote0"/>
        <w:rPr>
          <w:rtl/>
        </w:rPr>
      </w:pPr>
      <w:r w:rsidRPr="00526234">
        <w:rPr>
          <w:rtl/>
        </w:rPr>
        <w:t>(</w:t>
      </w:r>
      <w:r>
        <w:rPr>
          <w:rFonts w:hint="cs"/>
          <w:rtl/>
        </w:rPr>
        <w:t>1</w:t>
      </w:r>
      <w:r w:rsidRPr="00526234">
        <w:rPr>
          <w:rtl/>
        </w:rPr>
        <w:t>) ابن عابدين</w:t>
      </w:r>
      <w:r>
        <w:rPr>
          <w:rtl/>
        </w:rPr>
        <w:t>،</w:t>
      </w:r>
      <w:r w:rsidRPr="00526234">
        <w:rPr>
          <w:rtl/>
        </w:rPr>
        <w:t xml:space="preserve"> ردّ المحتار على الدرّ المختار</w:t>
      </w:r>
      <w:r>
        <w:rPr>
          <w:rtl/>
        </w:rPr>
        <w:t>:</w:t>
      </w:r>
      <w:r w:rsidRPr="00526234">
        <w:rPr>
          <w:rtl/>
        </w:rPr>
        <w:t xml:space="preserve"> 4/493</w:t>
      </w:r>
      <w:r>
        <w:rPr>
          <w:rtl/>
        </w:rPr>
        <w:t>.</w:t>
      </w:r>
      <w:r w:rsidRPr="00526234">
        <w:rPr>
          <w:rtl/>
        </w:rPr>
        <w:t xml:space="preserve"> </w:t>
      </w:r>
    </w:p>
    <w:p w:rsidR="00881524" w:rsidRPr="00DC4F9B" w:rsidRDefault="00881524" w:rsidP="00881524">
      <w:pPr>
        <w:pStyle w:val="libFootnote0"/>
        <w:rPr>
          <w:rtl/>
        </w:rPr>
      </w:pPr>
      <w:r w:rsidRPr="00526234">
        <w:rPr>
          <w:rtl/>
        </w:rPr>
        <w:t>(</w:t>
      </w:r>
      <w:r>
        <w:rPr>
          <w:rFonts w:hint="cs"/>
          <w:rtl/>
        </w:rPr>
        <w:t>2</w:t>
      </w:r>
      <w:r w:rsidRPr="00526234">
        <w:rPr>
          <w:rtl/>
        </w:rPr>
        <w:t>) المحقّق الحلّي</w:t>
      </w:r>
      <w:r>
        <w:rPr>
          <w:rtl/>
        </w:rPr>
        <w:t>،</w:t>
      </w:r>
      <w:r w:rsidRPr="00526234">
        <w:rPr>
          <w:rtl/>
        </w:rPr>
        <w:t xml:space="preserve"> الشرائع</w:t>
      </w:r>
      <w:r>
        <w:rPr>
          <w:rtl/>
        </w:rPr>
        <w:t>:</w:t>
      </w:r>
      <w:r w:rsidRPr="00526234">
        <w:rPr>
          <w:rtl/>
        </w:rPr>
        <w:t xml:space="preserve"> 2/121</w:t>
      </w:r>
      <w:r>
        <w:rPr>
          <w:rtl/>
        </w:rPr>
        <w:t>،</w:t>
      </w:r>
      <w:r w:rsidRPr="00526234">
        <w:rPr>
          <w:rtl/>
        </w:rPr>
        <w:t xml:space="preserve"> ظ</w:t>
      </w:r>
      <w:r>
        <w:rPr>
          <w:rtl/>
        </w:rPr>
        <w:t>:</w:t>
      </w:r>
      <w:r w:rsidRPr="00526234">
        <w:rPr>
          <w:rtl/>
        </w:rPr>
        <w:t xml:space="preserve"> جواهر الكلام</w:t>
      </w:r>
      <w:r>
        <w:rPr>
          <w:rtl/>
        </w:rPr>
        <w:t>:</w:t>
      </w:r>
      <w:r w:rsidRPr="00526234">
        <w:rPr>
          <w:rtl/>
        </w:rPr>
        <w:t xml:space="preserve"> 26/210</w:t>
      </w:r>
      <w:r>
        <w:rPr>
          <w:rtl/>
        </w:rPr>
        <w:t>،</w:t>
      </w:r>
      <w:r w:rsidRPr="00526234">
        <w:rPr>
          <w:rtl/>
        </w:rPr>
        <w:t xml:space="preserve"> مفتاح الكرامة</w:t>
      </w:r>
      <w:r>
        <w:rPr>
          <w:rtl/>
        </w:rPr>
        <w:t>،</w:t>
      </w:r>
      <w:r w:rsidRPr="00526234">
        <w:rPr>
          <w:rtl/>
        </w:rPr>
        <w:t xml:space="preserve"> ص 460</w:t>
      </w:r>
      <w:r>
        <w:rPr>
          <w:rtl/>
        </w:rPr>
        <w:t>،</w:t>
      </w:r>
      <w:r w:rsidRPr="00526234">
        <w:rPr>
          <w:rtl/>
        </w:rPr>
        <w:t xml:space="preserve"> اللمعة</w:t>
      </w:r>
      <w:r>
        <w:rPr>
          <w:rtl/>
        </w:rPr>
        <w:t>:</w:t>
      </w:r>
      <w:r w:rsidRPr="00526234">
        <w:rPr>
          <w:rtl/>
        </w:rPr>
        <w:t xml:space="preserve"> 4/174</w:t>
      </w:r>
      <w:r>
        <w:rPr>
          <w:rtl/>
        </w:rPr>
        <w:t>.</w:t>
      </w:r>
      <w:r w:rsidRPr="00526234">
        <w:rPr>
          <w:rtl/>
        </w:rPr>
        <w:t xml:space="preserve"> </w:t>
      </w:r>
    </w:p>
    <w:p w:rsidR="00881524" w:rsidRPr="00DC4F9B" w:rsidRDefault="00881524" w:rsidP="00881524">
      <w:pPr>
        <w:pStyle w:val="libFootnote0"/>
        <w:rPr>
          <w:rtl/>
        </w:rPr>
      </w:pPr>
      <w:r w:rsidRPr="00526234">
        <w:rPr>
          <w:rtl/>
        </w:rPr>
        <w:t>(</w:t>
      </w:r>
      <w:r>
        <w:rPr>
          <w:rFonts w:hint="cs"/>
          <w:rtl/>
        </w:rPr>
        <w:t>3</w:t>
      </w:r>
      <w:r w:rsidRPr="00526234">
        <w:rPr>
          <w:rtl/>
        </w:rPr>
        <w:t>) الشربيني</w:t>
      </w:r>
      <w:r>
        <w:rPr>
          <w:rtl/>
        </w:rPr>
        <w:t>،</w:t>
      </w:r>
      <w:r w:rsidRPr="00526234">
        <w:rPr>
          <w:rtl/>
        </w:rPr>
        <w:t xml:space="preserve"> مغني المحتاج على متن المنهاج</w:t>
      </w:r>
      <w:r>
        <w:rPr>
          <w:rtl/>
        </w:rPr>
        <w:t>:</w:t>
      </w:r>
      <w:r w:rsidRPr="00526234">
        <w:rPr>
          <w:rtl/>
        </w:rPr>
        <w:t xml:space="preserve"> 2/177</w:t>
      </w:r>
      <w:r>
        <w:rPr>
          <w:rtl/>
        </w:rPr>
        <w:t>.</w:t>
      </w:r>
      <w:r w:rsidRPr="00526234">
        <w:rPr>
          <w:rtl/>
        </w:rPr>
        <w:t xml:space="preserve"> </w:t>
      </w:r>
    </w:p>
    <w:p w:rsidR="00881524" w:rsidRPr="00DC4F9B" w:rsidRDefault="00881524" w:rsidP="00881524">
      <w:pPr>
        <w:pStyle w:val="libFootnote0"/>
        <w:rPr>
          <w:rtl/>
        </w:rPr>
      </w:pPr>
      <w:r w:rsidRPr="00526234">
        <w:rPr>
          <w:rtl/>
        </w:rPr>
        <w:t>(</w:t>
      </w:r>
      <w:r>
        <w:rPr>
          <w:rFonts w:hint="cs"/>
          <w:rtl/>
        </w:rPr>
        <w:t>4</w:t>
      </w:r>
      <w:r w:rsidRPr="00526234">
        <w:rPr>
          <w:rtl/>
        </w:rPr>
        <w:t>) ابن قدامة</w:t>
      </w:r>
      <w:r>
        <w:rPr>
          <w:rtl/>
        </w:rPr>
        <w:t>،</w:t>
      </w:r>
      <w:r w:rsidRPr="00526234">
        <w:rPr>
          <w:rtl/>
        </w:rPr>
        <w:t xml:space="preserve"> المغني</w:t>
      </w:r>
      <w:r>
        <w:rPr>
          <w:rtl/>
        </w:rPr>
        <w:t>:</w:t>
      </w:r>
      <w:r w:rsidRPr="00526234">
        <w:rPr>
          <w:rtl/>
        </w:rPr>
        <w:t xml:space="preserve"> 4 / 476</w:t>
      </w:r>
      <w:r>
        <w:rPr>
          <w:rtl/>
        </w:rPr>
        <w:t>،</w:t>
      </w:r>
      <w:r w:rsidRPr="00526234">
        <w:rPr>
          <w:rtl/>
        </w:rPr>
        <w:t xml:space="preserve"> غاية المنتهى</w:t>
      </w:r>
      <w:r>
        <w:rPr>
          <w:rtl/>
        </w:rPr>
        <w:t>:</w:t>
      </w:r>
      <w:r w:rsidRPr="00526234">
        <w:rPr>
          <w:rtl/>
        </w:rPr>
        <w:t xml:space="preserve"> 2/118</w:t>
      </w:r>
      <w:r>
        <w:rPr>
          <w:rtl/>
        </w:rPr>
        <w:t>.</w:t>
      </w:r>
      <w:r w:rsidRPr="00526234">
        <w:rPr>
          <w:rtl/>
        </w:rPr>
        <w:t xml:space="preserve"> </w:t>
      </w:r>
    </w:p>
    <w:p w:rsidR="00881524" w:rsidRPr="00DC4F9B" w:rsidRDefault="00881524" w:rsidP="00881524">
      <w:pPr>
        <w:pStyle w:val="libFootnote0"/>
        <w:rPr>
          <w:rtl/>
        </w:rPr>
      </w:pPr>
      <w:r w:rsidRPr="00526234">
        <w:rPr>
          <w:rtl/>
        </w:rPr>
        <w:t>(</w:t>
      </w:r>
      <w:r>
        <w:rPr>
          <w:rFonts w:hint="cs"/>
          <w:rtl/>
        </w:rPr>
        <w:t>5</w:t>
      </w:r>
      <w:r w:rsidRPr="00526234">
        <w:rPr>
          <w:rtl/>
        </w:rPr>
        <w:t>) محمّد بن سعد</w:t>
      </w:r>
      <w:r>
        <w:rPr>
          <w:rtl/>
        </w:rPr>
        <w:t>،</w:t>
      </w:r>
      <w:r w:rsidRPr="00526234">
        <w:rPr>
          <w:rtl/>
        </w:rPr>
        <w:t xml:space="preserve"> دليل السالك</w:t>
      </w:r>
      <w:r>
        <w:rPr>
          <w:rtl/>
        </w:rPr>
        <w:t>،</w:t>
      </w:r>
      <w:r w:rsidRPr="00526234">
        <w:rPr>
          <w:rtl/>
        </w:rPr>
        <w:t xml:space="preserve"> ص 115</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الجامعيّة</w:t>
      </w:r>
      <w:r>
        <w:rPr>
          <w:rtl/>
        </w:rPr>
        <w:t>؛</w:t>
      </w:r>
      <w:r w:rsidRPr="00526234">
        <w:rPr>
          <w:rtl/>
        </w:rPr>
        <w:t xml:space="preserve"> لأنّه يصحّ الصُلح بلا عوضٍ</w:t>
      </w:r>
      <w:r>
        <w:rPr>
          <w:rtl/>
        </w:rPr>
        <w:t>،</w:t>
      </w:r>
      <w:r w:rsidRPr="00526234">
        <w:rPr>
          <w:rtl/>
        </w:rPr>
        <w:t xml:space="preserve"> ومن جهة المقاصد نجدهم قد جعلوا رفع الخصومة الحاليّة أو المتوقّعة غرضاً للصُلح</w:t>
      </w:r>
      <w:r>
        <w:rPr>
          <w:rtl/>
        </w:rPr>
        <w:t>.</w:t>
      </w:r>
      <w:r w:rsidRPr="00526234">
        <w:rPr>
          <w:rtl/>
        </w:rPr>
        <w:t xml:space="preserve"> </w:t>
      </w:r>
    </w:p>
    <w:p w:rsidR="00DC4F9B" w:rsidRPr="00526234" w:rsidRDefault="00DC4F9B" w:rsidP="00881524">
      <w:pPr>
        <w:pStyle w:val="libNormal"/>
        <w:rPr>
          <w:rtl/>
        </w:rPr>
      </w:pPr>
      <w:r w:rsidRPr="00196FCD">
        <w:rPr>
          <w:rtl/>
        </w:rPr>
        <w:t xml:space="preserve">4 - وعرّفه بعض الفقهاء </w:t>
      </w:r>
      <w:r>
        <w:rPr>
          <w:rStyle w:val="libFootnotenumChar"/>
          <w:rtl/>
        </w:rPr>
        <w:t>(</w:t>
      </w:r>
      <w:r w:rsidR="00881524">
        <w:rPr>
          <w:rStyle w:val="libFootnotenumChar"/>
          <w:rFonts w:hint="cs"/>
          <w:rtl/>
        </w:rPr>
        <w:t>1</w:t>
      </w:r>
      <w:r>
        <w:rPr>
          <w:rStyle w:val="libFootnotenumChar"/>
          <w:rtl/>
        </w:rPr>
        <w:t>)</w:t>
      </w:r>
      <w:r w:rsidRPr="00196FCD">
        <w:rPr>
          <w:rtl/>
        </w:rPr>
        <w:t xml:space="preserve"> بأنّه: (التراضي والتسالم على أمر، من تمليكِ عينٍ أو منفعة، أو إسقاط دَينٍ أو حقٍّ أو غير ذلك). </w:t>
      </w:r>
    </w:p>
    <w:p w:rsidR="00DC4F9B" w:rsidRPr="00526234" w:rsidRDefault="00DC4F9B" w:rsidP="00196FCD">
      <w:pPr>
        <w:pStyle w:val="libNormal"/>
        <w:rPr>
          <w:rtl/>
        </w:rPr>
      </w:pPr>
      <w:r w:rsidRPr="00526234">
        <w:rPr>
          <w:rtl/>
        </w:rPr>
        <w:t>وفي التعريف تسوية بين إتمامه عن تراضٍ أو تسالم</w:t>
      </w:r>
      <w:r>
        <w:rPr>
          <w:rtl/>
        </w:rPr>
        <w:t>.</w:t>
      </w:r>
      <w:r w:rsidRPr="00526234">
        <w:rPr>
          <w:rtl/>
        </w:rPr>
        <w:t xml:space="preserve"> </w:t>
      </w:r>
    </w:p>
    <w:p w:rsidR="00DC4F9B" w:rsidRPr="00526234" w:rsidRDefault="00DC4F9B" w:rsidP="00881524">
      <w:pPr>
        <w:pStyle w:val="libNormal"/>
        <w:rPr>
          <w:rtl/>
        </w:rPr>
      </w:pPr>
      <w:r w:rsidRPr="00196FCD">
        <w:rPr>
          <w:rtl/>
        </w:rPr>
        <w:t xml:space="preserve">5 - وعرّفته مجلّة الأحكام </w:t>
      </w:r>
      <w:r>
        <w:rPr>
          <w:rStyle w:val="libFootnotenumChar"/>
          <w:rtl/>
        </w:rPr>
        <w:t>(</w:t>
      </w:r>
      <w:r w:rsidR="00881524">
        <w:rPr>
          <w:rStyle w:val="libFootnotenumChar"/>
          <w:rFonts w:hint="cs"/>
          <w:rtl/>
        </w:rPr>
        <w:t>2</w:t>
      </w:r>
      <w:r>
        <w:rPr>
          <w:rStyle w:val="libFootnotenumChar"/>
          <w:rtl/>
        </w:rPr>
        <w:t>)</w:t>
      </w:r>
      <w:r w:rsidRPr="00196FCD">
        <w:rPr>
          <w:rtl/>
        </w:rPr>
        <w:t xml:space="preserve"> أنّه: (عقدٌ يتّفق فيه المتنازعون في حقّ على ما يَرفع النزاع بينهما). </w:t>
      </w:r>
    </w:p>
    <w:p w:rsidR="00DC4F9B" w:rsidRPr="00526234" w:rsidRDefault="00DC4F9B" w:rsidP="00196FCD">
      <w:pPr>
        <w:pStyle w:val="libNormal"/>
        <w:rPr>
          <w:rtl/>
        </w:rPr>
      </w:pPr>
      <w:r w:rsidRPr="00526234">
        <w:rPr>
          <w:rtl/>
        </w:rPr>
        <w:t xml:space="preserve">ومسلك تعريف المجلّة يشير إلى عدم تحقّقه في </w:t>
      </w:r>
      <w:r>
        <w:rPr>
          <w:rtl/>
        </w:rPr>
        <w:t>(</w:t>
      </w:r>
      <w:r w:rsidRPr="00526234">
        <w:rPr>
          <w:rtl/>
        </w:rPr>
        <w:t>دعوى</w:t>
      </w:r>
      <w:r>
        <w:rPr>
          <w:rtl/>
        </w:rPr>
        <w:t>)</w:t>
      </w:r>
      <w:r w:rsidRPr="00526234">
        <w:rPr>
          <w:rtl/>
        </w:rPr>
        <w:t xml:space="preserve"> قبل ثبوتها</w:t>
      </w:r>
      <w:r>
        <w:rPr>
          <w:rtl/>
        </w:rPr>
        <w:t>،</w:t>
      </w:r>
      <w:r w:rsidRPr="00526234">
        <w:rPr>
          <w:rtl/>
        </w:rPr>
        <w:t xml:space="preserve"> وهذا خلاف ما سيذهب إليه أكثر الفقهاء</w:t>
      </w:r>
      <w:r>
        <w:rPr>
          <w:rtl/>
        </w:rPr>
        <w:t>.</w:t>
      </w:r>
      <w:r w:rsidRPr="00526234">
        <w:rPr>
          <w:rtl/>
        </w:rPr>
        <w:t xml:space="preserve"> </w:t>
      </w:r>
    </w:p>
    <w:p w:rsidR="00DC4F9B" w:rsidRPr="00526234" w:rsidRDefault="00DC4F9B" w:rsidP="00881524">
      <w:pPr>
        <w:pStyle w:val="libNormal"/>
        <w:rPr>
          <w:rtl/>
        </w:rPr>
      </w:pPr>
      <w:r w:rsidRPr="00196FCD">
        <w:rPr>
          <w:rtl/>
        </w:rPr>
        <w:t xml:space="preserve">6 - وعرّفه فقهاء القانون </w:t>
      </w:r>
      <w:r>
        <w:rPr>
          <w:rStyle w:val="libFootnotenumChar"/>
          <w:rtl/>
        </w:rPr>
        <w:t>(</w:t>
      </w:r>
      <w:r w:rsidR="00881524">
        <w:rPr>
          <w:rStyle w:val="libFootnotenumChar"/>
          <w:rFonts w:hint="cs"/>
          <w:rtl/>
        </w:rPr>
        <w:t>3</w:t>
      </w:r>
      <w:r>
        <w:rPr>
          <w:rStyle w:val="libFootnotenumChar"/>
          <w:rtl/>
        </w:rPr>
        <w:t>)</w:t>
      </w:r>
      <w:r w:rsidRPr="00196FCD">
        <w:rPr>
          <w:rtl/>
        </w:rPr>
        <w:t xml:space="preserve"> أنّه: عقدٌ يَحسم به الطرفان نزاعاً قائماً، أو يتوقّيان به حصول نزاعٍ محتمل، ذلك بأن ينزل كلٌّ منهما على وجه التقابل عن جزءٍ من ادّعائه. </w:t>
      </w:r>
    </w:p>
    <w:p w:rsidR="00DC4F9B" w:rsidRPr="00526234" w:rsidRDefault="00DC4F9B" w:rsidP="00196FCD">
      <w:pPr>
        <w:pStyle w:val="libNormal"/>
        <w:rPr>
          <w:rtl/>
        </w:rPr>
      </w:pPr>
      <w:r w:rsidRPr="00526234">
        <w:rPr>
          <w:rtl/>
        </w:rPr>
        <w:t xml:space="preserve">وفي تعريف أهل القانون إدخال </w:t>
      </w:r>
      <w:r>
        <w:rPr>
          <w:rtl/>
        </w:rPr>
        <w:t>(</w:t>
      </w:r>
      <w:r w:rsidRPr="00526234">
        <w:rPr>
          <w:rtl/>
        </w:rPr>
        <w:t>للإقالة</w:t>
      </w:r>
      <w:r>
        <w:rPr>
          <w:rtl/>
        </w:rPr>
        <w:t>)</w:t>
      </w:r>
      <w:r w:rsidRPr="00526234">
        <w:rPr>
          <w:rtl/>
        </w:rPr>
        <w:t xml:space="preserve"> في أحكام الصُلح</w:t>
      </w:r>
      <w:r>
        <w:rPr>
          <w:rtl/>
        </w:rPr>
        <w:t>،</w:t>
      </w:r>
      <w:r w:rsidRPr="00526234">
        <w:rPr>
          <w:rtl/>
        </w:rPr>
        <w:t xml:space="preserve"> واعتبار النزول عن الادّعاء بمثابة التنازل عن الحقّ</w:t>
      </w:r>
      <w:r>
        <w:rPr>
          <w:rtl/>
        </w:rPr>
        <w:t>،</w:t>
      </w:r>
      <w:r w:rsidRPr="00526234">
        <w:rPr>
          <w:rtl/>
        </w:rPr>
        <w:t xml:space="preserve"> باعتباره وسيلة الإثبات</w:t>
      </w:r>
      <w:r>
        <w:rPr>
          <w:rtl/>
        </w:rPr>
        <w:t>،</w:t>
      </w:r>
      <w:r w:rsidRPr="00526234">
        <w:rPr>
          <w:rtl/>
        </w:rPr>
        <w:t xml:space="preserve"> أو أنّه يسقط بالتنازل عنه من باب الأَولى</w:t>
      </w:r>
      <w:r>
        <w:rPr>
          <w:rtl/>
        </w:rPr>
        <w:t>.</w:t>
      </w:r>
      <w:r w:rsidRPr="00526234">
        <w:rPr>
          <w:rtl/>
        </w:rPr>
        <w:t xml:space="preserve"> </w:t>
      </w:r>
    </w:p>
    <w:p w:rsidR="00DC4F9B" w:rsidRPr="00526234" w:rsidRDefault="00DC4F9B" w:rsidP="00196FCD">
      <w:pPr>
        <w:pStyle w:val="libNormal"/>
        <w:rPr>
          <w:rtl/>
        </w:rPr>
      </w:pPr>
      <w:r w:rsidRPr="00526234">
        <w:rPr>
          <w:rtl/>
        </w:rPr>
        <w:t>والذي أختارُه</w:t>
      </w:r>
      <w:r>
        <w:rPr>
          <w:rtl/>
        </w:rPr>
        <w:t>:</w:t>
      </w:r>
      <w:r w:rsidRPr="00526234">
        <w:rPr>
          <w:rtl/>
        </w:rPr>
        <w:t xml:space="preserve"> إنّه عقدٌ شرعيٌّ ينهي خصومة حاصلة أو متوقّعة غالباً</w:t>
      </w:r>
      <w:r>
        <w:rPr>
          <w:rtl/>
        </w:rPr>
        <w:t>،</w:t>
      </w:r>
      <w:r w:rsidRPr="00526234">
        <w:rPr>
          <w:rtl/>
        </w:rPr>
        <w:t xml:space="preserve"> بالتوصّل إلى ما يتراضى به الخصوم انتهـاءً</w:t>
      </w:r>
      <w:r>
        <w:rPr>
          <w:rtl/>
        </w:rPr>
        <w:t>،</w:t>
      </w:r>
      <w:r w:rsidRPr="00526234">
        <w:rPr>
          <w:rtl/>
        </w:rPr>
        <w:t xml:space="preserve"> إمّا بإسقاط بعضهم كلّ حقّه أو جزئه</w:t>
      </w:r>
      <w:r>
        <w:rPr>
          <w:rtl/>
        </w:rPr>
        <w:t>،</w:t>
      </w:r>
      <w:r w:rsidRPr="00526234">
        <w:rPr>
          <w:rtl/>
        </w:rPr>
        <w:t xml:space="preserve"> بعوَضٍ أو من دون عوَض</w:t>
      </w:r>
      <w:r>
        <w:rPr>
          <w:rtl/>
        </w:rPr>
        <w:t>.</w:t>
      </w:r>
      <w:r w:rsidRPr="00526234">
        <w:rPr>
          <w:rtl/>
        </w:rPr>
        <w:t xml:space="preserve"> </w:t>
      </w:r>
    </w:p>
    <w:p w:rsidR="00DC4F9B" w:rsidRPr="00526234" w:rsidRDefault="00DC4F9B" w:rsidP="00196FCD">
      <w:pPr>
        <w:pStyle w:val="libNormal"/>
        <w:rPr>
          <w:rtl/>
        </w:rPr>
      </w:pPr>
      <w:r w:rsidRPr="00526234">
        <w:rPr>
          <w:rtl/>
        </w:rPr>
        <w:t>لذلك يمكن القول</w:t>
      </w:r>
      <w:r>
        <w:rPr>
          <w:rtl/>
        </w:rPr>
        <w:t>:</w:t>
      </w:r>
      <w:r w:rsidRPr="00526234">
        <w:rPr>
          <w:rtl/>
        </w:rPr>
        <w:t xml:space="preserve"> إنّه ذو صور متعدّدة</w:t>
      </w:r>
      <w:r>
        <w:rPr>
          <w:rtl/>
        </w:rPr>
        <w:t>،</w:t>
      </w:r>
      <w:r w:rsidRPr="00526234">
        <w:rPr>
          <w:rtl/>
        </w:rPr>
        <w:t xml:space="preserve"> منها</w:t>
      </w:r>
      <w:r>
        <w:rPr>
          <w:rtl/>
        </w:rPr>
        <w:t>:</w:t>
      </w:r>
      <w:r w:rsidRPr="00526234">
        <w:rPr>
          <w:rtl/>
        </w:rPr>
        <w:t xml:space="preserve"> </w:t>
      </w:r>
    </w:p>
    <w:p w:rsidR="00DC4F9B" w:rsidRPr="00526234" w:rsidRDefault="00DC4F9B" w:rsidP="00196FCD">
      <w:pPr>
        <w:pStyle w:val="libNormal"/>
        <w:rPr>
          <w:rtl/>
        </w:rPr>
      </w:pPr>
      <w:r w:rsidRPr="00526234">
        <w:rPr>
          <w:rtl/>
        </w:rPr>
        <w:t>إسقاط أحد الخصمَين كلّ حقِّه للآخَر بعوَض أو من دون عوض</w:t>
      </w:r>
      <w:r>
        <w:rPr>
          <w:rtl/>
        </w:rPr>
        <w:t>.</w:t>
      </w:r>
      <w:r w:rsidRPr="00526234">
        <w:rPr>
          <w:rtl/>
        </w:rPr>
        <w:t xml:space="preserve"> </w:t>
      </w:r>
    </w:p>
    <w:p w:rsidR="00DC4F9B" w:rsidRPr="00526234" w:rsidRDefault="00DC4F9B" w:rsidP="00196FCD">
      <w:pPr>
        <w:pStyle w:val="libNormal"/>
        <w:rPr>
          <w:rtl/>
        </w:rPr>
      </w:pPr>
      <w:r w:rsidRPr="00526234">
        <w:rPr>
          <w:rtl/>
        </w:rPr>
        <w:t>أو إسقاطه بعض حقّه بعوَض أو من دون عوض</w:t>
      </w:r>
      <w:r>
        <w:rPr>
          <w:rtl/>
        </w:rPr>
        <w:t>.</w:t>
      </w:r>
      <w:r w:rsidRPr="00526234">
        <w:rPr>
          <w:rtl/>
        </w:rPr>
        <w:t xml:space="preserve"> </w:t>
      </w:r>
    </w:p>
    <w:p w:rsidR="00DC4F9B" w:rsidRPr="00526234" w:rsidRDefault="00DC4F9B" w:rsidP="00196FCD">
      <w:pPr>
        <w:pStyle w:val="libNormal"/>
        <w:rPr>
          <w:rtl/>
        </w:rPr>
      </w:pPr>
      <w:r w:rsidRPr="00526234">
        <w:rPr>
          <w:rtl/>
        </w:rPr>
        <w:t xml:space="preserve">أو إنشاء معاوضة جديدة على </w:t>
      </w:r>
      <w:r>
        <w:rPr>
          <w:rtl/>
        </w:rPr>
        <w:t>(</w:t>
      </w:r>
      <w:r w:rsidRPr="00526234">
        <w:rPr>
          <w:rtl/>
        </w:rPr>
        <w:t>حقٍّ متنازعٍ</w:t>
      </w:r>
      <w:r>
        <w:rPr>
          <w:rtl/>
        </w:rPr>
        <w:t>)</w:t>
      </w:r>
      <w:r w:rsidRPr="00526234">
        <w:rPr>
          <w:rtl/>
        </w:rPr>
        <w:t xml:space="preserve"> عليه</w:t>
      </w:r>
      <w:r>
        <w:rPr>
          <w:rtl/>
        </w:rPr>
        <w:t>.</w:t>
      </w:r>
      <w:r w:rsidRPr="00526234">
        <w:rPr>
          <w:rtl/>
        </w:rPr>
        <w:t xml:space="preserve"> </w:t>
      </w:r>
    </w:p>
    <w:p w:rsidR="00881524" w:rsidRPr="00DC4F9B" w:rsidRDefault="00881524" w:rsidP="00881524">
      <w:pPr>
        <w:pStyle w:val="libLine"/>
        <w:rPr>
          <w:rtl/>
        </w:rPr>
      </w:pPr>
      <w:r>
        <w:rPr>
          <w:rtl/>
        </w:rPr>
        <w:t>____________________</w:t>
      </w:r>
    </w:p>
    <w:p w:rsidR="00881524" w:rsidRPr="00DC4F9B" w:rsidRDefault="00881524" w:rsidP="00881524">
      <w:pPr>
        <w:pStyle w:val="libFootnote0"/>
        <w:rPr>
          <w:rtl/>
        </w:rPr>
      </w:pPr>
      <w:r w:rsidRPr="00526234">
        <w:rPr>
          <w:rtl/>
        </w:rPr>
        <w:t>(</w:t>
      </w:r>
      <w:r>
        <w:rPr>
          <w:rFonts w:hint="cs"/>
          <w:rtl/>
        </w:rPr>
        <w:t>1</w:t>
      </w:r>
      <w:r w:rsidRPr="00526234">
        <w:rPr>
          <w:rtl/>
        </w:rPr>
        <w:t>) أبو الحسن الموسوي</w:t>
      </w:r>
      <w:r>
        <w:rPr>
          <w:rtl/>
        </w:rPr>
        <w:t>،</w:t>
      </w:r>
      <w:r w:rsidRPr="00526234">
        <w:rPr>
          <w:rtl/>
        </w:rPr>
        <w:t xml:space="preserve"> وسيلة النجاة</w:t>
      </w:r>
      <w:r>
        <w:rPr>
          <w:rtl/>
        </w:rPr>
        <w:t>،</w:t>
      </w:r>
      <w:r w:rsidRPr="00526234">
        <w:rPr>
          <w:rtl/>
        </w:rPr>
        <w:t xml:space="preserve"> ص561</w:t>
      </w:r>
      <w:r>
        <w:rPr>
          <w:rtl/>
        </w:rPr>
        <w:t>.</w:t>
      </w:r>
      <w:r w:rsidRPr="00526234">
        <w:rPr>
          <w:rtl/>
        </w:rPr>
        <w:t xml:space="preserve"> </w:t>
      </w:r>
    </w:p>
    <w:p w:rsidR="00881524" w:rsidRPr="00DC4F9B" w:rsidRDefault="00881524" w:rsidP="00881524">
      <w:pPr>
        <w:pStyle w:val="libFootnote0"/>
        <w:rPr>
          <w:rtl/>
        </w:rPr>
      </w:pPr>
      <w:r w:rsidRPr="00526234">
        <w:rPr>
          <w:rtl/>
        </w:rPr>
        <w:t>(</w:t>
      </w:r>
      <w:r>
        <w:rPr>
          <w:rFonts w:hint="cs"/>
          <w:rtl/>
        </w:rPr>
        <w:t>2</w:t>
      </w:r>
      <w:r w:rsidRPr="00526234">
        <w:rPr>
          <w:rtl/>
        </w:rPr>
        <w:t>) علي حيدر</w:t>
      </w:r>
      <w:r>
        <w:rPr>
          <w:rtl/>
        </w:rPr>
        <w:t>،</w:t>
      </w:r>
      <w:r w:rsidRPr="00526234">
        <w:rPr>
          <w:rtl/>
        </w:rPr>
        <w:t xml:space="preserve"> مجلّة الأحكام العدليّة</w:t>
      </w:r>
      <w:r>
        <w:rPr>
          <w:rtl/>
        </w:rPr>
        <w:t>:</w:t>
      </w:r>
      <w:r w:rsidRPr="00526234">
        <w:rPr>
          <w:rtl/>
        </w:rPr>
        <w:t xml:space="preserve"> 1/599</w:t>
      </w:r>
      <w:r>
        <w:rPr>
          <w:rtl/>
        </w:rPr>
        <w:t>،</w:t>
      </w:r>
      <w:r w:rsidRPr="00526234">
        <w:rPr>
          <w:rtl/>
        </w:rPr>
        <w:t xml:space="preserve"> المادّة 1531</w:t>
      </w:r>
      <w:r>
        <w:rPr>
          <w:rtl/>
        </w:rPr>
        <w:t>،</w:t>
      </w:r>
      <w:r w:rsidRPr="00526234">
        <w:rPr>
          <w:rtl/>
        </w:rPr>
        <w:t xml:space="preserve"> 1560</w:t>
      </w:r>
      <w:r>
        <w:rPr>
          <w:rtl/>
        </w:rPr>
        <w:t>.</w:t>
      </w:r>
      <w:r w:rsidRPr="00526234">
        <w:rPr>
          <w:rtl/>
        </w:rPr>
        <w:t xml:space="preserve"> </w:t>
      </w:r>
    </w:p>
    <w:p w:rsidR="00881524" w:rsidRPr="00DC4F9B" w:rsidRDefault="00881524" w:rsidP="00881524">
      <w:pPr>
        <w:pStyle w:val="libFootnote0"/>
        <w:rPr>
          <w:rtl/>
        </w:rPr>
      </w:pPr>
      <w:r w:rsidRPr="00526234">
        <w:rPr>
          <w:rtl/>
        </w:rPr>
        <w:t>(</w:t>
      </w:r>
      <w:r>
        <w:rPr>
          <w:rFonts w:hint="cs"/>
          <w:rtl/>
        </w:rPr>
        <w:t>3</w:t>
      </w:r>
      <w:r w:rsidRPr="00526234">
        <w:rPr>
          <w:rtl/>
        </w:rPr>
        <w:t>) أحمد محمّد إبراهيم</w:t>
      </w:r>
      <w:r>
        <w:rPr>
          <w:rtl/>
        </w:rPr>
        <w:t>،</w:t>
      </w:r>
      <w:r w:rsidRPr="00526234">
        <w:rPr>
          <w:rtl/>
        </w:rPr>
        <w:t xml:space="preserve"> القانون المدني</w:t>
      </w:r>
      <w:r>
        <w:rPr>
          <w:rtl/>
        </w:rPr>
        <w:t>،</w:t>
      </w:r>
      <w:r w:rsidRPr="00526234">
        <w:rPr>
          <w:rtl/>
        </w:rPr>
        <w:t xml:space="preserve"> ص604</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526234">
        <w:rPr>
          <w:rtl/>
        </w:rPr>
        <w:lastRenderedPageBreak/>
        <w:t>المطلب الثاني</w:t>
      </w:r>
      <w:r>
        <w:rPr>
          <w:rtl/>
        </w:rPr>
        <w:t>:</w:t>
      </w:r>
      <w:r w:rsidRPr="00526234">
        <w:rPr>
          <w:rtl/>
        </w:rPr>
        <w:t xml:space="preserve"> أهميّة عقد الصُلح </w:t>
      </w:r>
    </w:p>
    <w:p w:rsidR="00DC4F9B" w:rsidRPr="00526234" w:rsidRDefault="00DC4F9B" w:rsidP="00196FCD">
      <w:pPr>
        <w:pStyle w:val="libNormal"/>
        <w:rPr>
          <w:rtl/>
        </w:rPr>
      </w:pPr>
      <w:r w:rsidRPr="00526234">
        <w:rPr>
          <w:rtl/>
        </w:rPr>
        <w:t>يحتلّ مبحث الصُلح وتطبيقاته في الفقه الإسلامي أهمّية متميّزة تفوق أغلب العقود</w:t>
      </w:r>
      <w:r>
        <w:rPr>
          <w:rtl/>
        </w:rPr>
        <w:t>.</w:t>
      </w:r>
      <w:r w:rsidRPr="00526234">
        <w:rPr>
          <w:rtl/>
        </w:rPr>
        <w:t xml:space="preserve"> وذلك</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لأنّ الطبيعة الحقوقيّة للفقه الإسلامي تختلف عن تلك الطبيعة للقانون المدني الوضعي</w:t>
      </w:r>
      <w:r>
        <w:rPr>
          <w:rtl/>
        </w:rPr>
        <w:t>؛</w:t>
      </w:r>
      <w:r w:rsidRPr="00526234">
        <w:rPr>
          <w:rtl/>
        </w:rPr>
        <w:t xml:space="preserve"> إذ إنّ انتهاء المطالبة أو ردّ الدعوى على أحد الخصوم من قِبل القضاء لا ينهي الحقّ في الفقه الإسلامي</w:t>
      </w:r>
      <w:r>
        <w:rPr>
          <w:rtl/>
        </w:rPr>
        <w:t>،</w:t>
      </w:r>
      <w:r w:rsidRPr="00526234">
        <w:rPr>
          <w:rtl/>
        </w:rPr>
        <w:t xml:space="preserve"> فالحقّ الثابت يبقى متعلّقاً بالذمّة طالما لم يوفَّ لصاحبه</w:t>
      </w:r>
      <w:r>
        <w:rPr>
          <w:rtl/>
        </w:rPr>
        <w:t>.</w:t>
      </w:r>
      <w:r w:rsidRPr="00526234">
        <w:rPr>
          <w:rtl/>
        </w:rPr>
        <w:t xml:space="preserve"> </w:t>
      </w:r>
    </w:p>
    <w:p w:rsidR="00DC4F9B" w:rsidRPr="00526234" w:rsidRDefault="00DC4F9B" w:rsidP="00196FCD">
      <w:pPr>
        <w:pStyle w:val="libNormal"/>
        <w:rPr>
          <w:rtl/>
        </w:rPr>
      </w:pPr>
      <w:r w:rsidRPr="00196FCD">
        <w:rPr>
          <w:rtl/>
        </w:rPr>
        <w:t xml:space="preserve">ولضمان التصرّفات العقديّة في الفقه الإسلامي بجزأيه: الدنيوي والأُخروي، فإنّ التملّص من ضرورة ضمان العقد - قضاءً - لا يسقط القانون الأُخروي للعقد، قال تعالى: </w:t>
      </w:r>
      <w:r w:rsidRPr="00133F75">
        <w:rPr>
          <w:rStyle w:val="libAlaemChar"/>
          <w:rFonts w:hint="cs"/>
          <w:rtl/>
        </w:rPr>
        <w:t>(</w:t>
      </w:r>
      <w:r w:rsidRPr="00DC4F9B">
        <w:rPr>
          <w:rStyle w:val="libAieChar"/>
          <w:rFonts w:hint="cs"/>
          <w:rtl/>
        </w:rPr>
        <w:t>يَوْمَ تَجِدُ كُلّ نَفْسٍ مَا عَمِلَتْ مِنْ خَيْرٍ مُحْضَراً وَمَا عَمِلَتْ مِن سُوءٍ تَوَدّ لَوْ أَنّ بَيْنَهَا وَبَيْنَهُ أَمَداً بَعِيداً</w:t>
      </w:r>
      <w:r w:rsidRPr="00133F75">
        <w:rPr>
          <w:rStyle w:val="libAlaemChar"/>
          <w:rFonts w:hint="cs"/>
          <w:rtl/>
        </w:rPr>
        <w:t>)</w:t>
      </w:r>
      <w:r w:rsidRPr="00196FCD">
        <w:rPr>
          <w:rtl/>
        </w:rPr>
        <w:t xml:space="preserve"> [آل عمران: 30]. </w:t>
      </w:r>
    </w:p>
    <w:p w:rsidR="00DC4F9B" w:rsidRPr="00526234" w:rsidRDefault="00DC4F9B" w:rsidP="00196FCD">
      <w:pPr>
        <w:pStyle w:val="libNormal"/>
        <w:rPr>
          <w:rtl/>
        </w:rPr>
      </w:pPr>
      <w:r w:rsidRPr="00526234">
        <w:rPr>
          <w:rtl/>
        </w:rPr>
        <w:t>لهذا</w:t>
      </w:r>
      <w:r>
        <w:rPr>
          <w:rtl/>
        </w:rPr>
        <w:t>،</w:t>
      </w:r>
      <w:r w:rsidRPr="00526234">
        <w:rPr>
          <w:rtl/>
        </w:rPr>
        <w:t xml:space="preserve"> فإنّ الصُلح يُعدّ وسيلة من وسائل التخلّص من تعلّق الحقّ بالذمّة</w:t>
      </w:r>
      <w:r>
        <w:rPr>
          <w:rtl/>
        </w:rPr>
        <w:t>،</w:t>
      </w:r>
      <w:r w:rsidRPr="00526234">
        <w:rPr>
          <w:rtl/>
        </w:rPr>
        <w:t xml:space="preserve"> سواء نشأ هذا التعلّق مع قصد أحد الخصوم في فترة ما عمداً هضْم حقِّ صاحبه وأكْل أمواله بالباطل</w:t>
      </w:r>
      <w:r>
        <w:rPr>
          <w:rtl/>
        </w:rPr>
        <w:t>،</w:t>
      </w:r>
      <w:r w:rsidRPr="00526234">
        <w:rPr>
          <w:rtl/>
        </w:rPr>
        <w:t xml:space="preserve"> أو نشأ عن ظرفٍ خارجٍ عن إرادة المتعاقدَين</w:t>
      </w:r>
      <w:r>
        <w:rPr>
          <w:rtl/>
        </w:rPr>
        <w:t>،</w:t>
      </w:r>
      <w:r w:rsidRPr="00526234">
        <w:rPr>
          <w:rtl/>
        </w:rPr>
        <w:t xml:space="preserve"> كالعجز عن إثبات الحقّ بوثيقة أو بالقضاء</w:t>
      </w:r>
      <w:r>
        <w:rPr>
          <w:rtl/>
        </w:rPr>
        <w:t>،</w:t>
      </w:r>
      <w:r w:rsidRPr="00526234">
        <w:rPr>
          <w:rtl/>
        </w:rPr>
        <w:t xml:space="preserve"> ويمكن الإشارة إلى تفسير مقاصد الشارع من تشريع عقد الصلح</w:t>
      </w:r>
      <w:r>
        <w:rPr>
          <w:rtl/>
        </w:rPr>
        <w:t>،</w:t>
      </w:r>
      <w:r w:rsidRPr="00526234">
        <w:rPr>
          <w:rtl/>
        </w:rPr>
        <w:t xml:space="preserve"> إلى أنّه وسيلة لإعادة الحقوق غير القاطعة وغير الواضحة إلى أصحابها</w:t>
      </w:r>
      <w:r>
        <w:rPr>
          <w:rtl/>
        </w:rPr>
        <w:t>؛</w:t>
      </w:r>
      <w:r w:rsidRPr="00526234">
        <w:rPr>
          <w:rtl/>
        </w:rPr>
        <w:t xml:space="preserve"> انزجاراً من آثار شغْل الذمّة</w:t>
      </w:r>
      <w:r>
        <w:rPr>
          <w:rtl/>
        </w:rPr>
        <w:t>،</w:t>
      </w:r>
      <w:r w:rsidRPr="00526234">
        <w:rPr>
          <w:rtl/>
        </w:rPr>
        <w:t xml:space="preserve"> أو احتراماً للشرع</w:t>
      </w:r>
      <w:r>
        <w:rPr>
          <w:rtl/>
        </w:rPr>
        <w:t>،</w:t>
      </w:r>
      <w:r w:rsidRPr="00526234">
        <w:rPr>
          <w:rtl/>
        </w:rPr>
        <w:t xml:space="preserve"> أو حياءً من الله</w:t>
      </w:r>
      <w:r>
        <w:rPr>
          <w:rtl/>
        </w:rPr>
        <w:t>،</w:t>
      </w:r>
      <w:r w:rsidRPr="00526234">
        <w:rPr>
          <w:rtl/>
        </w:rPr>
        <w:t xml:space="preserve"> أو خشيةً منه</w:t>
      </w:r>
      <w:r>
        <w:rPr>
          <w:rtl/>
        </w:rPr>
        <w:t>،</w:t>
      </w:r>
      <w:r w:rsidRPr="00526234">
        <w:rPr>
          <w:rtl/>
        </w:rPr>
        <w:t xml:space="preserve"> فلولاه لأصاب الناس حرَج في حالات التوبة وحالات أُخرى تدخل في مسوّغات عقد الصُلح ومقاصده</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وفي تشريع الصُلح غرض جماعيّ فوق الأغراض الشخصيّة للمتعاقدَين</w:t>
      </w:r>
      <w:r>
        <w:rPr>
          <w:rtl/>
        </w:rPr>
        <w:t>؛</w:t>
      </w:r>
      <w:r w:rsidRPr="00526234">
        <w:rPr>
          <w:rtl/>
        </w:rPr>
        <w:t xml:space="preserve"> وهو أنّه لمّا كان هو الطريق لإعادة الحقوق إلى أصحابها برضا المتعاقدين</w:t>
      </w:r>
      <w:r>
        <w:rPr>
          <w:rtl/>
        </w:rPr>
        <w:t>،</w:t>
      </w:r>
      <w:r w:rsidRPr="00526234">
        <w:rPr>
          <w:rtl/>
        </w:rPr>
        <w:t xml:space="preserve"> فقد أحلّ الصلح بين الناس الحبّ والودّ</w:t>
      </w:r>
      <w:r>
        <w:rPr>
          <w:rtl/>
        </w:rPr>
        <w:t>،</w:t>
      </w:r>
      <w:r w:rsidRPr="00526234">
        <w:rPr>
          <w:rtl/>
        </w:rPr>
        <w:t xml:space="preserve"> وساد الأمن والاطمئنان</w:t>
      </w:r>
      <w:r>
        <w:rPr>
          <w:rtl/>
        </w:rPr>
        <w:t>،</w:t>
      </w:r>
      <w:r w:rsidRPr="00526234">
        <w:rPr>
          <w:rtl/>
        </w:rPr>
        <w:t xml:space="preserve"> وانتهت أسباب الظلم والانتقام</w:t>
      </w:r>
      <w:r>
        <w:rPr>
          <w:rtl/>
        </w:rPr>
        <w:t>،</w:t>
      </w:r>
      <w:r w:rsidRPr="00526234">
        <w:rPr>
          <w:rtl/>
        </w:rPr>
        <w:t xml:space="preserve"> فالصلح</w:t>
      </w:r>
      <w:r>
        <w:rPr>
          <w:rtl/>
        </w:rPr>
        <w:t xml:space="preserve"> - </w:t>
      </w:r>
      <w:r w:rsidRPr="00526234">
        <w:rPr>
          <w:rtl/>
        </w:rPr>
        <w:t>إذن</w:t>
      </w:r>
      <w:r>
        <w:rPr>
          <w:rtl/>
        </w:rPr>
        <w:t xml:space="preserve"> - </w:t>
      </w:r>
      <w:r w:rsidRPr="00526234">
        <w:rPr>
          <w:rtl/>
        </w:rPr>
        <w:t>ليس رابطة قانونيّة فحسب</w:t>
      </w:r>
      <w:r>
        <w:rPr>
          <w:rtl/>
        </w:rPr>
        <w:t>،</w:t>
      </w:r>
      <w:r w:rsidRPr="00526234">
        <w:rPr>
          <w:rtl/>
        </w:rPr>
        <w:t xml:space="preserve"> إنّما في مقاصده يؤدّي إلى روابط اجتماعيّة أساسيّة متينة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ووديّة</w:t>
      </w:r>
      <w:r>
        <w:rPr>
          <w:rtl/>
        </w:rPr>
        <w:t>؛</w:t>
      </w:r>
      <w:r w:rsidRPr="00526234">
        <w:rPr>
          <w:rtl/>
        </w:rPr>
        <w:t xml:space="preserve"> لأنّه من المفاسد بقاء الحقوق معلّقةً دون حسْم</w:t>
      </w:r>
      <w:r>
        <w:rPr>
          <w:rtl/>
        </w:rPr>
        <w:t>،</w:t>
      </w:r>
      <w:r w:rsidRPr="00526234">
        <w:rPr>
          <w:rtl/>
        </w:rPr>
        <w:t xml:space="preserve"> وبقاء روح المقاصّة في النفوس</w:t>
      </w:r>
      <w:r>
        <w:rPr>
          <w:rtl/>
        </w:rPr>
        <w:t>،</w:t>
      </w:r>
      <w:r w:rsidRPr="00526234">
        <w:rPr>
          <w:rtl/>
        </w:rPr>
        <w:t xml:space="preserve"> وتمكّن الانتقام من أن يكون دافعاً للسلوك</w:t>
      </w:r>
      <w:r>
        <w:rPr>
          <w:rtl/>
        </w:rPr>
        <w:t>.</w:t>
      </w:r>
      <w:r w:rsidRPr="00526234">
        <w:rPr>
          <w:rtl/>
        </w:rPr>
        <w:t xml:space="preserve"> </w:t>
      </w:r>
    </w:p>
    <w:p w:rsidR="00DC4F9B" w:rsidRPr="00526234" w:rsidRDefault="00DC4F9B" w:rsidP="00881524">
      <w:pPr>
        <w:pStyle w:val="libNormal"/>
        <w:rPr>
          <w:rtl/>
        </w:rPr>
      </w:pPr>
      <w:r w:rsidRPr="00196FCD">
        <w:rPr>
          <w:rtl/>
        </w:rPr>
        <w:t xml:space="preserve">لذلك، فإنّ مِن جلْب المصلحة (تشريع الصُلح)، ومِن دفْع المفسدة (إنهاءه للخصومات). ويتّضح هذا المقصد - في الاستثناء البيّن - من القاعدة الأساسية للحقّ في الفقه الإسلامي، إذ القاعدة هي أنّ كلّ صاحب حقٍّ له أن يأخذ حقّه كاملاً غير منقوص في الصفة والمقدار، والاستثناء أن يرخّص له الشارع بإسقاط الحقّ كلّه أو جُزئه، واستيفاء الباقي لمعنى (إزالة المشقّة في تحقيق ما لا سبيل إلى تحقيقه) من إقرار الحقوق؛ لانعدام بيّنة، أو جهل بمقدار. ومبني على قاعدة (المشقّة تجلب التيسير)، التي هي ضربٌ من ضروب رعاية المصلحة ودرء المفسدة </w:t>
      </w:r>
      <w:r>
        <w:rPr>
          <w:rStyle w:val="libFootnotenumChar"/>
          <w:rtl/>
        </w:rPr>
        <w:t>(</w:t>
      </w:r>
      <w:r w:rsidR="00881524">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وإذا كان الشارع في مقاصده قد حافظ على الضروريّات</w:t>
      </w:r>
      <w:r>
        <w:rPr>
          <w:rtl/>
        </w:rPr>
        <w:t>،</w:t>
      </w:r>
      <w:r w:rsidRPr="00526234">
        <w:rPr>
          <w:rtl/>
        </w:rPr>
        <w:t xml:space="preserve"> فإنّ الصُلح ألصق بالمحافظة على المال</w:t>
      </w:r>
      <w:r>
        <w:rPr>
          <w:rtl/>
        </w:rPr>
        <w:t>،</w:t>
      </w:r>
      <w:r w:rsidRPr="00526234">
        <w:rPr>
          <w:rtl/>
        </w:rPr>
        <w:t xml:space="preserve"> فتضييع المال مفسدة</w:t>
      </w:r>
      <w:r>
        <w:rPr>
          <w:rtl/>
        </w:rPr>
        <w:t>،</w:t>
      </w:r>
      <w:r w:rsidRPr="00526234">
        <w:rPr>
          <w:rtl/>
        </w:rPr>
        <w:t xml:space="preserve"> وحِفظه على ممتلكيه مصلحة فرديّة واجتماعيّة</w:t>
      </w:r>
      <w:r>
        <w:rPr>
          <w:rtl/>
        </w:rPr>
        <w:t>،</w:t>
      </w:r>
      <w:r w:rsidRPr="00526234">
        <w:rPr>
          <w:rtl/>
        </w:rPr>
        <w:t xml:space="preserve"> وهو في هذا يشارك بقيّة العقود</w:t>
      </w:r>
      <w:r>
        <w:rPr>
          <w:rtl/>
        </w:rPr>
        <w:t>،</w:t>
      </w:r>
      <w:r w:rsidRPr="00526234">
        <w:rPr>
          <w:rtl/>
        </w:rPr>
        <w:t xml:space="preserve"> لكنّه يفترق عنها أنّه علاج ما لا تستطيع المواد الفقهيّة الأُخرى علاجه</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ويمكننا القول أيضاً</w:t>
      </w:r>
      <w:r>
        <w:rPr>
          <w:rtl/>
        </w:rPr>
        <w:t>:</w:t>
      </w:r>
      <w:r w:rsidRPr="00526234">
        <w:rPr>
          <w:rtl/>
        </w:rPr>
        <w:t xml:space="preserve"> إنّ الصلح يشكّل الصورة الخارجيّة للواجهة القانونيّة لسلوكٍ تندمج فيه القيَم الأخلاقيّة بالقوانين</w:t>
      </w:r>
      <w:r>
        <w:rPr>
          <w:rtl/>
        </w:rPr>
        <w:t>،</w:t>
      </w:r>
      <w:r w:rsidRPr="00526234">
        <w:rPr>
          <w:rtl/>
        </w:rPr>
        <w:t xml:space="preserve"> وهي السِمة التي تميّز التشريع الإسلامي عن القوانين الوضعيّة</w:t>
      </w:r>
      <w:r>
        <w:rPr>
          <w:rtl/>
        </w:rPr>
        <w:t>،</w:t>
      </w:r>
      <w:r w:rsidRPr="00526234">
        <w:rPr>
          <w:rtl/>
        </w:rPr>
        <w:t xml:space="preserve"> فالمسلم إذا ثبت له قضائياً ما لا يستحقّه يردّه على صاحبه</w:t>
      </w:r>
      <w:r>
        <w:rPr>
          <w:rtl/>
        </w:rPr>
        <w:t>،</w:t>
      </w:r>
      <w:r w:rsidRPr="00526234">
        <w:rPr>
          <w:rtl/>
        </w:rPr>
        <w:t xml:space="preserve"> وإذا أعجز خصمه عن إثبات حقٍّ عليه ندَم ورجع عن غيّة</w:t>
      </w:r>
      <w:r>
        <w:rPr>
          <w:rtl/>
        </w:rPr>
        <w:t>،</w:t>
      </w:r>
      <w:r w:rsidRPr="00526234">
        <w:rPr>
          <w:rtl/>
        </w:rPr>
        <w:t xml:space="preserve"> فيسارع إليه يطلب منه إبراء الذمّة من المشغَل</w:t>
      </w:r>
      <w:r>
        <w:rPr>
          <w:rtl/>
        </w:rPr>
        <w:t>،</w:t>
      </w:r>
      <w:r w:rsidRPr="00526234">
        <w:rPr>
          <w:rtl/>
        </w:rPr>
        <w:t xml:space="preserve"> بالتصالح</w:t>
      </w:r>
      <w:r>
        <w:rPr>
          <w:rtl/>
        </w:rPr>
        <w:t>،</w:t>
      </w:r>
      <w:r w:rsidRPr="00526234">
        <w:rPr>
          <w:rtl/>
        </w:rPr>
        <w:t xml:space="preserve"> فإنّ محاولات التحايل على القانون في مجتمع إسلامي تكاد تتلاشى لهذه السِمة الجزائيّة الأُخرويّة</w:t>
      </w:r>
      <w:r>
        <w:rPr>
          <w:rtl/>
        </w:rPr>
        <w:t>.</w:t>
      </w:r>
      <w:r w:rsidRPr="00526234">
        <w:rPr>
          <w:rtl/>
        </w:rPr>
        <w:t xml:space="preserve"> </w:t>
      </w:r>
    </w:p>
    <w:p w:rsidR="00DC4F9B" w:rsidRPr="00526234" w:rsidRDefault="00DC4F9B" w:rsidP="00881524">
      <w:pPr>
        <w:pStyle w:val="libNormal"/>
        <w:rPr>
          <w:rtl/>
        </w:rPr>
      </w:pPr>
      <w:r w:rsidRPr="00196FCD">
        <w:rPr>
          <w:rtl/>
        </w:rPr>
        <w:t xml:space="preserve">4 - مسألة رابعة مهمّة، وهي أنّ الصلح يكشف عن أنّ الفقه في المجتمع الإسلامي له من المقاصد ما يحلّ نزاعات الناس على الأموال خارج ساحات القضاء، فالصُلح - مثلاً - باب يخفّف كثيراً عن المؤسّسات القضائيّة، فهو في المجتمع الإسلامي ليس الوسيلة الوحيدة للتوصّل إلى الحقّ </w:t>
      </w:r>
      <w:r>
        <w:rPr>
          <w:rStyle w:val="libFootnotenumChar"/>
          <w:rtl/>
        </w:rPr>
        <w:t>(</w:t>
      </w:r>
      <w:r w:rsidR="00881524">
        <w:rPr>
          <w:rStyle w:val="libFootnotenumChar"/>
          <w:rFonts w:hint="cs"/>
          <w:rtl/>
        </w:rPr>
        <w:t>2</w:t>
      </w:r>
      <w:r>
        <w:rPr>
          <w:rStyle w:val="libFootnotenumChar"/>
          <w:rtl/>
        </w:rPr>
        <w:t>)</w:t>
      </w:r>
      <w:r w:rsidRPr="00196FCD">
        <w:rPr>
          <w:rtl/>
        </w:rPr>
        <w:t xml:space="preserve">. </w:t>
      </w:r>
    </w:p>
    <w:p w:rsidR="00881524" w:rsidRPr="00DC4F9B" w:rsidRDefault="00881524" w:rsidP="00881524">
      <w:pPr>
        <w:pStyle w:val="libLine"/>
        <w:rPr>
          <w:rtl/>
        </w:rPr>
      </w:pPr>
      <w:r>
        <w:rPr>
          <w:rtl/>
        </w:rPr>
        <w:t>____________________</w:t>
      </w:r>
    </w:p>
    <w:p w:rsidR="00881524" w:rsidRPr="00DC4F9B" w:rsidRDefault="00881524" w:rsidP="00881524">
      <w:pPr>
        <w:pStyle w:val="libFootnote0"/>
        <w:rPr>
          <w:rtl/>
        </w:rPr>
      </w:pPr>
      <w:r w:rsidRPr="00526234">
        <w:rPr>
          <w:rtl/>
        </w:rPr>
        <w:t>(</w:t>
      </w:r>
      <w:r>
        <w:rPr>
          <w:rFonts w:hint="cs"/>
          <w:rtl/>
        </w:rPr>
        <w:t>1</w:t>
      </w:r>
      <w:r w:rsidRPr="00526234">
        <w:rPr>
          <w:rtl/>
        </w:rPr>
        <w:t>) ظ</w:t>
      </w:r>
      <w:r>
        <w:rPr>
          <w:rtl/>
        </w:rPr>
        <w:t>:</w:t>
      </w:r>
      <w:r w:rsidRPr="00526234">
        <w:rPr>
          <w:rtl/>
        </w:rPr>
        <w:t xml:space="preserve"> العز بن عبد السلام</w:t>
      </w:r>
      <w:r>
        <w:rPr>
          <w:rtl/>
        </w:rPr>
        <w:t>،</w:t>
      </w:r>
      <w:r w:rsidRPr="00526234">
        <w:rPr>
          <w:rtl/>
        </w:rPr>
        <w:t xml:space="preserve"> في قواعد الأنام</w:t>
      </w:r>
      <w:r>
        <w:rPr>
          <w:rtl/>
        </w:rPr>
        <w:t>،</w:t>
      </w:r>
      <w:r w:rsidRPr="00526234">
        <w:rPr>
          <w:rtl/>
        </w:rPr>
        <w:t xml:space="preserve"> ص22</w:t>
      </w:r>
      <w:r>
        <w:rPr>
          <w:rtl/>
        </w:rPr>
        <w:t>.</w:t>
      </w:r>
      <w:r w:rsidRPr="00526234">
        <w:rPr>
          <w:rtl/>
        </w:rPr>
        <w:t xml:space="preserve"> </w:t>
      </w:r>
    </w:p>
    <w:p w:rsidR="00881524" w:rsidRPr="00DC4F9B" w:rsidRDefault="00881524" w:rsidP="00881524">
      <w:pPr>
        <w:pStyle w:val="libFootnote0"/>
        <w:rPr>
          <w:rtl/>
        </w:rPr>
      </w:pPr>
      <w:r w:rsidRPr="00526234">
        <w:rPr>
          <w:rtl/>
        </w:rPr>
        <w:t>(</w:t>
      </w:r>
      <w:r>
        <w:rPr>
          <w:rFonts w:hint="cs"/>
          <w:rtl/>
        </w:rPr>
        <w:t>2</w:t>
      </w:r>
      <w:r w:rsidRPr="00526234">
        <w:rPr>
          <w:rtl/>
        </w:rPr>
        <w:t>) عبد الكريم زيدان</w:t>
      </w:r>
      <w:r>
        <w:rPr>
          <w:rtl/>
        </w:rPr>
        <w:t>،</w:t>
      </w:r>
      <w:r w:rsidRPr="00526234">
        <w:rPr>
          <w:rtl/>
        </w:rPr>
        <w:t xml:space="preserve"> نظام القضاء</w:t>
      </w:r>
      <w:r>
        <w:rPr>
          <w:rtl/>
        </w:rPr>
        <w:t>،</w:t>
      </w:r>
      <w:r w:rsidRPr="00526234">
        <w:rPr>
          <w:rtl/>
        </w:rPr>
        <w:t xml:space="preserve"> ص9</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81524">
      <w:pPr>
        <w:pStyle w:val="libNormal"/>
        <w:rPr>
          <w:rtl/>
        </w:rPr>
      </w:pPr>
      <w:r w:rsidRPr="00196FCD">
        <w:rPr>
          <w:rtl/>
        </w:rPr>
        <w:lastRenderedPageBreak/>
        <w:t xml:space="preserve">5 - وأخيراً، يُعَدّ الصلح أحد الطُرق لضمان العقد، وهو باب من الأبواب التي تدعو إلى الاطمئنان في المعاملات، وفيه أفضل ضمان للحقوق الهالكة والمتقادمة </w:t>
      </w:r>
      <w:r>
        <w:rPr>
          <w:rStyle w:val="libFootnotenumChar"/>
          <w:rtl/>
        </w:rPr>
        <w:t>(</w:t>
      </w:r>
      <w:r w:rsidR="00881524">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المطلب الثالث</w:t>
      </w:r>
      <w:r>
        <w:rPr>
          <w:rtl/>
        </w:rPr>
        <w:t>:</w:t>
      </w:r>
      <w:r w:rsidRPr="00526234">
        <w:rPr>
          <w:rtl/>
        </w:rPr>
        <w:t xml:space="preserve"> نطاق الصُلح وأقسام القانون </w:t>
      </w:r>
    </w:p>
    <w:p w:rsidR="00DC4F9B" w:rsidRPr="00526234" w:rsidRDefault="00DC4F9B" w:rsidP="00196FCD">
      <w:pPr>
        <w:pStyle w:val="libNormal"/>
        <w:rPr>
          <w:rtl/>
        </w:rPr>
      </w:pPr>
      <w:r w:rsidRPr="00526234">
        <w:rPr>
          <w:rtl/>
        </w:rPr>
        <w:t>هل الصلح مبحث فقهي خاص</w:t>
      </w:r>
      <w:r>
        <w:rPr>
          <w:rtl/>
        </w:rPr>
        <w:t>،</w:t>
      </w:r>
      <w:r w:rsidRPr="00526234">
        <w:rPr>
          <w:rtl/>
        </w:rPr>
        <w:t xml:space="preserve"> كالبيع والرهن والإجارة</w:t>
      </w:r>
      <w:r>
        <w:rPr>
          <w:rtl/>
        </w:rPr>
        <w:t>؟</w:t>
      </w:r>
      <w:r w:rsidRPr="00526234">
        <w:rPr>
          <w:rtl/>
        </w:rPr>
        <w:t xml:space="preserve"> </w:t>
      </w:r>
    </w:p>
    <w:p w:rsidR="00DC4F9B" w:rsidRPr="00526234" w:rsidRDefault="00DC4F9B" w:rsidP="00196FCD">
      <w:pPr>
        <w:pStyle w:val="libNormal"/>
        <w:rPr>
          <w:rtl/>
        </w:rPr>
      </w:pPr>
      <w:r w:rsidRPr="00526234">
        <w:rPr>
          <w:rtl/>
        </w:rPr>
        <w:t>أمْ أنّه ضابط لبعض الحالات التي يعجز عن حسمها القضاء</w:t>
      </w:r>
      <w:r>
        <w:rPr>
          <w:rtl/>
        </w:rPr>
        <w:t>؟</w:t>
      </w:r>
      <w:r w:rsidRPr="00526234">
        <w:rPr>
          <w:rtl/>
        </w:rPr>
        <w:t xml:space="preserve"> </w:t>
      </w:r>
    </w:p>
    <w:p w:rsidR="00DC4F9B" w:rsidRPr="00526234" w:rsidRDefault="00DC4F9B" w:rsidP="00196FCD">
      <w:pPr>
        <w:pStyle w:val="libNormal"/>
        <w:rPr>
          <w:rtl/>
        </w:rPr>
      </w:pPr>
      <w:r w:rsidRPr="00526234">
        <w:rPr>
          <w:rtl/>
        </w:rPr>
        <w:t>أمْ هو قاعدة تجري في أكثر من باب فقهيّ</w:t>
      </w:r>
      <w:r>
        <w:rPr>
          <w:rtl/>
        </w:rPr>
        <w:t>؟</w:t>
      </w:r>
      <w:r w:rsidRPr="00526234">
        <w:rPr>
          <w:rtl/>
        </w:rPr>
        <w:t xml:space="preserve"> </w:t>
      </w:r>
    </w:p>
    <w:p w:rsidR="00DC4F9B" w:rsidRPr="00526234" w:rsidRDefault="00DC4F9B" w:rsidP="00196FCD">
      <w:pPr>
        <w:pStyle w:val="libNormal"/>
        <w:rPr>
          <w:rtl/>
        </w:rPr>
      </w:pPr>
      <w:r w:rsidRPr="00526234">
        <w:rPr>
          <w:rtl/>
        </w:rPr>
        <w:t>الذي يخرج به الباحث أنّ الصُلح نظريّة حقوقيّة لها شروطها</w:t>
      </w:r>
      <w:r>
        <w:rPr>
          <w:rtl/>
        </w:rPr>
        <w:t>،</w:t>
      </w:r>
      <w:r w:rsidRPr="00526234">
        <w:rPr>
          <w:rtl/>
        </w:rPr>
        <w:t xml:space="preserve"> وأركانها</w:t>
      </w:r>
      <w:r>
        <w:rPr>
          <w:rtl/>
        </w:rPr>
        <w:t>،</w:t>
      </w:r>
      <w:r w:rsidRPr="00526234">
        <w:rPr>
          <w:rtl/>
        </w:rPr>
        <w:t xml:space="preserve"> وفرضيّاتها</w:t>
      </w:r>
      <w:r>
        <w:rPr>
          <w:rtl/>
        </w:rPr>
        <w:t>؛</w:t>
      </w:r>
      <w:r w:rsidRPr="00526234">
        <w:rPr>
          <w:rtl/>
        </w:rPr>
        <w:t xml:space="preserve"> لأنّ جوهر الصلح في الفقه</w:t>
      </w:r>
      <w:r>
        <w:rPr>
          <w:rtl/>
        </w:rPr>
        <w:t>:</w:t>
      </w:r>
      <w:r w:rsidRPr="00526234">
        <w:rPr>
          <w:rtl/>
        </w:rPr>
        <w:t xml:space="preserve"> عقد يعقب علاقة بين متعاقدَين</w:t>
      </w:r>
      <w:r>
        <w:rPr>
          <w:rtl/>
        </w:rPr>
        <w:t>،</w:t>
      </w:r>
      <w:r w:rsidRPr="00526234">
        <w:rPr>
          <w:rtl/>
        </w:rPr>
        <w:t xml:space="preserve"> هدفه حلّ إشكال حقوقي لا يستطيع أحد الخصوم أو كلاهما التوصّل إليه</w:t>
      </w:r>
      <w:r>
        <w:rPr>
          <w:rtl/>
        </w:rPr>
        <w:t>.</w:t>
      </w:r>
      <w:r w:rsidRPr="00526234">
        <w:rPr>
          <w:rtl/>
        </w:rPr>
        <w:t xml:space="preserve"> </w:t>
      </w:r>
    </w:p>
    <w:p w:rsidR="00DC4F9B" w:rsidRPr="00526234" w:rsidRDefault="00DC4F9B" w:rsidP="00196FCD">
      <w:pPr>
        <w:pStyle w:val="libNormal"/>
        <w:rPr>
          <w:rtl/>
        </w:rPr>
      </w:pPr>
      <w:r w:rsidRPr="00526234">
        <w:rPr>
          <w:rtl/>
        </w:rPr>
        <w:t>والمُدقّق في مبحث الصلح لا يراه مجموعة قواعد فاعلة في قسمٍ من أقسام القانون فقط</w:t>
      </w:r>
      <w:r>
        <w:rPr>
          <w:rtl/>
        </w:rPr>
        <w:t>،</w:t>
      </w:r>
      <w:r w:rsidRPr="00526234">
        <w:rPr>
          <w:rtl/>
        </w:rPr>
        <w:t xml:space="preserve"> بل نجده في أكثر من مجال</w:t>
      </w:r>
      <w:r>
        <w:rPr>
          <w:rtl/>
        </w:rPr>
        <w:t>،</w:t>
      </w:r>
      <w:r w:rsidRPr="00526234">
        <w:rPr>
          <w:rtl/>
        </w:rPr>
        <w:t xml:space="preserve"> ففي مجال التعامل المالي بين الأفراد نجد </w:t>
      </w:r>
      <w:r>
        <w:rPr>
          <w:rtl/>
        </w:rPr>
        <w:t>(</w:t>
      </w:r>
      <w:r w:rsidRPr="00526234">
        <w:rPr>
          <w:rtl/>
        </w:rPr>
        <w:t>صُلح المعاملات</w:t>
      </w:r>
      <w:r>
        <w:rPr>
          <w:rtl/>
        </w:rPr>
        <w:t>)</w:t>
      </w:r>
      <w:r w:rsidRPr="00526234">
        <w:rPr>
          <w:rtl/>
        </w:rPr>
        <w:t xml:space="preserve"> مجموعة قواعد فاعلة</w:t>
      </w:r>
      <w:r>
        <w:rPr>
          <w:rtl/>
        </w:rPr>
        <w:t>،</w:t>
      </w:r>
      <w:r w:rsidRPr="00526234">
        <w:rPr>
          <w:rtl/>
        </w:rPr>
        <w:t xml:space="preserve"> وهو ما يدخل في عموم الصلح في القانون المدني والتجاري</w:t>
      </w:r>
      <w:r>
        <w:rPr>
          <w:rtl/>
        </w:rPr>
        <w:t>.</w:t>
      </w:r>
      <w:r w:rsidRPr="00526234">
        <w:rPr>
          <w:rtl/>
        </w:rPr>
        <w:t xml:space="preserve"> </w:t>
      </w:r>
    </w:p>
    <w:p w:rsidR="00DC4F9B" w:rsidRPr="00526234" w:rsidRDefault="00DC4F9B" w:rsidP="00196FCD">
      <w:pPr>
        <w:pStyle w:val="libNormal"/>
        <w:rPr>
          <w:rtl/>
        </w:rPr>
      </w:pPr>
      <w:r w:rsidRPr="00526234">
        <w:rPr>
          <w:rtl/>
        </w:rPr>
        <w:t>وفي مجال الأحوال الشخصيّة نجد جوهر عقد الصلح</w:t>
      </w:r>
      <w:r>
        <w:rPr>
          <w:rtl/>
        </w:rPr>
        <w:t>،</w:t>
      </w:r>
      <w:r w:rsidRPr="00526234">
        <w:rPr>
          <w:rtl/>
        </w:rPr>
        <w:t xml:space="preserve"> ومعناه موجود في المخالعة والمباراة والصلح بين الزوجين</w:t>
      </w:r>
      <w:r>
        <w:rPr>
          <w:rtl/>
        </w:rPr>
        <w:t>،</w:t>
      </w:r>
      <w:r w:rsidRPr="00526234">
        <w:rPr>
          <w:rtl/>
        </w:rPr>
        <w:t xml:space="preserve"> ونجد معانيه موجودة في العقود والإيقاعات</w:t>
      </w:r>
      <w:r>
        <w:rPr>
          <w:rtl/>
        </w:rPr>
        <w:t>،</w:t>
      </w:r>
      <w:r w:rsidRPr="00526234">
        <w:rPr>
          <w:rtl/>
        </w:rPr>
        <w:t xml:space="preserve"> أي أنّ جوهر قواعده في عموم التصرّفات المنشئة للحقّ</w:t>
      </w:r>
      <w:r>
        <w:rPr>
          <w:rtl/>
        </w:rPr>
        <w:t>.</w:t>
      </w:r>
      <w:r w:rsidRPr="00526234">
        <w:rPr>
          <w:rtl/>
        </w:rPr>
        <w:t xml:space="preserve"> </w:t>
      </w:r>
    </w:p>
    <w:p w:rsidR="00DC4F9B" w:rsidRPr="00526234" w:rsidRDefault="00DC4F9B" w:rsidP="00196FCD">
      <w:pPr>
        <w:pStyle w:val="libNormal"/>
        <w:rPr>
          <w:rtl/>
        </w:rPr>
      </w:pPr>
      <w:r w:rsidRPr="00526234">
        <w:rPr>
          <w:rtl/>
        </w:rPr>
        <w:t>ليس هذا نطاقه فحسب</w:t>
      </w:r>
      <w:r>
        <w:rPr>
          <w:rtl/>
        </w:rPr>
        <w:t>،</w:t>
      </w:r>
      <w:r w:rsidRPr="00526234">
        <w:rPr>
          <w:rtl/>
        </w:rPr>
        <w:t xml:space="preserve"> بل نجد تلك القواعد موجودة في مجال القانون الدوَلي</w:t>
      </w:r>
      <w:r>
        <w:rPr>
          <w:rtl/>
        </w:rPr>
        <w:t>،</w:t>
      </w:r>
      <w:r w:rsidRPr="00526234">
        <w:rPr>
          <w:rtl/>
        </w:rPr>
        <w:t xml:space="preserve"> فإنّ في عقود الصلح بعد الحرب</w:t>
      </w:r>
      <w:r>
        <w:rPr>
          <w:rtl/>
        </w:rPr>
        <w:t>،</w:t>
      </w:r>
      <w:r w:rsidRPr="00526234">
        <w:rPr>
          <w:rtl/>
        </w:rPr>
        <w:t xml:space="preserve"> أو عند عقد الهدنة ممّا يطلق عليه اليوم بـ </w:t>
      </w:r>
      <w:r>
        <w:rPr>
          <w:rtl/>
        </w:rPr>
        <w:t>(</w:t>
      </w:r>
      <w:r w:rsidRPr="00526234">
        <w:rPr>
          <w:rtl/>
        </w:rPr>
        <w:t>المعاهدات</w:t>
      </w:r>
      <w:r>
        <w:rPr>
          <w:rtl/>
        </w:rPr>
        <w:t>)،</w:t>
      </w:r>
      <w:r w:rsidRPr="00526234">
        <w:rPr>
          <w:rtl/>
        </w:rPr>
        <w:t xml:space="preserve"> نجد تلك القواعد فاعلة</w:t>
      </w:r>
      <w:r>
        <w:rPr>
          <w:rtl/>
        </w:rPr>
        <w:t>،</w:t>
      </w:r>
      <w:r w:rsidRPr="00526234">
        <w:rPr>
          <w:rtl/>
        </w:rPr>
        <w:t xml:space="preserve"> ونجده في القانون الدستوري</w:t>
      </w:r>
      <w:r>
        <w:rPr>
          <w:rtl/>
        </w:rPr>
        <w:t>؛</w:t>
      </w:r>
      <w:r w:rsidRPr="00526234">
        <w:rPr>
          <w:rtl/>
        </w:rPr>
        <w:t xml:space="preserve"> إذ إنّ قواعده فاعلة في نمط التعامل الحقوقي مع الأقليّات في الحكم في النُظم</w:t>
      </w:r>
      <w:r>
        <w:rPr>
          <w:rtl/>
        </w:rPr>
        <w:t xml:space="preserve"> </w:t>
      </w:r>
      <w:r w:rsidRPr="00526234">
        <w:rPr>
          <w:rtl/>
        </w:rPr>
        <w:t>الإسلاميّة</w:t>
      </w:r>
      <w:r>
        <w:rPr>
          <w:rtl/>
        </w:rPr>
        <w:t>،</w:t>
      </w:r>
      <w:r w:rsidRPr="00526234">
        <w:rPr>
          <w:rtl/>
        </w:rPr>
        <w:t xml:space="preserve"> ففي أنماط العلاقة بين الدولة الإسلاميّة وأهل </w:t>
      </w:r>
    </w:p>
    <w:p w:rsidR="00881524" w:rsidRPr="00DC4F9B" w:rsidRDefault="00881524" w:rsidP="00881524">
      <w:pPr>
        <w:pStyle w:val="libLine"/>
        <w:rPr>
          <w:rtl/>
        </w:rPr>
      </w:pPr>
      <w:r>
        <w:rPr>
          <w:rtl/>
        </w:rPr>
        <w:t>____________________</w:t>
      </w:r>
    </w:p>
    <w:p w:rsidR="00881524" w:rsidRPr="00DC4F9B" w:rsidRDefault="00881524" w:rsidP="00881524">
      <w:pPr>
        <w:pStyle w:val="libFootnote0"/>
        <w:rPr>
          <w:rtl/>
        </w:rPr>
      </w:pPr>
      <w:r w:rsidRPr="00526234">
        <w:rPr>
          <w:rtl/>
        </w:rPr>
        <w:t>(</w:t>
      </w:r>
      <w:r>
        <w:rPr>
          <w:rFonts w:hint="cs"/>
          <w:rtl/>
        </w:rPr>
        <w:t>1</w:t>
      </w:r>
      <w:r w:rsidRPr="00526234">
        <w:rPr>
          <w:rtl/>
        </w:rPr>
        <w:t>) أحمد فهمي أبو سنه</w:t>
      </w:r>
      <w:r>
        <w:rPr>
          <w:rtl/>
        </w:rPr>
        <w:t>،</w:t>
      </w:r>
      <w:r w:rsidRPr="00526234">
        <w:rPr>
          <w:rtl/>
        </w:rPr>
        <w:t xml:space="preserve"> النظريّات العامّة للمعاملات</w:t>
      </w:r>
      <w:r>
        <w:rPr>
          <w:rtl/>
        </w:rPr>
        <w:t>،</w:t>
      </w:r>
      <w:r w:rsidRPr="00526234">
        <w:rPr>
          <w:rtl/>
        </w:rPr>
        <w:t xml:space="preserve"> يتصّرف</w:t>
      </w:r>
      <w:r>
        <w:rPr>
          <w:rtl/>
        </w:rPr>
        <w:t>،</w:t>
      </w:r>
      <w:r w:rsidRPr="00526234">
        <w:rPr>
          <w:rtl/>
        </w:rPr>
        <w:t xml:space="preserve"> ص35</w:t>
      </w:r>
      <w:r>
        <w:rPr>
          <w:rtl/>
        </w:rPr>
        <w:t xml:space="preserve"> - </w:t>
      </w:r>
      <w:r w:rsidRPr="00526234">
        <w:rPr>
          <w:rtl/>
        </w:rPr>
        <w:t>40</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الذمّة</w:t>
      </w:r>
      <w:r>
        <w:rPr>
          <w:rtl/>
        </w:rPr>
        <w:t>،</w:t>
      </w:r>
      <w:r w:rsidRPr="00526234">
        <w:rPr>
          <w:rtl/>
        </w:rPr>
        <w:t xml:space="preserve"> ومباحث الجزية وأراضي الصُلح نجد جميع تلك الأحكام قائمة على قواعد الصلح عامّة</w:t>
      </w:r>
      <w:r>
        <w:rPr>
          <w:rtl/>
        </w:rPr>
        <w:t>.</w:t>
      </w:r>
      <w:r w:rsidRPr="00526234">
        <w:rPr>
          <w:rtl/>
        </w:rPr>
        <w:t xml:space="preserve"> </w:t>
      </w:r>
    </w:p>
    <w:p w:rsidR="00DC4F9B" w:rsidRPr="00526234" w:rsidRDefault="00DC4F9B" w:rsidP="008D28C7">
      <w:pPr>
        <w:pStyle w:val="libNormal"/>
        <w:rPr>
          <w:rtl/>
        </w:rPr>
      </w:pPr>
      <w:r w:rsidRPr="00196FCD">
        <w:rPr>
          <w:rtl/>
        </w:rPr>
        <w:t xml:space="preserve">فالفقهاء يسمُّون العقود مع أهل الذمّة صُلحاً، ويرون أنّ أرضهم تصنّف في أرض الصلح، وهي أرض ذات أحكام خاصّة مقابل أحكام الأراضي المفتوحة عنوةً وما أسلم عليها أهلها، يقول الشيخ الفياض: (وبالجملة، فإنّ الكفّار قد يُسلّمون الأرض إلى وليّ الأمّة تسليماً من دون شرط. وقد يسلّمونها مع شرط مُسبق، وعقْد الصُلح سيكون مبنيّاً على تلك الشروط)، ويخلص الشيخ إلى القول: (إنّ أرض الصلح تختلف باختلاف ما تمّ عليه عقد الصلح بشأنها، فليس له ضابط كلّي في جميع الموارد) </w:t>
      </w:r>
      <w:r>
        <w:rPr>
          <w:rStyle w:val="libFootnotenumChar"/>
          <w:rtl/>
        </w:rPr>
        <w:t>(</w:t>
      </w:r>
      <w:r w:rsidR="008D28C7">
        <w:rPr>
          <w:rStyle w:val="libFootnotenumChar"/>
          <w:rFonts w:hint="cs"/>
          <w:rtl/>
        </w:rPr>
        <w:t>1</w:t>
      </w:r>
      <w:r>
        <w:rPr>
          <w:rStyle w:val="libFootnotenumChar"/>
          <w:rtl/>
        </w:rPr>
        <w:t>)</w:t>
      </w:r>
      <w:r w:rsidRPr="00196FCD">
        <w:rPr>
          <w:rtl/>
        </w:rPr>
        <w:t xml:space="preserve">. </w:t>
      </w:r>
    </w:p>
    <w:p w:rsidR="00DC4F9B" w:rsidRPr="00526234" w:rsidRDefault="00DC4F9B" w:rsidP="008D28C7">
      <w:pPr>
        <w:pStyle w:val="libNormal"/>
        <w:rPr>
          <w:rtl/>
        </w:rPr>
      </w:pPr>
      <w:r w:rsidRPr="00196FCD">
        <w:rPr>
          <w:rtl/>
        </w:rPr>
        <w:t xml:space="preserve">وكسبب من أسباب اختلاف الفقهاء في مقدار الجزية على أهل الذمّة، نجد أنّ الإماميّة </w:t>
      </w:r>
      <w:r>
        <w:rPr>
          <w:rStyle w:val="libFootnotenumChar"/>
          <w:rtl/>
        </w:rPr>
        <w:t>(</w:t>
      </w:r>
      <w:r w:rsidR="008D28C7">
        <w:rPr>
          <w:rStyle w:val="libFootnotenumChar"/>
          <w:rFonts w:hint="cs"/>
          <w:rtl/>
        </w:rPr>
        <w:t>2</w:t>
      </w:r>
      <w:r>
        <w:rPr>
          <w:rStyle w:val="libFootnotenumChar"/>
          <w:rtl/>
        </w:rPr>
        <w:t>)</w:t>
      </w:r>
      <w:r w:rsidRPr="00196FCD">
        <w:rPr>
          <w:rtl/>
        </w:rPr>
        <w:t xml:space="preserve"> وعطاء </w:t>
      </w:r>
      <w:r>
        <w:rPr>
          <w:rStyle w:val="libFootnotenumChar"/>
          <w:rtl/>
        </w:rPr>
        <w:t>(</w:t>
      </w:r>
      <w:r w:rsidR="008D28C7">
        <w:rPr>
          <w:rStyle w:val="libFootnotenumChar"/>
          <w:rFonts w:hint="cs"/>
          <w:rtl/>
        </w:rPr>
        <w:t>3</w:t>
      </w:r>
      <w:r>
        <w:rPr>
          <w:rStyle w:val="libFootnotenumChar"/>
          <w:rtl/>
        </w:rPr>
        <w:t>)</w:t>
      </w:r>
      <w:r w:rsidRPr="00196FCD">
        <w:rPr>
          <w:rtl/>
        </w:rPr>
        <w:t xml:space="preserve"> ويحيى بن آدم </w:t>
      </w:r>
      <w:r>
        <w:rPr>
          <w:rStyle w:val="libFootnotenumChar"/>
          <w:rtl/>
        </w:rPr>
        <w:t>(</w:t>
      </w:r>
      <w:r w:rsidR="008D28C7">
        <w:rPr>
          <w:rStyle w:val="libFootnotenumChar"/>
          <w:rFonts w:hint="cs"/>
          <w:rtl/>
        </w:rPr>
        <w:t>4</w:t>
      </w:r>
      <w:r>
        <w:rPr>
          <w:rStyle w:val="libFootnotenumChar"/>
          <w:rtl/>
        </w:rPr>
        <w:t>)</w:t>
      </w:r>
      <w:r w:rsidRPr="00196FCD">
        <w:rPr>
          <w:rtl/>
        </w:rPr>
        <w:t xml:space="preserve"> وسفيان</w:t>
      </w:r>
      <w:r w:rsidRPr="0006252F">
        <w:rPr>
          <w:rtl/>
        </w:rPr>
        <w:t xml:space="preserve"> </w:t>
      </w:r>
      <w:r>
        <w:rPr>
          <w:rStyle w:val="libFootnotenumChar"/>
          <w:rtl/>
        </w:rPr>
        <w:t>(</w:t>
      </w:r>
      <w:r w:rsidR="008D28C7">
        <w:rPr>
          <w:rStyle w:val="libFootnotenumChar"/>
          <w:rFonts w:hint="cs"/>
          <w:rtl/>
        </w:rPr>
        <w:t>5</w:t>
      </w:r>
      <w:r>
        <w:rPr>
          <w:rStyle w:val="libFootnotenumChar"/>
          <w:rtl/>
        </w:rPr>
        <w:t>)</w:t>
      </w:r>
      <w:r w:rsidRPr="00196FCD">
        <w:rPr>
          <w:rtl/>
        </w:rPr>
        <w:t xml:space="preserve"> يرون أن لا حدّ لها؛ لأنّها ممّا يقرّره المتعاقدان (الإمام وأهل الذمّة). </w:t>
      </w:r>
    </w:p>
    <w:p w:rsidR="00DC4F9B" w:rsidRPr="00526234" w:rsidRDefault="00DC4F9B" w:rsidP="008D28C7">
      <w:pPr>
        <w:pStyle w:val="libNormal"/>
        <w:rPr>
          <w:rtl/>
        </w:rPr>
      </w:pPr>
      <w:r w:rsidRPr="00196FCD">
        <w:rPr>
          <w:rtl/>
        </w:rPr>
        <w:t xml:space="preserve">وفي المعاهدات نجد أنّ الفقهاء قد عرّفوها بأنّها (عقد مصالحة بين المسلمين والحربيّين في حالة ضعف المسلمين على الشروط المباحة شرعاً) </w:t>
      </w:r>
      <w:r>
        <w:rPr>
          <w:rStyle w:val="libFootnotenumChar"/>
          <w:rtl/>
        </w:rPr>
        <w:t>(</w:t>
      </w:r>
      <w:r w:rsidR="008D28C7">
        <w:rPr>
          <w:rStyle w:val="libFootnotenumChar"/>
          <w:rFonts w:hint="cs"/>
          <w:rtl/>
        </w:rPr>
        <w:t>6</w:t>
      </w:r>
      <w:r>
        <w:rPr>
          <w:rStyle w:val="libFootnotenumChar"/>
          <w:rtl/>
        </w:rPr>
        <w:t>)</w:t>
      </w:r>
      <w:r w:rsidRPr="00196FCD">
        <w:rPr>
          <w:rtl/>
        </w:rPr>
        <w:t xml:space="preserve">. </w:t>
      </w:r>
    </w:p>
    <w:p w:rsidR="00DC4F9B" w:rsidRPr="00526234" w:rsidRDefault="00DC4F9B" w:rsidP="008D28C7">
      <w:pPr>
        <w:pStyle w:val="libNormal"/>
        <w:rPr>
          <w:rtl/>
        </w:rPr>
      </w:pPr>
      <w:r w:rsidRPr="00196FCD">
        <w:rPr>
          <w:rtl/>
        </w:rPr>
        <w:t xml:space="preserve">ويراها الشربيني أنّها: (مُصالحة أهل الحرب على ترْك القتال مدّة معيّنة بعوَض أو بغيره) </w:t>
      </w:r>
      <w:r>
        <w:rPr>
          <w:rStyle w:val="libFootnotenumChar"/>
          <w:rtl/>
        </w:rPr>
        <w:t>(</w:t>
      </w:r>
      <w:r w:rsidR="008D28C7">
        <w:rPr>
          <w:rStyle w:val="libFootnotenumChar"/>
          <w:rFonts w:hint="cs"/>
          <w:rtl/>
        </w:rPr>
        <w:t>7</w:t>
      </w:r>
      <w:r>
        <w:rPr>
          <w:rStyle w:val="libFootnotenumChar"/>
          <w:rtl/>
        </w:rPr>
        <w:t>)</w:t>
      </w:r>
      <w:r w:rsidRPr="00196FCD">
        <w:rPr>
          <w:rtl/>
        </w:rPr>
        <w:t xml:space="preserve">. </w:t>
      </w:r>
    </w:p>
    <w:p w:rsidR="00DC4F9B" w:rsidRPr="00526234" w:rsidRDefault="00DC4F9B" w:rsidP="008D28C7">
      <w:pPr>
        <w:pStyle w:val="libNormal"/>
        <w:rPr>
          <w:rtl/>
        </w:rPr>
      </w:pPr>
      <w:r w:rsidRPr="00196FCD">
        <w:rPr>
          <w:rtl/>
        </w:rPr>
        <w:t xml:space="preserve">ويراها الدردير أنّها: (صُلح الحربي مدّة لمصلحة) </w:t>
      </w:r>
      <w:r>
        <w:rPr>
          <w:rStyle w:val="libFootnotenumChar"/>
          <w:rtl/>
        </w:rPr>
        <w:t>(</w:t>
      </w:r>
      <w:r w:rsidR="008D28C7">
        <w:rPr>
          <w:rStyle w:val="libFootnotenumChar"/>
          <w:rFonts w:hint="cs"/>
          <w:rtl/>
        </w:rPr>
        <w:t>8</w:t>
      </w:r>
      <w:r>
        <w:rPr>
          <w:rStyle w:val="libFootnotenumChar"/>
          <w:rtl/>
        </w:rPr>
        <w:t>)</w:t>
      </w:r>
      <w:r w:rsidRPr="00196FCD">
        <w:rPr>
          <w:rtl/>
        </w:rPr>
        <w:t xml:space="preserve">. </w:t>
      </w:r>
    </w:p>
    <w:p w:rsidR="00DC4F9B" w:rsidRPr="00526234" w:rsidRDefault="00DC4F9B" w:rsidP="008D28C7">
      <w:pPr>
        <w:pStyle w:val="libNormal"/>
        <w:rPr>
          <w:rtl/>
        </w:rPr>
      </w:pPr>
      <w:r w:rsidRPr="00196FCD">
        <w:rPr>
          <w:rtl/>
        </w:rPr>
        <w:t xml:space="preserve">والإماميّة، وإن لم يعرّفوا المعاهدة بالصلح، لكن مضمون تعريفهم يكاد ينطق بأنّها مصالحة </w:t>
      </w:r>
      <w:r>
        <w:rPr>
          <w:rStyle w:val="libFootnotenumChar"/>
          <w:rtl/>
        </w:rPr>
        <w:t>(</w:t>
      </w:r>
      <w:r w:rsidR="008D28C7">
        <w:rPr>
          <w:rStyle w:val="libFootnotenumChar"/>
          <w:rFonts w:hint="cs"/>
          <w:rtl/>
        </w:rPr>
        <w:t>9</w:t>
      </w:r>
      <w:r>
        <w:rPr>
          <w:rStyle w:val="libFootnotenumChar"/>
          <w:rtl/>
        </w:rPr>
        <w:t>)</w:t>
      </w:r>
      <w:r w:rsidRPr="0006252F">
        <w:rPr>
          <w:rtl/>
        </w:rPr>
        <w:t>.</w:t>
      </w:r>
      <w:r w:rsidRPr="00196FCD">
        <w:rPr>
          <w:rtl/>
        </w:rPr>
        <w:t xml:space="preserve"> </w:t>
      </w:r>
    </w:p>
    <w:p w:rsidR="00DC4F9B" w:rsidRDefault="00DC4F9B" w:rsidP="00196FCD">
      <w:pPr>
        <w:pStyle w:val="libNormal"/>
        <w:rPr>
          <w:rtl/>
        </w:rPr>
      </w:pPr>
      <w:r w:rsidRPr="00526234">
        <w:rPr>
          <w:rtl/>
        </w:rPr>
        <w:t>إنّ هذا العرض السريع يكشف لنا قواعد الصُلح ومعناه</w:t>
      </w:r>
      <w:r>
        <w:rPr>
          <w:rtl/>
        </w:rPr>
        <w:t>،</w:t>
      </w:r>
      <w:r w:rsidRPr="00526234">
        <w:rPr>
          <w:rtl/>
        </w:rPr>
        <w:t xml:space="preserve"> وهي لا تنحصر في بابٍ من أبواب الفقه</w:t>
      </w:r>
      <w:r>
        <w:rPr>
          <w:rtl/>
        </w:rPr>
        <w:t>،</w:t>
      </w:r>
      <w:r w:rsidRPr="00526234">
        <w:rPr>
          <w:rtl/>
        </w:rPr>
        <w:t xml:space="preserve"> فهي موجودة في أقسام المعاملات الماليّة الفرديّة</w:t>
      </w:r>
      <w:r>
        <w:rPr>
          <w:rtl/>
        </w:rPr>
        <w:t>،</w:t>
      </w:r>
      <w:r w:rsidRPr="00526234">
        <w:rPr>
          <w:rtl/>
        </w:rPr>
        <w:t xml:space="preserve"> والأحوال الشخصيّة</w:t>
      </w:r>
      <w:r>
        <w:rPr>
          <w:rtl/>
        </w:rPr>
        <w:t>،</w:t>
      </w:r>
      <w:r w:rsidRPr="00526234">
        <w:rPr>
          <w:rtl/>
        </w:rPr>
        <w:t xml:space="preserve"> وأحكام القانون الدستوري والدولي</w:t>
      </w:r>
      <w:r>
        <w:rPr>
          <w:rtl/>
        </w:rPr>
        <w:t>،</w:t>
      </w:r>
      <w:r w:rsidRPr="00526234">
        <w:rPr>
          <w:rtl/>
        </w:rPr>
        <w:t xml:space="preserve"> كما نجدها في أحكام القانون الجنائي</w:t>
      </w:r>
      <w:r>
        <w:rPr>
          <w:rtl/>
        </w:rPr>
        <w:t>،</w:t>
      </w:r>
      <w:r w:rsidRPr="00526234">
        <w:rPr>
          <w:rtl/>
        </w:rPr>
        <w:t xml:space="preserve"> حين يصحّح الفقهاء الصلح على الديّة بين وليّ الدم والجاني</w:t>
      </w:r>
      <w:r>
        <w:rPr>
          <w:rtl/>
        </w:rPr>
        <w:t>.</w:t>
      </w:r>
      <w:r w:rsidRPr="00526234">
        <w:rPr>
          <w:rtl/>
        </w:rPr>
        <w:t>.</w:t>
      </w:r>
    </w:p>
    <w:p w:rsidR="00DC4F9B" w:rsidRPr="00DC4F9B" w:rsidRDefault="00DC4F9B" w:rsidP="00DC4F9B">
      <w:pPr>
        <w:pStyle w:val="libLine"/>
        <w:rPr>
          <w:rtl/>
        </w:rPr>
      </w:pPr>
      <w:r>
        <w:rPr>
          <w:rtl/>
        </w:rPr>
        <w:t>____________________</w:t>
      </w:r>
    </w:p>
    <w:p w:rsidR="00DC4F9B" w:rsidRPr="00DC4F9B" w:rsidRDefault="00DC4F9B" w:rsidP="008D28C7">
      <w:pPr>
        <w:pStyle w:val="libFootnote0"/>
        <w:rPr>
          <w:rtl/>
        </w:rPr>
      </w:pPr>
      <w:r w:rsidRPr="00526234">
        <w:rPr>
          <w:rtl/>
        </w:rPr>
        <w:t>(</w:t>
      </w:r>
      <w:r w:rsidR="008D28C7">
        <w:rPr>
          <w:rFonts w:hint="cs"/>
          <w:rtl/>
        </w:rPr>
        <w:t>1</w:t>
      </w:r>
      <w:r w:rsidRPr="00526234">
        <w:rPr>
          <w:rtl/>
        </w:rPr>
        <w:t>) إسحاق الفيّاض</w:t>
      </w:r>
      <w:r>
        <w:rPr>
          <w:rtl/>
        </w:rPr>
        <w:t>،</w:t>
      </w:r>
      <w:r w:rsidRPr="00526234">
        <w:rPr>
          <w:rtl/>
        </w:rPr>
        <w:t xml:space="preserve"> أحكام الأراضي</w:t>
      </w:r>
      <w:r>
        <w:rPr>
          <w:rtl/>
        </w:rPr>
        <w:t>،</w:t>
      </w:r>
      <w:r w:rsidRPr="00526234">
        <w:rPr>
          <w:rtl/>
        </w:rPr>
        <w:t xml:space="preserve"> ص 325</w:t>
      </w:r>
      <w:r>
        <w:rPr>
          <w:rtl/>
        </w:rPr>
        <w:t>.</w:t>
      </w:r>
      <w:r w:rsidRPr="00526234">
        <w:rPr>
          <w:rtl/>
        </w:rPr>
        <w:t xml:space="preserve"> </w:t>
      </w:r>
    </w:p>
    <w:p w:rsidR="00DC4F9B" w:rsidRPr="00DC4F9B" w:rsidRDefault="00DC4F9B" w:rsidP="008D28C7">
      <w:pPr>
        <w:pStyle w:val="libFootnote0"/>
        <w:rPr>
          <w:rtl/>
        </w:rPr>
      </w:pPr>
      <w:r w:rsidRPr="00526234">
        <w:rPr>
          <w:rtl/>
        </w:rPr>
        <w:t>(</w:t>
      </w:r>
      <w:r w:rsidR="008D28C7">
        <w:rPr>
          <w:rFonts w:hint="cs"/>
          <w:rtl/>
        </w:rPr>
        <w:t>2</w:t>
      </w:r>
      <w:r w:rsidRPr="00526234">
        <w:rPr>
          <w:rtl/>
        </w:rPr>
        <w:t>) المحقّق الحلّي</w:t>
      </w:r>
      <w:r>
        <w:rPr>
          <w:rtl/>
        </w:rPr>
        <w:t>،</w:t>
      </w:r>
      <w:r w:rsidRPr="00526234">
        <w:rPr>
          <w:rtl/>
        </w:rPr>
        <w:t xml:space="preserve"> شرائع الإسلام</w:t>
      </w:r>
      <w:r>
        <w:rPr>
          <w:rtl/>
        </w:rPr>
        <w:t>،</w:t>
      </w:r>
      <w:r w:rsidRPr="00526234">
        <w:rPr>
          <w:rtl/>
        </w:rPr>
        <w:t xml:space="preserve"> ص328</w:t>
      </w:r>
      <w:r>
        <w:rPr>
          <w:rtl/>
        </w:rPr>
        <w:t>،</w:t>
      </w:r>
      <w:r w:rsidRPr="00526234">
        <w:rPr>
          <w:rtl/>
        </w:rPr>
        <w:t xml:space="preserve"> محمّد حسن النجفي</w:t>
      </w:r>
      <w:r>
        <w:rPr>
          <w:rtl/>
        </w:rPr>
        <w:t>،</w:t>
      </w:r>
      <w:r w:rsidRPr="00526234">
        <w:rPr>
          <w:rtl/>
        </w:rPr>
        <w:t xml:space="preserve"> جواهر الكلام</w:t>
      </w:r>
      <w:r>
        <w:rPr>
          <w:rtl/>
        </w:rPr>
        <w:t>:</w:t>
      </w:r>
      <w:r w:rsidRPr="00526234">
        <w:rPr>
          <w:rtl/>
        </w:rPr>
        <w:t xml:space="preserve"> 26 / 212</w:t>
      </w:r>
      <w:r>
        <w:rPr>
          <w:rtl/>
        </w:rPr>
        <w:t>.</w:t>
      </w:r>
      <w:r w:rsidRPr="00526234">
        <w:rPr>
          <w:rtl/>
        </w:rPr>
        <w:t xml:space="preserve"> </w:t>
      </w:r>
    </w:p>
    <w:p w:rsidR="00DC4F9B" w:rsidRPr="00DC4F9B" w:rsidRDefault="00DC4F9B" w:rsidP="008D28C7">
      <w:pPr>
        <w:pStyle w:val="libFootnote0"/>
        <w:rPr>
          <w:rtl/>
        </w:rPr>
      </w:pPr>
      <w:r w:rsidRPr="00526234">
        <w:rPr>
          <w:rtl/>
        </w:rPr>
        <w:t>(</w:t>
      </w:r>
      <w:r w:rsidR="008D28C7">
        <w:rPr>
          <w:rFonts w:hint="cs"/>
          <w:rtl/>
        </w:rPr>
        <w:t>3</w:t>
      </w:r>
      <w:r w:rsidRPr="00526234">
        <w:rPr>
          <w:rtl/>
        </w:rPr>
        <w:t>) الطبرسي</w:t>
      </w:r>
      <w:r>
        <w:rPr>
          <w:rtl/>
        </w:rPr>
        <w:t>،</w:t>
      </w:r>
      <w:r w:rsidRPr="00526234">
        <w:rPr>
          <w:rtl/>
        </w:rPr>
        <w:t xml:space="preserve"> مجمع البيان</w:t>
      </w:r>
      <w:r>
        <w:rPr>
          <w:rtl/>
        </w:rPr>
        <w:t>:</w:t>
      </w:r>
      <w:r w:rsidRPr="00526234">
        <w:rPr>
          <w:rtl/>
        </w:rPr>
        <w:t xml:space="preserve"> 3</w:t>
      </w:r>
      <w:r>
        <w:rPr>
          <w:rtl/>
        </w:rPr>
        <w:t xml:space="preserve"> - </w:t>
      </w:r>
      <w:r w:rsidRPr="00526234">
        <w:rPr>
          <w:rtl/>
        </w:rPr>
        <w:t>4/519</w:t>
      </w:r>
      <w:r>
        <w:rPr>
          <w:rtl/>
        </w:rPr>
        <w:t>.</w:t>
      </w:r>
      <w:r w:rsidRPr="00526234">
        <w:rPr>
          <w:rtl/>
        </w:rPr>
        <w:t xml:space="preserve"> </w:t>
      </w:r>
    </w:p>
    <w:p w:rsidR="00DC4F9B" w:rsidRPr="00DC4F9B" w:rsidRDefault="00DC4F9B" w:rsidP="008D28C7">
      <w:pPr>
        <w:pStyle w:val="libFootnote0"/>
        <w:rPr>
          <w:rtl/>
        </w:rPr>
      </w:pPr>
      <w:r w:rsidRPr="00526234">
        <w:rPr>
          <w:rtl/>
        </w:rPr>
        <w:t>(</w:t>
      </w:r>
      <w:r w:rsidR="008D28C7">
        <w:rPr>
          <w:rFonts w:hint="cs"/>
          <w:rtl/>
        </w:rPr>
        <w:t>4</w:t>
      </w:r>
      <w:r w:rsidRPr="00526234">
        <w:rPr>
          <w:rtl/>
        </w:rPr>
        <w:t>) المصدر نفسه</w:t>
      </w:r>
      <w:r>
        <w:rPr>
          <w:rtl/>
        </w:rPr>
        <w:t>.</w:t>
      </w:r>
      <w:r w:rsidRPr="00526234">
        <w:rPr>
          <w:rtl/>
        </w:rPr>
        <w:t xml:space="preserve"> </w:t>
      </w:r>
      <w:r w:rsidR="008D28C7">
        <w:rPr>
          <w:rFonts w:hint="cs"/>
          <w:rtl/>
        </w:rPr>
        <w:tab/>
      </w:r>
      <w:r w:rsidR="008D28C7">
        <w:rPr>
          <w:rFonts w:hint="cs"/>
          <w:rtl/>
        </w:rPr>
        <w:tab/>
      </w:r>
      <w:r w:rsidR="008D28C7">
        <w:rPr>
          <w:rFonts w:hint="cs"/>
          <w:rtl/>
        </w:rPr>
        <w:tab/>
      </w:r>
      <w:r w:rsidR="008D28C7">
        <w:rPr>
          <w:rFonts w:hint="cs"/>
          <w:rtl/>
        </w:rPr>
        <w:tab/>
      </w:r>
      <w:r w:rsidRPr="00526234">
        <w:rPr>
          <w:rtl/>
        </w:rPr>
        <w:t>(</w:t>
      </w:r>
      <w:r w:rsidR="008D28C7">
        <w:rPr>
          <w:rFonts w:hint="cs"/>
          <w:rtl/>
        </w:rPr>
        <w:t>5</w:t>
      </w:r>
      <w:r w:rsidRPr="00526234">
        <w:rPr>
          <w:rtl/>
        </w:rPr>
        <w:t>) المصدر نفسه</w:t>
      </w:r>
      <w:r>
        <w:rPr>
          <w:rtl/>
        </w:rPr>
        <w:t>.</w:t>
      </w:r>
      <w:r w:rsidRPr="00526234">
        <w:rPr>
          <w:rtl/>
        </w:rPr>
        <w:t xml:space="preserve"> </w:t>
      </w:r>
    </w:p>
    <w:p w:rsidR="00DC4F9B" w:rsidRPr="00DC4F9B" w:rsidRDefault="00DC4F9B" w:rsidP="008D28C7">
      <w:pPr>
        <w:pStyle w:val="libFootnote0"/>
        <w:rPr>
          <w:rtl/>
        </w:rPr>
      </w:pPr>
      <w:r w:rsidRPr="00526234">
        <w:rPr>
          <w:rtl/>
        </w:rPr>
        <w:t>(</w:t>
      </w:r>
      <w:r w:rsidR="008D28C7">
        <w:rPr>
          <w:rFonts w:hint="cs"/>
          <w:rtl/>
        </w:rPr>
        <w:t>6</w:t>
      </w:r>
      <w:r w:rsidRPr="00526234">
        <w:rPr>
          <w:rtl/>
        </w:rPr>
        <w:t>) السرخسي</w:t>
      </w:r>
      <w:r>
        <w:rPr>
          <w:rtl/>
        </w:rPr>
        <w:t>،</w:t>
      </w:r>
      <w:r w:rsidRPr="00526234">
        <w:rPr>
          <w:rtl/>
        </w:rPr>
        <w:t xml:space="preserve"> المبسوط</w:t>
      </w:r>
      <w:r>
        <w:rPr>
          <w:rtl/>
        </w:rPr>
        <w:t>:</w:t>
      </w:r>
      <w:r w:rsidRPr="00526234">
        <w:rPr>
          <w:rtl/>
        </w:rPr>
        <w:t xml:space="preserve"> 9/85</w:t>
      </w:r>
      <w:r>
        <w:rPr>
          <w:rtl/>
        </w:rPr>
        <w:t>.</w:t>
      </w:r>
      <w:r w:rsidRPr="00526234">
        <w:rPr>
          <w:rtl/>
        </w:rPr>
        <w:t xml:space="preserve"> </w:t>
      </w:r>
      <w:r w:rsidR="008D28C7">
        <w:rPr>
          <w:rFonts w:hint="cs"/>
          <w:rtl/>
        </w:rPr>
        <w:tab/>
      </w:r>
      <w:r w:rsidR="008D28C7">
        <w:rPr>
          <w:rFonts w:hint="cs"/>
          <w:rtl/>
        </w:rPr>
        <w:tab/>
      </w:r>
      <w:r w:rsidRPr="00526234">
        <w:rPr>
          <w:rtl/>
        </w:rPr>
        <w:t>(</w:t>
      </w:r>
      <w:r w:rsidR="008D28C7">
        <w:rPr>
          <w:rFonts w:hint="cs"/>
          <w:rtl/>
        </w:rPr>
        <w:t>7</w:t>
      </w:r>
      <w:r w:rsidRPr="00526234">
        <w:rPr>
          <w:rtl/>
        </w:rPr>
        <w:t>) الشربيني</w:t>
      </w:r>
      <w:r>
        <w:rPr>
          <w:rtl/>
        </w:rPr>
        <w:t>،</w:t>
      </w:r>
      <w:r w:rsidRPr="00526234">
        <w:rPr>
          <w:rtl/>
        </w:rPr>
        <w:t xml:space="preserve"> مغني المحتاج</w:t>
      </w:r>
      <w:r>
        <w:rPr>
          <w:rtl/>
        </w:rPr>
        <w:t>:</w:t>
      </w:r>
      <w:r w:rsidRPr="00526234">
        <w:rPr>
          <w:rtl/>
        </w:rPr>
        <w:t xml:space="preserve"> 4/260</w:t>
      </w:r>
      <w:r>
        <w:rPr>
          <w:rtl/>
        </w:rPr>
        <w:t>.</w:t>
      </w:r>
      <w:r w:rsidRPr="00526234">
        <w:rPr>
          <w:rtl/>
        </w:rPr>
        <w:t xml:space="preserve"> </w:t>
      </w:r>
    </w:p>
    <w:p w:rsidR="00DC4F9B" w:rsidRPr="00DC4F9B" w:rsidRDefault="00DC4F9B" w:rsidP="008D28C7">
      <w:pPr>
        <w:pStyle w:val="libFootnote0"/>
        <w:rPr>
          <w:rtl/>
        </w:rPr>
      </w:pPr>
      <w:r w:rsidRPr="00526234">
        <w:rPr>
          <w:rtl/>
        </w:rPr>
        <w:t>(</w:t>
      </w:r>
      <w:r w:rsidR="008D28C7">
        <w:rPr>
          <w:rFonts w:hint="cs"/>
          <w:rtl/>
        </w:rPr>
        <w:t>8</w:t>
      </w:r>
      <w:r w:rsidRPr="00526234">
        <w:rPr>
          <w:rtl/>
        </w:rPr>
        <w:t>) الدردير</w:t>
      </w:r>
      <w:r>
        <w:rPr>
          <w:rtl/>
        </w:rPr>
        <w:t>،</w:t>
      </w:r>
      <w:r w:rsidRPr="00526234">
        <w:rPr>
          <w:rtl/>
        </w:rPr>
        <w:t xml:space="preserve"> الشرح الكبير</w:t>
      </w:r>
      <w:r>
        <w:rPr>
          <w:rtl/>
        </w:rPr>
        <w:t>:</w:t>
      </w:r>
      <w:r w:rsidRPr="00526234">
        <w:rPr>
          <w:rtl/>
        </w:rPr>
        <w:t xml:space="preserve"> 2/205</w:t>
      </w:r>
      <w:r>
        <w:rPr>
          <w:rtl/>
        </w:rPr>
        <w:t>.</w:t>
      </w:r>
      <w:r w:rsidRPr="00526234">
        <w:rPr>
          <w:rtl/>
        </w:rPr>
        <w:t xml:space="preserve"> </w:t>
      </w:r>
    </w:p>
    <w:p w:rsidR="00DC4F9B" w:rsidRPr="00DC4F9B" w:rsidRDefault="00DC4F9B" w:rsidP="008D28C7">
      <w:pPr>
        <w:pStyle w:val="libFootnote0"/>
        <w:rPr>
          <w:rtl/>
        </w:rPr>
      </w:pPr>
      <w:r w:rsidRPr="00526234">
        <w:rPr>
          <w:rtl/>
        </w:rPr>
        <w:t>(</w:t>
      </w:r>
      <w:r w:rsidR="008D28C7">
        <w:rPr>
          <w:rFonts w:hint="cs"/>
          <w:rtl/>
        </w:rPr>
        <w:t>9</w:t>
      </w:r>
      <w:r w:rsidRPr="00526234">
        <w:rPr>
          <w:rtl/>
        </w:rPr>
        <w:t>) ظ</w:t>
      </w:r>
      <w:r>
        <w:rPr>
          <w:rtl/>
        </w:rPr>
        <w:t>:</w:t>
      </w:r>
      <w:r w:rsidRPr="00526234">
        <w:rPr>
          <w:rtl/>
        </w:rPr>
        <w:t xml:space="preserve"> الشرائع</w:t>
      </w:r>
      <w:r>
        <w:rPr>
          <w:rtl/>
        </w:rPr>
        <w:t>،</w:t>
      </w:r>
      <w:r w:rsidRPr="00526234">
        <w:rPr>
          <w:rtl/>
        </w:rPr>
        <w:t xml:space="preserve"> الجواهر</w:t>
      </w:r>
      <w:r>
        <w:rPr>
          <w:rtl/>
        </w:rPr>
        <w:t>،</w:t>
      </w:r>
      <w:r w:rsidRPr="00526234">
        <w:rPr>
          <w:rtl/>
        </w:rPr>
        <w:t xml:space="preserve"> الروضة البهيّة</w:t>
      </w:r>
      <w:r>
        <w:rPr>
          <w:rtl/>
        </w:rPr>
        <w:t>،</w:t>
      </w:r>
      <w:r w:rsidRPr="00526234">
        <w:rPr>
          <w:rtl/>
        </w:rPr>
        <w:t xml:space="preserve"> في الأجزاء والصفحات المشار إليها</w:t>
      </w:r>
      <w:r>
        <w:rPr>
          <w:rtl/>
        </w:rPr>
        <w:t>،</w:t>
      </w:r>
      <w:r w:rsidRPr="00526234">
        <w:rPr>
          <w:rtl/>
        </w:rPr>
        <w:t xml:space="preserve"> وكنز العرفان للسيوري</w:t>
      </w:r>
      <w:r>
        <w:rPr>
          <w:rtl/>
        </w:rPr>
        <w:t>:</w:t>
      </w:r>
      <w:r w:rsidRPr="00526234">
        <w:rPr>
          <w:rtl/>
        </w:rPr>
        <w:t xml:space="preserve"> 3/77</w:t>
      </w:r>
      <w:r>
        <w:rPr>
          <w:rtl/>
        </w:rPr>
        <w:t>.</w:t>
      </w:r>
      <w:r w:rsidRPr="00526234">
        <w:rPr>
          <w:rtl/>
        </w:rPr>
        <w:t xml:space="preserve"> </w:t>
      </w:r>
    </w:p>
    <w:p w:rsidR="00DC4F9B" w:rsidRDefault="00DC4F9B" w:rsidP="00DC4F9B">
      <w:pPr>
        <w:pStyle w:val="libNormal"/>
        <w:rPr>
          <w:rtl/>
        </w:rPr>
      </w:pPr>
      <w:r>
        <w:rPr>
          <w:rtl/>
        </w:rPr>
        <w:br w:type="page"/>
      </w:r>
    </w:p>
    <w:p w:rsidR="00DC4F9B" w:rsidRPr="00526234" w:rsidRDefault="00DC4F9B" w:rsidP="00196FCD">
      <w:pPr>
        <w:pStyle w:val="libNormal"/>
        <w:rPr>
          <w:rtl/>
        </w:rPr>
      </w:pPr>
      <w:r w:rsidRPr="00526234">
        <w:rPr>
          <w:rtl/>
        </w:rPr>
        <w:lastRenderedPageBreak/>
        <w:t>ونجد قواعده في قوانين العمل</w:t>
      </w:r>
      <w:r>
        <w:rPr>
          <w:rtl/>
        </w:rPr>
        <w:t>،</w:t>
      </w:r>
      <w:r w:rsidRPr="00526234">
        <w:rPr>
          <w:rtl/>
        </w:rPr>
        <w:t xml:space="preserve"> والتعويض عن المتلف</w:t>
      </w:r>
      <w:r>
        <w:rPr>
          <w:rtl/>
        </w:rPr>
        <w:t>.</w:t>
      </w:r>
      <w:r w:rsidRPr="00526234">
        <w:rPr>
          <w:rtl/>
        </w:rPr>
        <w:t>.. إلخ</w:t>
      </w:r>
      <w:r>
        <w:rPr>
          <w:rtl/>
        </w:rPr>
        <w:t>.</w:t>
      </w:r>
      <w:r w:rsidRPr="00526234">
        <w:rPr>
          <w:rtl/>
        </w:rPr>
        <w:t xml:space="preserve"> </w:t>
      </w:r>
    </w:p>
    <w:p w:rsidR="00DC4F9B" w:rsidRPr="00526234" w:rsidRDefault="00DC4F9B" w:rsidP="00196FCD">
      <w:pPr>
        <w:pStyle w:val="libNormal"/>
        <w:rPr>
          <w:rtl/>
        </w:rPr>
      </w:pPr>
      <w:r w:rsidRPr="00526234">
        <w:rPr>
          <w:rtl/>
        </w:rPr>
        <w:t>لهذا وذاك يعتقد الباحث أنّ الصلح يشكّل قاعدة عامّة من قواعد الفقه الإسلامي</w:t>
      </w:r>
      <w:r>
        <w:rPr>
          <w:rtl/>
        </w:rPr>
        <w:t>؛</w:t>
      </w:r>
      <w:r w:rsidRPr="00526234">
        <w:rPr>
          <w:rtl/>
        </w:rPr>
        <w:t xml:space="preserve"> لأنّ قواعده كلّية تندرج تحتها موضوعات متشابهة في الأركان والشروط والأحكام العامّة</w:t>
      </w:r>
      <w:r>
        <w:rPr>
          <w:rtl/>
        </w:rPr>
        <w:t>،</w:t>
      </w:r>
      <w:r w:rsidRPr="00526234">
        <w:rPr>
          <w:rtl/>
        </w:rPr>
        <w:t xml:space="preserve"> وإن كان لكلّ موضوع أركان وشروط وأحكام خاصّة</w:t>
      </w:r>
      <w:r>
        <w:rPr>
          <w:rtl/>
        </w:rPr>
        <w:t>.</w:t>
      </w:r>
      <w:r w:rsidRPr="00526234">
        <w:rPr>
          <w:rtl/>
        </w:rPr>
        <w:t xml:space="preserve"> </w:t>
      </w:r>
    </w:p>
    <w:p w:rsidR="00DC4F9B" w:rsidRPr="00526234" w:rsidRDefault="00DC4F9B" w:rsidP="00196FCD">
      <w:pPr>
        <w:pStyle w:val="libNormal"/>
        <w:rPr>
          <w:rtl/>
        </w:rPr>
      </w:pPr>
      <w:r w:rsidRPr="00526234">
        <w:rPr>
          <w:rtl/>
        </w:rPr>
        <w:t>إنّ هذا التدخّل الواسع للصُلح في أكثر من مبحث فقهي يجعله أوسع من البيع</w:t>
      </w:r>
      <w:r>
        <w:rPr>
          <w:rtl/>
        </w:rPr>
        <w:t>،</w:t>
      </w:r>
      <w:r w:rsidRPr="00526234">
        <w:rPr>
          <w:rtl/>
        </w:rPr>
        <w:t xml:space="preserve"> والإجارة</w:t>
      </w:r>
      <w:r>
        <w:rPr>
          <w:rtl/>
        </w:rPr>
        <w:t>،</w:t>
      </w:r>
      <w:r w:rsidRPr="00526234">
        <w:rPr>
          <w:rtl/>
        </w:rPr>
        <w:t xml:space="preserve"> والهبة</w:t>
      </w:r>
      <w:r>
        <w:rPr>
          <w:rtl/>
        </w:rPr>
        <w:t>،</w:t>
      </w:r>
      <w:r w:rsidRPr="00526234">
        <w:rPr>
          <w:rtl/>
        </w:rPr>
        <w:t xml:space="preserve"> والإبراء</w:t>
      </w:r>
      <w:r>
        <w:rPr>
          <w:rtl/>
        </w:rPr>
        <w:t>،</w:t>
      </w:r>
      <w:r w:rsidRPr="00526234">
        <w:rPr>
          <w:rtl/>
        </w:rPr>
        <w:t xml:space="preserve"> والإسقاط</w:t>
      </w:r>
      <w:r>
        <w:rPr>
          <w:rtl/>
        </w:rPr>
        <w:t>،</w:t>
      </w:r>
      <w:r w:rsidRPr="00526234">
        <w:rPr>
          <w:rtl/>
        </w:rPr>
        <w:t xml:space="preserve"> والمخالعة</w:t>
      </w:r>
      <w:r>
        <w:rPr>
          <w:rtl/>
        </w:rPr>
        <w:t>،</w:t>
      </w:r>
      <w:r w:rsidRPr="00526234">
        <w:rPr>
          <w:rtl/>
        </w:rPr>
        <w:t xml:space="preserve"> والمباراة</w:t>
      </w:r>
      <w:r>
        <w:rPr>
          <w:rtl/>
        </w:rPr>
        <w:t>،</w:t>
      </w:r>
      <w:r w:rsidRPr="00526234">
        <w:rPr>
          <w:rtl/>
        </w:rPr>
        <w:t xml:space="preserve"> والمعاهدات</w:t>
      </w:r>
      <w:r>
        <w:rPr>
          <w:rtl/>
        </w:rPr>
        <w:t>،</w:t>
      </w:r>
      <w:r w:rsidRPr="00526234">
        <w:rPr>
          <w:rtl/>
        </w:rPr>
        <w:t xml:space="preserve"> وحقوق الذمّيين</w:t>
      </w:r>
      <w:r>
        <w:rPr>
          <w:rtl/>
        </w:rPr>
        <w:t>.</w:t>
      </w:r>
      <w:r w:rsidRPr="00526234">
        <w:rPr>
          <w:rtl/>
        </w:rPr>
        <w:t xml:space="preserve"> </w:t>
      </w:r>
    </w:p>
    <w:p w:rsidR="00DC4F9B" w:rsidRPr="00526234" w:rsidRDefault="00DC4F9B" w:rsidP="0078593C">
      <w:pPr>
        <w:pStyle w:val="libNormal"/>
        <w:rPr>
          <w:rtl/>
        </w:rPr>
      </w:pPr>
      <w:r w:rsidRPr="00196FCD">
        <w:rPr>
          <w:rtl/>
        </w:rPr>
        <w:t xml:space="preserve">بل هو أعمّ من مصطلح (العقد) في الفقه الإسلاميّ، وأقرب إلى الإحاطة بعموم مصطلح التصرّف المُنشئ للحقّ؛ لذلك اشتهر بين العلماء بأنّه سيّد الأحكام </w:t>
      </w:r>
      <w:r>
        <w:rPr>
          <w:rStyle w:val="libFootnotenumChar"/>
          <w:rtl/>
        </w:rPr>
        <w:t>(</w:t>
      </w:r>
      <w:r w:rsidR="0078593C">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ولذلك فهو يحتاج إلى صياغة تبرزه بوصفه نظريّة قانونيّة متكاملة</w:t>
      </w:r>
      <w:r>
        <w:rPr>
          <w:rtl/>
        </w:rPr>
        <w:t>،</w:t>
      </w:r>
      <w:r w:rsidRPr="00526234">
        <w:rPr>
          <w:rtl/>
        </w:rPr>
        <w:t xml:space="preserve"> سيشرع الباحث في ترسيم الإطار النظري لها</w:t>
      </w:r>
      <w:r>
        <w:rPr>
          <w:rtl/>
        </w:rPr>
        <w:t>،</w:t>
      </w:r>
      <w:r w:rsidRPr="00526234">
        <w:rPr>
          <w:rtl/>
        </w:rPr>
        <w:t xml:space="preserve"> كحلقة أُولى يلزم أن تتْبعها حلقات لإيضاح هذا المُدّعى</w:t>
      </w:r>
      <w:r>
        <w:rPr>
          <w:rtl/>
        </w:rPr>
        <w:t>.</w:t>
      </w:r>
      <w:r w:rsidRPr="00526234">
        <w:rPr>
          <w:rtl/>
        </w:rPr>
        <w:t xml:space="preserve"> </w:t>
      </w:r>
    </w:p>
    <w:p w:rsidR="00DC4F9B" w:rsidRPr="00196FCD" w:rsidRDefault="00DC4F9B" w:rsidP="00196FCD">
      <w:pPr>
        <w:pStyle w:val="libBold2"/>
        <w:rPr>
          <w:rtl/>
        </w:rPr>
      </w:pPr>
      <w:r w:rsidRPr="00526234">
        <w:rPr>
          <w:rtl/>
        </w:rPr>
        <w:t>المطلب الرابع</w:t>
      </w:r>
      <w:r>
        <w:rPr>
          <w:rtl/>
        </w:rPr>
        <w:t>:</w:t>
      </w:r>
      <w:r w:rsidRPr="00526234">
        <w:rPr>
          <w:rtl/>
        </w:rPr>
        <w:t xml:space="preserve"> أدلّة مشروعيّة الصُلح </w:t>
      </w:r>
    </w:p>
    <w:p w:rsidR="00DC4F9B" w:rsidRPr="00526234" w:rsidRDefault="00DC4F9B" w:rsidP="00196FCD">
      <w:pPr>
        <w:pStyle w:val="libNormal"/>
        <w:rPr>
          <w:rtl/>
        </w:rPr>
      </w:pPr>
      <w:r w:rsidRPr="00526234">
        <w:rPr>
          <w:rtl/>
        </w:rPr>
        <w:t>لقد دلّت على عقد الصلح مجموعة من الأدلّة من الكتاب المجيد والسنّة المطهّرة والإجماع</w:t>
      </w:r>
      <w:r>
        <w:rPr>
          <w:rtl/>
        </w:rPr>
        <w:t>،</w:t>
      </w:r>
      <w:r w:rsidRPr="00526234">
        <w:rPr>
          <w:rtl/>
        </w:rPr>
        <w:t xml:space="preserve"> ودلّ العقل على جوازه</w:t>
      </w:r>
      <w:r>
        <w:rPr>
          <w:rtl/>
        </w:rPr>
        <w:t>،</w:t>
      </w:r>
      <w:r w:rsidRPr="00526234">
        <w:rPr>
          <w:rtl/>
        </w:rPr>
        <w:t xml:space="preserve"> وفي ما يأتي بعض أدلّة الجواز</w:t>
      </w:r>
      <w:r>
        <w:rPr>
          <w:rtl/>
        </w:rPr>
        <w:t>:</w:t>
      </w:r>
      <w:r w:rsidRPr="00526234">
        <w:rPr>
          <w:rtl/>
        </w:rPr>
        <w:t xml:space="preserve"> </w:t>
      </w:r>
    </w:p>
    <w:p w:rsidR="00DC4F9B" w:rsidRPr="00196FCD" w:rsidRDefault="00DC4F9B" w:rsidP="00196FCD">
      <w:pPr>
        <w:pStyle w:val="libBold2"/>
        <w:rPr>
          <w:rtl/>
        </w:rPr>
      </w:pPr>
      <w:r w:rsidRPr="00526234">
        <w:rPr>
          <w:rtl/>
        </w:rPr>
        <w:t>1</w:t>
      </w:r>
      <w:r>
        <w:rPr>
          <w:rtl/>
        </w:rPr>
        <w:t xml:space="preserve"> - </w:t>
      </w:r>
      <w:r w:rsidRPr="00526234">
        <w:rPr>
          <w:rtl/>
        </w:rPr>
        <w:t xml:space="preserve">من الكتاب </w:t>
      </w:r>
    </w:p>
    <w:p w:rsidR="00DC4F9B" w:rsidRPr="00526234" w:rsidRDefault="00DC4F9B" w:rsidP="00196FCD">
      <w:pPr>
        <w:pStyle w:val="libNormal"/>
        <w:rPr>
          <w:rtl/>
        </w:rPr>
      </w:pPr>
      <w:r w:rsidRPr="00196FCD">
        <w:rPr>
          <w:rtl/>
        </w:rPr>
        <w:t xml:space="preserve">أ - </w:t>
      </w:r>
      <w:r w:rsidRPr="00133F75">
        <w:rPr>
          <w:rStyle w:val="libAlaemChar"/>
          <w:rFonts w:hint="cs"/>
          <w:rtl/>
        </w:rPr>
        <w:t>(</w:t>
      </w:r>
      <w:r w:rsidRPr="00DC4F9B">
        <w:rPr>
          <w:rStyle w:val="libAieChar"/>
          <w:rFonts w:hint="cs"/>
          <w:rtl/>
        </w:rPr>
        <w:t>وَإِنِ امْرَأَةٌ خَافَتْ مِن بَعْلِهَا نُشُوزاً أَوْ إِعْرَاضاً فَلاَ جُنَاحَ عَلَيْهِمَا أَن يُصْلِحَا بَيْنَهُمَا صُلْحاً وَالصّلْحُ خَيْرٌ</w:t>
      </w:r>
      <w:r w:rsidRPr="00133F75">
        <w:rPr>
          <w:rStyle w:val="libAlaemChar"/>
          <w:rFonts w:hint="cs"/>
          <w:rtl/>
        </w:rPr>
        <w:t>)</w:t>
      </w:r>
      <w:r w:rsidRPr="00196FCD">
        <w:rPr>
          <w:rtl/>
        </w:rPr>
        <w:t xml:space="preserve"> [النساء: 128]. </w:t>
      </w:r>
    </w:p>
    <w:p w:rsidR="00DC4F9B" w:rsidRPr="00526234" w:rsidRDefault="00DC4F9B" w:rsidP="00196FCD">
      <w:pPr>
        <w:pStyle w:val="libNormal"/>
        <w:rPr>
          <w:rtl/>
        </w:rPr>
      </w:pPr>
      <w:r w:rsidRPr="00196FCD">
        <w:rPr>
          <w:rtl/>
        </w:rPr>
        <w:t xml:space="preserve">ب - قوله تعالى: </w:t>
      </w:r>
      <w:r w:rsidRPr="00133F75">
        <w:rPr>
          <w:rStyle w:val="libAlaemChar"/>
          <w:rFonts w:hint="cs"/>
          <w:rtl/>
        </w:rPr>
        <w:t>(</w:t>
      </w:r>
      <w:r w:rsidRPr="00DC4F9B">
        <w:rPr>
          <w:rStyle w:val="libAieChar"/>
          <w:rFonts w:hint="cs"/>
          <w:rtl/>
        </w:rPr>
        <w:t>فَاتَّقُوا اللَّهَ وَأَصْلِحُوا ذَاتَ بَيْنِكُمْ</w:t>
      </w:r>
      <w:r w:rsidRPr="00133F75">
        <w:rPr>
          <w:rStyle w:val="libAlaemChar"/>
          <w:rFonts w:hint="cs"/>
          <w:rtl/>
        </w:rPr>
        <w:t>)</w:t>
      </w:r>
      <w:r w:rsidRPr="00196FCD">
        <w:rPr>
          <w:rtl/>
        </w:rPr>
        <w:t xml:space="preserve"> [الأنفال: 1]. </w:t>
      </w:r>
    </w:p>
    <w:p w:rsidR="00DC4F9B" w:rsidRPr="00526234" w:rsidRDefault="00DC4F9B" w:rsidP="0078593C">
      <w:pPr>
        <w:pStyle w:val="libNormal"/>
        <w:rPr>
          <w:rtl/>
        </w:rPr>
      </w:pPr>
      <w:r w:rsidRPr="00196FCD">
        <w:rPr>
          <w:rtl/>
        </w:rPr>
        <w:t xml:space="preserve">قال المفسّرون: (أي ما بينكم مِن الخصومة والمنازعة) </w:t>
      </w:r>
      <w:r>
        <w:rPr>
          <w:rStyle w:val="libFootnotenumChar"/>
          <w:rtl/>
        </w:rPr>
        <w:t>(</w:t>
      </w:r>
      <w:r w:rsidR="0078593C">
        <w:rPr>
          <w:rStyle w:val="libFootnotenumChar"/>
          <w:rFonts w:hint="cs"/>
          <w:rtl/>
        </w:rPr>
        <w:t>2</w:t>
      </w:r>
      <w:r>
        <w:rPr>
          <w:rStyle w:val="libFootnotenumChar"/>
          <w:rtl/>
        </w:rPr>
        <w:t>)</w:t>
      </w:r>
      <w:r w:rsidRPr="00196FCD">
        <w:rPr>
          <w:rtl/>
        </w:rPr>
        <w:t xml:space="preserve">، ووضّحها القرطبي قائلاً: (أي ما يقع في حال الاجتماع من مَيل النفوس إلى التشاحّ، فأمرَهم الله بإنهاء الخصومة) </w:t>
      </w:r>
      <w:r>
        <w:rPr>
          <w:rStyle w:val="libFootnotenumChar"/>
          <w:rtl/>
        </w:rPr>
        <w:t>(</w:t>
      </w:r>
      <w:r w:rsidR="0078593C">
        <w:rPr>
          <w:rStyle w:val="libFootnotenumChar"/>
          <w:rFonts w:hint="cs"/>
          <w:rtl/>
        </w:rPr>
        <w:t>3</w:t>
      </w:r>
      <w:r>
        <w:rPr>
          <w:rStyle w:val="libFootnotenumChar"/>
          <w:rtl/>
        </w:rPr>
        <w:t>)</w:t>
      </w:r>
      <w:r w:rsidRPr="0006252F">
        <w:rPr>
          <w:rtl/>
        </w:rPr>
        <w:t>.</w:t>
      </w:r>
      <w:r w:rsidRPr="00196FCD">
        <w:rPr>
          <w:rtl/>
        </w:rPr>
        <w:t xml:space="preserve"> </w:t>
      </w:r>
    </w:p>
    <w:p w:rsidR="0078593C" w:rsidRPr="00DC4F9B" w:rsidRDefault="0078593C" w:rsidP="0078593C">
      <w:pPr>
        <w:pStyle w:val="libLine"/>
        <w:rPr>
          <w:rtl/>
        </w:rPr>
      </w:pPr>
      <w:r>
        <w:rPr>
          <w:rtl/>
        </w:rPr>
        <w:t>____________________</w:t>
      </w:r>
    </w:p>
    <w:p w:rsidR="0078593C" w:rsidRPr="00DC4F9B" w:rsidRDefault="0078593C" w:rsidP="0078593C">
      <w:pPr>
        <w:pStyle w:val="libFootnote0"/>
        <w:rPr>
          <w:rtl/>
        </w:rPr>
      </w:pPr>
      <w:r w:rsidRPr="00526234">
        <w:rPr>
          <w:rtl/>
        </w:rPr>
        <w:t>(</w:t>
      </w:r>
      <w:r>
        <w:rPr>
          <w:rFonts w:hint="cs"/>
          <w:rtl/>
        </w:rPr>
        <w:t>1</w:t>
      </w:r>
      <w:r w:rsidRPr="00526234">
        <w:rPr>
          <w:rtl/>
        </w:rPr>
        <w:t>) السيوري</w:t>
      </w:r>
      <w:r>
        <w:rPr>
          <w:rtl/>
        </w:rPr>
        <w:t>،</w:t>
      </w:r>
      <w:r w:rsidRPr="00526234">
        <w:rPr>
          <w:rtl/>
        </w:rPr>
        <w:t xml:space="preserve"> كنز العرفان</w:t>
      </w:r>
      <w:r>
        <w:rPr>
          <w:rtl/>
        </w:rPr>
        <w:t>:</w:t>
      </w:r>
      <w:r w:rsidRPr="00526234">
        <w:rPr>
          <w:rtl/>
        </w:rPr>
        <w:t xml:space="preserve"> 3/77</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2</w:t>
      </w:r>
      <w:r w:rsidRPr="00526234">
        <w:rPr>
          <w:rtl/>
        </w:rPr>
        <w:t>) الطبرسي</w:t>
      </w:r>
      <w:r>
        <w:rPr>
          <w:rtl/>
        </w:rPr>
        <w:t>،</w:t>
      </w:r>
      <w:r w:rsidRPr="00526234">
        <w:rPr>
          <w:rtl/>
        </w:rPr>
        <w:t xml:space="preserve"> مجمع البيان</w:t>
      </w:r>
      <w:r>
        <w:rPr>
          <w:rtl/>
        </w:rPr>
        <w:t>:</w:t>
      </w:r>
      <w:r w:rsidRPr="00526234">
        <w:rPr>
          <w:rtl/>
        </w:rPr>
        <w:t xml:space="preserve"> 3</w:t>
      </w:r>
      <w:r>
        <w:rPr>
          <w:rtl/>
        </w:rPr>
        <w:t xml:space="preserve"> - </w:t>
      </w:r>
      <w:r w:rsidRPr="00526234">
        <w:rPr>
          <w:rtl/>
        </w:rPr>
        <w:t>4/519</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3</w:t>
      </w:r>
      <w:r w:rsidRPr="00526234">
        <w:rPr>
          <w:rtl/>
        </w:rPr>
        <w:t>) القرطبي</w:t>
      </w:r>
      <w:r>
        <w:rPr>
          <w:rtl/>
        </w:rPr>
        <w:t>،</w:t>
      </w:r>
      <w:r w:rsidRPr="00526234">
        <w:rPr>
          <w:rtl/>
        </w:rPr>
        <w:t xml:space="preserve"> الجامع لأحكام القرآن</w:t>
      </w:r>
      <w:r>
        <w:rPr>
          <w:rtl/>
        </w:rPr>
        <w:t>:</w:t>
      </w:r>
      <w:r w:rsidRPr="00526234">
        <w:rPr>
          <w:rtl/>
        </w:rPr>
        <w:t xml:space="preserve"> 7/364</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196FCD">
        <w:rPr>
          <w:rtl/>
        </w:rPr>
        <w:lastRenderedPageBreak/>
        <w:t xml:space="preserve">جـ - </w:t>
      </w:r>
      <w:r w:rsidRPr="00133F75">
        <w:rPr>
          <w:rStyle w:val="libAlaemChar"/>
          <w:rFonts w:hint="cs"/>
          <w:rtl/>
        </w:rPr>
        <w:t>(</w:t>
      </w:r>
      <w:r w:rsidRPr="00DC4F9B">
        <w:rPr>
          <w:rStyle w:val="libAieChar"/>
          <w:rFonts w:hint="cs"/>
          <w:rtl/>
        </w:rPr>
        <w:t>لاَ خَيْرَ فِي كَثِيرٍ مِن نَجْوَاهُمْ إِلاّ مَنْ أَمَرَ بِصَدَقَةٍ أَوْ مَعْرُوفٍ أَوْ إِصْلاَحٍ بَيْنَ النّاسِ</w:t>
      </w:r>
      <w:r w:rsidRPr="00133F75">
        <w:rPr>
          <w:rStyle w:val="libAlaemChar"/>
          <w:rFonts w:hint="cs"/>
          <w:rtl/>
        </w:rPr>
        <w:t>)</w:t>
      </w:r>
      <w:r w:rsidRPr="00196FCD">
        <w:rPr>
          <w:rtl/>
        </w:rPr>
        <w:t xml:space="preserve"> [النساء: 114]. </w:t>
      </w:r>
    </w:p>
    <w:p w:rsidR="00DC4F9B" w:rsidRPr="00526234" w:rsidRDefault="00DC4F9B" w:rsidP="0078593C">
      <w:pPr>
        <w:pStyle w:val="libNormal"/>
        <w:rPr>
          <w:rtl/>
        </w:rPr>
      </w:pPr>
      <w:r w:rsidRPr="00196FCD">
        <w:rPr>
          <w:rtl/>
        </w:rPr>
        <w:t>د - قوله تعالى:</w:t>
      </w:r>
      <w:r w:rsidRPr="00DC4F9B">
        <w:rPr>
          <w:rStyle w:val="libAieChar"/>
          <w:rFonts w:hint="cs"/>
          <w:rtl/>
        </w:rPr>
        <w:t xml:space="preserve"> </w:t>
      </w:r>
      <w:r w:rsidRPr="00133F75">
        <w:rPr>
          <w:rStyle w:val="libAlaemChar"/>
          <w:rFonts w:hint="cs"/>
          <w:rtl/>
        </w:rPr>
        <w:t>(</w:t>
      </w:r>
      <w:r w:rsidRPr="00DC4F9B">
        <w:rPr>
          <w:rStyle w:val="libAieChar"/>
          <w:rFonts w:hint="cs"/>
          <w:rtl/>
        </w:rPr>
        <w:t>إِنّمَا الْمُؤْمِنُونَ إِخْوَةٌ فَأَصْلِحُوا بَيْنَ أَخَوَيْكُمْ</w:t>
      </w:r>
      <w:r w:rsidRPr="00133F75">
        <w:rPr>
          <w:rStyle w:val="libAlaemChar"/>
          <w:rFonts w:hint="cs"/>
          <w:rtl/>
        </w:rPr>
        <w:t>)</w:t>
      </w:r>
      <w:r w:rsidRPr="00196FCD">
        <w:rPr>
          <w:rtl/>
        </w:rPr>
        <w:t xml:space="preserve"> [الحجرات: 10]. لقد فهِم المفسّرون من هذه الآيات أنّها واردة في الحثّ على رفع الفتنة بإيقاع الصلح، واستدلّوا بها على مشروعيّة الصُلح بمصطلحه الفقهيّ </w:t>
      </w:r>
      <w:r>
        <w:rPr>
          <w:rStyle w:val="libFootnotenumChar"/>
          <w:rtl/>
        </w:rPr>
        <w:t>(</w:t>
      </w:r>
      <w:r w:rsidR="0078593C">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2</w:t>
      </w:r>
      <w:r>
        <w:rPr>
          <w:rtl/>
        </w:rPr>
        <w:t xml:space="preserve"> - </w:t>
      </w:r>
      <w:r w:rsidRPr="00526234">
        <w:rPr>
          <w:rtl/>
        </w:rPr>
        <w:t xml:space="preserve">مِن السُنّة المطهّرة </w:t>
      </w:r>
    </w:p>
    <w:p w:rsidR="00DC4F9B" w:rsidRPr="00526234" w:rsidRDefault="00DC4F9B" w:rsidP="0078593C">
      <w:pPr>
        <w:pStyle w:val="libNormal"/>
        <w:rPr>
          <w:rtl/>
        </w:rPr>
      </w:pPr>
      <w:r w:rsidRPr="00196FCD">
        <w:rPr>
          <w:rtl/>
        </w:rPr>
        <w:t xml:space="preserve">أ - ما روي عن الرسول (صلّى الله عليه وآله وسلّم) مرفوعاً وموقوفاً أنّه قال: (الصُلح جائز بين المسلمين، إلاّ صلحاً أحلّ حراماً أو حرّم حلالاً) </w:t>
      </w:r>
      <w:r>
        <w:rPr>
          <w:rStyle w:val="libFootnotenumChar"/>
          <w:rtl/>
        </w:rPr>
        <w:t>(</w:t>
      </w:r>
      <w:r w:rsidR="0078593C">
        <w:rPr>
          <w:rStyle w:val="libFootnotenumChar"/>
          <w:rFonts w:hint="cs"/>
          <w:rtl/>
        </w:rPr>
        <w:t>2</w:t>
      </w:r>
      <w:r>
        <w:rPr>
          <w:rStyle w:val="libFootnotenumChar"/>
          <w:rtl/>
        </w:rPr>
        <w:t>)</w:t>
      </w:r>
      <w:r w:rsidRPr="00196FCD">
        <w:rPr>
          <w:rtl/>
        </w:rPr>
        <w:t xml:space="preserve">. رواه الترمذي، وغيره، وروى أيضاً بزيادة: (والمسلمون على شروطهم إلاّ شرطاً حرّم حلالاً أو أحلّ حراماً)، قال الترمذي: هذا الحديث صحيح </w:t>
      </w:r>
      <w:r>
        <w:rPr>
          <w:rStyle w:val="libFootnotenumChar"/>
          <w:rtl/>
        </w:rPr>
        <w:t>(</w:t>
      </w:r>
      <w:r w:rsidR="0078593C">
        <w:rPr>
          <w:rStyle w:val="libFootnotenumChar"/>
          <w:rFonts w:hint="cs"/>
          <w:rtl/>
        </w:rPr>
        <w:t>3</w:t>
      </w:r>
      <w:r>
        <w:rPr>
          <w:rStyle w:val="libFootnotenumChar"/>
          <w:rtl/>
        </w:rPr>
        <w:t>)</w:t>
      </w:r>
      <w:r w:rsidRPr="00196FCD">
        <w:rPr>
          <w:rtl/>
        </w:rPr>
        <w:t>. وقد ورد الحديث عن أئمّة أهل البيت (عليهم السلام) عنه (صلّى الله عليه وآله وسلّم) بلفظ: (الصُلح جائز بين المسلمين)، وفي رواية: (اشترطوا طِيبة صاحب الحقّ)</w:t>
      </w:r>
      <w:r w:rsidRPr="0006252F">
        <w:rPr>
          <w:rtl/>
        </w:rPr>
        <w:t xml:space="preserve"> </w:t>
      </w:r>
      <w:r>
        <w:rPr>
          <w:rStyle w:val="libFootnotenumChar"/>
          <w:rtl/>
        </w:rPr>
        <w:t>(</w:t>
      </w:r>
      <w:r w:rsidR="0078593C">
        <w:rPr>
          <w:rStyle w:val="libFootnotenumChar"/>
          <w:rFonts w:hint="cs"/>
          <w:rtl/>
        </w:rPr>
        <w:t>4</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 xml:space="preserve">ب - ومن سيرته أنّه (صلّى الله عليه وآله وسلّم) أصلح بين بني عمرو بن العوف، وأصلح بين كعب بن مالك وابن أبي حدرد، بأنّه استوضع من دَين كعب الشطْر وأمر غريمه بقبول الشطْر </w:t>
      </w:r>
      <w:r>
        <w:rPr>
          <w:rStyle w:val="libFootnotenumChar"/>
          <w:rtl/>
        </w:rPr>
        <w:t>(</w:t>
      </w:r>
      <w:r w:rsidR="0078593C">
        <w:rPr>
          <w:rStyle w:val="libFootnotenumChar"/>
          <w:rFonts w:hint="cs"/>
          <w:rtl/>
        </w:rPr>
        <w:t>5</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 xml:space="preserve">جـ - وروي عنه أنّه قال لرجُلين احتكما عنده: (اذهبا فاقتسما، ثُمّ توخّيا الحقّ، ثُمّ اسْتهِما، ثُمّ ليحلّل كلّ منكما صاحبه) </w:t>
      </w:r>
      <w:r>
        <w:rPr>
          <w:rStyle w:val="libFootnotenumChar"/>
          <w:rtl/>
        </w:rPr>
        <w:t>(</w:t>
      </w:r>
      <w:r w:rsidR="0078593C">
        <w:rPr>
          <w:rStyle w:val="libFootnotenumChar"/>
          <w:rFonts w:hint="cs"/>
          <w:rtl/>
        </w:rPr>
        <w:t>6</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3</w:t>
      </w:r>
      <w:r>
        <w:rPr>
          <w:rtl/>
        </w:rPr>
        <w:t xml:space="preserve"> - </w:t>
      </w:r>
      <w:r w:rsidRPr="00526234">
        <w:rPr>
          <w:rtl/>
        </w:rPr>
        <w:t xml:space="preserve">مِن أقوال الصحابة وإقراراتهم </w:t>
      </w:r>
    </w:p>
    <w:p w:rsidR="00DC4F9B" w:rsidRPr="00526234" w:rsidRDefault="00DC4F9B" w:rsidP="0078593C">
      <w:pPr>
        <w:pStyle w:val="libNormal"/>
        <w:rPr>
          <w:rtl/>
        </w:rPr>
      </w:pPr>
      <w:r w:rsidRPr="00196FCD">
        <w:rPr>
          <w:rtl/>
        </w:rPr>
        <w:t xml:space="preserve">أ - نقل عطاء عن ابن عبّاس (رضي الله عنه) أنّه كان لا يرى بأساً بالمخارجة، يعنـي الصُلـح فـي الميـراث </w:t>
      </w:r>
      <w:r>
        <w:rPr>
          <w:rStyle w:val="libFootnotenumChar"/>
          <w:rtl/>
        </w:rPr>
        <w:t>(</w:t>
      </w:r>
      <w:r w:rsidR="0078593C">
        <w:rPr>
          <w:rStyle w:val="libFootnotenumChar"/>
          <w:rFonts w:hint="cs"/>
          <w:rtl/>
        </w:rPr>
        <w:t>7</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 xml:space="preserve">ب - صولحت امرأة عبد الرحمان بن عوف من نصيبها ربُع الثمن على ثمانين ألفاً </w:t>
      </w:r>
      <w:r>
        <w:rPr>
          <w:rStyle w:val="libFootnotenumChar"/>
          <w:rtl/>
        </w:rPr>
        <w:t>(</w:t>
      </w:r>
      <w:r w:rsidR="0078593C">
        <w:rPr>
          <w:rStyle w:val="libFootnotenumChar"/>
          <w:rFonts w:hint="cs"/>
          <w:rtl/>
        </w:rPr>
        <w:t>8</w:t>
      </w:r>
      <w:r>
        <w:rPr>
          <w:rStyle w:val="libFootnotenumChar"/>
          <w:rtl/>
        </w:rPr>
        <w:t>)</w:t>
      </w:r>
      <w:r w:rsidRPr="00196FCD">
        <w:rPr>
          <w:rtl/>
        </w:rPr>
        <w:t xml:space="preserve">. </w:t>
      </w:r>
    </w:p>
    <w:p w:rsidR="0078593C" w:rsidRPr="00DC4F9B" w:rsidRDefault="0078593C" w:rsidP="0078593C">
      <w:pPr>
        <w:pStyle w:val="libLine"/>
        <w:rPr>
          <w:rtl/>
        </w:rPr>
      </w:pPr>
      <w:r>
        <w:rPr>
          <w:rtl/>
        </w:rPr>
        <w:t>____________________</w:t>
      </w:r>
    </w:p>
    <w:p w:rsidR="0078593C" w:rsidRPr="00DC4F9B" w:rsidRDefault="0078593C" w:rsidP="0078593C">
      <w:pPr>
        <w:pStyle w:val="libFootnote0"/>
        <w:rPr>
          <w:rtl/>
        </w:rPr>
      </w:pPr>
      <w:r w:rsidRPr="00526234">
        <w:rPr>
          <w:rtl/>
        </w:rPr>
        <w:t>(</w:t>
      </w:r>
      <w:r>
        <w:rPr>
          <w:rFonts w:hint="cs"/>
          <w:rtl/>
        </w:rPr>
        <w:t>1</w:t>
      </w:r>
      <w:r w:rsidRPr="00526234">
        <w:rPr>
          <w:rtl/>
        </w:rPr>
        <w:t>) ظ</w:t>
      </w:r>
      <w:r>
        <w:rPr>
          <w:rtl/>
        </w:rPr>
        <w:t>:</w:t>
      </w:r>
      <w:r w:rsidRPr="00526234">
        <w:rPr>
          <w:rtl/>
        </w:rPr>
        <w:t xml:space="preserve"> أحكام القرآن للجصاص</w:t>
      </w:r>
      <w:r>
        <w:rPr>
          <w:rtl/>
        </w:rPr>
        <w:t>،</w:t>
      </w:r>
      <w:r w:rsidRPr="00526234">
        <w:rPr>
          <w:rtl/>
        </w:rPr>
        <w:t xml:space="preserve"> ومسالك الافهام للكاظمي</w:t>
      </w:r>
      <w:r>
        <w:rPr>
          <w:rtl/>
        </w:rPr>
        <w:t>،</w:t>
      </w:r>
      <w:r w:rsidRPr="00526234">
        <w:rPr>
          <w:rtl/>
        </w:rPr>
        <w:t xml:space="preserve"> ومنتهى المرام لمحمّد بن الحسين الزيدي</w:t>
      </w:r>
      <w:r>
        <w:rPr>
          <w:rtl/>
        </w:rPr>
        <w:t>،</w:t>
      </w:r>
      <w:r w:rsidRPr="00526234">
        <w:rPr>
          <w:rtl/>
        </w:rPr>
        <w:t xml:space="preserve"> والجامع لأحكام القرآن للقرطبي</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2</w:t>
      </w:r>
      <w:r w:rsidRPr="00526234">
        <w:rPr>
          <w:rtl/>
        </w:rPr>
        <w:t>) الزيلعي</w:t>
      </w:r>
      <w:r>
        <w:rPr>
          <w:rtl/>
        </w:rPr>
        <w:t>،</w:t>
      </w:r>
      <w:r w:rsidRPr="00526234">
        <w:rPr>
          <w:rtl/>
        </w:rPr>
        <w:t xml:space="preserve"> نصب الراية</w:t>
      </w:r>
      <w:r>
        <w:rPr>
          <w:rtl/>
        </w:rPr>
        <w:t>:</w:t>
      </w:r>
      <w:r w:rsidRPr="00526234">
        <w:rPr>
          <w:rtl/>
        </w:rPr>
        <w:t xml:space="preserve"> 4/114</w:t>
      </w:r>
      <w:r>
        <w:rPr>
          <w:rtl/>
        </w:rPr>
        <w:t>،</w:t>
      </w:r>
      <w:r w:rsidRPr="00526234">
        <w:rPr>
          <w:rtl/>
        </w:rPr>
        <w:t xml:space="preserve"> الشوكاني</w:t>
      </w:r>
      <w:r>
        <w:rPr>
          <w:rtl/>
        </w:rPr>
        <w:t>،</w:t>
      </w:r>
      <w:r w:rsidRPr="00526234">
        <w:rPr>
          <w:rtl/>
        </w:rPr>
        <w:t xml:space="preserve"> نيل الأوطار</w:t>
      </w:r>
      <w:r>
        <w:rPr>
          <w:rtl/>
        </w:rPr>
        <w:t>:</w:t>
      </w:r>
      <w:r w:rsidRPr="00526234">
        <w:rPr>
          <w:rtl/>
        </w:rPr>
        <w:t xml:space="preserve"> 5/254</w:t>
      </w:r>
      <w:r>
        <w:rPr>
          <w:rtl/>
        </w:rPr>
        <w:t>،</w:t>
      </w:r>
      <w:r w:rsidRPr="00526234">
        <w:rPr>
          <w:rtl/>
        </w:rPr>
        <w:t xml:space="preserve"> الجامع الصّغير</w:t>
      </w:r>
      <w:r>
        <w:rPr>
          <w:rtl/>
        </w:rPr>
        <w:t>:</w:t>
      </w:r>
      <w:r w:rsidRPr="00526234">
        <w:rPr>
          <w:rtl/>
        </w:rPr>
        <w:t xml:space="preserve"> 2/50</w:t>
      </w:r>
      <w:r>
        <w:rPr>
          <w:rtl/>
        </w:rPr>
        <w:t>،</w:t>
      </w:r>
      <w:r w:rsidRPr="00526234">
        <w:rPr>
          <w:rtl/>
        </w:rPr>
        <w:t xml:space="preserve"> التلخيص الحبير</w:t>
      </w:r>
      <w:r>
        <w:rPr>
          <w:rtl/>
        </w:rPr>
        <w:t>،</w:t>
      </w:r>
      <w:r w:rsidRPr="00526234">
        <w:rPr>
          <w:rtl/>
        </w:rPr>
        <w:t xml:space="preserve"> ص 249</w:t>
      </w:r>
      <w:r>
        <w:rPr>
          <w:rtl/>
        </w:rPr>
        <w:t>،</w:t>
      </w:r>
      <w:r w:rsidRPr="00526234">
        <w:rPr>
          <w:rtl/>
        </w:rPr>
        <w:t xml:space="preserve"> صحّحه الترمذي وابن حبان وابن ماجة</w:t>
      </w:r>
      <w:r>
        <w:rPr>
          <w:rtl/>
        </w:rPr>
        <w:t>،</w:t>
      </w:r>
      <w:r w:rsidRPr="00526234">
        <w:rPr>
          <w:rtl/>
        </w:rPr>
        <w:t xml:space="preserve"> ورواه أحمد وأبو داود</w:t>
      </w:r>
      <w:r>
        <w:rPr>
          <w:rtl/>
        </w:rPr>
        <w:t>،</w:t>
      </w:r>
      <w:r w:rsidRPr="00526234">
        <w:rPr>
          <w:rtl/>
        </w:rPr>
        <w:t xml:space="preserve"> ووصفه السيوطي بالصحّة</w:t>
      </w:r>
      <w:r>
        <w:rPr>
          <w:rtl/>
        </w:rPr>
        <w:t>،</w:t>
      </w:r>
      <w:r w:rsidRPr="00526234">
        <w:rPr>
          <w:rtl/>
        </w:rPr>
        <w:t xml:space="preserve"> وردّه ابن حزم</w:t>
      </w:r>
      <w:r>
        <w:rPr>
          <w:rtl/>
        </w:rPr>
        <w:t>؛</w:t>
      </w:r>
      <w:r w:rsidRPr="00526234">
        <w:rPr>
          <w:rtl/>
        </w:rPr>
        <w:t xml:space="preserve"> لأنّه انفرد فيه كثير بن عبد الله بن زياد بن عمر</w:t>
      </w:r>
      <w:r>
        <w:rPr>
          <w:rtl/>
        </w:rPr>
        <w:t>،</w:t>
      </w:r>
      <w:r w:rsidRPr="00526234">
        <w:rPr>
          <w:rtl/>
        </w:rPr>
        <w:t xml:space="preserve"> وهو عنده ساقط</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3</w:t>
      </w:r>
      <w:r w:rsidRPr="00526234">
        <w:rPr>
          <w:rtl/>
        </w:rPr>
        <w:t>) ابن قيّم الجوزيّة</w:t>
      </w:r>
      <w:r>
        <w:rPr>
          <w:rtl/>
        </w:rPr>
        <w:t>،</w:t>
      </w:r>
      <w:r w:rsidRPr="00526234">
        <w:rPr>
          <w:rtl/>
        </w:rPr>
        <w:t xml:space="preserve"> أعلام الموقّعين</w:t>
      </w:r>
      <w:r>
        <w:rPr>
          <w:rtl/>
        </w:rPr>
        <w:t>:</w:t>
      </w:r>
      <w:r w:rsidRPr="00526234">
        <w:rPr>
          <w:rtl/>
        </w:rPr>
        <w:t xml:space="preserve"> 1/107</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4</w:t>
      </w:r>
      <w:r w:rsidRPr="00526234">
        <w:rPr>
          <w:rtl/>
        </w:rPr>
        <w:t>) الحرّ العاملي</w:t>
      </w:r>
      <w:r>
        <w:rPr>
          <w:rtl/>
        </w:rPr>
        <w:t>،</w:t>
      </w:r>
      <w:r w:rsidRPr="00526234">
        <w:rPr>
          <w:rtl/>
        </w:rPr>
        <w:t xml:space="preserve"> وسائل الشيعة</w:t>
      </w:r>
      <w:r>
        <w:rPr>
          <w:rtl/>
        </w:rPr>
        <w:t>،</w:t>
      </w:r>
      <w:r w:rsidRPr="00526234">
        <w:rPr>
          <w:rtl/>
        </w:rPr>
        <w:t xml:space="preserve"> باب الصلح</w:t>
      </w:r>
      <w:r>
        <w:rPr>
          <w:rtl/>
        </w:rPr>
        <w:t>،</w:t>
      </w:r>
      <w:r w:rsidRPr="00526234">
        <w:rPr>
          <w:rtl/>
        </w:rPr>
        <w:t xml:space="preserve"> رواه ابن بابويه مرسلاً</w:t>
      </w:r>
      <w:r>
        <w:rPr>
          <w:rtl/>
        </w:rPr>
        <w:t>،</w:t>
      </w:r>
      <w:r w:rsidRPr="00526234">
        <w:rPr>
          <w:rtl/>
        </w:rPr>
        <w:t xml:space="preserve"> ب3</w:t>
      </w:r>
      <w:r>
        <w:rPr>
          <w:rtl/>
        </w:rPr>
        <w:t>،</w:t>
      </w:r>
      <w:r w:rsidRPr="00526234">
        <w:rPr>
          <w:rtl/>
        </w:rPr>
        <w:t xml:space="preserve"> ج2</w:t>
      </w:r>
      <w:r>
        <w:rPr>
          <w:rtl/>
        </w:rPr>
        <w:t>،</w:t>
      </w:r>
      <w:r w:rsidRPr="00526234">
        <w:rPr>
          <w:rtl/>
        </w:rPr>
        <w:t xml:space="preserve"> الصلح</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5</w:t>
      </w:r>
      <w:r w:rsidRPr="00526234">
        <w:rPr>
          <w:rtl/>
        </w:rPr>
        <w:t>) ابن قيّم الجوزيّة</w:t>
      </w:r>
      <w:r>
        <w:rPr>
          <w:rtl/>
        </w:rPr>
        <w:t>،</w:t>
      </w:r>
      <w:r w:rsidRPr="00526234">
        <w:rPr>
          <w:rtl/>
        </w:rPr>
        <w:t xml:space="preserve"> أعلام الموقّعين</w:t>
      </w:r>
      <w:r>
        <w:rPr>
          <w:rtl/>
        </w:rPr>
        <w:t>:</w:t>
      </w:r>
      <w:r w:rsidRPr="00526234">
        <w:rPr>
          <w:rtl/>
        </w:rPr>
        <w:t xml:space="preserve"> 1/107</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6</w:t>
      </w:r>
      <w:r w:rsidRPr="00526234">
        <w:rPr>
          <w:rtl/>
        </w:rPr>
        <w:t>) المصدر نفسه</w:t>
      </w:r>
      <w:r>
        <w:rPr>
          <w:rtl/>
        </w:rPr>
        <w:t>.</w:t>
      </w:r>
      <w:r w:rsidRPr="00526234">
        <w:rPr>
          <w:rtl/>
        </w:rPr>
        <w:t xml:space="preserve"> </w:t>
      </w:r>
      <w:r>
        <w:rPr>
          <w:rFonts w:hint="cs"/>
          <w:rtl/>
        </w:rPr>
        <w:tab/>
      </w:r>
      <w:r>
        <w:rPr>
          <w:rFonts w:hint="cs"/>
          <w:rtl/>
        </w:rPr>
        <w:tab/>
      </w:r>
      <w:r>
        <w:rPr>
          <w:rFonts w:hint="cs"/>
          <w:rtl/>
        </w:rPr>
        <w:tab/>
      </w:r>
      <w:r>
        <w:rPr>
          <w:rFonts w:hint="cs"/>
          <w:rtl/>
        </w:rPr>
        <w:tab/>
      </w:r>
      <w:r w:rsidRPr="00526234">
        <w:rPr>
          <w:rtl/>
        </w:rPr>
        <w:t>(</w:t>
      </w:r>
      <w:r>
        <w:rPr>
          <w:rFonts w:hint="cs"/>
          <w:rtl/>
        </w:rPr>
        <w:t>7</w:t>
      </w:r>
      <w:r w:rsidRPr="00526234">
        <w:rPr>
          <w:rtl/>
        </w:rPr>
        <w:t>) المصدر نفسه</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8</w:t>
      </w:r>
      <w:r w:rsidRPr="00526234">
        <w:rPr>
          <w:rtl/>
        </w:rPr>
        <w:t>) المصدر نفسه</w:t>
      </w:r>
      <w:r>
        <w:rPr>
          <w:rtl/>
        </w:rPr>
        <w:t>.</w:t>
      </w:r>
      <w:r w:rsidRPr="00526234">
        <w:rPr>
          <w:rtl/>
        </w:rPr>
        <w:t xml:space="preserve"> </w:t>
      </w:r>
    </w:p>
    <w:p w:rsidR="00DC4F9B" w:rsidRPr="0078593C" w:rsidRDefault="00DC4F9B" w:rsidP="0078593C">
      <w:pPr>
        <w:pStyle w:val="libPoemTiniChar"/>
      </w:pPr>
      <w:r w:rsidRPr="0078593C">
        <w:rPr>
          <w:rtl/>
        </w:rPr>
        <w:br w:type="page"/>
      </w:r>
    </w:p>
    <w:p w:rsidR="00DC4F9B" w:rsidRPr="00526234" w:rsidRDefault="00DC4F9B" w:rsidP="0078593C">
      <w:pPr>
        <w:pStyle w:val="libNormal"/>
        <w:rPr>
          <w:rtl/>
        </w:rPr>
      </w:pPr>
      <w:r w:rsidRPr="00196FCD">
        <w:rPr>
          <w:rtl/>
        </w:rPr>
        <w:lastRenderedPageBreak/>
        <w:t xml:space="preserve">جـ - روى مسعر، عن أزهر، عن محارب، عن عمَر أنّه قال: (ردّوا الخصوم متى يصطلحوا، فإنّ فصل القضاء يُحدث بين القوم الضغائن) </w:t>
      </w:r>
      <w:r>
        <w:rPr>
          <w:rStyle w:val="libFootnotenumChar"/>
          <w:rtl/>
        </w:rPr>
        <w:t>(</w:t>
      </w:r>
      <w:r w:rsidR="0078593C">
        <w:rPr>
          <w:rStyle w:val="libFootnotenumChar"/>
          <w:rFonts w:hint="cs"/>
          <w:rtl/>
        </w:rPr>
        <w:t>1</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 xml:space="preserve">وروى عنه (رضي الله عنه) أيضاً قوله: (ردّوا الخصوم لعلّهم يصطلحوا؛ فإنّه آثـر للصدق، وأقـلّ للخيانـة) </w:t>
      </w:r>
      <w:r>
        <w:rPr>
          <w:rStyle w:val="libFootnotenumChar"/>
          <w:rtl/>
        </w:rPr>
        <w:t>(</w:t>
      </w:r>
      <w:r w:rsidR="0078593C">
        <w:rPr>
          <w:rStyle w:val="libFootnotenumChar"/>
          <w:rFonts w:hint="cs"/>
          <w:rtl/>
        </w:rPr>
        <w:t>2</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4</w:t>
      </w:r>
      <w:r>
        <w:rPr>
          <w:rtl/>
        </w:rPr>
        <w:t xml:space="preserve"> - </w:t>
      </w:r>
      <w:r w:rsidRPr="00526234">
        <w:rPr>
          <w:rtl/>
        </w:rPr>
        <w:t xml:space="preserve">مِن الإجماع </w:t>
      </w:r>
    </w:p>
    <w:p w:rsidR="00DC4F9B" w:rsidRPr="00526234" w:rsidRDefault="00DC4F9B" w:rsidP="0078593C">
      <w:pPr>
        <w:pStyle w:val="libNormal"/>
        <w:rPr>
          <w:rtl/>
        </w:rPr>
      </w:pPr>
      <w:r w:rsidRPr="00196FCD">
        <w:rPr>
          <w:rtl/>
        </w:rPr>
        <w:t xml:space="preserve">ما استفاضت به أقوال العلماء في حصول الإجماع على مشروعيّته مجملاً من غير خلاف بين العلماء </w:t>
      </w:r>
      <w:r>
        <w:rPr>
          <w:rStyle w:val="libFootnotenumChar"/>
          <w:rtl/>
        </w:rPr>
        <w:t>(</w:t>
      </w:r>
      <w:r w:rsidR="0078593C">
        <w:rPr>
          <w:rStyle w:val="libFootnotenumChar"/>
          <w:rFonts w:hint="cs"/>
          <w:rtl/>
        </w:rPr>
        <w:t>3</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وقد نقل العاملي الإجماع على جواز الصلح</w:t>
      </w:r>
      <w:r w:rsidRPr="0006252F">
        <w:rPr>
          <w:rtl/>
        </w:rPr>
        <w:t xml:space="preserve"> </w:t>
      </w:r>
      <w:r>
        <w:rPr>
          <w:rStyle w:val="libFootnotenumChar"/>
          <w:rtl/>
        </w:rPr>
        <w:t>(</w:t>
      </w:r>
      <w:r w:rsidR="0078593C">
        <w:rPr>
          <w:rStyle w:val="libFootnotenumChar"/>
          <w:rFonts w:hint="cs"/>
          <w:rtl/>
        </w:rPr>
        <w:t>4</w:t>
      </w:r>
      <w:r>
        <w:rPr>
          <w:rStyle w:val="libFootnotenumChar"/>
          <w:rtl/>
        </w:rPr>
        <w:t>)</w:t>
      </w:r>
      <w:r w:rsidRPr="0006252F">
        <w:rPr>
          <w:rtl/>
        </w:rPr>
        <w:t>،</w:t>
      </w:r>
      <w:r w:rsidRPr="00196FCD">
        <w:rPr>
          <w:rtl/>
        </w:rPr>
        <w:t xml:space="preserve"> ونقل ابن قدامة</w:t>
      </w:r>
      <w:r w:rsidRPr="0006252F">
        <w:rPr>
          <w:rtl/>
        </w:rPr>
        <w:t xml:space="preserve"> </w:t>
      </w:r>
      <w:r>
        <w:rPr>
          <w:rStyle w:val="libFootnotenumChar"/>
          <w:rtl/>
        </w:rPr>
        <w:t>(</w:t>
      </w:r>
      <w:r w:rsidR="0078593C">
        <w:rPr>
          <w:rStyle w:val="libFootnotenumChar"/>
          <w:rFonts w:hint="cs"/>
          <w:rtl/>
        </w:rPr>
        <w:t>5</w:t>
      </w:r>
      <w:r>
        <w:rPr>
          <w:rStyle w:val="libFootnotenumChar"/>
          <w:rtl/>
        </w:rPr>
        <w:t>)</w:t>
      </w:r>
      <w:r w:rsidRPr="0006252F">
        <w:rPr>
          <w:rtl/>
        </w:rPr>
        <w:t xml:space="preserve"> </w:t>
      </w:r>
      <w:r w:rsidRPr="00196FCD">
        <w:rPr>
          <w:rtl/>
        </w:rPr>
        <w:t xml:space="preserve">والشيخ الطوسي </w:t>
      </w:r>
      <w:r>
        <w:rPr>
          <w:rStyle w:val="libFootnotenumChar"/>
          <w:rtl/>
        </w:rPr>
        <w:t>(</w:t>
      </w:r>
      <w:r w:rsidR="0078593C">
        <w:rPr>
          <w:rStyle w:val="libFootnotenumChar"/>
          <w:rFonts w:hint="cs"/>
          <w:rtl/>
        </w:rPr>
        <w:t>6</w:t>
      </w:r>
      <w:r>
        <w:rPr>
          <w:rStyle w:val="libFootnotenumChar"/>
          <w:rtl/>
        </w:rPr>
        <w:t>)</w:t>
      </w:r>
      <w:r w:rsidRPr="0006252F">
        <w:rPr>
          <w:rtl/>
        </w:rPr>
        <w:t xml:space="preserve"> </w:t>
      </w:r>
      <w:r w:rsidRPr="00196FCD">
        <w:rPr>
          <w:rtl/>
        </w:rPr>
        <w:t xml:space="preserve">وابن إدريس </w:t>
      </w:r>
      <w:r>
        <w:rPr>
          <w:rStyle w:val="libFootnotenumChar"/>
          <w:rtl/>
        </w:rPr>
        <w:t>(</w:t>
      </w:r>
      <w:r w:rsidR="0078593C">
        <w:rPr>
          <w:rStyle w:val="libFootnotenumChar"/>
          <w:rFonts w:hint="cs"/>
          <w:rtl/>
        </w:rPr>
        <w:t>7</w:t>
      </w:r>
      <w:r>
        <w:rPr>
          <w:rStyle w:val="libFootnotenumChar"/>
          <w:rtl/>
        </w:rPr>
        <w:t>)</w:t>
      </w:r>
      <w:r w:rsidRPr="00196FCD">
        <w:rPr>
          <w:rtl/>
        </w:rPr>
        <w:t xml:space="preserve"> إجماع المسلمين على جوازه. </w:t>
      </w:r>
    </w:p>
    <w:p w:rsidR="00DC4F9B" w:rsidRPr="00196FCD" w:rsidRDefault="00DC4F9B" w:rsidP="00196FCD">
      <w:pPr>
        <w:pStyle w:val="libBold2"/>
        <w:rPr>
          <w:rtl/>
        </w:rPr>
      </w:pPr>
      <w:r w:rsidRPr="00526234">
        <w:rPr>
          <w:rtl/>
        </w:rPr>
        <w:t>5</w:t>
      </w:r>
      <w:r>
        <w:rPr>
          <w:rtl/>
        </w:rPr>
        <w:t xml:space="preserve"> - </w:t>
      </w:r>
      <w:r w:rsidRPr="00526234">
        <w:rPr>
          <w:rtl/>
        </w:rPr>
        <w:t xml:space="preserve">مِن العقل </w:t>
      </w:r>
    </w:p>
    <w:p w:rsidR="00DC4F9B" w:rsidRPr="00526234" w:rsidRDefault="00DC4F9B" w:rsidP="00196FCD">
      <w:pPr>
        <w:pStyle w:val="libNormal"/>
        <w:rPr>
          <w:rtl/>
        </w:rPr>
      </w:pPr>
      <w:r w:rsidRPr="00526234">
        <w:rPr>
          <w:rtl/>
        </w:rPr>
        <w:t>نجد أنّ انسداد طريق إنهاء المنازعات يتعارض مع أهمّ غاية من غايات التشريع</w:t>
      </w:r>
      <w:r>
        <w:rPr>
          <w:rtl/>
        </w:rPr>
        <w:t>؛</w:t>
      </w:r>
      <w:r w:rsidRPr="00526234">
        <w:rPr>
          <w:rtl/>
        </w:rPr>
        <w:t xml:space="preserve"> وهي إعطاء كلّ ذي حقٍّ حقّه</w:t>
      </w:r>
      <w:r>
        <w:rPr>
          <w:rtl/>
        </w:rPr>
        <w:t>،</w:t>
      </w:r>
      <w:r w:rsidRPr="00526234">
        <w:rPr>
          <w:rtl/>
        </w:rPr>
        <w:t xml:space="preserve"> وإزالة الضغائن</w:t>
      </w:r>
      <w:r>
        <w:rPr>
          <w:rtl/>
        </w:rPr>
        <w:t>،</w:t>
      </w:r>
      <w:r w:rsidRPr="00526234">
        <w:rPr>
          <w:rtl/>
        </w:rPr>
        <w:t xml:space="preserve"> فإذا تعسّر الوصول إلى إثبات الحقّ بقيت آثار سيّئة في النفس</w:t>
      </w:r>
      <w:r>
        <w:rPr>
          <w:rtl/>
        </w:rPr>
        <w:t>،</w:t>
      </w:r>
      <w:r w:rsidRPr="00526234">
        <w:rPr>
          <w:rtl/>
        </w:rPr>
        <w:t xml:space="preserve"> فلا بدّ من طريق يحلّ التنازع</w:t>
      </w:r>
      <w:r>
        <w:rPr>
          <w:rtl/>
        </w:rPr>
        <w:t>؛</w:t>
      </w:r>
      <w:r w:rsidRPr="00526234">
        <w:rPr>
          <w:rtl/>
        </w:rPr>
        <w:t xml:space="preserve"> لذلك وصَفه القرآن بأنّه خير</w:t>
      </w:r>
      <w:r>
        <w:rPr>
          <w:rtl/>
        </w:rPr>
        <w:t>.</w:t>
      </w:r>
      <w:r w:rsidRPr="00526234">
        <w:rPr>
          <w:rtl/>
        </w:rPr>
        <w:t xml:space="preserve"> </w:t>
      </w:r>
    </w:p>
    <w:p w:rsidR="00DC4F9B" w:rsidRPr="00526234" w:rsidRDefault="00DC4F9B" w:rsidP="0078593C">
      <w:pPr>
        <w:pStyle w:val="libNormal"/>
        <w:rPr>
          <w:rtl/>
        </w:rPr>
      </w:pPr>
      <w:r w:rsidRPr="00196FCD">
        <w:rPr>
          <w:rtl/>
        </w:rPr>
        <w:t xml:space="preserve">يقول السيوري في الآية الكريمة: </w:t>
      </w:r>
      <w:r w:rsidRPr="00133F75">
        <w:rPr>
          <w:rStyle w:val="libAlaemChar"/>
          <w:rFonts w:hint="cs"/>
          <w:rtl/>
        </w:rPr>
        <w:t>(</w:t>
      </w:r>
      <w:r w:rsidRPr="00DC4F9B">
        <w:rPr>
          <w:rStyle w:val="libAieChar"/>
          <w:rFonts w:hint="cs"/>
          <w:rtl/>
        </w:rPr>
        <w:t>وَالصُّلْحُ خَيْرٌ</w:t>
      </w:r>
      <w:r w:rsidRPr="00133F75">
        <w:rPr>
          <w:rStyle w:val="libAlaemChar"/>
          <w:rFonts w:hint="cs"/>
          <w:rtl/>
        </w:rPr>
        <w:t>)</w:t>
      </w:r>
      <w:r w:rsidRPr="00DC4F9B">
        <w:rPr>
          <w:rStyle w:val="libAieChar"/>
          <w:rFonts w:hint="cs"/>
          <w:rtl/>
        </w:rPr>
        <w:t xml:space="preserve"> </w:t>
      </w:r>
      <w:r w:rsidRPr="00196FCD">
        <w:rPr>
          <w:rtl/>
        </w:rPr>
        <w:t xml:space="preserve">[النساء: 128]: أي خير عظيم، أو خير من الخيرات، كما أنّ الخصومة شرّ من الشرور </w:t>
      </w:r>
      <w:r>
        <w:rPr>
          <w:rStyle w:val="libFootnotenumChar"/>
          <w:rtl/>
        </w:rPr>
        <w:t>(</w:t>
      </w:r>
      <w:r w:rsidR="0078593C">
        <w:rPr>
          <w:rStyle w:val="libFootnotenumChar"/>
          <w:rFonts w:hint="cs"/>
          <w:rtl/>
        </w:rPr>
        <w:t>8</w:t>
      </w:r>
      <w:r>
        <w:rPr>
          <w:rStyle w:val="libFootnotenumChar"/>
          <w:rtl/>
        </w:rPr>
        <w:t>)</w:t>
      </w:r>
      <w:r w:rsidRPr="0006252F">
        <w:rPr>
          <w:rtl/>
        </w:rPr>
        <w:t>،</w:t>
      </w:r>
      <w:r w:rsidRPr="00196FCD">
        <w:rPr>
          <w:rtl/>
        </w:rPr>
        <w:t xml:space="preserve"> ويفيد هذا الفهْم أنّ لفظ </w:t>
      </w:r>
      <w:r w:rsidRPr="00133F75">
        <w:rPr>
          <w:rStyle w:val="libAlaemChar"/>
          <w:rFonts w:hint="cs"/>
          <w:rtl/>
        </w:rPr>
        <w:t>(</w:t>
      </w:r>
      <w:r w:rsidRPr="00DC4F9B">
        <w:rPr>
          <w:rStyle w:val="libAieChar"/>
          <w:rFonts w:hint="cs"/>
          <w:rtl/>
        </w:rPr>
        <w:t>وَالصُّلْحُ خَيْرٌ</w:t>
      </w:r>
      <w:r w:rsidRPr="00133F75">
        <w:rPr>
          <w:rStyle w:val="libAlaemChar"/>
          <w:rFonts w:hint="cs"/>
          <w:rtl/>
        </w:rPr>
        <w:t>)</w:t>
      </w:r>
      <w:r w:rsidRPr="00196FCD">
        <w:rPr>
          <w:rtl/>
        </w:rPr>
        <w:t xml:space="preserve"> على أنّه صيغة أفعل التفضيل، أي خير مِن تمسُّك كلٍّ بحقّه، وهذا وإن كان معارضاً بقاعدة شرعيّة، إلاّ أنّه خير من الخيرات. </w:t>
      </w:r>
    </w:p>
    <w:p w:rsidR="00DC4F9B" w:rsidRPr="00526234" w:rsidRDefault="00DC4F9B" w:rsidP="00196FCD">
      <w:pPr>
        <w:pStyle w:val="libNormal"/>
        <w:rPr>
          <w:rtl/>
        </w:rPr>
      </w:pPr>
      <w:r w:rsidRPr="00526234">
        <w:rPr>
          <w:rtl/>
        </w:rPr>
        <w:t>ممّا تقدّم يتبيّن لنا أنّ عقد الصلح مجملاً عقدٌ جائزٌ</w:t>
      </w:r>
      <w:r>
        <w:rPr>
          <w:rtl/>
        </w:rPr>
        <w:t>،</w:t>
      </w:r>
      <w:r w:rsidRPr="00526234">
        <w:rPr>
          <w:rtl/>
        </w:rPr>
        <w:t xml:space="preserve"> دلّت عليه أدلّة الشرع</w:t>
      </w:r>
      <w:r>
        <w:rPr>
          <w:rtl/>
        </w:rPr>
        <w:t>،</w:t>
      </w:r>
      <w:r w:rsidRPr="00526234">
        <w:rPr>
          <w:rtl/>
        </w:rPr>
        <w:t xml:space="preserve"> ولكن هذا الجواز وقع عليه مجملاً</w:t>
      </w:r>
      <w:r>
        <w:rPr>
          <w:rtl/>
        </w:rPr>
        <w:t>،</w:t>
      </w:r>
      <w:r w:rsidRPr="00526234">
        <w:rPr>
          <w:rtl/>
        </w:rPr>
        <w:t xml:space="preserve"> أمّا في تفاصيله</w:t>
      </w:r>
      <w:r>
        <w:rPr>
          <w:rtl/>
        </w:rPr>
        <w:t>،</w:t>
      </w:r>
      <w:r w:rsidRPr="00526234">
        <w:rPr>
          <w:rtl/>
        </w:rPr>
        <w:t xml:space="preserve"> فقد اختلف العلماء فيها</w:t>
      </w:r>
      <w:r>
        <w:rPr>
          <w:rtl/>
        </w:rPr>
        <w:t>،</w:t>
      </w:r>
      <w:r w:rsidRPr="00526234">
        <w:rPr>
          <w:rtl/>
        </w:rPr>
        <w:t xml:space="preserve"> وسنعرض لخلافهم في المبحث القادم</w:t>
      </w:r>
      <w:r>
        <w:rPr>
          <w:rtl/>
        </w:rPr>
        <w:t>.</w:t>
      </w:r>
      <w:r w:rsidRPr="00526234">
        <w:rPr>
          <w:rtl/>
        </w:rPr>
        <w:t xml:space="preserve"> </w:t>
      </w:r>
    </w:p>
    <w:p w:rsidR="0078593C" w:rsidRPr="00DC4F9B" w:rsidRDefault="0078593C" w:rsidP="0078593C">
      <w:pPr>
        <w:pStyle w:val="libLine"/>
        <w:rPr>
          <w:rtl/>
        </w:rPr>
      </w:pPr>
      <w:r>
        <w:rPr>
          <w:rtl/>
        </w:rPr>
        <w:t>____________________</w:t>
      </w:r>
    </w:p>
    <w:p w:rsidR="0078593C" w:rsidRPr="00DC4F9B" w:rsidRDefault="0078593C" w:rsidP="0078593C">
      <w:pPr>
        <w:pStyle w:val="libFootnote0"/>
        <w:rPr>
          <w:rtl/>
        </w:rPr>
      </w:pPr>
      <w:r w:rsidRPr="00526234">
        <w:rPr>
          <w:rtl/>
        </w:rPr>
        <w:t>(</w:t>
      </w:r>
      <w:r>
        <w:rPr>
          <w:rFonts w:hint="cs"/>
          <w:rtl/>
        </w:rPr>
        <w:t>1</w:t>
      </w:r>
      <w:r w:rsidRPr="00526234">
        <w:rPr>
          <w:rtl/>
        </w:rPr>
        <w:t>) المصدر نفسه</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2</w:t>
      </w:r>
      <w:r w:rsidRPr="00526234">
        <w:rPr>
          <w:rtl/>
        </w:rPr>
        <w:t>) المصدر نفسه</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3</w:t>
      </w:r>
      <w:r w:rsidRPr="00526234">
        <w:rPr>
          <w:rtl/>
        </w:rPr>
        <w:t>) الزحيلي</w:t>
      </w:r>
      <w:r>
        <w:rPr>
          <w:rtl/>
        </w:rPr>
        <w:t>،</w:t>
      </w:r>
      <w:r w:rsidRPr="00526234">
        <w:rPr>
          <w:rtl/>
        </w:rPr>
        <w:t xml:space="preserve"> الفقه الإسلامي</w:t>
      </w:r>
      <w:r>
        <w:rPr>
          <w:rtl/>
        </w:rPr>
        <w:t>:</w:t>
      </w:r>
      <w:r w:rsidRPr="00526234">
        <w:rPr>
          <w:rtl/>
        </w:rPr>
        <w:t xml:space="preserve"> 2/191</w:t>
      </w:r>
      <w:r>
        <w:rPr>
          <w:rtl/>
        </w:rPr>
        <w:t>،</w:t>
      </w:r>
      <w:r w:rsidRPr="00526234">
        <w:rPr>
          <w:rtl/>
        </w:rPr>
        <w:t xml:space="preserve"> ظ</w:t>
      </w:r>
      <w:r>
        <w:rPr>
          <w:rtl/>
        </w:rPr>
        <w:t>:</w:t>
      </w:r>
      <w:r w:rsidRPr="00526234">
        <w:rPr>
          <w:rtl/>
        </w:rPr>
        <w:t xml:space="preserve"> ابن رشد</w:t>
      </w:r>
      <w:r>
        <w:rPr>
          <w:rtl/>
        </w:rPr>
        <w:t>،</w:t>
      </w:r>
      <w:r w:rsidRPr="00526234">
        <w:rPr>
          <w:rtl/>
        </w:rPr>
        <w:t xml:space="preserve"> بداية المجتهد</w:t>
      </w:r>
      <w:r>
        <w:rPr>
          <w:rtl/>
        </w:rPr>
        <w:t>:</w:t>
      </w:r>
      <w:r w:rsidRPr="00526234">
        <w:rPr>
          <w:rtl/>
        </w:rPr>
        <w:t xml:space="preserve"> 2/290</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4</w:t>
      </w:r>
      <w:r w:rsidRPr="00526234">
        <w:rPr>
          <w:rtl/>
        </w:rPr>
        <w:t>) محمّد جواد العاملي</w:t>
      </w:r>
      <w:r>
        <w:rPr>
          <w:rtl/>
        </w:rPr>
        <w:t>،</w:t>
      </w:r>
      <w:r w:rsidRPr="00526234">
        <w:rPr>
          <w:rtl/>
        </w:rPr>
        <w:t xml:space="preserve"> مفتاح الكرامة</w:t>
      </w:r>
      <w:r>
        <w:rPr>
          <w:rtl/>
        </w:rPr>
        <w:t>،</w:t>
      </w:r>
      <w:r w:rsidRPr="00526234">
        <w:rPr>
          <w:rtl/>
        </w:rPr>
        <w:t xml:space="preserve"> ص 454</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5</w:t>
      </w:r>
      <w:r w:rsidRPr="00526234">
        <w:rPr>
          <w:rtl/>
        </w:rPr>
        <w:t>) ابن قدامة</w:t>
      </w:r>
      <w:r>
        <w:rPr>
          <w:rtl/>
        </w:rPr>
        <w:t>،</w:t>
      </w:r>
      <w:r w:rsidRPr="00526234">
        <w:rPr>
          <w:rtl/>
        </w:rPr>
        <w:t xml:space="preserve"> المغني</w:t>
      </w:r>
      <w:r>
        <w:rPr>
          <w:rtl/>
        </w:rPr>
        <w:t>:</w:t>
      </w:r>
      <w:r w:rsidRPr="00526234">
        <w:rPr>
          <w:rtl/>
        </w:rPr>
        <w:t xml:space="preserve"> 4/476</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6</w:t>
      </w:r>
      <w:r w:rsidRPr="00526234">
        <w:rPr>
          <w:rtl/>
        </w:rPr>
        <w:t>) الطوسي</w:t>
      </w:r>
      <w:r>
        <w:rPr>
          <w:rtl/>
        </w:rPr>
        <w:t>،</w:t>
      </w:r>
      <w:r w:rsidRPr="00526234">
        <w:rPr>
          <w:rtl/>
        </w:rPr>
        <w:t xml:space="preserve"> المبسوط</w:t>
      </w:r>
      <w:r>
        <w:rPr>
          <w:rtl/>
        </w:rPr>
        <w:t>،</w:t>
      </w:r>
      <w:r w:rsidRPr="00526234">
        <w:rPr>
          <w:rtl/>
        </w:rPr>
        <w:t xml:space="preserve"> كتاب الصلح</w:t>
      </w:r>
      <w:r>
        <w:rPr>
          <w:rtl/>
        </w:rPr>
        <w:t>،</w:t>
      </w:r>
      <w:r w:rsidRPr="00526234">
        <w:rPr>
          <w:rtl/>
        </w:rPr>
        <w:t xml:space="preserve"> ط</w:t>
      </w:r>
      <w:r>
        <w:rPr>
          <w:rtl/>
        </w:rPr>
        <w:t>.</w:t>
      </w:r>
      <w:r w:rsidRPr="00526234">
        <w:rPr>
          <w:rtl/>
        </w:rPr>
        <w:t xml:space="preserve"> حجريّة</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7</w:t>
      </w:r>
      <w:r w:rsidRPr="00526234">
        <w:rPr>
          <w:rtl/>
        </w:rPr>
        <w:t>) ابن إدريس</w:t>
      </w:r>
      <w:r>
        <w:rPr>
          <w:rtl/>
        </w:rPr>
        <w:t>،</w:t>
      </w:r>
      <w:r w:rsidRPr="00526234">
        <w:rPr>
          <w:rtl/>
        </w:rPr>
        <w:t xml:space="preserve"> السرائر</w:t>
      </w:r>
      <w:r>
        <w:rPr>
          <w:rtl/>
        </w:rPr>
        <w:t>،</w:t>
      </w:r>
      <w:r w:rsidRPr="00526234">
        <w:rPr>
          <w:rtl/>
        </w:rPr>
        <w:t xml:space="preserve"> كتاب الصلح</w:t>
      </w:r>
      <w:r>
        <w:rPr>
          <w:rtl/>
        </w:rPr>
        <w:t>،</w:t>
      </w:r>
      <w:r w:rsidRPr="00526234">
        <w:rPr>
          <w:rtl/>
        </w:rPr>
        <w:t xml:space="preserve"> ط</w:t>
      </w:r>
      <w:r>
        <w:rPr>
          <w:rtl/>
        </w:rPr>
        <w:t>.</w:t>
      </w:r>
      <w:r w:rsidRPr="00526234">
        <w:rPr>
          <w:rtl/>
        </w:rPr>
        <w:t xml:space="preserve"> حجريّة</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8</w:t>
      </w:r>
      <w:r w:rsidRPr="00526234">
        <w:rPr>
          <w:rtl/>
        </w:rPr>
        <w:t>) السيوري</w:t>
      </w:r>
      <w:r>
        <w:rPr>
          <w:rtl/>
        </w:rPr>
        <w:t>،</w:t>
      </w:r>
      <w:r w:rsidRPr="00526234">
        <w:rPr>
          <w:rtl/>
        </w:rPr>
        <w:t xml:space="preserve"> كنز العرفان</w:t>
      </w:r>
      <w:r>
        <w:rPr>
          <w:rtl/>
        </w:rPr>
        <w:t>:</w:t>
      </w:r>
      <w:r w:rsidRPr="00526234">
        <w:rPr>
          <w:rtl/>
        </w:rPr>
        <w:t xml:space="preserve"> 3/77</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
        <w:rPr>
          <w:rtl/>
        </w:rPr>
      </w:pPr>
      <w:bookmarkStart w:id="82" w:name="_Toc428694078"/>
      <w:r w:rsidRPr="00526234">
        <w:rPr>
          <w:rtl/>
        </w:rPr>
        <w:lastRenderedPageBreak/>
        <w:t>المبحث الثاني</w:t>
      </w:r>
      <w:r>
        <w:rPr>
          <w:rtl/>
        </w:rPr>
        <w:t>:</w:t>
      </w:r>
      <w:r w:rsidRPr="00526234">
        <w:rPr>
          <w:rtl/>
        </w:rPr>
        <w:t xml:space="preserve"> الفروض الأساسية في عقد الصُلح</w:t>
      </w:r>
      <w:bookmarkEnd w:id="82"/>
      <w:r w:rsidRPr="00526234">
        <w:rPr>
          <w:rtl/>
        </w:rPr>
        <w:t xml:space="preserve"> </w:t>
      </w:r>
      <w:bookmarkStart w:id="83" w:name="المبحث_الثاني_:_الفروض_الأساسية_في_عقد_ا"/>
      <w:bookmarkEnd w:id="83"/>
    </w:p>
    <w:p w:rsidR="00DC4F9B" w:rsidRPr="00526234" w:rsidRDefault="00DC4F9B" w:rsidP="00196FCD">
      <w:pPr>
        <w:pStyle w:val="libNormal"/>
        <w:rPr>
          <w:rtl/>
        </w:rPr>
      </w:pPr>
      <w:r w:rsidRPr="00526234">
        <w:rPr>
          <w:rtl/>
        </w:rPr>
        <w:t>عندما يتعرّض باحث لموضوع الصُلح تواجهه أربعة مداخل رئيسة</w:t>
      </w:r>
      <w:r>
        <w:rPr>
          <w:rtl/>
        </w:rPr>
        <w:t>،</w:t>
      </w:r>
      <w:r w:rsidRPr="00526234">
        <w:rPr>
          <w:rtl/>
        </w:rPr>
        <w:t xml:space="preserve"> يلزمه حسم النزاع فيها</w:t>
      </w:r>
      <w:r>
        <w:rPr>
          <w:rtl/>
        </w:rPr>
        <w:t>؛</w:t>
      </w:r>
      <w:r w:rsidRPr="00526234">
        <w:rPr>
          <w:rtl/>
        </w:rPr>
        <w:t xml:space="preserve"> لكي تتشكّل نظريّة الصلح على ترجيحاته لهذه المداخل</w:t>
      </w:r>
      <w:r>
        <w:rPr>
          <w:rtl/>
        </w:rPr>
        <w:t>،</w:t>
      </w:r>
      <w:r w:rsidRPr="00526234">
        <w:rPr>
          <w:rtl/>
        </w:rPr>
        <w:t xml:space="preserve"> وهي</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هل تعتبر الخصومة شرطاً لعقد الصُلح</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هل الصُلح عقد قائم برأسه</w:t>
      </w:r>
      <w:r>
        <w:rPr>
          <w:rtl/>
        </w:rPr>
        <w:t>،</w:t>
      </w:r>
      <w:r w:rsidRPr="00526234">
        <w:rPr>
          <w:rtl/>
        </w:rPr>
        <w:t xml:space="preserve"> أمْ هو متفرّع على عقودٍ أُخرى</w:t>
      </w:r>
      <w:r>
        <w:rPr>
          <w:rtl/>
        </w:rPr>
        <w:t>،</w:t>
      </w:r>
      <w:r w:rsidRPr="00526234">
        <w:rPr>
          <w:rtl/>
        </w:rPr>
        <w:t xml:space="preserve"> أمْ هو عقد مهامّه تصحيح وضع غير قانوني</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هل تترتّب آثار الصلح في حالات إقرار الخصم وسكوته</w:t>
      </w:r>
      <w:r>
        <w:rPr>
          <w:rtl/>
        </w:rPr>
        <w:t>،</w:t>
      </w:r>
      <w:r w:rsidRPr="00526234">
        <w:rPr>
          <w:rtl/>
        </w:rPr>
        <w:t xml:space="preserve"> وإنكاره</w:t>
      </w:r>
      <w:r>
        <w:rPr>
          <w:rtl/>
        </w:rPr>
        <w:t>.</w:t>
      </w:r>
      <w:r w:rsidRPr="00526234">
        <w:rPr>
          <w:rtl/>
        </w:rPr>
        <w:t xml:space="preserve"> أمْ تترتّب آثاره فقط إذا كان المدّعى عليه مقرّاً بالحقّ</w:t>
      </w:r>
      <w:r>
        <w:rPr>
          <w:rtl/>
        </w:rPr>
        <w:t>؟</w:t>
      </w:r>
      <w:r w:rsidRPr="00526234">
        <w:rPr>
          <w:rtl/>
        </w:rPr>
        <w:t xml:space="preserve"> </w:t>
      </w:r>
    </w:p>
    <w:p w:rsidR="00DC4F9B" w:rsidRPr="00526234" w:rsidRDefault="00DC4F9B" w:rsidP="00196FCD">
      <w:pPr>
        <w:pStyle w:val="libNormal"/>
        <w:rPr>
          <w:rtl/>
        </w:rPr>
      </w:pPr>
      <w:r w:rsidRPr="00526234">
        <w:rPr>
          <w:rtl/>
        </w:rPr>
        <w:t>4</w:t>
      </w:r>
      <w:r>
        <w:rPr>
          <w:rtl/>
        </w:rPr>
        <w:t xml:space="preserve"> - </w:t>
      </w:r>
      <w:r w:rsidRPr="00526234">
        <w:rPr>
          <w:rtl/>
        </w:rPr>
        <w:t>هل يشترط لصحّة العقد أن يكون العوَض عن المدّعى معلوماً معلوميّة تحدّد مقداره وصفاته</w:t>
      </w:r>
      <w:r>
        <w:rPr>
          <w:rtl/>
        </w:rPr>
        <w:t>،</w:t>
      </w:r>
      <w:r w:rsidRPr="00526234">
        <w:rPr>
          <w:rtl/>
        </w:rPr>
        <w:t xml:space="preserve"> أمْ عموم ما يُدّعى به معلوماً أو مجهولاً</w:t>
      </w:r>
      <w:r>
        <w:rPr>
          <w:rtl/>
        </w:rPr>
        <w:t>؟</w:t>
      </w:r>
      <w:r w:rsidRPr="00526234">
        <w:rPr>
          <w:rtl/>
        </w:rPr>
        <w:t xml:space="preserve"> </w:t>
      </w:r>
    </w:p>
    <w:p w:rsidR="00DC4F9B" w:rsidRDefault="00DC4F9B" w:rsidP="00196FCD">
      <w:pPr>
        <w:pStyle w:val="libNormal"/>
        <w:rPr>
          <w:rtl/>
        </w:rPr>
      </w:pPr>
      <w:r w:rsidRPr="00526234">
        <w:rPr>
          <w:rtl/>
        </w:rPr>
        <w:t>هذه الفروض الأربعة مداخل لو حسَمها البحث</w:t>
      </w:r>
      <w:r>
        <w:rPr>
          <w:rtl/>
        </w:rPr>
        <w:t xml:space="preserve"> - </w:t>
      </w:r>
      <w:r w:rsidRPr="00526234">
        <w:rPr>
          <w:rtl/>
        </w:rPr>
        <w:t>ابتداءً</w:t>
      </w:r>
      <w:r>
        <w:rPr>
          <w:rtl/>
        </w:rPr>
        <w:t xml:space="preserve"> - </w:t>
      </w:r>
      <w:r w:rsidRPr="00526234">
        <w:rPr>
          <w:rtl/>
        </w:rPr>
        <w:t>لأمكنه أن يُنشئ بعد ذلك مفهوماً واضحاً في بسط فقه الصُلح</w:t>
      </w:r>
      <w:r>
        <w:rPr>
          <w:rtl/>
        </w:rPr>
        <w:t>؛</w:t>
      </w:r>
      <w:r w:rsidRPr="00526234">
        <w:rPr>
          <w:rtl/>
        </w:rPr>
        <w:t xml:space="preserve"> لأنّها ممّا اختلف فيه العلماء</w:t>
      </w:r>
      <w:r>
        <w:rPr>
          <w:rtl/>
        </w:rPr>
        <w:t>،</w:t>
      </w:r>
      <w:r w:rsidRPr="00526234">
        <w:rPr>
          <w:rtl/>
        </w:rPr>
        <w:t xml:space="preserve"> فلا بدّ من عَرْض الآراء وأدلّتها للوصول إلى صياغة قواعد الصلح</w:t>
      </w:r>
      <w:r>
        <w:rPr>
          <w:rtl/>
        </w:rPr>
        <w:t>.</w:t>
      </w:r>
      <w:r w:rsidRPr="00526234">
        <w:rPr>
          <w:rtl/>
        </w:rPr>
        <w:t xml:space="preserve"> </w:t>
      </w:r>
    </w:p>
    <w:p w:rsidR="00DC4F9B" w:rsidRPr="00526234" w:rsidRDefault="00DC4F9B" w:rsidP="00196FCD">
      <w:pPr>
        <w:pStyle w:val="libNormal"/>
        <w:rPr>
          <w:rtl/>
        </w:rPr>
      </w:pPr>
      <w:r w:rsidRPr="00196FCD">
        <w:rPr>
          <w:rStyle w:val="libBold2Char"/>
          <w:rtl/>
        </w:rPr>
        <w:t>المطلب الأوّل:</w:t>
      </w:r>
      <w:r w:rsidRPr="00196FCD">
        <w:rPr>
          <w:rtl/>
        </w:rPr>
        <w:t xml:space="preserve"> </w:t>
      </w:r>
      <w:r w:rsidRPr="00196FCD">
        <w:rPr>
          <w:rStyle w:val="libBold2Char"/>
          <w:rtl/>
        </w:rPr>
        <w:t>هل ينحصر عقد الصلح في ما يُنهي خصومة حاصلة أو متوقّعة، أمْ يصحّ من دون أن تسبقه خصومة؟.</w:t>
      </w:r>
    </w:p>
    <w:p w:rsidR="00DC4F9B" w:rsidRPr="00526234" w:rsidRDefault="00DC4F9B" w:rsidP="00196FCD">
      <w:pPr>
        <w:pStyle w:val="libNormal"/>
        <w:rPr>
          <w:rtl/>
        </w:rPr>
      </w:pPr>
      <w:r w:rsidRPr="00526234">
        <w:rPr>
          <w:rtl/>
        </w:rPr>
        <w:t>انقسم الفقهاء إزاء هذه الإشكاليّة إلى فريقين</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يرى الأغلب منهم أنّ الأصل والغاية من تشريع عقد الصلح قطْع التجاذب بين المتخاصمَين</w:t>
      </w:r>
      <w:r>
        <w:rPr>
          <w:rtl/>
        </w:rPr>
        <w:t>،</w:t>
      </w:r>
      <w:r w:rsidRPr="00526234">
        <w:rPr>
          <w:rtl/>
        </w:rPr>
        <w:t xml:space="preserve"> وقد طفحت كتُبهم بهذا التعريف</w:t>
      </w:r>
      <w:r>
        <w:rPr>
          <w:rtl/>
        </w:rPr>
        <w:t>؛</w:t>
      </w:r>
      <w:r w:rsidRPr="00526234">
        <w:rPr>
          <w:rtl/>
        </w:rPr>
        <w:t xml:space="preserve"> لذلك قال الفقهاء</w:t>
      </w:r>
      <w:r>
        <w:rPr>
          <w:rtl/>
        </w:rPr>
        <w:t>:</w:t>
      </w:r>
      <w:r w:rsidRPr="00526234">
        <w:rPr>
          <w:rtl/>
        </w:rPr>
        <w:t xml:space="preserve"> إنّ أحكامه لا بدّ أن ترِد على سبب وهو الخصومة</w:t>
      </w:r>
      <w:r>
        <w:rPr>
          <w:rtl/>
        </w:rPr>
        <w:t>؛</w:t>
      </w:r>
      <w:r w:rsidRPr="00526234">
        <w:rPr>
          <w:rtl/>
        </w:rPr>
        <w:t xml:space="preserve"> لأنّ ما نسمّيه قاطع التجاذب يلزم أن يكون مسبوقاً به</w:t>
      </w:r>
      <w:r>
        <w:rPr>
          <w:rtl/>
        </w:rPr>
        <w:t>،</w:t>
      </w:r>
      <w:r w:rsidRPr="00526234">
        <w:rPr>
          <w:rtl/>
        </w:rPr>
        <w:t xml:space="preserve"> إذ إنّ جوازه قائم على إنهاء المنازعات</w:t>
      </w:r>
      <w:r>
        <w:rPr>
          <w:rtl/>
        </w:rPr>
        <w:t>؛</w:t>
      </w:r>
      <w:r w:rsidRPr="00526234">
        <w:rPr>
          <w:rtl/>
        </w:rPr>
        <w:t xml:space="preserve"> لذلك فقد حكموا بأنّه لا يصحّ ابتداءً</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78593C">
      <w:pPr>
        <w:pStyle w:val="libNormal"/>
        <w:rPr>
          <w:rtl/>
        </w:rPr>
      </w:pPr>
      <w:r w:rsidRPr="00196FCD">
        <w:rPr>
          <w:rtl/>
        </w:rPr>
        <w:lastRenderedPageBreak/>
        <w:t xml:space="preserve">قال في متْن المنهاج: (ولو قال من غير سبْق خصومة: صالحني عن دارك بكذا، فالأصحّ بطلانه) </w:t>
      </w:r>
      <w:r>
        <w:rPr>
          <w:rStyle w:val="libFootnotenumChar"/>
          <w:rtl/>
        </w:rPr>
        <w:t>(</w:t>
      </w:r>
      <w:r w:rsidR="0078593C">
        <w:rPr>
          <w:rStyle w:val="libFootnotenumChar"/>
          <w:rFonts w:hint="cs"/>
          <w:rtl/>
        </w:rPr>
        <w:t>1</w:t>
      </w:r>
      <w:r>
        <w:rPr>
          <w:rStyle w:val="libFootnotenumChar"/>
          <w:rtl/>
        </w:rPr>
        <w:t>)</w:t>
      </w:r>
      <w:r w:rsidRPr="00196FCD">
        <w:rPr>
          <w:rtl/>
        </w:rPr>
        <w:t>، وعقّب عليه شارح المنهاج، بقوله: (لأنّ لفظ الصُلح يستدعي سبْق الخصومة، سواء أكانت عند حاكمٍ أمْ لا)</w:t>
      </w:r>
      <w:r w:rsidRPr="0006252F">
        <w:rPr>
          <w:rtl/>
        </w:rPr>
        <w:t xml:space="preserve"> </w:t>
      </w:r>
      <w:r w:rsidRPr="00DC4F9B">
        <w:rPr>
          <w:rStyle w:val="libFootnotenumChar"/>
          <w:rtl/>
        </w:rPr>
        <w:t>(</w:t>
      </w:r>
      <w:r w:rsidR="0078593C">
        <w:rPr>
          <w:rStyle w:val="libFootnotenumChar"/>
          <w:rFonts w:hint="cs"/>
          <w:rtl/>
        </w:rPr>
        <w:t>2</w:t>
      </w:r>
      <w:r w:rsidRPr="00DC4F9B">
        <w:rPr>
          <w:rStyle w:val="libFootnotenumChar"/>
          <w:rtl/>
        </w:rPr>
        <w:t>)</w:t>
      </w:r>
      <w:r w:rsidRPr="0006252F">
        <w:rPr>
          <w:rtl/>
        </w:rPr>
        <w:t>.</w:t>
      </w:r>
      <w:r w:rsidRPr="00196FCD">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ويرى غيرهم أنّ عقد الصلح عقدٌ عامّ مشرَّع لتصحيح أوضاع غير قانونيّة</w:t>
      </w:r>
      <w:r>
        <w:rPr>
          <w:rtl/>
        </w:rPr>
        <w:t>،</w:t>
      </w:r>
      <w:r w:rsidRPr="00526234">
        <w:rPr>
          <w:rtl/>
        </w:rPr>
        <w:t xml:space="preserve"> قضاءً أو ديانةً</w:t>
      </w:r>
      <w:r>
        <w:rPr>
          <w:rtl/>
        </w:rPr>
        <w:t>،</w:t>
      </w:r>
      <w:r w:rsidRPr="00526234">
        <w:rPr>
          <w:rtl/>
        </w:rPr>
        <w:t xml:space="preserve"> يسعى المَدين </w:t>
      </w:r>
      <w:r>
        <w:rPr>
          <w:rtl/>
        </w:rPr>
        <w:t>(</w:t>
      </w:r>
      <w:r w:rsidRPr="00526234">
        <w:rPr>
          <w:rtl/>
        </w:rPr>
        <w:t>مَن عليه الحقّ</w:t>
      </w:r>
      <w:r>
        <w:rPr>
          <w:rtl/>
        </w:rPr>
        <w:t>)</w:t>
      </w:r>
      <w:r w:rsidRPr="00526234">
        <w:rPr>
          <w:rtl/>
        </w:rPr>
        <w:t xml:space="preserve"> إلى إبراء ذمّته منها</w:t>
      </w:r>
      <w:r>
        <w:rPr>
          <w:rtl/>
        </w:rPr>
        <w:t>،</w:t>
      </w:r>
      <w:r w:rsidRPr="00526234">
        <w:rPr>
          <w:rtl/>
        </w:rPr>
        <w:t xml:space="preserve"> أو يسعيان معاً للوصول إلى الإبراء وتصفية تعلّق الحقوق بذمّتيهما أو ذمّة أحدهمـا</w:t>
      </w:r>
      <w:r>
        <w:rPr>
          <w:rtl/>
        </w:rPr>
        <w:t>،</w:t>
      </w:r>
      <w:r w:rsidRPr="00526234">
        <w:rPr>
          <w:rtl/>
        </w:rPr>
        <w:t xml:space="preserve"> سواء سبقت العقد خصومة أمْ لا</w:t>
      </w:r>
      <w:r>
        <w:rPr>
          <w:rtl/>
        </w:rPr>
        <w:t>.</w:t>
      </w:r>
      <w:r w:rsidRPr="00526234">
        <w:rPr>
          <w:rtl/>
        </w:rPr>
        <w:t xml:space="preserve"> </w:t>
      </w:r>
    </w:p>
    <w:p w:rsidR="00DC4F9B" w:rsidRPr="00526234" w:rsidRDefault="00DC4F9B" w:rsidP="00196FCD">
      <w:pPr>
        <w:pStyle w:val="libNormal"/>
        <w:rPr>
          <w:rtl/>
        </w:rPr>
      </w:pPr>
      <w:r w:rsidRPr="00526234">
        <w:rPr>
          <w:rtl/>
        </w:rPr>
        <w:t>وقد ناقشوا أدلّة الفريق الأوّل بأدلّة متعدّدة أبرزها</w:t>
      </w:r>
      <w:r>
        <w:rPr>
          <w:rtl/>
        </w:rPr>
        <w:t>:</w:t>
      </w:r>
      <w:r w:rsidRPr="00526234">
        <w:rPr>
          <w:rtl/>
        </w:rPr>
        <w:t xml:space="preserve"> </w:t>
      </w:r>
    </w:p>
    <w:p w:rsidR="00DC4F9B" w:rsidRPr="00526234" w:rsidRDefault="00DC4F9B" w:rsidP="0078593C">
      <w:pPr>
        <w:pStyle w:val="libNormal"/>
        <w:rPr>
          <w:rtl/>
        </w:rPr>
      </w:pPr>
      <w:r w:rsidRPr="00196FCD">
        <w:rPr>
          <w:rtl/>
        </w:rPr>
        <w:t xml:space="preserve">أ - إنّه لا يلزم من استنباط غاية المشرّع في أنّ الصُلح يسعى إلى إنهاء الخصومة أو قطْعها، تعليق صحّة الصلح في ما قطعها؛ لأنّ القواعد الحكمية لا يجب فيها الاطّراد، ومثّلوا لذلك بقوله تعالى في وصف الجنّة أنّها </w:t>
      </w:r>
      <w:r w:rsidRPr="00133F75">
        <w:rPr>
          <w:rStyle w:val="libAlaemChar"/>
          <w:rFonts w:hint="cs"/>
          <w:rtl/>
        </w:rPr>
        <w:t>(</w:t>
      </w:r>
      <w:r w:rsidRPr="00DC4F9B">
        <w:rPr>
          <w:rStyle w:val="libAieChar"/>
          <w:rFonts w:hint="cs"/>
          <w:rtl/>
        </w:rPr>
        <w:t>أُعِدَّتْ لِلْمُتَّقِينَ</w:t>
      </w:r>
      <w:r w:rsidRPr="00133F75">
        <w:rPr>
          <w:rStyle w:val="libAlaemChar"/>
          <w:rFonts w:hint="cs"/>
          <w:rtl/>
        </w:rPr>
        <w:t>)</w:t>
      </w:r>
      <w:r w:rsidRPr="00196FCD">
        <w:rPr>
          <w:rtl/>
        </w:rPr>
        <w:t xml:space="preserve"> [آل عمران: 133]، فهذا لا ينافي دخول غير المتّقين فيها، ومثّلوا له أيضاً بأنّ مشروعيّة العدّة، بوصفها لاستبراء الرَحِم، تلزم المطلّقة المدخول بها، وإن فارقها قبل الطلاق بسنين، وتلزم غير المدخول بها، وتلزم الصغيرة واليائس؛ لأنّ العدّة حُكم شرعيّ وُجد للأغلب، فكذا الصلح، فإنّه طريق وُجد للأغلب أنّه ممّا يقطع الخصومة، فلا ينبغي أن تكون (مقاصده الغالبة) ركناً في صحّته، ومثّلوا له كذلك بالسفر في كونه علّة في قصر صلاة المسافر، فالقصْر ثابت في السفر سواء صاحبَته مشقّة أمْ لا </w:t>
      </w:r>
      <w:r>
        <w:rPr>
          <w:rStyle w:val="libFootnotenumChar"/>
          <w:rtl/>
        </w:rPr>
        <w:t>(</w:t>
      </w:r>
      <w:r w:rsidR="0078593C">
        <w:rPr>
          <w:rStyle w:val="libFootnotenumChar"/>
          <w:rFonts w:hint="cs"/>
          <w:rtl/>
        </w:rPr>
        <w:t>3</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 xml:space="preserve">لذلك نجد صاحب (الجواهر) يعلّق على ذلك بقوله: (إنّ الصلح من الأحكام التي لا تقتضي تخصيصاً أو تقييداً؛ لعموم الدليل أو إطلاقه، ممّا يقتضي ثبوت حُكم الدليل في محلّه وفي غير محلّه) </w:t>
      </w:r>
      <w:r>
        <w:rPr>
          <w:rStyle w:val="libFootnotenumChar"/>
          <w:rtl/>
        </w:rPr>
        <w:t>(</w:t>
      </w:r>
      <w:r w:rsidR="0078593C">
        <w:rPr>
          <w:rStyle w:val="libFootnotenumChar"/>
          <w:rFonts w:hint="cs"/>
          <w:rtl/>
        </w:rPr>
        <w:t>4</w:t>
      </w:r>
      <w:r>
        <w:rPr>
          <w:rStyle w:val="libFootnotenumChar"/>
          <w:rtl/>
        </w:rPr>
        <w:t>)</w:t>
      </w:r>
      <w:r w:rsidRPr="00196FCD">
        <w:rPr>
          <w:rtl/>
        </w:rPr>
        <w:t xml:space="preserve">. </w:t>
      </w:r>
    </w:p>
    <w:p w:rsidR="00DC4F9B" w:rsidRPr="00526234" w:rsidRDefault="00DC4F9B" w:rsidP="00196FCD">
      <w:pPr>
        <w:pStyle w:val="libNormal"/>
        <w:rPr>
          <w:rtl/>
        </w:rPr>
      </w:pPr>
      <w:r w:rsidRPr="00196FCD">
        <w:rPr>
          <w:rtl/>
        </w:rPr>
        <w:t xml:space="preserve">ب - إنّ الأدلّة الدالّة على اعتباره موضوعاً لقطع التنازع، كقول الله تعالى: </w:t>
      </w:r>
      <w:r w:rsidRPr="00133F75">
        <w:rPr>
          <w:rStyle w:val="libAlaemChar"/>
          <w:rFonts w:hint="cs"/>
          <w:rtl/>
        </w:rPr>
        <w:t>(</w:t>
      </w:r>
      <w:r w:rsidRPr="00DC4F9B">
        <w:rPr>
          <w:rStyle w:val="libAieChar"/>
          <w:rFonts w:hint="cs"/>
          <w:rtl/>
        </w:rPr>
        <w:t>وَإِنِ امْرَأَةٌ خَافَتْ مِن بَعْلِهَا نُشُوزاً أَوْ إِعْرَاضاً</w:t>
      </w:r>
      <w:r w:rsidRPr="00133F75">
        <w:rPr>
          <w:rStyle w:val="libAlaemChar"/>
          <w:rFonts w:hint="cs"/>
          <w:rtl/>
        </w:rPr>
        <w:t>)</w:t>
      </w:r>
      <w:r>
        <w:rPr>
          <w:rStyle w:val="libAieChar"/>
          <w:rFonts w:hint="cs"/>
          <w:rtl/>
        </w:rPr>
        <w:t xml:space="preserve"> </w:t>
      </w:r>
      <w:r w:rsidRPr="00196FCD">
        <w:rPr>
          <w:rtl/>
        </w:rPr>
        <w:t xml:space="preserve">[النساء: 128]، الذي فيه تصريح بعدم حصول المنازعة، إنّما توقّع حصولها، والمتوقّع غير حاصل </w:t>
      </w:r>
    </w:p>
    <w:p w:rsidR="0078593C" w:rsidRPr="00DC4F9B" w:rsidRDefault="0078593C" w:rsidP="0078593C">
      <w:pPr>
        <w:pStyle w:val="libLine"/>
        <w:rPr>
          <w:rtl/>
        </w:rPr>
      </w:pPr>
      <w:r>
        <w:rPr>
          <w:rtl/>
        </w:rPr>
        <w:t>____________________</w:t>
      </w:r>
    </w:p>
    <w:p w:rsidR="0078593C" w:rsidRPr="00DC4F9B" w:rsidRDefault="0078593C" w:rsidP="0078593C">
      <w:pPr>
        <w:pStyle w:val="libFootnote0"/>
        <w:rPr>
          <w:rtl/>
        </w:rPr>
      </w:pPr>
      <w:r w:rsidRPr="00526234">
        <w:rPr>
          <w:rtl/>
        </w:rPr>
        <w:t>(</w:t>
      </w:r>
      <w:r>
        <w:rPr>
          <w:rFonts w:hint="cs"/>
          <w:rtl/>
        </w:rPr>
        <w:t>1</w:t>
      </w:r>
      <w:r w:rsidRPr="00526234">
        <w:rPr>
          <w:rtl/>
        </w:rPr>
        <w:t>) النووي</w:t>
      </w:r>
      <w:r>
        <w:rPr>
          <w:rtl/>
        </w:rPr>
        <w:t>،</w:t>
      </w:r>
      <w:r w:rsidRPr="00526234">
        <w:rPr>
          <w:rtl/>
        </w:rPr>
        <w:t xml:space="preserve"> متن المنهاج</w:t>
      </w:r>
      <w:r>
        <w:rPr>
          <w:rtl/>
        </w:rPr>
        <w:t>:</w:t>
      </w:r>
      <w:r w:rsidRPr="00526234">
        <w:rPr>
          <w:rtl/>
        </w:rPr>
        <w:t xml:space="preserve"> 2/178</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2</w:t>
      </w:r>
      <w:r w:rsidRPr="00526234">
        <w:rPr>
          <w:rtl/>
        </w:rPr>
        <w:t>) الشربيني</w:t>
      </w:r>
      <w:r>
        <w:rPr>
          <w:rtl/>
        </w:rPr>
        <w:t>،</w:t>
      </w:r>
      <w:r w:rsidRPr="00526234">
        <w:rPr>
          <w:rtl/>
        </w:rPr>
        <w:t xml:space="preserve"> مغني المحتاج في شرح المنهاج</w:t>
      </w:r>
      <w:r>
        <w:rPr>
          <w:rtl/>
        </w:rPr>
        <w:t>:</w:t>
      </w:r>
      <w:r w:rsidRPr="00526234">
        <w:rPr>
          <w:rtl/>
        </w:rPr>
        <w:t xml:space="preserve"> 2/178</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3</w:t>
      </w:r>
      <w:r w:rsidRPr="00526234">
        <w:rPr>
          <w:rtl/>
        </w:rPr>
        <w:t>) محمّد جواد العاملي</w:t>
      </w:r>
      <w:r>
        <w:rPr>
          <w:rtl/>
        </w:rPr>
        <w:t>،</w:t>
      </w:r>
      <w:r w:rsidRPr="00526234">
        <w:rPr>
          <w:rtl/>
        </w:rPr>
        <w:t xml:space="preserve"> مفتاح الكرامة</w:t>
      </w:r>
      <w:r>
        <w:rPr>
          <w:rtl/>
        </w:rPr>
        <w:t>،</w:t>
      </w:r>
      <w:r w:rsidRPr="00526234">
        <w:rPr>
          <w:rtl/>
        </w:rPr>
        <w:t xml:space="preserve"> ص454</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4</w:t>
      </w:r>
      <w:r w:rsidRPr="00526234">
        <w:rPr>
          <w:rtl/>
        </w:rPr>
        <w:t>) محمّد حسن النجفي</w:t>
      </w:r>
      <w:r>
        <w:rPr>
          <w:rtl/>
        </w:rPr>
        <w:t>،</w:t>
      </w:r>
      <w:r w:rsidRPr="00526234">
        <w:rPr>
          <w:rtl/>
        </w:rPr>
        <w:t xml:space="preserve"> جواهر الكلام</w:t>
      </w:r>
      <w:r>
        <w:rPr>
          <w:rtl/>
        </w:rPr>
        <w:t>:</w:t>
      </w:r>
      <w:r w:rsidRPr="00526234">
        <w:rPr>
          <w:rtl/>
        </w:rPr>
        <w:t xml:space="preserve"> 26/210</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فعلاً</w:t>
      </w:r>
      <w:r>
        <w:rPr>
          <w:rtl/>
        </w:rPr>
        <w:t>،</w:t>
      </w:r>
      <w:r w:rsidRPr="00526234">
        <w:rPr>
          <w:rtl/>
        </w:rPr>
        <w:t xml:space="preserve"> فربّما يحصل وربّما لا يحصل</w:t>
      </w:r>
      <w:r>
        <w:rPr>
          <w:rtl/>
        </w:rPr>
        <w:t>،</w:t>
      </w:r>
      <w:r w:rsidRPr="00526234">
        <w:rPr>
          <w:rtl/>
        </w:rPr>
        <w:t xml:space="preserve"> فهو هنا معدوم</w:t>
      </w:r>
      <w:r>
        <w:rPr>
          <w:rtl/>
        </w:rPr>
        <w:t>،</w:t>
      </w:r>
      <w:r w:rsidRPr="00526234">
        <w:rPr>
          <w:rtl/>
        </w:rPr>
        <w:t xml:space="preserve"> فلمّا جاز الصلح على خصومةٍ معدومة جاز مطلقاً</w:t>
      </w:r>
      <w:r>
        <w:rPr>
          <w:rtl/>
        </w:rPr>
        <w:t>.</w:t>
      </w:r>
      <w:r w:rsidRPr="00526234">
        <w:rPr>
          <w:rtl/>
        </w:rPr>
        <w:t xml:space="preserve"> </w:t>
      </w:r>
    </w:p>
    <w:p w:rsidR="00DC4F9B" w:rsidRPr="00526234" w:rsidRDefault="00DC4F9B" w:rsidP="00196FCD">
      <w:pPr>
        <w:pStyle w:val="libNormal"/>
        <w:rPr>
          <w:rtl/>
        </w:rPr>
      </w:pPr>
      <w:r w:rsidRPr="00196FCD">
        <w:rPr>
          <w:rtl/>
        </w:rPr>
        <w:t xml:space="preserve">3 - ما دلّ على مشروعيّته بإطلاق، كقوله تعالى: </w:t>
      </w:r>
      <w:r w:rsidRPr="00133F75">
        <w:rPr>
          <w:rStyle w:val="libAlaemChar"/>
          <w:rFonts w:hint="cs"/>
          <w:rtl/>
        </w:rPr>
        <w:t>(</w:t>
      </w:r>
      <w:r w:rsidRPr="00DC4F9B">
        <w:rPr>
          <w:rStyle w:val="libAieChar"/>
          <w:rFonts w:hint="cs"/>
          <w:rtl/>
        </w:rPr>
        <w:t>وَالصُّلْحُ خَيْرٌ</w:t>
      </w:r>
      <w:r w:rsidRPr="00133F75">
        <w:rPr>
          <w:rStyle w:val="libAlaemChar"/>
          <w:rFonts w:hint="cs"/>
          <w:rtl/>
        </w:rPr>
        <w:t>)</w:t>
      </w:r>
      <w:r w:rsidRPr="00196FCD">
        <w:rPr>
          <w:rtl/>
        </w:rPr>
        <w:t xml:space="preserve"> [النساء: 128]، أو قول الرسول (صلّى الله عليه وآله وسلّم): (الصُلح جائز)، والإطلاق يقتضي عدم التقييد، والقيد بلا دليل شرعيّ زيادة على النصّ لا يلزم اعتباره شرطاً في الصحّة، فحيث ثبتت شرعيّته مطلقاً لإطلاق الأدلّة، فلا فرصة لتقييده. </w:t>
      </w:r>
    </w:p>
    <w:p w:rsidR="00DC4F9B" w:rsidRPr="00526234" w:rsidRDefault="00DC4F9B" w:rsidP="0078593C">
      <w:pPr>
        <w:pStyle w:val="libNormal"/>
        <w:rPr>
          <w:rtl/>
        </w:rPr>
      </w:pPr>
      <w:r w:rsidRPr="00196FCD">
        <w:rPr>
          <w:rtl/>
        </w:rPr>
        <w:t>4 - ويرى أصحاب هذا الرأي أيضاً أنّ مشترطي الخصومة تمسّكوا بتعريفات العلماء له، والحال أنّ التعريف غير متلقّى من الشارع، فليس هو حقيقة شرعيّة. يقول المقداد السيوري: (إنّ شرط إنهائه لخصومة اعتُبر جرْياً وراء مقتضى التعريف، وهو لا يعدو أن يكون الغرض الأقصى من تشريع الصلح لا كلّ أغراضه ومقاصده)</w:t>
      </w:r>
      <w:r w:rsidRPr="0006252F">
        <w:rPr>
          <w:rtl/>
        </w:rPr>
        <w:t xml:space="preserve"> </w:t>
      </w:r>
      <w:r>
        <w:rPr>
          <w:rStyle w:val="libFootnotenumChar"/>
          <w:rtl/>
        </w:rPr>
        <w:t>(</w:t>
      </w:r>
      <w:r w:rsidR="0078593C">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ولهذه الأدلّة</w:t>
      </w:r>
      <w:r>
        <w:rPr>
          <w:rtl/>
        </w:rPr>
        <w:t>،</w:t>
      </w:r>
      <w:r w:rsidRPr="00526234">
        <w:rPr>
          <w:rtl/>
        </w:rPr>
        <w:t xml:space="preserve"> فإنّهم يرون أنّ موضوعه سيتّسع لِما تسبقه خصومة حاصلة أو متوقّعة</w:t>
      </w:r>
      <w:r>
        <w:rPr>
          <w:rtl/>
        </w:rPr>
        <w:t>،</w:t>
      </w:r>
      <w:r w:rsidRPr="00526234">
        <w:rPr>
          <w:rtl/>
        </w:rPr>
        <w:t xml:space="preserve"> ويدخل في مجالاته ما يراد به تصفية لحقوق معلّقة غير مبتوت بها</w:t>
      </w:r>
      <w:r>
        <w:rPr>
          <w:rtl/>
        </w:rPr>
        <w:t>.</w:t>
      </w:r>
      <w:r w:rsidRPr="00526234">
        <w:rPr>
          <w:rtl/>
        </w:rPr>
        <w:t xml:space="preserve"> وندرة هذا القسم لا تمنع من صحّة العقد كما هو مقتضى الإطلاق</w:t>
      </w:r>
      <w:r>
        <w:rPr>
          <w:rtl/>
        </w:rPr>
        <w:t>.</w:t>
      </w:r>
      <w:r w:rsidRPr="00526234">
        <w:rPr>
          <w:rtl/>
        </w:rPr>
        <w:t xml:space="preserve"> </w:t>
      </w:r>
    </w:p>
    <w:p w:rsidR="00DC4F9B" w:rsidRPr="00526234" w:rsidRDefault="00DC4F9B" w:rsidP="00196FCD">
      <w:pPr>
        <w:pStyle w:val="libNormal"/>
        <w:rPr>
          <w:rtl/>
        </w:rPr>
      </w:pPr>
      <w:r w:rsidRPr="00526234">
        <w:rPr>
          <w:rtl/>
        </w:rPr>
        <w:t>أمّا فقهاء القانون الوضعي</w:t>
      </w:r>
      <w:r>
        <w:rPr>
          <w:rtl/>
        </w:rPr>
        <w:t>،</w:t>
      </w:r>
      <w:r w:rsidRPr="00526234">
        <w:rPr>
          <w:rtl/>
        </w:rPr>
        <w:t xml:space="preserve"> فيرون أنّه إن لم يكن هناك نزاع قائم أو محتمل</w:t>
      </w:r>
      <w:r>
        <w:rPr>
          <w:rtl/>
        </w:rPr>
        <w:t>،</w:t>
      </w:r>
      <w:r w:rsidRPr="00526234">
        <w:rPr>
          <w:rtl/>
        </w:rPr>
        <w:t xml:space="preserve"> فلا يكون العقد صلحاً</w:t>
      </w:r>
      <w:r>
        <w:rPr>
          <w:rtl/>
        </w:rPr>
        <w:t>؛</w:t>
      </w:r>
      <w:r w:rsidRPr="00526234">
        <w:rPr>
          <w:rtl/>
        </w:rPr>
        <w:t xml:space="preserve"> تمسّكاً بنظريّة السبب في العقود</w:t>
      </w:r>
      <w:r>
        <w:rPr>
          <w:rtl/>
        </w:rPr>
        <w:t>،</w:t>
      </w:r>
      <w:r w:rsidRPr="00526234">
        <w:rPr>
          <w:rtl/>
        </w:rPr>
        <w:t xml:space="preserve"> ويرونه في غير إنهاء الخصومة إبراء</w:t>
      </w:r>
      <w:r>
        <w:rPr>
          <w:rtl/>
        </w:rPr>
        <w:t>.</w:t>
      </w:r>
      <w:r w:rsidRPr="00526234">
        <w:rPr>
          <w:rtl/>
        </w:rPr>
        <w:t xml:space="preserve"> </w:t>
      </w:r>
    </w:p>
    <w:p w:rsidR="00DC4F9B" w:rsidRPr="00526234" w:rsidRDefault="00DC4F9B" w:rsidP="0078593C">
      <w:pPr>
        <w:pStyle w:val="libNormal"/>
        <w:rPr>
          <w:rtl/>
        </w:rPr>
      </w:pPr>
      <w:r w:rsidRPr="00196FCD">
        <w:rPr>
          <w:rtl/>
        </w:rPr>
        <w:t xml:space="preserve">ويرون أنّ أيّةَ مشارطة ليس موضوعها حقوقاً متنازعاً عليها لا تسري فيها أحكام الصلح </w:t>
      </w:r>
      <w:r>
        <w:rPr>
          <w:rStyle w:val="libFootnotenumChar"/>
          <w:rtl/>
        </w:rPr>
        <w:t>(</w:t>
      </w:r>
      <w:r w:rsidR="0078593C">
        <w:rPr>
          <w:rStyle w:val="libFootnotenumChar"/>
          <w:rFonts w:hint="cs"/>
          <w:rtl/>
        </w:rPr>
        <w:t>2</w:t>
      </w:r>
      <w:r>
        <w:rPr>
          <w:rStyle w:val="libFootnotenumChar"/>
          <w:rtl/>
        </w:rPr>
        <w:t>)</w:t>
      </w:r>
      <w:r w:rsidRPr="00196FCD">
        <w:rPr>
          <w:rtl/>
        </w:rPr>
        <w:t>.</w:t>
      </w:r>
    </w:p>
    <w:p w:rsidR="00DC4F9B" w:rsidRPr="00526234" w:rsidRDefault="00DC4F9B" w:rsidP="0078593C">
      <w:pPr>
        <w:pStyle w:val="libNormal"/>
        <w:rPr>
          <w:rtl/>
        </w:rPr>
      </w:pPr>
      <w:r w:rsidRPr="00196FCD">
        <w:rPr>
          <w:rtl/>
        </w:rPr>
        <w:t xml:space="preserve"> ومن الثمرات التي تترتّب على ذلك: أنّ الصلح لمّا كان مشروعاً لحسم النزاع، فلا يجوز في العقود الصلحيّة أن تخلق نزاعاً آخر؛ لذلك يرون أنّ من آثاره أنّه يحسم المنازعات التي يتناولها، وبه تنقضي الحقوق والدعاوى التي يتنازل عنها كلّ من المتعاقدَين تنازلاً نهائياً </w:t>
      </w:r>
      <w:r>
        <w:rPr>
          <w:rStyle w:val="libFootnotenumChar"/>
          <w:rtl/>
        </w:rPr>
        <w:t>(</w:t>
      </w:r>
      <w:r w:rsidR="0078593C">
        <w:rPr>
          <w:rStyle w:val="libFootnotenumChar"/>
          <w:rFonts w:hint="cs"/>
          <w:rtl/>
        </w:rPr>
        <w:t>3</w:t>
      </w:r>
      <w:r>
        <w:rPr>
          <w:rStyle w:val="libFootnotenumChar"/>
          <w:rtl/>
        </w:rPr>
        <w:t>)</w:t>
      </w:r>
      <w:r w:rsidRPr="00196FCD">
        <w:rPr>
          <w:rtl/>
        </w:rPr>
        <w:t xml:space="preserve">. </w:t>
      </w:r>
    </w:p>
    <w:p w:rsidR="0078593C" w:rsidRPr="00DC4F9B" w:rsidRDefault="0078593C" w:rsidP="0078593C">
      <w:pPr>
        <w:pStyle w:val="libLine"/>
        <w:rPr>
          <w:rtl/>
        </w:rPr>
      </w:pPr>
      <w:r>
        <w:rPr>
          <w:rtl/>
        </w:rPr>
        <w:t>____________________</w:t>
      </w:r>
    </w:p>
    <w:p w:rsidR="0078593C" w:rsidRPr="00DC4F9B" w:rsidRDefault="0078593C" w:rsidP="0078593C">
      <w:pPr>
        <w:pStyle w:val="libFootnote0"/>
        <w:rPr>
          <w:rtl/>
        </w:rPr>
      </w:pPr>
      <w:r w:rsidRPr="00526234">
        <w:rPr>
          <w:rtl/>
        </w:rPr>
        <w:t>(</w:t>
      </w:r>
      <w:r>
        <w:rPr>
          <w:rFonts w:hint="cs"/>
          <w:rtl/>
        </w:rPr>
        <w:t>1</w:t>
      </w:r>
      <w:r w:rsidRPr="00526234">
        <w:rPr>
          <w:rtl/>
        </w:rPr>
        <w:t>) المقداد السيوري</w:t>
      </w:r>
      <w:r>
        <w:rPr>
          <w:rtl/>
        </w:rPr>
        <w:t>،</w:t>
      </w:r>
      <w:r w:rsidRPr="00526234">
        <w:rPr>
          <w:rtl/>
        </w:rPr>
        <w:t xml:space="preserve"> كنز العرفان</w:t>
      </w:r>
      <w:r>
        <w:rPr>
          <w:rtl/>
        </w:rPr>
        <w:t>:</w:t>
      </w:r>
      <w:r w:rsidRPr="00526234">
        <w:rPr>
          <w:rtl/>
        </w:rPr>
        <w:t xml:space="preserve"> 3/77</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2</w:t>
      </w:r>
      <w:r w:rsidRPr="00526234">
        <w:rPr>
          <w:rtl/>
        </w:rPr>
        <w:t>) ظ</w:t>
      </w:r>
      <w:r>
        <w:rPr>
          <w:rtl/>
        </w:rPr>
        <w:t>:</w:t>
      </w:r>
      <w:r w:rsidRPr="00526234">
        <w:rPr>
          <w:rtl/>
        </w:rPr>
        <w:t xml:space="preserve"> المادّة 549 من القانون المصري</w:t>
      </w:r>
      <w:r>
        <w:rPr>
          <w:rtl/>
        </w:rPr>
        <w:t>.</w:t>
      </w:r>
      <w:r w:rsidRPr="00526234">
        <w:rPr>
          <w:rtl/>
        </w:rPr>
        <w:t xml:space="preserve"> </w:t>
      </w:r>
    </w:p>
    <w:p w:rsidR="0078593C" w:rsidRPr="00DC4F9B" w:rsidRDefault="0078593C" w:rsidP="0078593C">
      <w:pPr>
        <w:pStyle w:val="libFootnote0"/>
        <w:rPr>
          <w:rtl/>
        </w:rPr>
      </w:pPr>
      <w:r w:rsidRPr="00526234">
        <w:rPr>
          <w:rtl/>
        </w:rPr>
        <w:t>(</w:t>
      </w:r>
      <w:r>
        <w:rPr>
          <w:rFonts w:hint="cs"/>
          <w:rtl/>
        </w:rPr>
        <w:t>3</w:t>
      </w:r>
      <w:r w:rsidRPr="00526234">
        <w:rPr>
          <w:rtl/>
        </w:rPr>
        <w:t>) السنهوري</w:t>
      </w:r>
      <w:r>
        <w:rPr>
          <w:rtl/>
        </w:rPr>
        <w:t>،</w:t>
      </w:r>
      <w:r w:rsidRPr="00526234">
        <w:rPr>
          <w:rtl/>
        </w:rPr>
        <w:t xml:space="preserve"> مصادر الحقّ</w:t>
      </w:r>
      <w:r>
        <w:rPr>
          <w:rtl/>
        </w:rPr>
        <w:t>:</w:t>
      </w:r>
      <w:r w:rsidRPr="00526234">
        <w:rPr>
          <w:rtl/>
        </w:rPr>
        <w:t xml:space="preserve"> 6/223</w:t>
      </w:r>
      <w:r>
        <w:rPr>
          <w:rtl/>
        </w:rPr>
        <w:t>،</w:t>
      </w:r>
      <w:r w:rsidRPr="00526234">
        <w:rPr>
          <w:rtl/>
        </w:rPr>
        <w:t xml:space="preserve"> اُنظر كذلك</w:t>
      </w:r>
      <w:r>
        <w:rPr>
          <w:rtl/>
        </w:rPr>
        <w:t>:</w:t>
      </w:r>
      <w:r w:rsidRPr="00526234">
        <w:rPr>
          <w:rtl/>
        </w:rPr>
        <w:t xml:space="preserve"> الوسيط في شرح القانون المدني</w:t>
      </w:r>
      <w:r>
        <w:rPr>
          <w:rtl/>
        </w:rPr>
        <w:t>،</w:t>
      </w:r>
      <w:r w:rsidRPr="00526234">
        <w:rPr>
          <w:rtl/>
        </w:rPr>
        <w:t xml:space="preserve"> 5/508</w:t>
      </w:r>
      <w:r>
        <w:rPr>
          <w:rtl/>
        </w:rPr>
        <w:t>،</w:t>
      </w:r>
      <w:r w:rsidRPr="00526234">
        <w:rPr>
          <w:rtl/>
        </w:rPr>
        <w:t xml:space="preserve"> أحمد محمّد إبراهيم</w:t>
      </w:r>
      <w:r>
        <w:rPr>
          <w:rtl/>
        </w:rPr>
        <w:t>،</w:t>
      </w:r>
      <w:r w:rsidRPr="00526234">
        <w:rPr>
          <w:rtl/>
        </w:rPr>
        <w:t xml:space="preserve"> القانون المدني</w:t>
      </w:r>
      <w:r>
        <w:rPr>
          <w:rtl/>
        </w:rPr>
        <w:t>،</w:t>
      </w:r>
      <w:r w:rsidRPr="00526234">
        <w:rPr>
          <w:rtl/>
        </w:rPr>
        <w:t xml:space="preserve"> شرح المادة 549 من القانون المدني المصري</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526234">
        <w:rPr>
          <w:rtl/>
        </w:rPr>
        <w:lastRenderedPageBreak/>
        <w:t>رأي الباحث</w:t>
      </w:r>
      <w:r>
        <w:rPr>
          <w:rtl/>
        </w:rPr>
        <w:t>:</w:t>
      </w:r>
    </w:p>
    <w:p w:rsidR="00DC4F9B" w:rsidRPr="00526234" w:rsidRDefault="00DC4F9B" w:rsidP="00196FCD">
      <w:pPr>
        <w:pStyle w:val="libNormal"/>
        <w:rPr>
          <w:rtl/>
        </w:rPr>
      </w:pPr>
      <w:r w:rsidRPr="00196FCD">
        <w:rPr>
          <w:rtl/>
        </w:rPr>
        <w:t xml:space="preserve"> يرى الباحث أنّ فقهاء القانون الوضعيّ بنَوا إلزامهم سبْق الخصومة كشرطٍ لصحّة عقد الصلح على نظريّتهم في السبب، فهم يرون أنّ لكلّ عقدٍ سبباً، والسبب عندهم ركنٌ في العقد إلى جانب التراضي والمحل، ويرون أنّ سبب عقد الصلح نيّة المتعاقدَين المنعقدة على إنهاء النزاع أو توَقّيه، إلاّ أنّ نظريّة السبب في الفقه الإسلاميّ متروكة للنيّة والقصد، وهي بهذا القدَر لا تكون ركناً في ماهيّة العقد من جهة، ومن جهةٍ أُخرى فإنّ القصد المشروع (النيّة الحسنة) موجود؛ لأنّ تسوية الحقوق قبل حصول الخصومة قصد صحيح، إذن حتى اعتبار السبب بمعنى القصد يصحّ شرعاً؛ وعليه فالعقد ينعقد صحيحاً </w:t>
      </w:r>
      <w:r>
        <w:rPr>
          <w:rStyle w:val="libFootnotenumChar"/>
          <w:rtl/>
        </w:rPr>
        <w:t>(</w:t>
      </w:r>
      <w:r w:rsidRPr="00DC4F9B">
        <w:rPr>
          <w:rStyle w:val="libFootnotenumChar"/>
          <w:rtl/>
        </w:rPr>
        <w:t>*</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أمّا تفرقة أهل القانون من أنّ التصرّف من دون خصومة يسمّونه إبراءً</w:t>
      </w:r>
      <w:r>
        <w:rPr>
          <w:rtl/>
        </w:rPr>
        <w:t>،</w:t>
      </w:r>
      <w:r w:rsidRPr="00526234">
        <w:rPr>
          <w:rtl/>
        </w:rPr>
        <w:t xml:space="preserve"> فهو تعميم يرى أنّ الفقه أدقّ بكثير منه</w:t>
      </w:r>
      <w:r>
        <w:rPr>
          <w:rtl/>
        </w:rPr>
        <w:t>؛</w:t>
      </w:r>
      <w:r w:rsidRPr="00526234">
        <w:rPr>
          <w:rtl/>
        </w:rPr>
        <w:t xml:space="preserve"> إذ الإبراء عندهم هو إسقاط شخص حقّاً له في ذمّة آخر</w:t>
      </w:r>
      <w:r>
        <w:rPr>
          <w:rtl/>
        </w:rPr>
        <w:t>،</w:t>
      </w:r>
      <w:r w:rsidRPr="00526234">
        <w:rPr>
          <w:rtl/>
        </w:rPr>
        <w:t xml:space="preserve"> وهو</w:t>
      </w:r>
      <w:r>
        <w:rPr>
          <w:rtl/>
        </w:rPr>
        <w:t xml:space="preserve"> </w:t>
      </w:r>
      <w:r w:rsidRPr="00526234">
        <w:rPr>
          <w:rtl/>
        </w:rPr>
        <w:t>إسقاط لكلّ الحقّ من دون عوَض</w:t>
      </w:r>
      <w:r>
        <w:rPr>
          <w:rtl/>
        </w:rPr>
        <w:t>،</w:t>
      </w:r>
      <w:r w:rsidRPr="00526234">
        <w:rPr>
          <w:rtl/>
        </w:rPr>
        <w:t xml:space="preserve"> أو إقرار باستيفاء الحقّ أمام القضاء</w:t>
      </w:r>
      <w:r>
        <w:rPr>
          <w:rtl/>
        </w:rPr>
        <w:t>،</w:t>
      </w:r>
      <w:r w:rsidRPr="00526234">
        <w:rPr>
          <w:rtl/>
        </w:rPr>
        <w:t xml:space="preserve"> وإسقاط المطالبة به أبداً</w:t>
      </w:r>
      <w:r>
        <w:rPr>
          <w:rtl/>
        </w:rPr>
        <w:t>.</w:t>
      </w:r>
      <w:r w:rsidRPr="00526234">
        <w:rPr>
          <w:rtl/>
        </w:rPr>
        <w:t xml:space="preserve"> </w:t>
      </w:r>
    </w:p>
    <w:p w:rsidR="00DC4F9B" w:rsidRDefault="00DC4F9B" w:rsidP="00196FCD">
      <w:pPr>
        <w:pStyle w:val="libNormal"/>
        <w:rPr>
          <w:rtl/>
        </w:rPr>
      </w:pPr>
      <w:r w:rsidRPr="00526234">
        <w:rPr>
          <w:rtl/>
        </w:rPr>
        <w:t>بينما الصُلح إمّا كليّ أو جزئيّ</w:t>
      </w:r>
      <w:r>
        <w:rPr>
          <w:rtl/>
        </w:rPr>
        <w:t>،</w:t>
      </w:r>
      <w:r w:rsidRPr="00526234">
        <w:rPr>
          <w:rtl/>
        </w:rPr>
        <w:t xml:space="preserve"> بعوَضٍ أو من دون عوَض</w:t>
      </w:r>
      <w:r>
        <w:rPr>
          <w:rtl/>
        </w:rPr>
        <w:t>،</w:t>
      </w:r>
      <w:r w:rsidRPr="00526234">
        <w:rPr>
          <w:rtl/>
        </w:rPr>
        <w:t xml:space="preserve"> وكلاهما في الفقه الإسلاميّ يصحّ بعد الخصومة أو قبلهـا</w:t>
      </w:r>
      <w:r>
        <w:rPr>
          <w:rtl/>
        </w:rPr>
        <w:t>،</w:t>
      </w:r>
      <w:r w:rsidRPr="00526234">
        <w:rPr>
          <w:rtl/>
        </w:rPr>
        <w:t xml:space="preserve"> وإنّ ما يبيّن اشتباه أهل القانون في ذلك أنّهم يُجيزون في الصلح ما يسمّونه التعاقدي</w:t>
      </w:r>
      <w:r>
        <w:rPr>
          <w:rtl/>
        </w:rPr>
        <w:t>،</w:t>
      </w:r>
      <w:r w:rsidRPr="00526234">
        <w:rPr>
          <w:rtl/>
        </w:rPr>
        <w:t xml:space="preserve"> وهو الصلح خارج المحكمة</w:t>
      </w:r>
      <w:r>
        <w:rPr>
          <w:rtl/>
        </w:rPr>
        <w:t>،</w:t>
      </w:r>
      <w:r w:rsidRPr="00526234">
        <w:rPr>
          <w:rtl/>
        </w:rPr>
        <w:t xml:space="preserve"> ويجيزون انعقاده ابتداءً</w:t>
      </w:r>
      <w:r>
        <w:rPr>
          <w:rtl/>
        </w:rPr>
        <w:t>،</w:t>
      </w:r>
      <w:r w:rsidRPr="00526234">
        <w:rPr>
          <w:rtl/>
        </w:rPr>
        <w:t xml:space="preserve"> فكيف يعلّقونه على خصومة</w:t>
      </w:r>
      <w:r>
        <w:rPr>
          <w:rtl/>
        </w:rPr>
        <w:t>؟</w:t>
      </w:r>
      <w:r w:rsidRPr="00526234">
        <w:rPr>
          <w:rtl/>
        </w:rPr>
        <w:t xml:space="preserve"> وأرى أنّ ذلك لقوّة أدلّة الفريق الثاني من الفقهاء في اعتباره صحيحاً سبقَته خصومة أمْ لا</w:t>
      </w:r>
      <w:r>
        <w:rPr>
          <w:rtl/>
        </w:rPr>
        <w:t>.</w:t>
      </w:r>
      <w:r w:rsidRPr="00526234">
        <w:rPr>
          <w:rtl/>
        </w:rPr>
        <w:t xml:space="preserve"> </w:t>
      </w:r>
    </w:p>
    <w:p w:rsidR="00DC4F9B" w:rsidRPr="00DC4F9B" w:rsidRDefault="00DC4F9B" w:rsidP="00DC4F9B">
      <w:pPr>
        <w:pStyle w:val="libLine"/>
        <w:rPr>
          <w:rtl/>
        </w:rPr>
      </w:pPr>
      <w:r>
        <w:rPr>
          <w:rtl/>
        </w:rPr>
        <w:t>____________________</w:t>
      </w:r>
    </w:p>
    <w:p w:rsidR="00DC4F9B" w:rsidRPr="00DC4F9B" w:rsidRDefault="00DC4F9B" w:rsidP="00DC4F9B">
      <w:pPr>
        <w:pStyle w:val="libFootnote0"/>
        <w:rPr>
          <w:rtl/>
        </w:rPr>
      </w:pPr>
      <w:r w:rsidRPr="00DC4F9B">
        <w:rPr>
          <w:rtl/>
        </w:rPr>
        <w:t xml:space="preserve">(*) لا بدّ هنا من توضيح أنّ الفقهاء المسلمين لم يجعلوا من السبب ركناً في العقد، وهُم وإن علّقوا صحّة العقد على نيّة العاقد ديانةً، إلاّ أنّهم لم يأخذوا بنظريّة السبب كرُكن في ماهيّة العقود، كما هُم أهل النظريّة التقليديّة في القانون، فما يسمّونه بالسبب الباعث يُطلق عليه الفقهاء بالقصد، كما فعل أهل القانون، فإنّ أصحاب النظريّة الحديثة يركّزون على الباحث بدل السبب المادّي، ومعيار الباعث شخصيّ، وهو خارج عن العقد، ويتغيّر بتغيّر العقود والعاقد، وبذلك تسير النظريّة الحديثة في السبب نحو ما قرّره الفقهاء المسلمون. </w:t>
      </w:r>
    </w:p>
    <w:p w:rsidR="00DC4F9B" w:rsidRPr="0078593C" w:rsidRDefault="00DC4F9B" w:rsidP="00DC4F9B">
      <w:pPr>
        <w:pStyle w:val="libNormal"/>
      </w:pPr>
      <w:r w:rsidRPr="0078593C">
        <w:rPr>
          <w:rtl/>
        </w:rPr>
        <w:br w:type="page"/>
      </w:r>
    </w:p>
    <w:p w:rsidR="00DC4F9B" w:rsidRPr="00526234" w:rsidRDefault="00DC4F9B" w:rsidP="00881524">
      <w:pPr>
        <w:pStyle w:val="libNormal"/>
        <w:rPr>
          <w:rtl/>
        </w:rPr>
      </w:pPr>
      <w:r w:rsidRPr="00526234">
        <w:rPr>
          <w:rtl/>
        </w:rPr>
        <w:lastRenderedPageBreak/>
        <w:t>وإنّ حصره فيها معارَض بمقاصد الشريعة التي توسّع الباب</w:t>
      </w:r>
      <w:r>
        <w:rPr>
          <w:rtl/>
        </w:rPr>
        <w:t>؛</w:t>
      </w:r>
      <w:r w:rsidRPr="00526234">
        <w:rPr>
          <w:rtl/>
        </w:rPr>
        <w:t xml:space="preserve"> لكي تحيط أحكامها بالواقعات الكثيرة</w:t>
      </w:r>
      <w:r>
        <w:rPr>
          <w:rtl/>
        </w:rPr>
        <w:t>.</w:t>
      </w:r>
      <w:r w:rsidRPr="00526234">
        <w:rPr>
          <w:rtl/>
        </w:rPr>
        <w:t xml:space="preserve"> ولأنّ أدلّته عامّة ومطلقة</w:t>
      </w:r>
      <w:r>
        <w:rPr>
          <w:rtl/>
        </w:rPr>
        <w:t>،</w:t>
      </w:r>
      <w:r w:rsidRPr="00526234">
        <w:rPr>
          <w:rtl/>
        </w:rPr>
        <w:t xml:space="preserve"> لم يقمْ الاعتبار الشرعيّ للدليل المخصّص أو للقيد</w:t>
      </w:r>
      <w:r>
        <w:rPr>
          <w:rtl/>
        </w:rPr>
        <w:t>،</w:t>
      </w:r>
      <w:r w:rsidRPr="00526234">
        <w:rPr>
          <w:rtl/>
        </w:rPr>
        <w:t xml:space="preserve"> ولأنّي أرى أنّ السبب الذي يكمن وراء عقد الصلح هو تحقيق التراضي عموماً</w:t>
      </w:r>
      <w:r>
        <w:rPr>
          <w:rtl/>
        </w:rPr>
        <w:t xml:space="preserve"> - </w:t>
      </w:r>
      <w:r w:rsidRPr="00526234">
        <w:rPr>
          <w:rtl/>
        </w:rPr>
        <w:t>سواء بخصومة أم بغير خصومة</w:t>
      </w:r>
      <w:r>
        <w:rPr>
          <w:rtl/>
        </w:rPr>
        <w:t xml:space="preserve"> - </w:t>
      </w:r>
      <w:r w:rsidRPr="00526234">
        <w:rPr>
          <w:rtl/>
        </w:rPr>
        <w:t>أعتقد أنّ تضييقه لا ينسجم مع طبيعة الشريعة ومقاصدها</w:t>
      </w:r>
      <w:r>
        <w:rPr>
          <w:rtl/>
        </w:rPr>
        <w:t>.</w:t>
      </w:r>
      <w:r w:rsidRPr="00526234">
        <w:rPr>
          <w:rtl/>
        </w:rPr>
        <w:t xml:space="preserve"> </w:t>
      </w:r>
    </w:p>
    <w:p w:rsidR="00DC4F9B" w:rsidRPr="00526234" w:rsidRDefault="00DC4F9B" w:rsidP="00196FCD">
      <w:pPr>
        <w:pStyle w:val="libNormal"/>
        <w:rPr>
          <w:rtl/>
        </w:rPr>
      </w:pPr>
      <w:r w:rsidRPr="00526234">
        <w:rPr>
          <w:rtl/>
        </w:rPr>
        <w:t>ومَن زعم أنّه يتحرّز بهذا الشرط عن انعقاده ابتداءً</w:t>
      </w:r>
      <w:r>
        <w:rPr>
          <w:rtl/>
        </w:rPr>
        <w:t>،</w:t>
      </w:r>
      <w:r w:rsidRPr="00526234">
        <w:rPr>
          <w:rtl/>
        </w:rPr>
        <w:t xml:space="preserve"> احتيالاً على التشريع</w:t>
      </w:r>
      <w:r>
        <w:rPr>
          <w:rtl/>
        </w:rPr>
        <w:t>،</w:t>
      </w:r>
      <w:r w:rsidRPr="00526234">
        <w:rPr>
          <w:rtl/>
        </w:rPr>
        <w:t xml:space="preserve"> لإجراء معاملة غير شرعيّة أو تعليقها على شرط مفسِد</w:t>
      </w:r>
      <w:r>
        <w:rPr>
          <w:rtl/>
        </w:rPr>
        <w:t>،</w:t>
      </w:r>
      <w:r w:rsidRPr="00526234">
        <w:rPr>
          <w:rtl/>
        </w:rPr>
        <w:t xml:space="preserve"> فهذا أجنبيّ عن الموضوع</w:t>
      </w:r>
      <w:r>
        <w:rPr>
          <w:rtl/>
        </w:rPr>
        <w:t>؛</w:t>
      </w:r>
      <w:r w:rsidRPr="00526234">
        <w:rPr>
          <w:rtl/>
        </w:rPr>
        <w:t xml:space="preserve"> لأنّ الافتراض المركزيّ أنّ الفقه الإسلاميّ شريعة المؤمنين</w:t>
      </w:r>
      <w:r>
        <w:rPr>
          <w:rtl/>
        </w:rPr>
        <w:t>،</w:t>
      </w:r>
      <w:r w:rsidRPr="00526234">
        <w:rPr>
          <w:rtl/>
        </w:rPr>
        <w:t xml:space="preserve"> ولأنّ الفقهاء اشترطوا لصحّة العقد سلامة القصد</w:t>
      </w:r>
      <w:r>
        <w:rPr>
          <w:rtl/>
        </w:rPr>
        <w:t>،</w:t>
      </w:r>
      <w:r w:rsidRPr="00526234">
        <w:rPr>
          <w:rtl/>
        </w:rPr>
        <w:t xml:space="preserve"> فهو بهذه الحالة وإن صحّ قضاءً لا يصحّ ديانةً</w:t>
      </w:r>
      <w:r>
        <w:rPr>
          <w:rtl/>
        </w:rPr>
        <w:t>.</w:t>
      </w:r>
      <w:r w:rsidRPr="00526234">
        <w:rPr>
          <w:rtl/>
        </w:rPr>
        <w:t xml:space="preserve"> </w:t>
      </w:r>
    </w:p>
    <w:p w:rsidR="00DC4F9B" w:rsidRPr="00196FCD" w:rsidRDefault="00DC4F9B" w:rsidP="00196FCD">
      <w:pPr>
        <w:pStyle w:val="libBold2"/>
        <w:rPr>
          <w:rtl/>
        </w:rPr>
      </w:pPr>
      <w:r w:rsidRPr="00526234">
        <w:rPr>
          <w:rtl/>
        </w:rPr>
        <w:t>المطلب الثاني</w:t>
      </w:r>
      <w:r>
        <w:rPr>
          <w:rtl/>
        </w:rPr>
        <w:t>:</w:t>
      </w:r>
      <w:r w:rsidRPr="00526234">
        <w:rPr>
          <w:rtl/>
        </w:rPr>
        <w:t xml:space="preserve"> استقلاليّة عقد الصُلح </w:t>
      </w:r>
    </w:p>
    <w:p w:rsidR="00DC4F9B" w:rsidRPr="00526234" w:rsidRDefault="00DC4F9B" w:rsidP="00881524">
      <w:pPr>
        <w:pStyle w:val="libNormal"/>
        <w:rPr>
          <w:rtl/>
        </w:rPr>
      </w:pPr>
      <w:r w:rsidRPr="00196FCD">
        <w:rPr>
          <w:rtl/>
        </w:rPr>
        <w:t xml:space="preserve">كما اختلف الفقهاء في المدخل السابق، فإنّهم اختلفوا في ما إذا كان الصلح عقداً مستقلاًّ برأسه أمْ تابعاً متفرّعاً عن عقودٍ أُخرى، والقول الثاني - في ما بدا لي - هو قول أكثر الفقهاء، وهو مذهب الإمام الشافعي </w:t>
      </w:r>
      <w:r>
        <w:rPr>
          <w:rStyle w:val="libFootnotenumChar"/>
          <w:rtl/>
        </w:rPr>
        <w:t>(</w:t>
      </w:r>
      <w:r w:rsidR="00881524">
        <w:rPr>
          <w:rStyle w:val="libFootnotenumChar"/>
          <w:rFonts w:hint="cs"/>
          <w:rtl/>
        </w:rPr>
        <w:t>1</w:t>
      </w:r>
      <w:r>
        <w:rPr>
          <w:rStyle w:val="libFootnotenumChar"/>
          <w:rtl/>
        </w:rPr>
        <w:t>)</w:t>
      </w:r>
      <w:r w:rsidRPr="00196FCD">
        <w:rPr>
          <w:rtl/>
        </w:rPr>
        <w:t xml:space="preserve">، والشيخ الطوسي - من الإماميّة - </w:t>
      </w:r>
      <w:r>
        <w:rPr>
          <w:rStyle w:val="libFootnotenumChar"/>
          <w:rtl/>
        </w:rPr>
        <w:t>(</w:t>
      </w:r>
      <w:r w:rsidR="00881524">
        <w:rPr>
          <w:rStyle w:val="libFootnotenumChar"/>
          <w:rFonts w:hint="cs"/>
          <w:rtl/>
        </w:rPr>
        <w:t>2</w:t>
      </w:r>
      <w:r>
        <w:rPr>
          <w:rStyle w:val="libFootnotenumChar"/>
          <w:rtl/>
        </w:rPr>
        <w:t>)</w:t>
      </w:r>
      <w:r w:rsidRPr="00196FCD">
        <w:rPr>
          <w:rtl/>
        </w:rPr>
        <w:t xml:space="preserve">، وقول مشهور للحنفيّة </w:t>
      </w:r>
      <w:r>
        <w:rPr>
          <w:rStyle w:val="libFootnotenumChar"/>
          <w:rtl/>
        </w:rPr>
        <w:t>(</w:t>
      </w:r>
      <w:r w:rsidR="00881524">
        <w:rPr>
          <w:rStyle w:val="libFootnotenumChar"/>
          <w:rFonts w:hint="cs"/>
          <w:rtl/>
        </w:rPr>
        <w:t>3</w:t>
      </w:r>
      <w:r>
        <w:rPr>
          <w:rStyle w:val="libFootnotenumChar"/>
          <w:rtl/>
        </w:rPr>
        <w:t>)</w:t>
      </w:r>
      <w:r w:rsidRPr="00196FCD">
        <w:rPr>
          <w:rtl/>
        </w:rPr>
        <w:t xml:space="preserve">، وقول للمالكيّة </w:t>
      </w:r>
      <w:r>
        <w:rPr>
          <w:rStyle w:val="libFootnotenumChar"/>
          <w:rtl/>
        </w:rPr>
        <w:t>(</w:t>
      </w:r>
      <w:r w:rsidR="00881524">
        <w:rPr>
          <w:rStyle w:val="libFootnotenumChar"/>
          <w:rFonts w:hint="cs"/>
          <w:rtl/>
        </w:rPr>
        <w:t>4</w:t>
      </w:r>
      <w:r>
        <w:rPr>
          <w:rStyle w:val="libFootnotenumChar"/>
          <w:rtl/>
        </w:rPr>
        <w:t>)</w:t>
      </w:r>
      <w:r w:rsidRPr="0006252F">
        <w:rPr>
          <w:rtl/>
        </w:rPr>
        <w:t xml:space="preserve"> </w:t>
      </w:r>
      <w:r w:rsidRPr="00196FCD">
        <w:rPr>
          <w:rtl/>
        </w:rPr>
        <w:t xml:space="preserve">والحنابلة </w:t>
      </w:r>
      <w:r>
        <w:rPr>
          <w:rStyle w:val="libFootnotenumChar"/>
          <w:rtl/>
        </w:rPr>
        <w:t>(</w:t>
      </w:r>
      <w:r w:rsidR="00881524">
        <w:rPr>
          <w:rStyle w:val="libFootnotenumChar"/>
          <w:rFonts w:hint="cs"/>
          <w:rtl/>
        </w:rPr>
        <w:t>5</w:t>
      </w:r>
      <w:r>
        <w:rPr>
          <w:rStyle w:val="libFootnotenumChar"/>
          <w:rtl/>
        </w:rPr>
        <w:t>)</w:t>
      </w:r>
      <w:r w:rsidRPr="00196FCD">
        <w:rPr>
          <w:rtl/>
        </w:rPr>
        <w:t xml:space="preserve"> والظّاهريّة </w:t>
      </w:r>
      <w:r>
        <w:rPr>
          <w:rStyle w:val="libFootnotenumChar"/>
          <w:rtl/>
        </w:rPr>
        <w:t>(</w:t>
      </w:r>
      <w:r w:rsidR="00881524">
        <w:rPr>
          <w:rStyle w:val="libFootnotenumChar"/>
          <w:rFonts w:hint="cs"/>
          <w:rtl/>
        </w:rPr>
        <w:t>6</w:t>
      </w:r>
      <w:r>
        <w:rPr>
          <w:rStyle w:val="libFootnotenumChar"/>
          <w:rtl/>
        </w:rPr>
        <w:t>)</w:t>
      </w:r>
      <w:r w:rsidRPr="00196FCD">
        <w:rPr>
          <w:rtl/>
        </w:rPr>
        <w:t xml:space="preserve">. يقول الشهيد الأوّل في اللمعة: (هو أصل في نفسه على أصحّ القولين وأشهرهما؛ لأصالة عدم الفرعيّة) </w:t>
      </w:r>
      <w:r>
        <w:rPr>
          <w:rStyle w:val="libFootnotenumChar"/>
          <w:rtl/>
        </w:rPr>
        <w:t>(</w:t>
      </w:r>
      <w:r w:rsidR="00881524">
        <w:rPr>
          <w:rStyle w:val="libFootnotenumChar"/>
          <w:rFonts w:hint="cs"/>
          <w:rtl/>
        </w:rPr>
        <w:t>7</w:t>
      </w:r>
      <w:r>
        <w:rPr>
          <w:rStyle w:val="libFootnotenumChar"/>
          <w:rtl/>
        </w:rPr>
        <w:t>)</w:t>
      </w:r>
      <w:r w:rsidRPr="00196FCD">
        <w:rPr>
          <w:rtl/>
        </w:rPr>
        <w:t xml:space="preserve">. </w:t>
      </w:r>
      <w:r w:rsidRPr="00526234">
        <w:rPr>
          <w:rtl/>
        </w:rPr>
        <w:t>واختلف القائلون بأنّه فرع عن غيره على أقوال</w:t>
      </w:r>
      <w:r>
        <w:rPr>
          <w:rtl/>
        </w:rPr>
        <w:t>:</w:t>
      </w:r>
      <w:r w:rsidRPr="00526234">
        <w:rPr>
          <w:rtl/>
        </w:rPr>
        <w:t xml:space="preserve"> </w:t>
      </w:r>
      <w:r w:rsidRPr="00196FCD">
        <w:rPr>
          <w:rtl/>
        </w:rPr>
        <w:t xml:space="preserve">ذهب الشربيني - من الشافعيّة - إلى أنّه خمسة أضرب: (فرع عن البيع، وفرع عن الإجارة، والهبـة، والإبـراء، والعارية) </w:t>
      </w:r>
      <w:r>
        <w:rPr>
          <w:rStyle w:val="libFootnotenumChar"/>
          <w:rtl/>
        </w:rPr>
        <w:t>(</w:t>
      </w:r>
      <w:r w:rsidR="00881524">
        <w:rPr>
          <w:rStyle w:val="libFootnotenumChar"/>
          <w:rFonts w:hint="cs"/>
          <w:rtl/>
        </w:rPr>
        <w:t>8</w:t>
      </w:r>
      <w:r>
        <w:rPr>
          <w:rStyle w:val="libFootnotenumChar"/>
          <w:rtl/>
        </w:rPr>
        <w:t>)</w:t>
      </w:r>
      <w:r w:rsidRPr="00196FCD">
        <w:rPr>
          <w:rtl/>
        </w:rPr>
        <w:t xml:space="preserve">. </w:t>
      </w:r>
    </w:p>
    <w:p w:rsidR="00DC4F9B" w:rsidRPr="00526234" w:rsidRDefault="00DC4F9B" w:rsidP="00881524">
      <w:pPr>
        <w:pStyle w:val="libNormal"/>
        <w:rPr>
          <w:rtl/>
        </w:rPr>
      </w:pPr>
      <w:r w:rsidRPr="00196FCD">
        <w:rPr>
          <w:rtl/>
        </w:rPr>
        <w:t xml:space="preserve">وذهب المالكيّة إلى أنّ أقسامه ثلاثة: بيع، وإجارة، وهبة. فالصلح على غير المدّعى، إن كان ذاتاً فهو بيع، فيشترَط فيه شروط البيع وموانعه، وإن كان على منفعة فهو إجارة، فتعتبر شروطها... </w:t>
      </w:r>
      <w:r>
        <w:rPr>
          <w:rStyle w:val="libFootnotenumChar"/>
          <w:rtl/>
        </w:rPr>
        <w:t>(</w:t>
      </w:r>
      <w:r w:rsidR="00881524">
        <w:rPr>
          <w:rStyle w:val="libFootnotenumChar"/>
          <w:rFonts w:hint="cs"/>
          <w:rtl/>
        </w:rPr>
        <w:t>9</w:t>
      </w:r>
      <w:r>
        <w:rPr>
          <w:rStyle w:val="libFootnotenumChar"/>
          <w:rtl/>
        </w:rPr>
        <w:t>)</w:t>
      </w:r>
      <w:r w:rsidRPr="0006252F">
        <w:rPr>
          <w:rtl/>
        </w:rPr>
        <w:t>.</w:t>
      </w:r>
      <w:r w:rsidRPr="00196FCD">
        <w:rPr>
          <w:rtl/>
        </w:rPr>
        <w:t xml:space="preserve"> </w:t>
      </w:r>
    </w:p>
    <w:p w:rsidR="0078593C" w:rsidRPr="00DC4F9B" w:rsidRDefault="0078593C" w:rsidP="0078593C">
      <w:pPr>
        <w:pStyle w:val="libLine"/>
        <w:rPr>
          <w:rtl/>
        </w:rPr>
      </w:pPr>
      <w:r>
        <w:rPr>
          <w:rtl/>
        </w:rPr>
        <w:t>____________________</w:t>
      </w:r>
    </w:p>
    <w:p w:rsidR="0078593C" w:rsidRPr="00DC4F9B" w:rsidRDefault="0078593C" w:rsidP="00881524">
      <w:pPr>
        <w:pStyle w:val="libFootnote0"/>
        <w:rPr>
          <w:rtl/>
        </w:rPr>
      </w:pPr>
      <w:r w:rsidRPr="00526234">
        <w:rPr>
          <w:rtl/>
        </w:rPr>
        <w:t>(</w:t>
      </w:r>
      <w:r w:rsidR="00881524">
        <w:rPr>
          <w:rFonts w:hint="cs"/>
          <w:rtl/>
        </w:rPr>
        <w:t>1</w:t>
      </w:r>
      <w:r w:rsidRPr="00526234">
        <w:rPr>
          <w:rtl/>
        </w:rPr>
        <w:t>) الشربيني</w:t>
      </w:r>
      <w:r>
        <w:rPr>
          <w:rtl/>
        </w:rPr>
        <w:t>،</w:t>
      </w:r>
      <w:r w:rsidRPr="00526234">
        <w:rPr>
          <w:rtl/>
        </w:rPr>
        <w:t xml:space="preserve"> مغني المحتاج</w:t>
      </w:r>
      <w:r>
        <w:rPr>
          <w:rtl/>
        </w:rPr>
        <w:t>،</w:t>
      </w:r>
      <w:r w:rsidRPr="00526234">
        <w:rPr>
          <w:rtl/>
        </w:rPr>
        <w:t xml:space="preserve"> ص 178</w:t>
      </w:r>
      <w:r>
        <w:rPr>
          <w:rtl/>
        </w:rPr>
        <w:t>.</w:t>
      </w:r>
      <w:r w:rsidRPr="00526234">
        <w:rPr>
          <w:rtl/>
        </w:rPr>
        <w:t xml:space="preserve"> </w:t>
      </w:r>
    </w:p>
    <w:p w:rsidR="0078593C" w:rsidRPr="00DC4F9B" w:rsidRDefault="0078593C" w:rsidP="00881524">
      <w:pPr>
        <w:pStyle w:val="libFootnote0"/>
        <w:rPr>
          <w:rtl/>
        </w:rPr>
      </w:pPr>
      <w:r w:rsidRPr="00526234">
        <w:rPr>
          <w:rtl/>
        </w:rPr>
        <w:t>(</w:t>
      </w:r>
      <w:r w:rsidR="00881524">
        <w:rPr>
          <w:rFonts w:hint="cs"/>
          <w:rtl/>
        </w:rPr>
        <w:t>2</w:t>
      </w:r>
      <w:r w:rsidRPr="00526234">
        <w:rPr>
          <w:rtl/>
        </w:rPr>
        <w:t>) الطوسي</w:t>
      </w:r>
      <w:r>
        <w:rPr>
          <w:rtl/>
        </w:rPr>
        <w:t>،</w:t>
      </w:r>
      <w:r w:rsidRPr="00526234">
        <w:rPr>
          <w:rtl/>
        </w:rPr>
        <w:t xml:space="preserve"> المبسوط</w:t>
      </w:r>
      <w:r>
        <w:rPr>
          <w:rtl/>
        </w:rPr>
        <w:t>،</w:t>
      </w:r>
      <w:r w:rsidRPr="00526234">
        <w:rPr>
          <w:rtl/>
        </w:rPr>
        <w:t xml:space="preserve"> كتاب الصلح</w:t>
      </w:r>
      <w:r>
        <w:rPr>
          <w:rtl/>
        </w:rPr>
        <w:t>،</w:t>
      </w:r>
      <w:r w:rsidRPr="00526234">
        <w:rPr>
          <w:rtl/>
        </w:rPr>
        <w:t xml:space="preserve"> ظ</w:t>
      </w:r>
      <w:r>
        <w:rPr>
          <w:rtl/>
        </w:rPr>
        <w:t>:</w:t>
      </w:r>
      <w:r w:rsidRPr="00526234">
        <w:rPr>
          <w:rtl/>
        </w:rPr>
        <w:t xml:space="preserve"> النهاية</w:t>
      </w:r>
      <w:r>
        <w:rPr>
          <w:rtl/>
        </w:rPr>
        <w:t>،</w:t>
      </w:r>
      <w:r w:rsidRPr="00526234">
        <w:rPr>
          <w:rtl/>
        </w:rPr>
        <w:t xml:space="preserve"> ص182</w:t>
      </w:r>
      <w:r>
        <w:rPr>
          <w:rtl/>
        </w:rPr>
        <w:t>،</w:t>
      </w:r>
      <w:r w:rsidRPr="00526234">
        <w:rPr>
          <w:rtl/>
        </w:rPr>
        <w:t xml:space="preserve"> الخلاف</w:t>
      </w:r>
      <w:r>
        <w:rPr>
          <w:rtl/>
        </w:rPr>
        <w:t>:</w:t>
      </w:r>
      <w:r w:rsidRPr="00526234">
        <w:rPr>
          <w:rtl/>
        </w:rPr>
        <w:t xml:space="preserve"> 2/115</w:t>
      </w:r>
      <w:r>
        <w:rPr>
          <w:rtl/>
        </w:rPr>
        <w:t>.</w:t>
      </w:r>
      <w:r w:rsidRPr="00526234">
        <w:rPr>
          <w:rtl/>
        </w:rPr>
        <w:t xml:space="preserve"> </w:t>
      </w:r>
    </w:p>
    <w:p w:rsidR="0078593C" w:rsidRPr="00DC4F9B" w:rsidRDefault="0078593C" w:rsidP="00881524">
      <w:pPr>
        <w:pStyle w:val="libFootnote0"/>
        <w:rPr>
          <w:rtl/>
        </w:rPr>
      </w:pPr>
      <w:r w:rsidRPr="00526234">
        <w:rPr>
          <w:rtl/>
        </w:rPr>
        <w:t>(</w:t>
      </w:r>
      <w:r w:rsidR="00881524">
        <w:rPr>
          <w:rFonts w:hint="cs"/>
          <w:rtl/>
        </w:rPr>
        <w:t>3</w:t>
      </w:r>
      <w:r w:rsidRPr="00526234">
        <w:rPr>
          <w:rtl/>
        </w:rPr>
        <w:t>) السمرقندي</w:t>
      </w:r>
      <w:r>
        <w:rPr>
          <w:rtl/>
        </w:rPr>
        <w:t>،</w:t>
      </w:r>
      <w:r w:rsidRPr="00526234">
        <w:rPr>
          <w:rtl/>
        </w:rPr>
        <w:t xml:space="preserve"> خزانة الفقه</w:t>
      </w:r>
      <w:r>
        <w:rPr>
          <w:rtl/>
        </w:rPr>
        <w:t>:</w:t>
      </w:r>
      <w:r w:rsidRPr="00526234">
        <w:rPr>
          <w:rtl/>
        </w:rPr>
        <w:t xml:space="preserve"> 1/248</w:t>
      </w:r>
      <w:r>
        <w:rPr>
          <w:rtl/>
        </w:rPr>
        <w:t>،</w:t>
      </w:r>
      <w:r w:rsidRPr="00526234">
        <w:rPr>
          <w:rtl/>
        </w:rPr>
        <w:t xml:space="preserve"> ظ</w:t>
      </w:r>
      <w:r>
        <w:rPr>
          <w:rtl/>
        </w:rPr>
        <w:t>:</w:t>
      </w:r>
      <w:r w:rsidRPr="00526234">
        <w:rPr>
          <w:rtl/>
        </w:rPr>
        <w:t xml:space="preserve"> تكييف الصلح</w:t>
      </w:r>
      <w:r>
        <w:rPr>
          <w:rtl/>
        </w:rPr>
        <w:t>،</w:t>
      </w:r>
      <w:r w:rsidRPr="00526234">
        <w:rPr>
          <w:rtl/>
        </w:rPr>
        <w:t xml:space="preserve"> الميرغيناني</w:t>
      </w:r>
      <w:r>
        <w:rPr>
          <w:rtl/>
        </w:rPr>
        <w:t>،</w:t>
      </w:r>
      <w:r w:rsidRPr="00526234">
        <w:rPr>
          <w:rtl/>
        </w:rPr>
        <w:t xml:space="preserve"> الهداية</w:t>
      </w:r>
      <w:r>
        <w:rPr>
          <w:rtl/>
        </w:rPr>
        <w:t>:</w:t>
      </w:r>
      <w:r w:rsidRPr="00526234">
        <w:rPr>
          <w:rtl/>
        </w:rPr>
        <w:t xml:space="preserve"> 3/192</w:t>
      </w:r>
      <w:r>
        <w:rPr>
          <w:rtl/>
        </w:rPr>
        <w:t>.</w:t>
      </w:r>
      <w:r w:rsidRPr="00526234">
        <w:rPr>
          <w:rtl/>
        </w:rPr>
        <w:t xml:space="preserve"> </w:t>
      </w:r>
    </w:p>
    <w:p w:rsidR="0078593C" w:rsidRPr="00DC4F9B" w:rsidRDefault="0078593C" w:rsidP="00881524">
      <w:pPr>
        <w:pStyle w:val="libFootnote0"/>
        <w:rPr>
          <w:rtl/>
        </w:rPr>
      </w:pPr>
      <w:r w:rsidRPr="00526234">
        <w:rPr>
          <w:rtl/>
        </w:rPr>
        <w:t>(</w:t>
      </w:r>
      <w:r w:rsidR="00881524">
        <w:rPr>
          <w:rFonts w:hint="cs"/>
          <w:rtl/>
        </w:rPr>
        <w:t>4</w:t>
      </w:r>
      <w:r w:rsidRPr="00526234">
        <w:rPr>
          <w:rtl/>
        </w:rPr>
        <w:t>) محمّد بن سعد</w:t>
      </w:r>
      <w:r>
        <w:rPr>
          <w:rtl/>
        </w:rPr>
        <w:t>،</w:t>
      </w:r>
      <w:r w:rsidRPr="00526234">
        <w:rPr>
          <w:rtl/>
        </w:rPr>
        <w:t xml:space="preserve"> دليل السالك لمذهب الإمام مالك</w:t>
      </w:r>
      <w:r>
        <w:rPr>
          <w:rtl/>
        </w:rPr>
        <w:t>.</w:t>
      </w:r>
      <w:r w:rsidRPr="00526234">
        <w:rPr>
          <w:rtl/>
        </w:rPr>
        <w:t xml:space="preserve"> </w:t>
      </w:r>
    </w:p>
    <w:p w:rsidR="0078593C" w:rsidRPr="00DC4F9B" w:rsidRDefault="0078593C" w:rsidP="00881524">
      <w:pPr>
        <w:pStyle w:val="libFootnote0"/>
        <w:rPr>
          <w:rtl/>
        </w:rPr>
      </w:pPr>
      <w:r w:rsidRPr="00526234">
        <w:rPr>
          <w:rtl/>
        </w:rPr>
        <w:t>(</w:t>
      </w:r>
      <w:r w:rsidR="00881524">
        <w:rPr>
          <w:rFonts w:hint="cs"/>
          <w:rtl/>
        </w:rPr>
        <w:t>5</w:t>
      </w:r>
      <w:r w:rsidRPr="00526234">
        <w:rPr>
          <w:rtl/>
        </w:rPr>
        <w:t>) ابن قدامة</w:t>
      </w:r>
      <w:r>
        <w:rPr>
          <w:rtl/>
        </w:rPr>
        <w:t>،</w:t>
      </w:r>
      <w:r w:rsidRPr="00526234">
        <w:rPr>
          <w:rtl/>
        </w:rPr>
        <w:t xml:space="preserve"> المغني</w:t>
      </w:r>
      <w:r>
        <w:rPr>
          <w:rtl/>
        </w:rPr>
        <w:t>:</w:t>
      </w:r>
      <w:r w:rsidRPr="00526234">
        <w:rPr>
          <w:rtl/>
        </w:rPr>
        <w:t xml:space="preserve"> 5/15</w:t>
      </w:r>
      <w:r>
        <w:rPr>
          <w:rtl/>
        </w:rPr>
        <w:t>.</w:t>
      </w:r>
      <w:r w:rsidRPr="00526234">
        <w:rPr>
          <w:rtl/>
        </w:rPr>
        <w:t xml:space="preserve"> </w:t>
      </w:r>
      <w:r w:rsidR="00881524">
        <w:rPr>
          <w:rFonts w:hint="cs"/>
          <w:rtl/>
        </w:rPr>
        <w:tab/>
      </w:r>
      <w:r w:rsidR="00881524">
        <w:rPr>
          <w:rFonts w:hint="cs"/>
          <w:rtl/>
        </w:rPr>
        <w:tab/>
      </w:r>
      <w:r w:rsidR="00881524">
        <w:rPr>
          <w:rFonts w:hint="cs"/>
          <w:rtl/>
        </w:rPr>
        <w:tab/>
      </w:r>
      <w:r w:rsidRPr="00526234">
        <w:rPr>
          <w:rtl/>
        </w:rPr>
        <w:t>(</w:t>
      </w:r>
      <w:r w:rsidR="00881524">
        <w:rPr>
          <w:rFonts w:hint="cs"/>
          <w:rtl/>
        </w:rPr>
        <w:t>6</w:t>
      </w:r>
      <w:r w:rsidRPr="00526234">
        <w:rPr>
          <w:rtl/>
        </w:rPr>
        <w:t>) ابن حزم</w:t>
      </w:r>
      <w:r>
        <w:rPr>
          <w:rtl/>
        </w:rPr>
        <w:t>،</w:t>
      </w:r>
      <w:r w:rsidRPr="00526234">
        <w:rPr>
          <w:rtl/>
        </w:rPr>
        <w:t xml:space="preserve"> المحلّى</w:t>
      </w:r>
      <w:r>
        <w:rPr>
          <w:rtl/>
        </w:rPr>
        <w:t>:</w:t>
      </w:r>
      <w:r w:rsidRPr="00526234">
        <w:rPr>
          <w:rtl/>
        </w:rPr>
        <w:t xml:space="preserve"> 8/166</w:t>
      </w:r>
      <w:r>
        <w:rPr>
          <w:rtl/>
        </w:rPr>
        <w:t>.</w:t>
      </w:r>
      <w:r w:rsidRPr="00526234">
        <w:rPr>
          <w:rtl/>
        </w:rPr>
        <w:t xml:space="preserve"> </w:t>
      </w:r>
    </w:p>
    <w:p w:rsidR="0078593C" w:rsidRPr="00DC4F9B" w:rsidRDefault="0078593C" w:rsidP="00881524">
      <w:pPr>
        <w:pStyle w:val="libFootnote0"/>
        <w:rPr>
          <w:rtl/>
        </w:rPr>
      </w:pPr>
      <w:r w:rsidRPr="00526234">
        <w:rPr>
          <w:rtl/>
        </w:rPr>
        <w:t>(</w:t>
      </w:r>
      <w:r w:rsidR="00881524">
        <w:rPr>
          <w:rFonts w:hint="cs"/>
          <w:rtl/>
        </w:rPr>
        <w:t>7</w:t>
      </w:r>
      <w:r w:rsidRPr="00526234">
        <w:rPr>
          <w:rtl/>
        </w:rPr>
        <w:t>) محمّد بن جمال الدين العاملي</w:t>
      </w:r>
      <w:r>
        <w:rPr>
          <w:rtl/>
        </w:rPr>
        <w:t>:</w:t>
      </w:r>
      <w:r w:rsidRPr="00526234">
        <w:rPr>
          <w:rtl/>
        </w:rPr>
        <w:t xml:space="preserve"> 4/174</w:t>
      </w:r>
      <w:r>
        <w:rPr>
          <w:rtl/>
        </w:rPr>
        <w:t>.</w:t>
      </w:r>
      <w:r w:rsidRPr="00526234">
        <w:rPr>
          <w:rtl/>
        </w:rPr>
        <w:t xml:space="preserve"> </w:t>
      </w:r>
      <w:r w:rsidR="00881524">
        <w:rPr>
          <w:rFonts w:hint="cs"/>
          <w:rtl/>
        </w:rPr>
        <w:tab/>
      </w:r>
      <w:r w:rsidRPr="00526234">
        <w:rPr>
          <w:rtl/>
        </w:rPr>
        <w:t>(</w:t>
      </w:r>
      <w:r w:rsidR="00881524">
        <w:rPr>
          <w:rFonts w:hint="cs"/>
          <w:rtl/>
        </w:rPr>
        <w:t>8</w:t>
      </w:r>
      <w:r w:rsidRPr="00526234">
        <w:rPr>
          <w:rtl/>
        </w:rPr>
        <w:t>) الشربيني</w:t>
      </w:r>
      <w:r>
        <w:rPr>
          <w:rtl/>
        </w:rPr>
        <w:t>،</w:t>
      </w:r>
      <w:r w:rsidRPr="00526234">
        <w:rPr>
          <w:rtl/>
        </w:rPr>
        <w:t xml:space="preserve"> مغني المحتاج</w:t>
      </w:r>
      <w:r>
        <w:rPr>
          <w:rtl/>
        </w:rPr>
        <w:t>:</w:t>
      </w:r>
      <w:r w:rsidRPr="00526234">
        <w:rPr>
          <w:rtl/>
        </w:rPr>
        <w:t xml:space="preserve"> 2/180</w:t>
      </w:r>
      <w:r>
        <w:rPr>
          <w:rtl/>
        </w:rPr>
        <w:t>.</w:t>
      </w:r>
      <w:r w:rsidRPr="00526234">
        <w:rPr>
          <w:rtl/>
        </w:rPr>
        <w:t xml:space="preserve"> </w:t>
      </w:r>
    </w:p>
    <w:p w:rsidR="0078593C" w:rsidRPr="00DC4F9B" w:rsidRDefault="0078593C" w:rsidP="00881524">
      <w:pPr>
        <w:pStyle w:val="libFootnote0"/>
        <w:rPr>
          <w:rtl/>
        </w:rPr>
      </w:pPr>
      <w:r w:rsidRPr="00526234">
        <w:rPr>
          <w:rtl/>
        </w:rPr>
        <w:t>(</w:t>
      </w:r>
      <w:r w:rsidR="00881524">
        <w:rPr>
          <w:rFonts w:hint="cs"/>
          <w:rtl/>
        </w:rPr>
        <w:t>9</w:t>
      </w:r>
      <w:r w:rsidRPr="00526234">
        <w:rPr>
          <w:rtl/>
        </w:rPr>
        <w:t>) محمّد بن سعد</w:t>
      </w:r>
      <w:r>
        <w:rPr>
          <w:rtl/>
        </w:rPr>
        <w:t>،</w:t>
      </w:r>
      <w:r w:rsidRPr="00526234">
        <w:rPr>
          <w:rtl/>
        </w:rPr>
        <w:t xml:space="preserve"> دليل السالك</w:t>
      </w:r>
      <w:r>
        <w:rPr>
          <w:rtl/>
        </w:rPr>
        <w:t>،</w:t>
      </w:r>
      <w:r w:rsidRPr="00526234">
        <w:rPr>
          <w:rtl/>
        </w:rPr>
        <w:t xml:space="preserve"> ص115</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81524">
      <w:pPr>
        <w:pStyle w:val="libNormal"/>
        <w:rPr>
          <w:rtl/>
        </w:rPr>
      </w:pPr>
      <w:r w:rsidRPr="00196FCD">
        <w:rPr>
          <w:rtl/>
        </w:rPr>
        <w:lastRenderedPageBreak/>
        <w:t>أمّا على القول باستقلال عقد الصلح، فيعبّر عنه في الوسيلة بقوله: (ما أفاد منه فائدة البيع لا تجري فيه الخيارات، كخيار المجلس وخيار الحيوان، ولا تجري فيه أحكام الشفعة، ولا شرط القبض بمعاوضة النقدين، وما أفاد فائدة الهبة لا يعتبر فيه قبْض العَين)</w:t>
      </w:r>
      <w:r w:rsidRPr="0006252F">
        <w:rPr>
          <w:rtl/>
        </w:rPr>
        <w:t xml:space="preserve"> </w:t>
      </w:r>
      <w:r>
        <w:rPr>
          <w:rStyle w:val="libFootnotenumChar"/>
          <w:rtl/>
        </w:rPr>
        <w:t>(</w:t>
      </w:r>
      <w:r w:rsidR="00881524">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ثمرة الخلاف</w:t>
      </w:r>
      <w:r>
        <w:rPr>
          <w:rtl/>
        </w:rPr>
        <w:t>:</w:t>
      </w:r>
    </w:p>
    <w:p w:rsidR="00DC4F9B" w:rsidRPr="00526234" w:rsidRDefault="00DC4F9B" w:rsidP="00196FCD">
      <w:pPr>
        <w:pStyle w:val="libNormal"/>
        <w:rPr>
          <w:rtl/>
        </w:rPr>
      </w:pPr>
      <w:r w:rsidRPr="00526234">
        <w:rPr>
          <w:rtl/>
        </w:rPr>
        <w:t>وضُح من النصّ المتقدّم أنّ ثمرة الخلاف تظهر في ما إذا كان الصُلح</w:t>
      </w:r>
      <w:r>
        <w:rPr>
          <w:rtl/>
        </w:rPr>
        <w:t xml:space="preserve"> - </w:t>
      </w:r>
      <w:r w:rsidRPr="00526234">
        <w:rPr>
          <w:rtl/>
        </w:rPr>
        <w:t>مثلاً</w:t>
      </w:r>
      <w:r>
        <w:rPr>
          <w:rtl/>
        </w:rPr>
        <w:t xml:space="preserve"> - </w:t>
      </w:r>
      <w:r w:rsidRPr="00526234">
        <w:rPr>
          <w:rtl/>
        </w:rPr>
        <w:t>متفرّعاً على البيع</w:t>
      </w:r>
      <w:r>
        <w:rPr>
          <w:rtl/>
        </w:rPr>
        <w:t>،</w:t>
      </w:r>
      <w:r w:rsidRPr="00526234">
        <w:rPr>
          <w:rtl/>
        </w:rPr>
        <w:t xml:space="preserve"> فإن كان المدّعى أحد النقدين</w:t>
      </w:r>
      <w:r>
        <w:rPr>
          <w:rtl/>
        </w:rPr>
        <w:t xml:space="preserve"> - </w:t>
      </w:r>
      <w:r w:rsidRPr="00526234">
        <w:rPr>
          <w:rtl/>
        </w:rPr>
        <w:t>مثلاً</w:t>
      </w:r>
      <w:r>
        <w:rPr>
          <w:rtl/>
        </w:rPr>
        <w:t xml:space="preserve"> - </w:t>
      </w:r>
      <w:r w:rsidRPr="00526234">
        <w:rPr>
          <w:rtl/>
        </w:rPr>
        <w:t>يجري في العوضين شرط التقابض في مجلسٍ واحدٍ</w:t>
      </w:r>
      <w:r>
        <w:rPr>
          <w:rtl/>
        </w:rPr>
        <w:t>،</w:t>
      </w:r>
      <w:r w:rsidRPr="00526234">
        <w:rPr>
          <w:rtl/>
        </w:rPr>
        <w:t xml:space="preserve"> ويُشترط في غير النقدَين معلوميّة العوضين</w:t>
      </w:r>
      <w:r>
        <w:rPr>
          <w:rtl/>
        </w:rPr>
        <w:t>،</w:t>
      </w:r>
      <w:r w:rsidRPr="00526234">
        <w:rPr>
          <w:rtl/>
        </w:rPr>
        <w:t xml:space="preserve"> وفي الإجارة يشترط معلوميّة ثمن الإجارة ومدّتها</w:t>
      </w:r>
      <w:r>
        <w:rPr>
          <w:rtl/>
        </w:rPr>
        <w:t>.</w:t>
      </w:r>
      <w:r w:rsidRPr="00526234">
        <w:rPr>
          <w:rtl/>
        </w:rPr>
        <w:t xml:space="preserve"> بينما على رأي مَن يراه</w:t>
      </w:r>
      <w:r>
        <w:rPr>
          <w:rtl/>
        </w:rPr>
        <w:t xml:space="preserve"> - </w:t>
      </w:r>
      <w:r w:rsidRPr="00526234">
        <w:rPr>
          <w:rtl/>
        </w:rPr>
        <w:t>الصلح</w:t>
      </w:r>
      <w:r>
        <w:rPr>
          <w:rtl/>
        </w:rPr>
        <w:t xml:space="preserve"> - </w:t>
      </w:r>
      <w:r w:rsidRPr="00526234">
        <w:rPr>
          <w:rtl/>
        </w:rPr>
        <w:t>عقداً مستقلاًّ</w:t>
      </w:r>
      <w:r>
        <w:rPr>
          <w:rtl/>
        </w:rPr>
        <w:t>،</w:t>
      </w:r>
      <w:r w:rsidRPr="00526234">
        <w:rPr>
          <w:rtl/>
        </w:rPr>
        <w:t xml:space="preserve"> فإنّ كون العوَض مطلقاً لا يؤثّر في العقد</w:t>
      </w:r>
      <w:r>
        <w:rPr>
          <w:rtl/>
        </w:rPr>
        <w:t>،</w:t>
      </w:r>
      <w:r w:rsidRPr="00526234">
        <w:rPr>
          <w:rtl/>
        </w:rPr>
        <w:t xml:space="preserve"> وقد استدلّ القائلون بالاستقلال بما يأتي</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إنّ ما حمل أصحاب الرأي الثاني على القول به</w:t>
      </w:r>
      <w:r>
        <w:rPr>
          <w:rtl/>
        </w:rPr>
        <w:t xml:space="preserve"> - </w:t>
      </w:r>
      <w:r w:rsidRPr="00526234">
        <w:rPr>
          <w:rtl/>
        </w:rPr>
        <w:t>وهو التفرّع عن عقودٍ أُخرى</w:t>
      </w:r>
      <w:r>
        <w:rPr>
          <w:rtl/>
        </w:rPr>
        <w:t xml:space="preserve"> - </w:t>
      </w:r>
      <w:r w:rsidRPr="00526234">
        <w:rPr>
          <w:rtl/>
        </w:rPr>
        <w:t>هو دعوى المماثلة والمشابهة الحُكميّة</w:t>
      </w:r>
      <w:r>
        <w:rPr>
          <w:rtl/>
        </w:rPr>
        <w:t>،</w:t>
      </w:r>
      <w:r w:rsidRPr="00526234">
        <w:rPr>
          <w:rtl/>
        </w:rPr>
        <w:t xml:space="preserve"> والحال أنّ التشابه لا يقتضي الاتّحاد على وجهٍ تلحق أحكام الأصل بالفرع</w:t>
      </w:r>
      <w:r>
        <w:rPr>
          <w:rtl/>
        </w:rPr>
        <w:t>،</w:t>
      </w:r>
      <w:r w:rsidRPr="00526234">
        <w:rPr>
          <w:rtl/>
        </w:rPr>
        <w:t xml:space="preserve"> فكلّ حكمٍ ثبت لموضوع خاصّ</w:t>
      </w:r>
      <w:r>
        <w:rPr>
          <w:rtl/>
        </w:rPr>
        <w:t>،</w:t>
      </w:r>
      <w:r w:rsidRPr="00526234">
        <w:rPr>
          <w:rtl/>
        </w:rPr>
        <w:t xml:space="preserve"> لا يثبت لغيره من تلك الحيثيّة</w:t>
      </w:r>
      <w:r>
        <w:rPr>
          <w:rtl/>
        </w:rPr>
        <w:t>،</w:t>
      </w:r>
      <w:r w:rsidRPr="00526234">
        <w:rPr>
          <w:rtl/>
        </w:rPr>
        <w:t xml:space="preserve"> وإلاّ لاقتضى اتّحاد الهبة بعوضٍ معلوم مع البيع</w:t>
      </w:r>
      <w:r>
        <w:rPr>
          <w:rtl/>
        </w:rPr>
        <w:t>،</w:t>
      </w:r>
      <w:r w:rsidRPr="00526234">
        <w:rPr>
          <w:rtl/>
        </w:rPr>
        <w:t xml:space="preserve"> وهو واضح البطلان</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إنّ عمومات النصّ أفردَته بنفسه</w:t>
      </w:r>
      <w:r>
        <w:rPr>
          <w:rtl/>
        </w:rPr>
        <w:t>،</w:t>
      </w:r>
      <w:r w:rsidRPr="00526234">
        <w:rPr>
          <w:rtl/>
        </w:rPr>
        <w:t xml:space="preserve"> ولم تخصّصه بإلحاقه بغيره من العقود كما ألحقَت الخيارات بعقد البيع</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ومع افتراض وجود العارض الظنّي</w:t>
      </w:r>
      <w:r>
        <w:rPr>
          <w:rtl/>
        </w:rPr>
        <w:t>،</w:t>
      </w:r>
      <w:r w:rsidRPr="00526234">
        <w:rPr>
          <w:rtl/>
        </w:rPr>
        <w:t xml:space="preserve"> فإنّ المرجع لاستقلال عقد الصلح أصالةً استقلال العقود</w:t>
      </w:r>
      <w:r>
        <w:rPr>
          <w:rtl/>
        </w:rPr>
        <w:t>؛</w:t>
      </w:r>
      <w:r w:rsidRPr="00526234">
        <w:rPr>
          <w:rtl/>
        </w:rPr>
        <w:t xml:space="preserve"> لذلك يقول الشهيد في اللمعة</w:t>
      </w:r>
      <w:r>
        <w:rPr>
          <w:rtl/>
        </w:rPr>
        <w:t>:</w:t>
      </w:r>
      <w:r w:rsidRPr="00526234">
        <w:rPr>
          <w:rtl/>
        </w:rPr>
        <w:t xml:space="preserve"> </w:t>
      </w:r>
      <w:r>
        <w:rPr>
          <w:rtl/>
        </w:rPr>
        <w:t>(</w:t>
      </w:r>
      <w:r w:rsidRPr="00526234">
        <w:rPr>
          <w:rtl/>
        </w:rPr>
        <w:t>لأصالة عدم الفرعيّة</w:t>
      </w:r>
      <w:r>
        <w:rPr>
          <w:rtl/>
        </w:rPr>
        <w:t>).</w:t>
      </w:r>
      <w:r w:rsidRPr="00526234">
        <w:rPr>
          <w:rtl/>
        </w:rPr>
        <w:t xml:space="preserve"> </w:t>
      </w:r>
    </w:p>
    <w:p w:rsidR="00DC4F9B" w:rsidRPr="00526234" w:rsidRDefault="00DC4F9B" w:rsidP="00196FCD">
      <w:pPr>
        <w:pStyle w:val="libNormal"/>
        <w:rPr>
          <w:rtl/>
        </w:rPr>
      </w:pPr>
      <w:r w:rsidRPr="00526234">
        <w:rPr>
          <w:rtl/>
        </w:rPr>
        <w:t>4</w:t>
      </w:r>
      <w:r>
        <w:rPr>
          <w:rtl/>
        </w:rPr>
        <w:t xml:space="preserve"> - </w:t>
      </w:r>
      <w:r w:rsidRPr="00526234">
        <w:rPr>
          <w:rtl/>
        </w:rPr>
        <w:t>ويُلزم القائلون بالاستقلال خصومهَم في أنّهم أجازوا الصلح على غير المعلوم</w:t>
      </w:r>
      <w:r>
        <w:rPr>
          <w:rtl/>
        </w:rPr>
        <w:t>،</w:t>
      </w:r>
      <w:r w:rsidRPr="00526234">
        <w:rPr>
          <w:rtl/>
        </w:rPr>
        <w:t xml:space="preserve"> فأخرجوه من شرائط البيع والإجارة</w:t>
      </w:r>
      <w:r>
        <w:rPr>
          <w:rtl/>
        </w:rPr>
        <w:t>،</w:t>
      </w:r>
      <w:r w:rsidRPr="00526234">
        <w:rPr>
          <w:rtl/>
        </w:rPr>
        <w:t xml:space="preserve"> فلو كان تابعاً لما صحّ الصلح على غير المعلوم</w:t>
      </w:r>
      <w:r>
        <w:rPr>
          <w:rtl/>
        </w:rPr>
        <w:t>.</w:t>
      </w:r>
      <w:r w:rsidRPr="00526234">
        <w:rPr>
          <w:rtl/>
        </w:rPr>
        <w:t xml:space="preserve"> </w:t>
      </w:r>
    </w:p>
    <w:p w:rsidR="00DC4F9B" w:rsidRPr="00526234" w:rsidRDefault="00DC4F9B" w:rsidP="00881524">
      <w:pPr>
        <w:pStyle w:val="libNormal"/>
        <w:rPr>
          <w:rtl/>
        </w:rPr>
      </w:pPr>
      <w:r w:rsidRPr="00196FCD">
        <w:rPr>
          <w:rtl/>
        </w:rPr>
        <w:t xml:space="preserve">وللإماميّة - كما تقدّم - قولان: نُسب القول بفرعيّة عقد الصلح إلى الشيخ الطوسي، في حين خالف ابن إدريس الحلّي تلك الفتوى، بل جعَل القول باستقلال عقد الصلح مذهب أهل البيت (عليهم السلام) </w:t>
      </w:r>
      <w:r>
        <w:rPr>
          <w:rStyle w:val="libFootnotenumChar"/>
          <w:rtl/>
        </w:rPr>
        <w:t>(</w:t>
      </w:r>
      <w:r w:rsidR="00881524">
        <w:rPr>
          <w:rStyle w:val="libFootnotenumChar"/>
          <w:rFonts w:hint="cs"/>
          <w:rtl/>
        </w:rPr>
        <w:t>2</w:t>
      </w:r>
      <w:r>
        <w:rPr>
          <w:rStyle w:val="libFootnotenumChar"/>
          <w:rtl/>
        </w:rPr>
        <w:t>)</w:t>
      </w:r>
      <w:r w:rsidRPr="0006252F">
        <w:rPr>
          <w:rtl/>
        </w:rPr>
        <w:t>،</w:t>
      </w:r>
      <w:r w:rsidRPr="00196FCD">
        <w:rPr>
          <w:rtl/>
        </w:rPr>
        <w:t xml:space="preserve"> بل في السرائر </w:t>
      </w:r>
    </w:p>
    <w:p w:rsidR="0078593C" w:rsidRPr="00DC4F9B" w:rsidRDefault="0078593C" w:rsidP="0078593C">
      <w:pPr>
        <w:pStyle w:val="libLine"/>
        <w:rPr>
          <w:rtl/>
        </w:rPr>
      </w:pPr>
      <w:r>
        <w:rPr>
          <w:rtl/>
        </w:rPr>
        <w:t>____________________</w:t>
      </w:r>
    </w:p>
    <w:p w:rsidR="0078593C" w:rsidRPr="00DC4F9B" w:rsidRDefault="0078593C" w:rsidP="00881524">
      <w:pPr>
        <w:pStyle w:val="libFootnote0"/>
        <w:rPr>
          <w:rtl/>
        </w:rPr>
      </w:pPr>
      <w:r w:rsidRPr="00526234">
        <w:rPr>
          <w:rtl/>
        </w:rPr>
        <w:t>(</w:t>
      </w:r>
      <w:r w:rsidR="00881524">
        <w:rPr>
          <w:rFonts w:hint="cs"/>
          <w:rtl/>
        </w:rPr>
        <w:t>1</w:t>
      </w:r>
      <w:r w:rsidRPr="00526234">
        <w:rPr>
          <w:rtl/>
        </w:rPr>
        <w:t>) السيّد أبو الحسن</w:t>
      </w:r>
      <w:r>
        <w:rPr>
          <w:rtl/>
        </w:rPr>
        <w:t>،</w:t>
      </w:r>
      <w:r w:rsidRPr="00526234">
        <w:rPr>
          <w:rtl/>
        </w:rPr>
        <w:t xml:space="preserve"> الوسيلة</w:t>
      </w:r>
      <w:r>
        <w:rPr>
          <w:rtl/>
        </w:rPr>
        <w:t>:</w:t>
      </w:r>
      <w:r w:rsidRPr="00526234">
        <w:rPr>
          <w:rtl/>
        </w:rPr>
        <w:t xml:space="preserve"> 1/561</w:t>
      </w:r>
      <w:r>
        <w:rPr>
          <w:rtl/>
        </w:rPr>
        <w:t>.</w:t>
      </w:r>
    </w:p>
    <w:p w:rsidR="0078593C" w:rsidRPr="00DC4F9B" w:rsidRDefault="0078593C" w:rsidP="00881524">
      <w:pPr>
        <w:pStyle w:val="libFootnote0"/>
        <w:rPr>
          <w:rtl/>
        </w:rPr>
      </w:pPr>
      <w:r w:rsidRPr="00526234">
        <w:rPr>
          <w:rtl/>
        </w:rPr>
        <w:t>(</w:t>
      </w:r>
      <w:r w:rsidR="00881524">
        <w:rPr>
          <w:rFonts w:hint="cs"/>
          <w:rtl/>
        </w:rPr>
        <w:t>2</w:t>
      </w:r>
      <w:r w:rsidRPr="00526234">
        <w:rPr>
          <w:rtl/>
        </w:rPr>
        <w:t>) ابن إدريس</w:t>
      </w:r>
      <w:r>
        <w:rPr>
          <w:rtl/>
        </w:rPr>
        <w:t>،</w:t>
      </w:r>
      <w:r w:rsidRPr="00526234">
        <w:rPr>
          <w:rtl/>
        </w:rPr>
        <w:t xml:space="preserve"> السرائر</w:t>
      </w:r>
      <w:r>
        <w:rPr>
          <w:rtl/>
        </w:rPr>
        <w:t>،</w:t>
      </w:r>
      <w:r w:rsidRPr="00526234">
        <w:rPr>
          <w:rtl/>
        </w:rPr>
        <w:t xml:space="preserve"> كتاب الصلح</w:t>
      </w:r>
      <w:r>
        <w:rPr>
          <w:rtl/>
        </w:rPr>
        <w:t>،</w:t>
      </w:r>
      <w:r w:rsidRPr="00526234">
        <w:rPr>
          <w:rtl/>
        </w:rPr>
        <w:t xml:space="preserve"> ط</w:t>
      </w:r>
      <w:r>
        <w:rPr>
          <w:rtl/>
        </w:rPr>
        <w:t>.</w:t>
      </w:r>
      <w:r w:rsidRPr="00526234">
        <w:rPr>
          <w:rtl/>
        </w:rPr>
        <w:t xml:space="preserve"> حجريّة غير مرقّمة</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881524">
      <w:pPr>
        <w:pStyle w:val="libNormal"/>
        <w:rPr>
          <w:rtl/>
        </w:rPr>
      </w:pPr>
      <w:r w:rsidRPr="00196FCD">
        <w:rPr>
          <w:rtl/>
        </w:rPr>
        <w:lastRenderedPageBreak/>
        <w:t xml:space="preserve">تلويح ومناقشة، في أنّ ما نُسب إلى الطوسي ليس رأياً له، إنّما نقله الشيخ في النهاية كرأي من الآراء، ويؤكّد ذلك رأيه في الخلاف؛ إذ يرى استقلاله، والخلاف متأخّر عن النهاية </w:t>
      </w:r>
      <w:r>
        <w:rPr>
          <w:rStyle w:val="libFootnotenumChar"/>
          <w:rtl/>
        </w:rPr>
        <w:t>(</w:t>
      </w:r>
      <w:r w:rsidR="00881524">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ولكن بمتابعة أقوال الشيخ الطوسي</w:t>
      </w:r>
      <w:r>
        <w:rPr>
          <w:rtl/>
        </w:rPr>
        <w:t xml:space="preserve"> - </w:t>
      </w:r>
      <w:r w:rsidRPr="00526234">
        <w:rPr>
          <w:rtl/>
        </w:rPr>
        <w:t>رحمه الله</w:t>
      </w:r>
      <w:r>
        <w:rPr>
          <w:rtl/>
        </w:rPr>
        <w:t xml:space="preserve"> - </w:t>
      </w:r>
      <w:r w:rsidRPr="00526234">
        <w:rPr>
          <w:rtl/>
        </w:rPr>
        <w:t>في النهاية والمبسوط والخلاف</w:t>
      </w:r>
      <w:r>
        <w:rPr>
          <w:rtl/>
        </w:rPr>
        <w:t>،</w:t>
      </w:r>
      <w:r w:rsidRPr="00526234">
        <w:rPr>
          <w:rtl/>
        </w:rPr>
        <w:t xml:space="preserve"> تُظهر عبارته أنّه يميل إلى أنّه مصحّح لوضعٍ نشأ بعد بيعٍ أو إجارة</w:t>
      </w:r>
      <w:r>
        <w:rPr>
          <w:rtl/>
        </w:rPr>
        <w:t>،</w:t>
      </w:r>
      <w:r w:rsidRPr="00526234">
        <w:rPr>
          <w:rtl/>
        </w:rPr>
        <w:t xml:space="preserve"> بهبةٍ أو إبراءٍ أو عارية</w:t>
      </w:r>
      <w:r>
        <w:rPr>
          <w:rtl/>
        </w:rPr>
        <w:t>.</w:t>
      </w:r>
      <w:r w:rsidRPr="00526234">
        <w:rPr>
          <w:rtl/>
        </w:rPr>
        <w:t xml:space="preserve"> </w:t>
      </w:r>
    </w:p>
    <w:p w:rsidR="00DC4F9B" w:rsidRPr="00526234" w:rsidRDefault="00DC4F9B" w:rsidP="00881524">
      <w:pPr>
        <w:pStyle w:val="libNormal"/>
        <w:rPr>
          <w:rtl/>
        </w:rPr>
      </w:pPr>
      <w:r w:rsidRPr="00196FCD">
        <w:rPr>
          <w:rtl/>
        </w:rPr>
        <w:t xml:space="preserve">وفي القرن الثالث عشر الهجري ظهرت عقليّة فقهيّة مُبدعة، وهي عقليّة الشيخ الأنصاري الذي يرى أنّ حقيقة الصلح هي التسالُم؛ لذا لا يتعدّى بنفسه إلى المال، إلاّ أنّه يتضمّن التمليك إذا تعلّق بعَينٍ أو منفعة، كما يشمل الانتفاع إذا تعلّق بعارية، وهنا لا يفيد أكثر من مجرّد التسليط، ويتضمّن عقد الصلح الإسقاط إذا تعلّق بالإبراء من الحقوق. فهو عند الشيخ الأنصاري مشتركٌ عقديّ، يفيد في كلّ موضوعٍ فائدة </w:t>
      </w:r>
      <w:r>
        <w:rPr>
          <w:rStyle w:val="libFootnotenumChar"/>
          <w:rtl/>
        </w:rPr>
        <w:t>(</w:t>
      </w:r>
      <w:r w:rsidR="00881524">
        <w:rPr>
          <w:rStyle w:val="libFootnotenumChar"/>
          <w:rFonts w:hint="cs"/>
          <w:rtl/>
        </w:rPr>
        <w:t>2</w:t>
      </w:r>
      <w:r>
        <w:rPr>
          <w:rStyle w:val="libFootnotenumChar"/>
          <w:rtl/>
        </w:rPr>
        <w:t>)</w:t>
      </w:r>
      <w:r w:rsidRPr="0006252F">
        <w:rPr>
          <w:rtl/>
        </w:rPr>
        <w:t xml:space="preserve"> </w:t>
      </w:r>
    </w:p>
    <w:p w:rsidR="00DC4F9B" w:rsidRPr="00526234" w:rsidRDefault="00DC4F9B" w:rsidP="00196FCD">
      <w:pPr>
        <w:pStyle w:val="libNormal"/>
        <w:rPr>
          <w:rtl/>
        </w:rPr>
      </w:pPr>
      <w:r w:rsidRPr="00526234">
        <w:rPr>
          <w:rtl/>
        </w:rPr>
        <w:t>إنّ نظريّة الشيخ الأنصاري مبنيّة على رأي المقداد السيوري</w:t>
      </w:r>
      <w:r>
        <w:rPr>
          <w:rtl/>
        </w:rPr>
        <w:t>،</w:t>
      </w:r>
      <w:r w:rsidRPr="00526234">
        <w:rPr>
          <w:rtl/>
        </w:rPr>
        <w:t xml:space="preserve"> الذي وجدناه يعدّه في موضوعه أعمّ من باقي العقود</w:t>
      </w:r>
      <w:r>
        <w:rPr>
          <w:rtl/>
        </w:rPr>
        <w:t>؛</w:t>
      </w:r>
      <w:r w:rsidRPr="00526234">
        <w:rPr>
          <w:rtl/>
        </w:rPr>
        <w:t xml:space="preserve"> ولأجل ذلك أُطلقت عليه تسمية سيّد الأحكام</w:t>
      </w:r>
      <w:r>
        <w:rPr>
          <w:rtl/>
        </w:rPr>
        <w:t>.</w:t>
      </w:r>
      <w:r w:rsidRPr="00526234">
        <w:rPr>
          <w:rtl/>
        </w:rPr>
        <w:t xml:space="preserve"> </w:t>
      </w:r>
    </w:p>
    <w:p w:rsidR="00DC4F9B" w:rsidRPr="00196FCD" w:rsidRDefault="00DC4F9B" w:rsidP="00196FCD">
      <w:pPr>
        <w:pStyle w:val="libBold2"/>
        <w:rPr>
          <w:rtl/>
        </w:rPr>
      </w:pPr>
      <w:r w:rsidRPr="00526234">
        <w:rPr>
          <w:rtl/>
        </w:rPr>
        <w:t>رأي القانون المدني</w:t>
      </w:r>
      <w:r>
        <w:rPr>
          <w:rtl/>
        </w:rPr>
        <w:t>:</w:t>
      </w:r>
    </w:p>
    <w:p w:rsidR="00DC4F9B" w:rsidRPr="00526234" w:rsidRDefault="00DC4F9B" w:rsidP="00881524">
      <w:pPr>
        <w:pStyle w:val="libNormal"/>
        <w:rPr>
          <w:rtl/>
        </w:rPr>
      </w:pPr>
      <w:r w:rsidRPr="00196FCD">
        <w:rPr>
          <w:rtl/>
        </w:rPr>
        <w:t xml:space="preserve"> يرى فقهاء القانون أنّ الصلح من العقود التي تقع على الملكيّة، والتي ينقضي بها الالتزام؛ لأنّه كاشف عن الحقّ وليس منشأً له، ولمّا كان أهل القانون - كما تقدّم - يحصرونه في المعاوضات؛ إذ هم يسمّون ما لا معاوضة فيه بالإبراء، فالصلح عندهم يتضمّن في معانيه عدّة عقود معاوضيّة، كالهبة المعوّضة والبيع والقسمة الرضائيّة والمطلقة، وأحال أهل القانون قضيّة التفريق بين الصلح برأسه والصلح المتفرّع عن البيع أو الإجارة إلى اجتهاد القاضي، من خلال ملاحظة ورود الإرادتين وبقيّة عناصر الصلح </w:t>
      </w:r>
      <w:r>
        <w:rPr>
          <w:rStyle w:val="libFootnotenumChar"/>
          <w:rtl/>
        </w:rPr>
        <w:t>(</w:t>
      </w:r>
      <w:r w:rsidR="00881524">
        <w:rPr>
          <w:rStyle w:val="libFootnotenumChar"/>
          <w:rFonts w:hint="cs"/>
          <w:rtl/>
        </w:rPr>
        <w:t>3</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رأي الباحث</w:t>
      </w:r>
      <w:r>
        <w:rPr>
          <w:rtl/>
        </w:rPr>
        <w:t>:</w:t>
      </w:r>
      <w:r w:rsidRPr="00526234">
        <w:rPr>
          <w:rtl/>
        </w:rPr>
        <w:t xml:space="preserve"> </w:t>
      </w:r>
    </w:p>
    <w:p w:rsidR="00DC4F9B" w:rsidRDefault="00DC4F9B" w:rsidP="00196FCD">
      <w:pPr>
        <w:pStyle w:val="libNormal"/>
        <w:rPr>
          <w:rtl/>
        </w:rPr>
      </w:pPr>
      <w:r w:rsidRPr="00526234">
        <w:rPr>
          <w:rtl/>
        </w:rPr>
        <w:t>يرى الباحث أنّ سبب الخلاف هو اشتمال الصلح على معاني وضوابطَ عدّةِ عقودٍ</w:t>
      </w:r>
      <w:r>
        <w:rPr>
          <w:rtl/>
        </w:rPr>
        <w:t>،</w:t>
      </w:r>
      <w:r w:rsidRPr="00526234">
        <w:rPr>
          <w:rtl/>
        </w:rPr>
        <w:t xml:space="preserve"> فاختلفت أنظار الفقهاء في ما إذا كان هو نتيجة لاختلاف المتنازعين في تلك العقود</w:t>
      </w:r>
      <w:r>
        <w:rPr>
          <w:rtl/>
        </w:rPr>
        <w:t>،</w:t>
      </w:r>
      <w:r w:rsidRPr="00526234">
        <w:rPr>
          <w:rtl/>
        </w:rPr>
        <w:t xml:space="preserve"> أمْ هو </w:t>
      </w:r>
      <w:r>
        <w:rPr>
          <w:rtl/>
        </w:rPr>
        <w:t>(</w:t>
      </w:r>
      <w:r w:rsidRPr="00526234">
        <w:rPr>
          <w:rtl/>
        </w:rPr>
        <w:t xml:space="preserve">ذو موضوعٍ أعمّ من تلك </w:t>
      </w:r>
    </w:p>
    <w:p w:rsidR="00DC4F9B" w:rsidRPr="00DC4F9B" w:rsidRDefault="00DC4F9B" w:rsidP="00DC4F9B">
      <w:pPr>
        <w:pStyle w:val="libLine"/>
        <w:rPr>
          <w:rtl/>
        </w:rPr>
      </w:pPr>
      <w:r>
        <w:rPr>
          <w:rtl/>
        </w:rPr>
        <w:t>____________________</w:t>
      </w:r>
    </w:p>
    <w:p w:rsidR="00DC4F9B" w:rsidRPr="00DC4F9B" w:rsidRDefault="00DC4F9B" w:rsidP="00881524">
      <w:pPr>
        <w:pStyle w:val="libFootnote0"/>
        <w:rPr>
          <w:rtl/>
        </w:rPr>
      </w:pPr>
      <w:r w:rsidRPr="00526234">
        <w:rPr>
          <w:rtl/>
        </w:rPr>
        <w:t>(</w:t>
      </w:r>
      <w:r w:rsidR="00881524">
        <w:rPr>
          <w:rFonts w:hint="cs"/>
          <w:rtl/>
        </w:rPr>
        <w:t>1</w:t>
      </w:r>
      <w:r w:rsidRPr="00526234">
        <w:rPr>
          <w:rtl/>
        </w:rPr>
        <w:t>) ظ</w:t>
      </w:r>
      <w:r>
        <w:rPr>
          <w:rtl/>
        </w:rPr>
        <w:t>:</w:t>
      </w:r>
      <w:r w:rsidRPr="00526234">
        <w:rPr>
          <w:rtl/>
        </w:rPr>
        <w:t xml:space="preserve"> المصدر نفسه</w:t>
      </w:r>
      <w:r>
        <w:rPr>
          <w:rtl/>
        </w:rPr>
        <w:t>،</w:t>
      </w:r>
      <w:r w:rsidRPr="00526234">
        <w:rPr>
          <w:rtl/>
        </w:rPr>
        <w:t xml:space="preserve"> العاملي</w:t>
      </w:r>
      <w:r>
        <w:rPr>
          <w:rtl/>
        </w:rPr>
        <w:t>،</w:t>
      </w:r>
      <w:r w:rsidRPr="00526234">
        <w:rPr>
          <w:rtl/>
        </w:rPr>
        <w:t xml:space="preserve"> مفتاح الكرامة</w:t>
      </w:r>
      <w:r>
        <w:rPr>
          <w:rtl/>
        </w:rPr>
        <w:t>،</w:t>
      </w:r>
      <w:r w:rsidRPr="00526234">
        <w:rPr>
          <w:rtl/>
        </w:rPr>
        <w:t xml:space="preserve"> ص458</w:t>
      </w:r>
      <w:r>
        <w:rPr>
          <w:rtl/>
        </w:rPr>
        <w:t>،</w:t>
      </w:r>
      <w:r w:rsidRPr="00526234">
        <w:rPr>
          <w:rtl/>
        </w:rPr>
        <w:t xml:space="preserve"> الطوسي</w:t>
      </w:r>
      <w:r>
        <w:rPr>
          <w:rtl/>
        </w:rPr>
        <w:t>،</w:t>
      </w:r>
      <w:r w:rsidRPr="00526234">
        <w:rPr>
          <w:rtl/>
        </w:rPr>
        <w:t xml:space="preserve"> الخلاف</w:t>
      </w:r>
      <w:r>
        <w:rPr>
          <w:rtl/>
        </w:rPr>
        <w:t>:</w:t>
      </w:r>
      <w:r w:rsidRPr="00526234">
        <w:rPr>
          <w:rtl/>
        </w:rPr>
        <w:t xml:space="preserve"> 2/115</w:t>
      </w:r>
      <w:r>
        <w:rPr>
          <w:rtl/>
        </w:rPr>
        <w:t>.</w:t>
      </w:r>
      <w:r w:rsidRPr="00526234">
        <w:rPr>
          <w:rtl/>
        </w:rPr>
        <w:t xml:space="preserve"> </w:t>
      </w:r>
    </w:p>
    <w:p w:rsidR="00DC4F9B" w:rsidRPr="00DC4F9B" w:rsidRDefault="00DC4F9B" w:rsidP="00881524">
      <w:pPr>
        <w:pStyle w:val="libFootnote0"/>
        <w:rPr>
          <w:rtl/>
        </w:rPr>
      </w:pPr>
      <w:r w:rsidRPr="00526234">
        <w:rPr>
          <w:rtl/>
        </w:rPr>
        <w:t>(</w:t>
      </w:r>
      <w:r w:rsidR="00881524">
        <w:rPr>
          <w:rFonts w:hint="cs"/>
          <w:rtl/>
        </w:rPr>
        <w:t>2</w:t>
      </w:r>
      <w:r w:rsidRPr="00526234">
        <w:rPr>
          <w:rtl/>
        </w:rPr>
        <w:t>) الأنصاري</w:t>
      </w:r>
      <w:r>
        <w:rPr>
          <w:rtl/>
        </w:rPr>
        <w:t>،</w:t>
      </w:r>
      <w:r w:rsidRPr="00526234">
        <w:rPr>
          <w:rtl/>
        </w:rPr>
        <w:t xml:space="preserve"> المكاسب</w:t>
      </w:r>
      <w:r>
        <w:rPr>
          <w:rtl/>
        </w:rPr>
        <w:t>:</w:t>
      </w:r>
      <w:r w:rsidRPr="00526234">
        <w:rPr>
          <w:rtl/>
        </w:rPr>
        <w:t xml:space="preserve"> 6/39</w:t>
      </w:r>
      <w:r>
        <w:rPr>
          <w:rtl/>
        </w:rPr>
        <w:t>.</w:t>
      </w:r>
      <w:r w:rsidRPr="00526234">
        <w:rPr>
          <w:rtl/>
        </w:rPr>
        <w:t xml:space="preserve"> </w:t>
      </w:r>
    </w:p>
    <w:p w:rsidR="00DC4F9B" w:rsidRPr="00DC4F9B" w:rsidRDefault="00DC4F9B" w:rsidP="00881524">
      <w:pPr>
        <w:pStyle w:val="libFootnote0"/>
        <w:rPr>
          <w:rtl/>
        </w:rPr>
      </w:pPr>
      <w:r w:rsidRPr="00526234">
        <w:rPr>
          <w:rtl/>
        </w:rPr>
        <w:t>(</w:t>
      </w:r>
      <w:r w:rsidR="00881524">
        <w:rPr>
          <w:rFonts w:hint="cs"/>
          <w:rtl/>
        </w:rPr>
        <w:t>3</w:t>
      </w:r>
      <w:r w:rsidRPr="00526234">
        <w:rPr>
          <w:rtl/>
        </w:rPr>
        <w:t>) السنهوري</w:t>
      </w:r>
      <w:r>
        <w:rPr>
          <w:rtl/>
        </w:rPr>
        <w:t>،</w:t>
      </w:r>
      <w:r w:rsidRPr="00526234">
        <w:rPr>
          <w:rtl/>
        </w:rPr>
        <w:t xml:space="preserve"> مصادر الحقّ في الفقه الإسلامي</w:t>
      </w:r>
      <w:r>
        <w:rPr>
          <w:rtl/>
        </w:rPr>
        <w:t>:</w:t>
      </w:r>
      <w:r w:rsidRPr="00526234">
        <w:rPr>
          <w:rtl/>
        </w:rPr>
        <w:t xml:space="preserve"> 6/223</w:t>
      </w:r>
      <w:r>
        <w:rPr>
          <w:rtl/>
        </w:rPr>
        <w:t>.</w:t>
      </w:r>
      <w:r w:rsidRPr="00526234">
        <w:rPr>
          <w:rtl/>
        </w:rPr>
        <w:t xml:space="preserve"> </w:t>
      </w:r>
    </w:p>
    <w:p w:rsidR="00DC4F9B" w:rsidRDefault="00DC4F9B" w:rsidP="00DC4F9B">
      <w:pPr>
        <w:pStyle w:val="libNormal"/>
        <w:rPr>
          <w:rtl/>
        </w:rPr>
      </w:pPr>
      <w:r>
        <w:rPr>
          <w:rtl/>
        </w:rPr>
        <w:br w:type="page"/>
      </w:r>
    </w:p>
    <w:p w:rsidR="00DC4F9B" w:rsidRPr="00526234" w:rsidRDefault="00DC4F9B" w:rsidP="00196FCD">
      <w:pPr>
        <w:pStyle w:val="libNormal"/>
        <w:rPr>
          <w:rtl/>
        </w:rPr>
      </w:pPr>
      <w:r w:rsidRPr="00526234">
        <w:rPr>
          <w:rtl/>
        </w:rPr>
        <w:lastRenderedPageBreak/>
        <w:t>العقود</w:t>
      </w:r>
      <w:r>
        <w:rPr>
          <w:rtl/>
        </w:rPr>
        <w:t>)،</w:t>
      </w:r>
      <w:r w:rsidRPr="00526234">
        <w:rPr>
          <w:rtl/>
        </w:rPr>
        <w:t xml:space="preserve"> بحيث يمكن أن تكون موضوعاتها موضوعاً له</w:t>
      </w:r>
      <w:r>
        <w:rPr>
          <w:rtl/>
        </w:rPr>
        <w:t>،</w:t>
      </w:r>
      <w:r w:rsidRPr="00526234">
        <w:rPr>
          <w:rtl/>
        </w:rPr>
        <w:t xml:space="preserve"> مع اختلاف في وجهة كلّ عقدٍ في تصحيح أوضاع غير رضائيّة</w:t>
      </w:r>
      <w:r>
        <w:rPr>
          <w:rtl/>
        </w:rPr>
        <w:t>.</w:t>
      </w:r>
      <w:r w:rsidRPr="00526234">
        <w:rPr>
          <w:rtl/>
        </w:rPr>
        <w:t xml:space="preserve"> </w:t>
      </w:r>
    </w:p>
    <w:p w:rsidR="00DC4F9B" w:rsidRPr="00526234" w:rsidRDefault="00DC4F9B" w:rsidP="0078593C">
      <w:pPr>
        <w:pStyle w:val="libNormal"/>
        <w:rPr>
          <w:rtl/>
        </w:rPr>
      </w:pPr>
      <w:r w:rsidRPr="00196FCD">
        <w:rPr>
          <w:rtl/>
        </w:rPr>
        <w:t xml:space="preserve">والذي يظهر لي أنّ المقداد السيوري أوّل من نبّه على عموم موضوعاته، فتقدّم الشيخ الأنصاري خطوة على الخلاف التقليدي للمتقدّمين، عندما أطلق عليه مصطلح المشترك العقديّ، فصار عنده عقداً مُصحّحاً لِما أُنشئ عن بيعٍ أو إجارةٍ أو غصبٍ أو غيره، وهنا يمكن اعتباره مصحّحاً شاملاً، بل الذي يظهر لي أنّ للصُلح - بناءً على هذه النظرة - قابلية تعديل ترتيب الحقوق والالتزامات، التي أُبرمت في ظروف واقعيّة أو قانونيّة لم يتحقّق منها تراضٍ فعليّ، وإن كان هناك اختيار قولي - على ما عند الحنفيّة من تفريقٍ بين مصطلح الرضا ومصطلح الاختيار -، كذلك لا يُصار إلى القول: (إنّ الأصل في جملة على أقرب العقود وأشبهها)، كما يقول الميرغيناني </w:t>
      </w:r>
      <w:r>
        <w:rPr>
          <w:rStyle w:val="libFootnotenumChar"/>
          <w:rtl/>
        </w:rPr>
        <w:t>(</w:t>
      </w:r>
      <w:r w:rsidR="0078593C">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المطلب الثالث</w:t>
      </w:r>
      <w:r>
        <w:rPr>
          <w:rtl/>
        </w:rPr>
        <w:t>:</w:t>
      </w:r>
      <w:r w:rsidRPr="00526234">
        <w:rPr>
          <w:rtl/>
        </w:rPr>
        <w:t xml:space="preserve"> صحّة عقد الصُلح مع إنكار المدّعى عليه </w:t>
      </w:r>
    </w:p>
    <w:p w:rsidR="00DC4F9B" w:rsidRPr="00526234" w:rsidRDefault="00DC4F9B" w:rsidP="0078593C">
      <w:pPr>
        <w:pStyle w:val="libNormal"/>
        <w:rPr>
          <w:rtl/>
        </w:rPr>
      </w:pPr>
      <w:r w:rsidRPr="00196FCD">
        <w:rPr>
          <w:rtl/>
        </w:rPr>
        <w:t xml:space="preserve">اتّفق الفقهاء على جواز الصُلح إذا كان المدّعى عليه مُقرّاً بالحقّ </w:t>
      </w:r>
      <w:r>
        <w:rPr>
          <w:rStyle w:val="libFootnotenumChar"/>
          <w:rtl/>
        </w:rPr>
        <w:t>(</w:t>
      </w:r>
      <w:r w:rsidR="0078593C">
        <w:rPr>
          <w:rStyle w:val="libFootnotenumChar"/>
          <w:rFonts w:hint="cs"/>
          <w:rtl/>
        </w:rPr>
        <w:t>2</w:t>
      </w:r>
      <w:r>
        <w:rPr>
          <w:rStyle w:val="libFootnotenumChar"/>
          <w:rtl/>
        </w:rPr>
        <w:t>)</w:t>
      </w:r>
      <w:r w:rsidRPr="00196FCD">
        <w:rPr>
          <w:rtl/>
        </w:rPr>
        <w:t xml:space="preserve">، واختلفوا في صحّته إذا كان ساكتاً أو منكراً على أقوال: </w:t>
      </w:r>
    </w:p>
    <w:p w:rsidR="00DC4F9B" w:rsidRPr="00526234" w:rsidRDefault="00DC4F9B" w:rsidP="00196FCD">
      <w:pPr>
        <w:pStyle w:val="libNormal"/>
        <w:rPr>
          <w:rtl/>
        </w:rPr>
      </w:pPr>
      <w:r w:rsidRPr="00526234">
        <w:rPr>
          <w:rtl/>
        </w:rPr>
        <w:t>1</w:t>
      </w:r>
      <w:r>
        <w:rPr>
          <w:rtl/>
        </w:rPr>
        <w:t xml:space="preserve"> - </w:t>
      </w:r>
      <w:r w:rsidRPr="00526234">
        <w:rPr>
          <w:rtl/>
        </w:rPr>
        <w:t>ذهب الإمام الشافعي إلى عدم جوازه إذا كان المدّعى عليه ساكتاً أو منكراً</w:t>
      </w:r>
      <w:r>
        <w:rPr>
          <w:rtl/>
        </w:rPr>
        <w:t>،</w:t>
      </w:r>
      <w:r w:rsidRPr="00526234">
        <w:rPr>
          <w:rtl/>
        </w:rPr>
        <w:t xml:space="preserve"> ووافقه على ذلك ابن أبي ليلى</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ذهب جمهور الفقهاء إلى جوازه إذا كان المدّعى عليه ساكتاً</w:t>
      </w:r>
      <w:r>
        <w:rPr>
          <w:rtl/>
        </w:rPr>
        <w:t>.</w:t>
      </w:r>
      <w:r w:rsidRPr="00526234">
        <w:rPr>
          <w:rtl/>
        </w:rPr>
        <w:t xml:space="preserve"> </w:t>
      </w:r>
    </w:p>
    <w:p w:rsidR="00DC4F9B" w:rsidRPr="00526234" w:rsidRDefault="00DC4F9B" w:rsidP="0078593C">
      <w:pPr>
        <w:pStyle w:val="libNormal"/>
        <w:rPr>
          <w:rtl/>
        </w:rPr>
      </w:pPr>
      <w:r w:rsidRPr="00196FCD">
        <w:rPr>
          <w:rtl/>
        </w:rPr>
        <w:t xml:space="preserve">3 - أمّا مع إنكار المدّعى عليه - محلّ الدعوى الصُلحيّة - فإنّ الفقهاء فيها على قولين: ذهب الإماميّـة والحنفيّـة </w:t>
      </w:r>
      <w:r>
        <w:rPr>
          <w:rStyle w:val="libFootnotenumChar"/>
          <w:rtl/>
        </w:rPr>
        <w:t>(</w:t>
      </w:r>
      <w:r w:rsidR="0078593C">
        <w:rPr>
          <w:rStyle w:val="libFootnotenumChar"/>
          <w:rFonts w:hint="cs"/>
          <w:rtl/>
        </w:rPr>
        <w:t>3</w:t>
      </w:r>
      <w:r>
        <w:rPr>
          <w:rStyle w:val="libFootnotenumChar"/>
          <w:rtl/>
        </w:rPr>
        <w:t>)</w:t>
      </w:r>
      <w:r w:rsidRPr="00196FCD">
        <w:rPr>
          <w:rtl/>
        </w:rPr>
        <w:t xml:space="preserve"> إلى جواز عقد الصلح مع الإنكار، بينما ذهب غيرهم إلى عدم جوازه. </w:t>
      </w:r>
    </w:p>
    <w:p w:rsidR="00DC4F9B" w:rsidRPr="00196FCD" w:rsidRDefault="00DC4F9B" w:rsidP="00196FCD">
      <w:pPr>
        <w:pStyle w:val="libBold2"/>
        <w:rPr>
          <w:rtl/>
        </w:rPr>
      </w:pPr>
      <w:r w:rsidRPr="00526234">
        <w:rPr>
          <w:rtl/>
        </w:rPr>
        <w:t xml:space="preserve">أدلّة المُجيزين </w:t>
      </w:r>
    </w:p>
    <w:p w:rsidR="00DC4F9B" w:rsidRPr="00526234" w:rsidRDefault="00DC4F9B" w:rsidP="002D0FCC">
      <w:pPr>
        <w:pStyle w:val="libNormal"/>
        <w:rPr>
          <w:rtl/>
        </w:rPr>
      </w:pPr>
      <w:r w:rsidRPr="00526234">
        <w:rPr>
          <w:rtl/>
        </w:rPr>
        <w:t>استدلّ المجيزون بعدّة أدلّة منها</w:t>
      </w:r>
      <w:r>
        <w:rPr>
          <w:rtl/>
        </w:rPr>
        <w:t>:</w:t>
      </w:r>
      <w:r w:rsidRPr="00526234">
        <w:rPr>
          <w:rtl/>
        </w:rPr>
        <w:t xml:space="preserve"> أ</w:t>
      </w:r>
      <w:r>
        <w:rPr>
          <w:rtl/>
        </w:rPr>
        <w:t xml:space="preserve"> - </w:t>
      </w:r>
      <w:r w:rsidRPr="00526234">
        <w:rPr>
          <w:rtl/>
        </w:rPr>
        <w:t>عموم النصوص الواردة في الصلح تجعله صالحاً للانعقاد مع إنكار المدّعى عليه</w:t>
      </w:r>
      <w:r>
        <w:rPr>
          <w:rtl/>
        </w:rPr>
        <w:t>؛</w:t>
      </w:r>
      <w:r w:rsidRPr="00526234">
        <w:rPr>
          <w:rtl/>
        </w:rPr>
        <w:t xml:space="preserve"> لأنّ أدلّة الصلح عامّة لم تخصّص بدليل</w:t>
      </w:r>
      <w:r>
        <w:rPr>
          <w:rtl/>
        </w:rPr>
        <w:t>.</w:t>
      </w:r>
      <w:r w:rsidRPr="00526234">
        <w:rPr>
          <w:rtl/>
        </w:rPr>
        <w:t xml:space="preserve"> </w:t>
      </w:r>
    </w:p>
    <w:p w:rsidR="002D0FCC" w:rsidRPr="00DC4F9B" w:rsidRDefault="002D0FCC" w:rsidP="002D0FCC">
      <w:pPr>
        <w:pStyle w:val="libLine"/>
        <w:rPr>
          <w:rtl/>
        </w:rPr>
      </w:pPr>
      <w:r>
        <w:rPr>
          <w:rtl/>
        </w:rPr>
        <w:t>____________________</w:t>
      </w:r>
    </w:p>
    <w:p w:rsidR="002D0FCC" w:rsidRPr="00DC4F9B" w:rsidRDefault="002D0FCC" w:rsidP="0078593C">
      <w:pPr>
        <w:pStyle w:val="libFootnote0"/>
        <w:rPr>
          <w:rtl/>
        </w:rPr>
      </w:pPr>
      <w:r w:rsidRPr="00526234">
        <w:rPr>
          <w:rtl/>
        </w:rPr>
        <w:t>(</w:t>
      </w:r>
      <w:r w:rsidR="0078593C">
        <w:rPr>
          <w:rFonts w:hint="cs"/>
          <w:rtl/>
        </w:rPr>
        <w:t>1</w:t>
      </w:r>
      <w:r w:rsidRPr="00526234">
        <w:rPr>
          <w:rtl/>
        </w:rPr>
        <w:t>) الميرغيناني</w:t>
      </w:r>
      <w:r>
        <w:rPr>
          <w:rtl/>
        </w:rPr>
        <w:t>،</w:t>
      </w:r>
      <w:r w:rsidRPr="00526234">
        <w:rPr>
          <w:rtl/>
        </w:rPr>
        <w:t xml:space="preserve"> الهداية</w:t>
      </w:r>
      <w:r>
        <w:rPr>
          <w:rtl/>
        </w:rPr>
        <w:t>:</w:t>
      </w:r>
      <w:r w:rsidRPr="00526234">
        <w:rPr>
          <w:rtl/>
        </w:rPr>
        <w:t xml:space="preserve"> 3/192</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2</w:t>
      </w:r>
      <w:r w:rsidRPr="00526234">
        <w:rPr>
          <w:rtl/>
        </w:rPr>
        <w:t>) السرخسي</w:t>
      </w:r>
      <w:r>
        <w:rPr>
          <w:rtl/>
        </w:rPr>
        <w:t>،</w:t>
      </w:r>
      <w:r w:rsidRPr="00526234">
        <w:rPr>
          <w:rtl/>
        </w:rPr>
        <w:t xml:space="preserve"> المبسوط</w:t>
      </w:r>
      <w:r>
        <w:rPr>
          <w:rtl/>
        </w:rPr>
        <w:t>:</w:t>
      </w:r>
      <w:r w:rsidRPr="00526234">
        <w:rPr>
          <w:rtl/>
        </w:rPr>
        <w:t xml:space="preserve"> 20/139</w:t>
      </w:r>
      <w:r>
        <w:rPr>
          <w:rtl/>
        </w:rPr>
        <w:t>،</w:t>
      </w:r>
      <w:r w:rsidRPr="00526234">
        <w:rPr>
          <w:rtl/>
        </w:rPr>
        <w:t xml:space="preserve"> الكاساني</w:t>
      </w:r>
      <w:r>
        <w:rPr>
          <w:rtl/>
        </w:rPr>
        <w:t>،</w:t>
      </w:r>
      <w:r w:rsidRPr="00526234">
        <w:rPr>
          <w:rtl/>
        </w:rPr>
        <w:t xml:space="preserve"> بدائع الصنائع</w:t>
      </w:r>
      <w:r>
        <w:rPr>
          <w:rtl/>
        </w:rPr>
        <w:t>:</w:t>
      </w:r>
      <w:r w:rsidRPr="00526234">
        <w:rPr>
          <w:rtl/>
        </w:rPr>
        <w:t xml:space="preserve"> 6/40</w:t>
      </w:r>
      <w:r>
        <w:rPr>
          <w:rtl/>
        </w:rPr>
        <w:t>،</w:t>
      </w:r>
      <w:r w:rsidRPr="00526234">
        <w:rPr>
          <w:rtl/>
        </w:rPr>
        <w:t xml:space="preserve"> ابن رشد</w:t>
      </w:r>
      <w:r>
        <w:rPr>
          <w:rtl/>
        </w:rPr>
        <w:t>،</w:t>
      </w:r>
      <w:r w:rsidRPr="00526234">
        <w:rPr>
          <w:rtl/>
        </w:rPr>
        <w:t xml:space="preserve"> بداية المجتهد</w:t>
      </w:r>
      <w:r>
        <w:rPr>
          <w:rtl/>
        </w:rPr>
        <w:t>:</w:t>
      </w:r>
      <w:r w:rsidRPr="00526234">
        <w:rPr>
          <w:rtl/>
        </w:rPr>
        <w:t xml:space="preserve"> 2/290</w:t>
      </w:r>
      <w:r>
        <w:rPr>
          <w:rtl/>
        </w:rPr>
        <w:t>،</w:t>
      </w:r>
      <w:r w:rsidRPr="00526234">
        <w:rPr>
          <w:rtl/>
        </w:rPr>
        <w:t xml:space="preserve"> الدردير</w:t>
      </w:r>
      <w:r>
        <w:rPr>
          <w:rtl/>
        </w:rPr>
        <w:t>،</w:t>
      </w:r>
      <w:r w:rsidRPr="00526234">
        <w:rPr>
          <w:rtl/>
        </w:rPr>
        <w:t xml:space="preserve"> الشرح الكبير</w:t>
      </w:r>
      <w:r>
        <w:rPr>
          <w:rtl/>
        </w:rPr>
        <w:t>:</w:t>
      </w:r>
      <w:r w:rsidRPr="00526234">
        <w:rPr>
          <w:rtl/>
        </w:rPr>
        <w:t xml:space="preserve"> 3/3</w:t>
      </w:r>
      <w:r>
        <w:rPr>
          <w:rtl/>
        </w:rPr>
        <w:t xml:space="preserve"> - </w:t>
      </w:r>
      <w:r w:rsidRPr="00526234">
        <w:rPr>
          <w:rtl/>
        </w:rPr>
        <w:t>9</w:t>
      </w:r>
      <w:r>
        <w:rPr>
          <w:rtl/>
        </w:rPr>
        <w:t>،</w:t>
      </w:r>
      <w:r w:rsidRPr="00526234">
        <w:rPr>
          <w:rtl/>
        </w:rPr>
        <w:t xml:space="preserve"> الحلّي</w:t>
      </w:r>
      <w:r>
        <w:rPr>
          <w:rtl/>
        </w:rPr>
        <w:t>،</w:t>
      </w:r>
      <w:r w:rsidRPr="00526234">
        <w:rPr>
          <w:rtl/>
        </w:rPr>
        <w:t xml:space="preserve"> المختلف</w:t>
      </w:r>
      <w:r>
        <w:rPr>
          <w:rtl/>
        </w:rPr>
        <w:t>:</w:t>
      </w:r>
      <w:r w:rsidRPr="00526234">
        <w:rPr>
          <w:rtl/>
        </w:rPr>
        <w:t xml:space="preserve"> 2/18</w:t>
      </w:r>
      <w:r>
        <w:rPr>
          <w:rtl/>
        </w:rPr>
        <w:t>،</w:t>
      </w:r>
      <w:r w:rsidRPr="00526234">
        <w:rPr>
          <w:rtl/>
        </w:rPr>
        <w:t xml:space="preserve"> الشهيد الأوّل</w:t>
      </w:r>
      <w:r>
        <w:rPr>
          <w:rtl/>
        </w:rPr>
        <w:t>،</w:t>
      </w:r>
      <w:r w:rsidRPr="00526234">
        <w:rPr>
          <w:rtl/>
        </w:rPr>
        <w:t xml:space="preserve"> اللمعة</w:t>
      </w:r>
      <w:r>
        <w:rPr>
          <w:rtl/>
        </w:rPr>
        <w:t>:</w:t>
      </w:r>
      <w:r w:rsidRPr="00526234">
        <w:rPr>
          <w:rtl/>
        </w:rPr>
        <w:t xml:space="preserve"> 4/177</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3</w:t>
      </w:r>
      <w:r w:rsidRPr="00526234">
        <w:rPr>
          <w:rtl/>
        </w:rPr>
        <w:t>) ظ</w:t>
      </w:r>
      <w:r>
        <w:rPr>
          <w:rtl/>
        </w:rPr>
        <w:t>:</w:t>
      </w:r>
      <w:r w:rsidRPr="00526234">
        <w:rPr>
          <w:rtl/>
        </w:rPr>
        <w:t xml:space="preserve"> الشربيني</w:t>
      </w:r>
      <w:r>
        <w:rPr>
          <w:rtl/>
        </w:rPr>
        <w:t>،</w:t>
      </w:r>
      <w:r w:rsidRPr="00526234">
        <w:rPr>
          <w:rtl/>
        </w:rPr>
        <w:t xml:space="preserve"> مغني المحتاج</w:t>
      </w:r>
      <w:r>
        <w:rPr>
          <w:rtl/>
        </w:rPr>
        <w:t>:</w:t>
      </w:r>
      <w:r w:rsidRPr="00526234">
        <w:rPr>
          <w:rtl/>
        </w:rPr>
        <w:t xml:space="preserve"> 2/180</w:t>
      </w:r>
      <w:r>
        <w:rPr>
          <w:rtl/>
        </w:rPr>
        <w:t>،</w:t>
      </w:r>
      <w:r w:rsidRPr="00526234">
        <w:rPr>
          <w:rtl/>
        </w:rPr>
        <w:t xml:space="preserve"> المهذّب</w:t>
      </w:r>
      <w:r>
        <w:rPr>
          <w:rtl/>
        </w:rPr>
        <w:t>:</w:t>
      </w:r>
      <w:r w:rsidRPr="00526234">
        <w:rPr>
          <w:rtl/>
        </w:rPr>
        <w:t xml:space="preserve"> 1/333</w:t>
      </w:r>
      <w:r>
        <w:rPr>
          <w:rtl/>
        </w:rPr>
        <w:t>،</w:t>
      </w:r>
      <w:r w:rsidRPr="00526234">
        <w:rPr>
          <w:rtl/>
        </w:rPr>
        <w:t xml:space="preserve"> ابن قدامة</w:t>
      </w:r>
      <w:r>
        <w:rPr>
          <w:rtl/>
        </w:rPr>
        <w:t>،</w:t>
      </w:r>
      <w:r w:rsidRPr="00526234">
        <w:rPr>
          <w:rtl/>
        </w:rPr>
        <w:t xml:space="preserve"> المغني</w:t>
      </w:r>
      <w:r>
        <w:rPr>
          <w:rtl/>
        </w:rPr>
        <w:t>:</w:t>
      </w:r>
      <w:r w:rsidRPr="00526234">
        <w:rPr>
          <w:rtl/>
        </w:rPr>
        <w:t xml:space="preserve"> 4/482</w:t>
      </w:r>
      <w:r>
        <w:rPr>
          <w:rtl/>
        </w:rPr>
        <w:t>،</w:t>
      </w:r>
      <w:r w:rsidRPr="00526234">
        <w:rPr>
          <w:rtl/>
        </w:rPr>
        <w:t xml:space="preserve"> العاملي</w:t>
      </w:r>
      <w:r>
        <w:rPr>
          <w:rtl/>
        </w:rPr>
        <w:t>،</w:t>
      </w:r>
      <w:r w:rsidRPr="00526234">
        <w:rPr>
          <w:rtl/>
        </w:rPr>
        <w:t xml:space="preserve"> مفتاح الكرامة</w:t>
      </w:r>
      <w:r>
        <w:rPr>
          <w:rtl/>
        </w:rPr>
        <w:t>،</w:t>
      </w:r>
      <w:r w:rsidRPr="00526234">
        <w:rPr>
          <w:rtl/>
        </w:rPr>
        <w:t xml:space="preserve"> ص 458</w:t>
      </w:r>
      <w:r>
        <w:rPr>
          <w:rtl/>
        </w:rPr>
        <w:t>،</w:t>
      </w:r>
      <w:r w:rsidRPr="00526234">
        <w:rPr>
          <w:rtl/>
        </w:rPr>
        <w:t xml:space="preserve"> النجفي</w:t>
      </w:r>
      <w:r>
        <w:rPr>
          <w:rtl/>
        </w:rPr>
        <w:t>،</w:t>
      </w:r>
      <w:r w:rsidRPr="00526234">
        <w:rPr>
          <w:rtl/>
        </w:rPr>
        <w:t xml:space="preserve"> جواهر الكلام</w:t>
      </w:r>
      <w:r>
        <w:rPr>
          <w:rtl/>
        </w:rPr>
        <w:t>:</w:t>
      </w:r>
      <w:r w:rsidRPr="00526234">
        <w:rPr>
          <w:rtl/>
        </w:rPr>
        <w:t xml:space="preserve"> 26/212</w:t>
      </w:r>
      <w:r>
        <w:rPr>
          <w:rtl/>
        </w:rPr>
        <w:t>،</w:t>
      </w:r>
      <w:r w:rsidRPr="00526234">
        <w:rPr>
          <w:rtl/>
        </w:rPr>
        <w:t xml:space="preserve"> المحقّق الحلّي</w:t>
      </w:r>
      <w:r>
        <w:rPr>
          <w:rtl/>
        </w:rPr>
        <w:t>،</w:t>
      </w:r>
      <w:r w:rsidRPr="00526234">
        <w:rPr>
          <w:rtl/>
        </w:rPr>
        <w:t xml:space="preserve"> الشرائع</w:t>
      </w:r>
      <w:r>
        <w:rPr>
          <w:rtl/>
        </w:rPr>
        <w:t>:</w:t>
      </w:r>
      <w:r w:rsidRPr="00526234">
        <w:rPr>
          <w:rtl/>
        </w:rPr>
        <w:t xml:space="preserve"> 2/123</w:t>
      </w:r>
      <w:r>
        <w:rPr>
          <w:rtl/>
        </w:rPr>
        <w:t>،</w:t>
      </w:r>
      <w:r w:rsidRPr="00526234">
        <w:rPr>
          <w:rtl/>
        </w:rPr>
        <w:t xml:space="preserve"> الزحيلي</w:t>
      </w:r>
      <w:r>
        <w:rPr>
          <w:rtl/>
        </w:rPr>
        <w:t>،</w:t>
      </w:r>
      <w:r w:rsidRPr="00526234">
        <w:rPr>
          <w:rtl/>
        </w:rPr>
        <w:t xml:space="preserve"> الفقه الإسلامي</w:t>
      </w:r>
      <w:r>
        <w:rPr>
          <w:rtl/>
        </w:rPr>
        <w:t>:</w:t>
      </w:r>
      <w:r w:rsidRPr="00526234">
        <w:rPr>
          <w:rtl/>
        </w:rPr>
        <w:t xml:space="preserve"> 1/192</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ب</w:t>
      </w:r>
      <w:r>
        <w:rPr>
          <w:rtl/>
        </w:rPr>
        <w:t xml:space="preserve"> - </w:t>
      </w:r>
      <w:r w:rsidRPr="00526234">
        <w:rPr>
          <w:rtl/>
        </w:rPr>
        <w:t>قول الخليفة عمَر</w:t>
      </w:r>
      <w:r>
        <w:rPr>
          <w:rtl/>
        </w:rPr>
        <w:t>:</w:t>
      </w:r>
      <w:r w:rsidRPr="00526234">
        <w:rPr>
          <w:rtl/>
        </w:rPr>
        <w:t xml:space="preserve"> </w:t>
      </w:r>
      <w:r>
        <w:rPr>
          <w:rtl/>
        </w:rPr>
        <w:t>(</w:t>
      </w:r>
      <w:r w:rsidRPr="00526234">
        <w:rPr>
          <w:rtl/>
        </w:rPr>
        <w:t>رُدّوا الخصوم حتى يصطلحوا</w:t>
      </w:r>
      <w:r>
        <w:rPr>
          <w:rtl/>
        </w:rPr>
        <w:t>)،</w:t>
      </w:r>
      <w:r w:rsidRPr="00526234">
        <w:rPr>
          <w:rtl/>
        </w:rPr>
        <w:t xml:space="preserve"> فهو إضافة إلى اعتباره بحُكم المرفوع</w:t>
      </w:r>
      <w:r>
        <w:rPr>
          <w:rtl/>
        </w:rPr>
        <w:t>،</w:t>
      </w:r>
      <w:r w:rsidRPr="00526234">
        <w:rPr>
          <w:rtl/>
        </w:rPr>
        <w:t xml:space="preserve"> فهو مُشعِر بالإجماع</w:t>
      </w:r>
      <w:r>
        <w:rPr>
          <w:rtl/>
        </w:rPr>
        <w:t>؛</w:t>
      </w:r>
      <w:r w:rsidRPr="00526234">
        <w:rPr>
          <w:rtl/>
        </w:rPr>
        <w:t xml:space="preserve"> لأنّ القول كان بمحضرٍ من الصحابة</w:t>
      </w:r>
      <w:r>
        <w:rPr>
          <w:rtl/>
        </w:rPr>
        <w:t>،</w:t>
      </w:r>
      <w:r w:rsidRPr="00526234">
        <w:rPr>
          <w:rtl/>
        </w:rPr>
        <w:t xml:space="preserve"> فلم ينكر عليه أحد مطالباً إيّاه بالمخصّص</w:t>
      </w:r>
      <w:r>
        <w:rPr>
          <w:rtl/>
        </w:rPr>
        <w:t>.</w:t>
      </w:r>
      <w:r w:rsidRPr="00526234">
        <w:rPr>
          <w:rtl/>
        </w:rPr>
        <w:t xml:space="preserve"> </w:t>
      </w:r>
    </w:p>
    <w:p w:rsidR="00DC4F9B" w:rsidRPr="00526234" w:rsidRDefault="00DC4F9B" w:rsidP="00196FCD">
      <w:pPr>
        <w:pStyle w:val="libNormal"/>
        <w:rPr>
          <w:rtl/>
        </w:rPr>
      </w:pPr>
      <w:r w:rsidRPr="00526234">
        <w:rPr>
          <w:rtl/>
        </w:rPr>
        <w:t>جـ</w:t>
      </w:r>
      <w:r>
        <w:rPr>
          <w:rtl/>
        </w:rPr>
        <w:t xml:space="preserve"> - </w:t>
      </w:r>
      <w:r w:rsidRPr="00526234">
        <w:rPr>
          <w:rtl/>
        </w:rPr>
        <w:t>واستدلّوا بدليل عقليّ مؤدّاه أنّ الصلح شُرّع للحاجة إلى قطع خصومة</w:t>
      </w:r>
      <w:r>
        <w:rPr>
          <w:rtl/>
        </w:rPr>
        <w:t>؛</w:t>
      </w:r>
      <w:r w:rsidRPr="00526234">
        <w:rPr>
          <w:rtl/>
        </w:rPr>
        <w:t xml:space="preserve"> حيث إنّ الإنكار فيها أمر أغلبي</w:t>
      </w:r>
      <w:r>
        <w:rPr>
          <w:rtl/>
        </w:rPr>
        <w:t>،</w:t>
      </w:r>
      <w:r w:rsidRPr="00526234">
        <w:rPr>
          <w:rtl/>
        </w:rPr>
        <w:t xml:space="preserve"> ومنْع الصلح في تلك الحالات تضييق لأغلب ما شُرّع له</w:t>
      </w:r>
      <w:r>
        <w:rPr>
          <w:rtl/>
        </w:rPr>
        <w:t>.</w:t>
      </w:r>
      <w:r w:rsidRPr="00526234">
        <w:rPr>
          <w:rtl/>
        </w:rPr>
        <w:t xml:space="preserve"> </w:t>
      </w:r>
    </w:p>
    <w:p w:rsidR="00DC4F9B" w:rsidRPr="00526234" w:rsidRDefault="00DC4F9B" w:rsidP="00196FCD">
      <w:pPr>
        <w:pStyle w:val="libNormal"/>
        <w:rPr>
          <w:rtl/>
        </w:rPr>
      </w:pPr>
      <w:r w:rsidRPr="00526234">
        <w:rPr>
          <w:rtl/>
        </w:rPr>
        <w:t>إضافة إلى أنّ الإقرار مسالمة على الصُلح</w:t>
      </w:r>
      <w:r>
        <w:rPr>
          <w:rtl/>
        </w:rPr>
        <w:t>،</w:t>
      </w:r>
      <w:r w:rsidRPr="00526234">
        <w:rPr>
          <w:rtl/>
        </w:rPr>
        <w:t xml:space="preserve"> فوق ما له من قنوات قضائيّة وعُرفيّة لا تنحصر بالصلح</w:t>
      </w:r>
      <w:r>
        <w:rPr>
          <w:rtl/>
        </w:rPr>
        <w:t>،</w:t>
      </w:r>
      <w:r w:rsidRPr="00526234">
        <w:rPr>
          <w:rtl/>
        </w:rPr>
        <w:t xml:space="preserve"> فيبقى الصلح في أصل مقاصده مُشرَّعاً لحالات الإنكار</w:t>
      </w:r>
      <w:r>
        <w:rPr>
          <w:rtl/>
        </w:rPr>
        <w:t>.</w:t>
      </w:r>
      <w:r w:rsidRPr="00526234">
        <w:rPr>
          <w:rtl/>
        </w:rPr>
        <w:t xml:space="preserve"> </w:t>
      </w:r>
    </w:p>
    <w:p w:rsidR="00DC4F9B" w:rsidRPr="00526234" w:rsidRDefault="00DC4F9B" w:rsidP="00196FCD">
      <w:pPr>
        <w:pStyle w:val="libNormal"/>
        <w:rPr>
          <w:rtl/>
        </w:rPr>
      </w:pPr>
      <w:r w:rsidRPr="00526234">
        <w:rPr>
          <w:rtl/>
        </w:rPr>
        <w:t>لذلك مالَ أبو حنيفة</w:t>
      </w:r>
      <w:r>
        <w:rPr>
          <w:rtl/>
        </w:rPr>
        <w:t>،</w:t>
      </w:r>
      <w:r w:rsidRPr="00526234">
        <w:rPr>
          <w:rtl/>
        </w:rPr>
        <w:t xml:space="preserve"> حيث قال</w:t>
      </w:r>
      <w:r>
        <w:rPr>
          <w:rtl/>
        </w:rPr>
        <w:t>:</w:t>
      </w:r>
      <w:r w:rsidRPr="00526234">
        <w:rPr>
          <w:rtl/>
        </w:rPr>
        <w:t xml:space="preserve"> </w:t>
      </w:r>
      <w:r>
        <w:rPr>
          <w:rtl/>
        </w:rPr>
        <w:t>(</w:t>
      </w:r>
      <w:r w:rsidRPr="00526234">
        <w:rPr>
          <w:rtl/>
        </w:rPr>
        <w:t>أجوَز ما يكون الصلح على الإنكار</w:t>
      </w:r>
      <w:r>
        <w:rPr>
          <w:rtl/>
        </w:rPr>
        <w:t>).</w:t>
      </w:r>
      <w:r w:rsidRPr="00526234">
        <w:rPr>
          <w:rtl/>
        </w:rPr>
        <w:t xml:space="preserve"> </w:t>
      </w:r>
    </w:p>
    <w:p w:rsidR="00DC4F9B" w:rsidRPr="00196FCD" w:rsidRDefault="00DC4F9B" w:rsidP="00196FCD">
      <w:pPr>
        <w:pStyle w:val="libBold2"/>
        <w:rPr>
          <w:rtl/>
        </w:rPr>
      </w:pPr>
      <w:r w:rsidRPr="00526234">
        <w:rPr>
          <w:rtl/>
        </w:rPr>
        <w:t xml:space="preserve">أدلّة المانعين </w:t>
      </w:r>
    </w:p>
    <w:p w:rsidR="00DC4F9B" w:rsidRPr="00526234" w:rsidRDefault="00DC4F9B" w:rsidP="00196FCD">
      <w:pPr>
        <w:pStyle w:val="libNormal"/>
        <w:rPr>
          <w:rtl/>
        </w:rPr>
      </w:pPr>
      <w:r w:rsidRPr="00526234">
        <w:rPr>
          <w:rtl/>
        </w:rPr>
        <w:t>استدلّ المانعون على بطلان الصلح على الإنكار بعدّة أدلّة</w:t>
      </w:r>
      <w:r>
        <w:rPr>
          <w:rtl/>
        </w:rPr>
        <w:t>،</w:t>
      </w:r>
      <w:r w:rsidRPr="00526234">
        <w:rPr>
          <w:rtl/>
        </w:rPr>
        <w:t xml:space="preserve"> منها</w:t>
      </w:r>
      <w:r>
        <w:rPr>
          <w:rtl/>
        </w:rPr>
        <w:t>:</w:t>
      </w:r>
      <w:r w:rsidRPr="00526234">
        <w:rPr>
          <w:rtl/>
        </w:rPr>
        <w:t xml:space="preserve"> </w:t>
      </w:r>
    </w:p>
    <w:p w:rsidR="00DC4F9B" w:rsidRPr="00526234" w:rsidRDefault="00DC4F9B" w:rsidP="00196FCD">
      <w:pPr>
        <w:pStyle w:val="libNormal"/>
        <w:rPr>
          <w:rtl/>
        </w:rPr>
      </w:pPr>
      <w:r w:rsidRPr="00196FCD">
        <w:rPr>
          <w:rtl/>
        </w:rPr>
        <w:t xml:space="preserve">إنّ الصلح على الإنكار يدخل في مستثنى الحديث: (إلاّ صلحاً أحلّ حراماً)، والمُنكر لا يجب عليه شيء، فالصُلح كأنّه استحلال ما ليس له، وهو حرام، فإن كان المدّعي صادقاً؛ فإنكار المدّعى عليه يجعل الصلح معاوضة على ما لم يثبت له من حقّ، زيادةً على أنّه خَلا من العوَض في جانبه الآخر، وإذا كان كاذباً، فقد أكل مال أخيه بالباطل، ففي كلا الحالَين صار الصلح وسيلةً لأكل أموال الناس بالباطل المنهيّ عنه، وبه يدخل في موضوع الاستثناء؛ إذ على فرض أنّ المدّعى عليه قد بذَل المال وهو منكر لغرض قطع الخصومة، فكأنّه أعطى مالَه رشوة، وهي حرام. </w:t>
      </w:r>
    </w:p>
    <w:p w:rsidR="00DC4F9B" w:rsidRPr="00196FCD" w:rsidRDefault="00DC4F9B" w:rsidP="00196FCD">
      <w:pPr>
        <w:pStyle w:val="libBold2"/>
        <w:rPr>
          <w:rtl/>
        </w:rPr>
      </w:pPr>
      <w:r w:rsidRPr="00526234">
        <w:rPr>
          <w:rtl/>
        </w:rPr>
        <w:t xml:space="preserve">مناقشة الأدلّة </w:t>
      </w:r>
    </w:p>
    <w:p w:rsidR="00DC4F9B" w:rsidRPr="00526234" w:rsidRDefault="00DC4F9B" w:rsidP="00196FCD">
      <w:pPr>
        <w:pStyle w:val="libNormal"/>
        <w:rPr>
          <w:rtl/>
        </w:rPr>
      </w:pPr>
      <w:r w:rsidRPr="00526234">
        <w:rPr>
          <w:rtl/>
        </w:rPr>
        <w:t xml:space="preserve">لقد نوقشت أدلّة </w:t>
      </w:r>
      <w:r>
        <w:rPr>
          <w:rtl/>
        </w:rPr>
        <w:t>(</w:t>
      </w:r>
      <w:r w:rsidRPr="00526234">
        <w:rPr>
          <w:rtl/>
        </w:rPr>
        <w:t>المُجيزين</w:t>
      </w:r>
      <w:r>
        <w:rPr>
          <w:rtl/>
        </w:rPr>
        <w:t>)</w:t>
      </w:r>
      <w:r w:rsidRPr="00526234">
        <w:rPr>
          <w:rtl/>
        </w:rPr>
        <w:t xml:space="preserve"> بعدّة مناقشات، أهمّها</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إنّ الاستدلال بالعموم مع وجود المخصّص لا يمكن اعتباره والركون إليه</w:t>
      </w:r>
      <w:r>
        <w:rPr>
          <w:rtl/>
        </w:rPr>
        <w:t>؛</w:t>
      </w:r>
      <w:r w:rsidRPr="00526234">
        <w:rPr>
          <w:rtl/>
        </w:rPr>
        <w:t xml:space="preserve"> إذ إنّ العمومات مخصّصة</w:t>
      </w:r>
      <w:r>
        <w:rPr>
          <w:rtl/>
        </w:rPr>
        <w:t>،</w:t>
      </w:r>
      <w:r w:rsidRPr="00526234">
        <w:rPr>
          <w:rtl/>
        </w:rPr>
        <w:t xml:space="preserve"> والحديث فيه استثناء</w:t>
      </w:r>
      <w:r>
        <w:rPr>
          <w:rtl/>
        </w:rPr>
        <w:t>،</w:t>
      </w:r>
      <w:r w:rsidRPr="00526234">
        <w:rPr>
          <w:rtl/>
        </w:rPr>
        <w:t xml:space="preserve"> والاستثناء هو </w:t>
      </w:r>
    </w:p>
    <w:p w:rsidR="00DC4F9B" w:rsidRPr="0078593C" w:rsidRDefault="00DC4F9B" w:rsidP="00DC4F9B">
      <w:pPr>
        <w:pStyle w:val="libNormal"/>
      </w:pPr>
      <w:r w:rsidRPr="0078593C">
        <w:rPr>
          <w:rtl/>
        </w:rPr>
        <w:br w:type="page"/>
      </w:r>
    </w:p>
    <w:p w:rsidR="00DC4F9B" w:rsidRPr="00526234" w:rsidRDefault="00DC4F9B" w:rsidP="0078593C">
      <w:pPr>
        <w:pStyle w:val="libNormal"/>
        <w:rPr>
          <w:rtl/>
        </w:rPr>
      </w:pPr>
      <w:r w:rsidRPr="00196FCD">
        <w:rPr>
          <w:rtl/>
        </w:rPr>
        <w:lastRenderedPageBreak/>
        <w:t xml:space="preserve">المخصّص، وإذا ثبت نصّاً، لا يُعارَض بالاجتهاد. يقول ابن حزم: (لقد احتجّوا بعموم </w:t>
      </w:r>
      <w:r w:rsidRPr="00133F75">
        <w:rPr>
          <w:rStyle w:val="libAlaemChar"/>
          <w:rtl/>
        </w:rPr>
        <w:t>(</w:t>
      </w:r>
      <w:r w:rsidRPr="00DC4F9B">
        <w:rPr>
          <w:rStyle w:val="libAieChar"/>
          <w:rtl/>
        </w:rPr>
        <w:t>وَالصُلْحُ خَيْرٌ</w:t>
      </w:r>
      <w:r w:rsidRPr="00133F75">
        <w:rPr>
          <w:rStyle w:val="libAlaemChar"/>
          <w:rtl/>
        </w:rPr>
        <w:t>)</w:t>
      </w:r>
      <w:r w:rsidRPr="00196FCD">
        <w:rPr>
          <w:rtl/>
        </w:rPr>
        <w:t xml:space="preserve"> [النساء: 128]، والعمل بالآية ليست على عمومها؛ إذ الله تعالى لم يُرِدْ قطّ كلّ صُلح) </w:t>
      </w:r>
      <w:r>
        <w:rPr>
          <w:rStyle w:val="libFootnotenumChar"/>
          <w:rtl/>
        </w:rPr>
        <w:t>(</w:t>
      </w:r>
      <w:r w:rsidR="0078593C">
        <w:rPr>
          <w:rStyle w:val="libFootnotenumChar"/>
          <w:rFonts w:hint="cs"/>
          <w:rtl/>
        </w:rPr>
        <w:t>1</w:t>
      </w:r>
      <w:r>
        <w:rPr>
          <w:rStyle w:val="libFootnotenumChar"/>
          <w:rtl/>
        </w:rPr>
        <w:t>)</w:t>
      </w:r>
      <w:r w:rsidRPr="00196FCD">
        <w:rPr>
          <w:rtl/>
        </w:rPr>
        <w:t xml:space="preserve">، فمتى استطاع المُجيزون إخراج الصلح مع إنكار المدّعى عليه من مصاديق الاستثناء صرنا إلى الجواز، ومن جهة المجيز الشرعي لم يرِد في القرآن أو السنّة تصحيح الصلح على الإنكار ولا إسقاط اليمين؛ إذ إنّ ذلك ليس مشترَطاً في كتاب الله وسنّة نبيّه </w:t>
      </w:r>
      <w:r w:rsidRPr="00DC4F9B">
        <w:rPr>
          <w:rStyle w:val="libFootnotenumChar"/>
          <w:rtl/>
        </w:rPr>
        <w:t>(</w:t>
      </w:r>
      <w:r w:rsidR="0078593C">
        <w:rPr>
          <w:rStyle w:val="libFootnotenumChar"/>
          <w:rFonts w:hint="cs"/>
          <w:rtl/>
        </w:rPr>
        <w:t>2</w:t>
      </w:r>
      <w:r w:rsidRPr="00DC4F9B">
        <w:rPr>
          <w:rStyle w:val="libFootnotenumChar"/>
          <w:rtl/>
        </w:rPr>
        <w:t>)</w:t>
      </w:r>
      <w:r w:rsidRPr="00196FCD">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إنّ قول الخليفة عمَر لا يحتمِل أكثر من الحثّ على الصلح قبل التقاضي</w:t>
      </w:r>
      <w:r>
        <w:rPr>
          <w:rtl/>
        </w:rPr>
        <w:t>،</w:t>
      </w:r>
      <w:r w:rsidRPr="00526234">
        <w:rPr>
          <w:rtl/>
        </w:rPr>
        <w:t xml:space="preserve"> وعجْز الرواية دليل على بطلان الصلح على الإنكار</w:t>
      </w:r>
      <w:r>
        <w:rPr>
          <w:rtl/>
        </w:rPr>
        <w:t>،</w:t>
      </w:r>
      <w:r w:rsidRPr="00526234">
        <w:rPr>
          <w:rtl/>
        </w:rPr>
        <w:t xml:space="preserve"> فعجْز الرواية يقول</w:t>
      </w:r>
      <w:r>
        <w:rPr>
          <w:rtl/>
        </w:rPr>
        <w:t>:</w:t>
      </w:r>
      <w:r w:rsidRPr="00526234">
        <w:rPr>
          <w:rtl/>
        </w:rPr>
        <w:t xml:space="preserve"> </w:t>
      </w:r>
      <w:r>
        <w:rPr>
          <w:rtl/>
        </w:rPr>
        <w:t>(</w:t>
      </w:r>
      <w:r w:rsidRPr="00526234">
        <w:rPr>
          <w:rtl/>
        </w:rPr>
        <w:t>إنّ فصل القضاء يورث الضغائن</w:t>
      </w:r>
      <w:r>
        <w:rPr>
          <w:rtl/>
        </w:rPr>
        <w:t>)،</w:t>
      </w:r>
      <w:r w:rsidRPr="00526234">
        <w:rPr>
          <w:rtl/>
        </w:rPr>
        <w:t xml:space="preserve"> وأخذ مال الغير بالصلح مع إنكاره يورث الضغينة أيضاً</w:t>
      </w:r>
      <w:r>
        <w:rPr>
          <w:rtl/>
        </w:rPr>
        <w:t>؛</w:t>
      </w:r>
      <w:r w:rsidRPr="00526234">
        <w:rPr>
          <w:rtl/>
        </w:rPr>
        <w:t xml:space="preserve"> إذ لا رضا ولا تراضٍ في صُلحٍ مع الإنكار</w:t>
      </w:r>
      <w:r>
        <w:rPr>
          <w:rtl/>
        </w:rPr>
        <w:t>،</w:t>
      </w:r>
      <w:r w:rsidRPr="00526234">
        <w:rPr>
          <w:rtl/>
        </w:rPr>
        <w:t xml:space="preserve"> إذن فقَدَ الصلح مقاصده</w:t>
      </w:r>
      <w:r>
        <w:rPr>
          <w:rtl/>
        </w:rPr>
        <w:t>،</w:t>
      </w:r>
      <w:r w:rsidRPr="00526234">
        <w:rPr>
          <w:rtl/>
        </w:rPr>
        <w:t xml:space="preserve"> فكأنّ الصلح مع الإنكار هنا صار خلاف مقصد تشريعه</w:t>
      </w:r>
      <w:r>
        <w:rPr>
          <w:rtl/>
        </w:rPr>
        <w:t>.</w:t>
      </w:r>
      <w:r w:rsidRPr="00526234">
        <w:rPr>
          <w:rtl/>
        </w:rPr>
        <w:t xml:space="preserve"> </w:t>
      </w:r>
    </w:p>
    <w:p w:rsidR="00DC4F9B" w:rsidRPr="00526234" w:rsidRDefault="00DC4F9B" w:rsidP="0078593C">
      <w:pPr>
        <w:pStyle w:val="libNormal"/>
        <w:rPr>
          <w:rtl/>
        </w:rPr>
      </w:pPr>
      <w:r w:rsidRPr="00196FCD">
        <w:rPr>
          <w:rtl/>
        </w:rPr>
        <w:t>هذا من جهةٍ، ومن جهةٍ أُخرى لا يُحمَل قول الخليفة عمر مع إغماض العين عمّا تقدّم فقدانه لقوّةٍ قانونية مُلزمة بحدّ ذاته؛ لأنّه لا يعدو أكثر من قولِ مجتهد ندَب الناس إلى الصُلح، واعتبار الرواية عنه كاشفة عن إجماع الصحابة أمرٌ فيه تأمّل. وإنْ عَدّها الكاساني إجماعاً وحجّةً قاطعة، لكن الجمهور يرى أنّه تحميل للأمر أكثر ممّا يحتمل؛ لأنّ أقل ما يقال فيه: إنّ هذا المسمّى إجماعاً يندرج في السكوتي منه، وهو مختلَف في حجيّته، والباحث مع رجحان مَن يراه غير حجّة البتّة</w:t>
      </w:r>
      <w:r w:rsidRPr="0006252F">
        <w:rPr>
          <w:rtl/>
        </w:rPr>
        <w:t xml:space="preserve"> </w:t>
      </w:r>
      <w:r>
        <w:rPr>
          <w:rStyle w:val="libFootnotenumChar"/>
          <w:rtl/>
        </w:rPr>
        <w:t>(</w:t>
      </w:r>
      <w:r w:rsidR="0078593C">
        <w:rPr>
          <w:rStyle w:val="libFootnotenumChar"/>
          <w:rFonts w:hint="cs"/>
          <w:rtl/>
        </w:rPr>
        <w:t>3</w:t>
      </w:r>
      <w:r>
        <w:rPr>
          <w:rStyle w:val="libFootnotenumChar"/>
          <w:rtl/>
        </w:rPr>
        <w:t>)</w:t>
      </w:r>
      <w:r w:rsidRPr="0006252F">
        <w:rPr>
          <w:rtl/>
        </w:rPr>
        <w:t>.</w:t>
      </w:r>
      <w:r w:rsidRPr="00196FCD">
        <w:rPr>
          <w:rtl/>
        </w:rPr>
        <w:t xml:space="preserve"> </w:t>
      </w:r>
    </w:p>
    <w:p w:rsidR="00DC4F9B" w:rsidRPr="00526234" w:rsidRDefault="00DC4F9B" w:rsidP="00196FCD">
      <w:pPr>
        <w:pStyle w:val="libNormal"/>
        <w:rPr>
          <w:rtl/>
        </w:rPr>
      </w:pPr>
      <w:r w:rsidRPr="00526234">
        <w:rPr>
          <w:rtl/>
        </w:rPr>
        <w:t>زيادةً على أنّ القول المذكور لم يصرّح بجواز الصُلح مع الإنكار</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أمّا ما استدلّوا به من موافقة جواز الصلح مع الإنكار لمقاصد الشريعة</w:t>
      </w:r>
      <w:r>
        <w:rPr>
          <w:rtl/>
        </w:rPr>
        <w:t>،</w:t>
      </w:r>
      <w:r w:rsidRPr="00526234">
        <w:rPr>
          <w:rtl/>
        </w:rPr>
        <w:t xml:space="preserve"> فهو معارَض بمقاصدها أيضاً</w:t>
      </w:r>
      <w:r>
        <w:rPr>
          <w:rtl/>
        </w:rPr>
        <w:t>؛</w:t>
      </w:r>
      <w:r w:rsidRPr="00526234">
        <w:rPr>
          <w:rtl/>
        </w:rPr>
        <w:t xml:space="preserve"> إذ إنّ فتح الباب في مشروعيّة الصلح مع الإنكار ذريعة يسلكها أصحاب النفوس الضعيفة</w:t>
      </w:r>
      <w:r>
        <w:rPr>
          <w:rtl/>
        </w:rPr>
        <w:t>؛</w:t>
      </w:r>
      <w:r w:rsidRPr="00526234">
        <w:rPr>
          <w:rtl/>
        </w:rPr>
        <w:t xml:space="preserve"> لكي يُفادى الناس الخصومات واليمين بالمال تحت عنوان الصلح</w:t>
      </w:r>
      <w:r>
        <w:rPr>
          <w:rtl/>
        </w:rPr>
        <w:t>،</w:t>
      </w:r>
      <w:r w:rsidRPr="00526234">
        <w:rPr>
          <w:rtl/>
        </w:rPr>
        <w:t xml:space="preserve"> وعند ذلك يتعارض الدليل مع نفسه أو بمثله</w:t>
      </w:r>
      <w:r>
        <w:rPr>
          <w:rtl/>
        </w:rPr>
        <w:t>،</w:t>
      </w:r>
      <w:r w:rsidRPr="00526234">
        <w:rPr>
          <w:rtl/>
        </w:rPr>
        <w:t xml:space="preserve"> فضلاً عمّا عارضه ما هو أقوى</w:t>
      </w:r>
      <w:r>
        <w:rPr>
          <w:rtl/>
        </w:rPr>
        <w:t>؛</w:t>
      </w:r>
      <w:r w:rsidRPr="00526234">
        <w:rPr>
          <w:rtl/>
        </w:rPr>
        <w:t xml:space="preserve"> إذ إنّ المقاصد </w:t>
      </w:r>
    </w:p>
    <w:p w:rsidR="002D0FCC" w:rsidRPr="00DC4F9B" w:rsidRDefault="002D0FCC" w:rsidP="002D0FCC">
      <w:pPr>
        <w:pStyle w:val="libLine"/>
        <w:rPr>
          <w:rtl/>
        </w:rPr>
      </w:pPr>
      <w:r>
        <w:rPr>
          <w:rtl/>
        </w:rPr>
        <w:t>____________________</w:t>
      </w:r>
    </w:p>
    <w:p w:rsidR="002D0FCC" w:rsidRPr="00DC4F9B" w:rsidRDefault="002D0FCC" w:rsidP="0078593C">
      <w:pPr>
        <w:pStyle w:val="libFootnote0"/>
        <w:rPr>
          <w:rtl/>
        </w:rPr>
      </w:pPr>
      <w:r w:rsidRPr="00526234">
        <w:rPr>
          <w:rtl/>
        </w:rPr>
        <w:t>(</w:t>
      </w:r>
      <w:r w:rsidR="0078593C">
        <w:rPr>
          <w:rFonts w:hint="cs"/>
          <w:rtl/>
        </w:rPr>
        <w:t>1</w:t>
      </w:r>
      <w:r w:rsidRPr="00526234">
        <w:rPr>
          <w:rtl/>
        </w:rPr>
        <w:t>) ابن حزم</w:t>
      </w:r>
      <w:r>
        <w:rPr>
          <w:rtl/>
        </w:rPr>
        <w:t>،</w:t>
      </w:r>
      <w:r w:rsidRPr="00526234">
        <w:rPr>
          <w:rtl/>
        </w:rPr>
        <w:t xml:space="preserve"> المحلّى</w:t>
      </w:r>
      <w:r>
        <w:rPr>
          <w:rtl/>
        </w:rPr>
        <w:t>:</w:t>
      </w:r>
      <w:r w:rsidRPr="00526234">
        <w:rPr>
          <w:rtl/>
        </w:rPr>
        <w:t xml:space="preserve"> 8/162</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2</w:t>
      </w:r>
      <w:r w:rsidRPr="00526234">
        <w:rPr>
          <w:rtl/>
        </w:rPr>
        <w:t>) المصدر نفسه</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3</w:t>
      </w:r>
      <w:r w:rsidRPr="00526234">
        <w:rPr>
          <w:rtl/>
        </w:rPr>
        <w:t>) السمرقندي</w:t>
      </w:r>
      <w:r>
        <w:rPr>
          <w:rtl/>
        </w:rPr>
        <w:t>،</w:t>
      </w:r>
      <w:r w:rsidRPr="00526234">
        <w:rPr>
          <w:rtl/>
        </w:rPr>
        <w:t xml:space="preserve"> ميزان الأُصول</w:t>
      </w:r>
      <w:r>
        <w:rPr>
          <w:rtl/>
        </w:rPr>
        <w:t>،</w:t>
      </w:r>
      <w:r w:rsidRPr="00526234">
        <w:rPr>
          <w:rtl/>
        </w:rPr>
        <w:t xml:space="preserve"> ج2</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دليلٌ لُبّي</w:t>
      </w:r>
      <w:r>
        <w:rPr>
          <w:rtl/>
        </w:rPr>
        <w:t>،</w:t>
      </w:r>
      <w:r w:rsidRPr="00526234">
        <w:rPr>
          <w:rtl/>
        </w:rPr>
        <w:t xml:space="preserve"> والدليل اللفظي مقدّم عليه مطلقاً</w:t>
      </w:r>
      <w:r>
        <w:rPr>
          <w:rtl/>
        </w:rPr>
        <w:t>،</w:t>
      </w:r>
      <w:r w:rsidRPr="00526234">
        <w:rPr>
          <w:rtl/>
        </w:rPr>
        <w:t xml:space="preserve"> وهو مُستثنى الحديث النبوي</w:t>
      </w:r>
      <w:r>
        <w:rPr>
          <w:rtl/>
        </w:rPr>
        <w:t>،</w:t>
      </w:r>
      <w:r w:rsidRPr="00526234">
        <w:rPr>
          <w:rtl/>
        </w:rPr>
        <w:t xml:space="preserve"> فيسقط اعتبار الحجيّة فيه</w:t>
      </w:r>
      <w:r>
        <w:rPr>
          <w:rtl/>
        </w:rPr>
        <w:t>.</w:t>
      </w:r>
      <w:r w:rsidRPr="00526234">
        <w:rPr>
          <w:rtl/>
        </w:rPr>
        <w:t xml:space="preserve"> </w:t>
      </w:r>
    </w:p>
    <w:p w:rsidR="00DC4F9B" w:rsidRPr="00526234" w:rsidRDefault="00DC4F9B" w:rsidP="00196FCD">
      <w:pPr>
        <w:pStyle w:val="libNormal"/>
        <w:rPr>
          <w:rtl/>
        </w:rPr>
      </w:pPr>
      <w:r w:rsidRPr="00526234">
        <w:rPr>
          <w:rtl/>
        </w:rPr>
        <w:t>وكما نوقشت أدلّة المُجيزين</w:t>
      </w:r>
      <w:r>
        <w:rPr>
          <w:rtl/>
        </w:rPr>
        <w:t>،</w:t>
      </w:r>
      <w:r w:rsidRPr="00526234">
        <w:rPr>
          <w:rtl/>
        </w:rPr>
        <w:t xml:space="preserve"> تعرّضت أدلّة المانعين إلى النقض بعدّة مداخلات</w:t>
      </w:r>
      <w:r>
        <w:rPr>
          <w:rtl/>
        </w:rPr>
        <w:t>،</w:t>
      </w:r>
      <w:r w:rsidRPr="00526234">
        <w:rPr>
          <w:rtl/>
        </w:rPr>
        <w:t xml:space="preserve"> أهمّها</w:t>
      </w:r>
      <w:r>
        <w:rPr>
          <w:rtl/>
        </w:rPr>
        <w:t>:</w:t>
      </w:r>
      <w:r w:rsidRPr="00526234">
        <w:rPr>
          <w:rtl/>
        </w:rPr>
        <w:t xml:space="preserve"> </w:t>
      </w:r>
    </w:p>
    <w:p w:rsidR="00DC4F9B" w:rsidRPr="00526234" w:rsidRDefault="00DC4F9B" w:rsidP="00196FCD">
      <w:pPr>
        <w:pStyle w:val="libNormal"/>
        <w:rPr>
          <w:rtl/>
        </w:rPr>
      </w:pPr>
      <w:r w:rsidRPr="00526234">
        <w:rPr>
          <w:rtl/>
        </w:rPr>
        <w:t>إنّه ليس مسلّماً دخول الصلح مع إنكار المدّعى عليه في مستثنى الحديث النبوي</w:t>
      </w:r>
      <w:r>
        <w:rPr>
          <w:rtl/>
        </w:rPr>
        <w:t>؛</w:t>
      </w:r>
      <w:r w:rsidRPr="00526234">
        <w:rPr>
          <w:rtl/>
        </w:rPr>
        <w:t xml:space="preserve"> لأنّ الممنوع في الحديث أن يُجيز الصلح شيئاً محرَّماً مع بقائه على تحريمه</w:t>
      </w:r>
      <w:r>
        <w:rPr>
          <w:rtl/>
        </w:rPr>
        <w:t>،</w:t>
      </w:r>
      <w:r w:rsidRPr="00526234">
        <w:rPr>
          <w:rtl/>
        </w:rPr>
        <w:t xml:space="preserve"> كما لو اصطلحا على خمرٍ أو خنزير</w:t>
      </w:r>
      <w:r>
        <w:rPr>
          <w:rtl/>
        </w:rPr>
        <w:t>،</w:t>
      </w:r>
      <w:r w:rsidRPr="00526234">
        <w:rPr>
          <w:rtl/>
        </w:rPr>
        <w:t xml:space="preserve"> وحيث إنّ للمدّعي أن يأخذ حقّه مع</w:t>
      </w:r>
      <w:r>
        <w:rPr>
          <w:rtl/>
        </w:rPr>
        <w:t xml:space="preserve"> </w:t>
      </w:r>
      <w:r w:rsidRPr="00526234">
        <w:rPr>
          <w:rtl/>
        </w:rPr>
        <w:t>إقرار المدّعى عليه أو إنكاره قضاءً أو صلحاً</w:t>
      </w:r>
      <w:r>
        <w:rPr>
          <w:rtl/>
        </w:rPr>
        <w:t>،</w:t>
      </w:r>
      <w:r w:rsidRPr="00526234">
        <w:rPr>
          <w:rtl/>
        </w:rPr>
        <w:t xml:space="preserve"> فإنّ الصلح مقدّمة للتخفيف عن القضاء</w:t>
      </w:r>
      <w:r>
        <w:rPr>
          <w:rtl/>
        </w:rPr>
        <w:t>،</w:t>
      </w:r>
      <w:r w:rsidRPr="00526234">
        <w:rPr>
          <w:rtl/>
        </w:rPr>
        <w:t xml:space="preserve"> فإن لم يحصل عليه صلحاً لجأ إلى القضاء</w:t>
      </w:r>
      <w:r>
        <w:rPr>
          <w:rtl/>
        </w:rPr>
        <w:t>،</w:t>
      </w:r>
      <w:r w:rsidRPr="00526234">
        <w:rPr>
          <w:rtl/>
        </w:rPr>
        <w:t xml:space="preserve"> وعند ذلك فالمدّعى عليه يدفع ادّعاء المدّعي إمّا بالبينّة على بطلان الدعوى أو باليمين</w:t>
      </w:r>
      <w:r>
        <w:rPr>
          <w:rtl/>
        </w:rPr>
        <w:t>؛</w:t>
      </w:r>
      <w:r w:rsidRPr="00526234">
        <w:rPr>
          <w:rtl/>
        </w:rPr>
        <w:t xml:space="preserve"> لأنّه على المنكر</w:t>
      </w:r>
      <w:r>
        <w:rPr>
          <w:rtl/>
        </w:rPr>
        <w:t>.</w:t>
      </w:r>
      <w:r w:rsidRPr="00526234">
        <w:rPr>
          <w:rtl/>
        </w:rPr>
        <w:t xml:space="preserve"> فإذا أراد أن يصون نفسه من الخصومة واليمين فله ذلك</w:t>
      </w:r>
      <w:r>
        <w:rPr>
          <w:rtl/>
        </w:rPr>
        <w:t>،</w:t>
      </w:r>
      <w:r w:rsidRPr="00526234">
        <w:rPr>
          <w:rtl/>
        </w:rPr>
        <w:t xml:space="preserve"> والشرع لا يمنع منه وقايةً لنفسه ولدفع الضرر عنه</w:t>
      </w:r>
      <w:r>
        <w:rPr>
          <w:rtl/>
        </w:rPr>
        <w:t>،</w:t>
      </w:r>
      <w:r w:rsidRPr="00526234">
        <w:rPr>
          <w:rtl/>
        </w:rPr>
        <w:t xml:space="preserve"> فإنّه يسوغ له</w:t>
      </w:r>
      <w:r>
        <w:rPr>
          <w:rtl/>
        </w:rPr>
        <w:t>،</w:t>
      </w:r>
      <w:r w:rsidRPr="00526234">
        <w:rPr>
          <w:rtl/>
        </w:rPr>
        <w:t xml:space="preserve"> لهذه الغاية بذَل المال مفاداةً ليمينه</w:t>
      </w:r>
      <w:r>
        <w:rPr>
          <w:rtl/>
        </w:rPr>
        <w:t>؛</w:t>
      </w:r>
      <w:r w:rsidRPr="00526234">
        <w:rPr>
          <w:rtl/>
        </w:rPr>
        <w:t xml:space="preserve"> ولهذا ليس مسلّماً أن يدخل الصلح مع الإنكار في مستثنى الحديث</w:t>
      </w:r>
      <w:r>
        <w:rPr>
          <w:rtl/>
        </w:rPr>
        <w:t>.</w:t>
      </w:r>
      <w:r w:rsidRPr="00526234">
        <w:rPr>
          <w:rtl/>
        </w:rPr>
        <w:t xml:space="preserve"> </w:t>
      </w:r>
    </w:p>
    <w:p w:rsidR="00DC4F9B" w:rsidRPr="00526234" w:rsidRDefault="00DC4F9B" w:rsidP="00196FCD">
      <w:pPr>
        <w:pStyle w:val="libNormal"/>
        <w:rPr>
          <w:rtl/>
        </w:rPr>
      </w:pPr>
      <w:r w:rsidRPr="00526234">
        <w:rPr>
          <w:rtl/>
        </w:rPr>
        <w:t>وبذْله للمال هنا يجعله على عوض</w:t>
      </w:r>
      <w:r>
        <w:rPr>
          <w:rtl/>
        </w:rPr>
        <w:t>،</w:t>
      </w:r>
      <w:r w:rsidRPr="00526234">
        <w:rPr>
          <w:rtl/>
        </w:rPr>
        <w:t xml:space="preserve"> وليس على غير معاوضةٍ</w:t>
      </w:r>
      <w:r>
        <w:rPr>
          <w:rtl/>
        </w:rPr>
        <w:t>،</w:t>
      </w:r>
      <w:r w:rsidRPr="00526234">
        <w:rPr>
          <w:rtl/>
        </w:rPr>
        <w:t xml:space="preserve"> وهو أنّ للمدّعي حقّ تحليف المُدّعى عليه المنكِر</w:t>
      </w:r>
      <w:r>
        <w:rPr>
          <w:rtl/>
        </w:rPr>
        <w:t>،</w:t>
      </w:r>
      <w:r w:rsidRPr="00526234">
        <w:rPr>
          <w:rtl/>
        </w:rPr>
        <w:t xml:space="preserve"> فله أن يتفاداه بالمال</w:t>
      </w:r>
      <w:r>
        <w:rPr>
          <w:rtl/>
        </w:rPr>
        <w:t>،</w:t>
      </w:r>
      <w:r w:rsidRPr="00526234">
        <w:rPr>
          <w:rtl/>
        </w:rPr>
        <w:t xml:space="preserve"> فكأنّ المال هنا صار عوضاً عن حقٍّ ترتّب في الذمّة ولم يُؤدَّ</w:t>
      </w:r>
      <w:r>
        <w:rPr>
          <w:rtl/>
        </w:rPr>
        <w:t>،</w:t>
      </w:r>
      <w:r w:rsidRPr="00526234">
        <w:rPr>
          <w:rtl/>
        </w:rPr>
        <w:t xml:space="preserve"> فاعتباره رشوة مسألة غير مسلّم بها</w:t>
      </w:r>
      <w:r>
        <w:rPr>
          <w:rtl/>
        </w:rPr>
        <w:t>،</w:t>
      </w:r>
      <w:r w:rsidRPr="00526234">
        <w:rPr>
          <w:rtl/>
        </w:rPr>
        <w:t xml:space="preserve"> وكذا كونه أكلاً لأموال الناس بالباطل</w:t>
      </w:r>
      <w:r>
        <w:rPr>
          <w:rtl/>
        </w:rPr>
        <w:t>؛</w:t>
      </w:r>
      <w:r w:rsidRPr="00526234">
        <w:rPr>
          <w:rtl/>
        </w:rPr>
        <w:t xml:space="preserve"> إذ المفترض أنّ الدعوى صادرة من ذي حقّ</w:t>
      </w:r>
      <w:r>
        <w:rPr>
          <w:rtl/>
        </w:rPr>
        <w:t>،</w:t>
      </w:r>
      <w:r w:rsidRPr="00526234">
        <w:rPr>
          <w:rtl/>
        </w:rPr>
        <w:t xml:space="preserve"> وادّعاء كونه أكلاً لأموال الناس بالباطل يصحّ إذا قطعنا بأنّ المدّعي كاذب في دعواه</w:t>
      </w:r>
      <w:r>
        <w:rPr>
          <w:rtl/>
        </w:rPr>
        <w:t>،</w:t>
      </w:r>
      <w:r w:rsidRPr="00526234">
        <w:rPr>
          <w:rtl/>
        </w:rPr>
        <w:t xml:space="preserve"> وحيث إنّ القطع منتفٍ</w:t>
      </w:r>
      <w:r>
        <w:rPr>
          <w:rtl/>
        </w:rPr>
        <w:t>،</w:t>
      </w:r>
      <w:r w:rsidRPr="00526234">
        <w:rPr>
          <w:rtl/>
        </w:rPr>
        <w:t xml:space="preserve"> فالنتيجة تلك فاسدة لفساد مقدِّماتها</w:t>
      </w:r>
      <w:r>
        <w:rPr>
          <w:rtl/>
        </w:rPr>
        <w:t>.</w:t>
      </w:r>
      <w:r w:rsidRPr="00526234">
        <w:rPr>
          <w:rtl/>
        </w:rPr>
        <w:t xml:space="preserve"> </w:t>
      </w:r>
    </w:p>
    <w:p w:rsidR="00DC4F9B" w:rsidRPr="00526234" w:rsidRDefault="00DC4F9B" w:rsidP="0078593C">
      <w:pPr>
        <w:pStyle w:val="libNormal"/>
        <w:rPr>
          <w:rtl/>
        </w:rPr>
      </w:pPr>
      <w:r w:rsidRPr="00196FCD">
        <w:rPr>
          <w:rtl/>
        </w:rPr>
        <w:t xml:space="preserve">يقول ابن قدامة: (فإمّا أن يكون المدّعي كاذباً فالصلح باطل في الباطن؛ لأنّه أكلُ مالٍ بالباطل، وليس عوضاً عن حقّ، فيكون حراماً) </w:t>
      </w:r>
      <w:r>
        <w:rPr>
          <w:rStyle w:val="libFootnotenumChar"/>
          <w:rtl/>
        </w:rPr>
        <w:t>(</w:t>
      </w:r>
      <w:r w:rsidR="0078593C">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ويرى ابن قدامة المقدسي أيضاً</w:t>
      </w:r>
      <w:r>
        <w:rPr>
          <w:rtl/>
        </w:rPr>
        <w:t>:</w:t>
      </w:r>
      <w:r w:rsidRPr="00526234">
        <w:rPr>
          <w:rtl/>
        </w:rPr>
        <w:t xml:space="preserve"> </w:t>
      </w:r>
      <w:r>
        <w:rPr>
          <w:rtl/>
        </w:rPr>
        <w:t>(</w:t>
      </w:r>
      <w:r w:rsidRPr="00526234">
        <w:rPr>
          <w:rtl/>
        </w:rPr>
        <w:t>أرأيت أنّ الفقهاء يُبيحون لمَن له حقّ يجحده غريمه أن يأخذ من ماله بقدَره</w:t>
      </w:r>
      <w:r>
        <w:rPr>
          <w:rtl/>
        </w:rPr>
        <w:t>،</w:t>
      </w:r>
      <w:r w:rsidRPr="00526234">
        <w:rPr>
          <w:rtl/>
        </w:rPr>
        <w:t xml:space="preserve"> فإذا حلّ له ذلك من غير اختباره </w:t>
      </w:r>
    </w:p>
    <w:p w:rsidR="002D0FCC" w:rsidRPr="00DC4F9B" w:rsidRDefault="002D0FCC" w:rsidP="002D0FCC">
      <w:pPr>
        <w:pStyle w:val="libLine"/>
        <w:rPr>
          <w:rtl/>
        </w:rPr>
      </w:pPr>
      <w:r>
        <w:rPr>
          <w:rtl/>
        </w:rPr>
        <w:t>____________________</w:t>
      </w:r>
    </w:p>
    <w:p w:rsidR="002D0FCC" w:rsidRPr="00DC4F9B" w:rsidRDefault="002D0FCC" w:rsidP="0078593C">
      <w:pPr>
        <w:pStyle w:val="libFootnote0"/>
        <w:rPr>
          <w:rtl/>
        </w:rPr>
      </w:pPr>
      <w:r w:rsidRPr="00526234">
        <w:rPr>
          <w:rtl/>
        </w:rPr>
        <w:t>(</w:t>
      </w:r>
      <w:r w:rsidR="0078593C">
        <w:rPr>
          <w:rFonts w:hint="cs"/>
          <w:rtl/>
        </w:rPr>
        <w:t>1</w:t>
      </w:r>
      <w:r w:rsidRPr="00526234">
        <w:rPr>
          <w:rtl/>
        </w:rPr>
        <w:t>) ابن قدامة</w:t>
      </w:r>
      <w:r>
        <w:rPr>
          <w:rtl/>
        </w:rPr>
        <w:t>،</w:t>
      </w:r>
      <w:r w:rsidRPr="00526234">
        <w:rPr>
          <w:rtl/>
        </w:rPr>
        <w:t xml:space="preserve"> المغني 4/477</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78593C">
      <w:pPr>
        <w:pStyle w:val="libNormal"/>
        <w:rPr>
          <w:rtl/>
        </w:rPr>
      </w:pPr>
      <w:r w:rsidRPr="00196FCD">
        <w:rPr>
          <w:rtl/>
        </w:rPr>
        <w:lastRenderedPageBreak/>
        <w:t xml:space="preserve">فإنّ الرضا بذلك أَولى، وهو يتحقّق بالصُلح)، ويرى كذلك: (إنّ هذا الصلح ليس فعلاً محرّماً؛ لأنّ المدّعي يأخذ حقّه من المنكِر لعِلمه بثبوت حقّه عنده، ولمّا كان المنكر يدفع المال لإنهاء الخصوم واليمين، وللتخلّص من شرّ المدّعي، فإنّ هذا لا يمنع منه نصٌّ ولا إجماع) </w:t>
      </w:r>
      <w:r>
        <w:rPr>
          <w:rStyle w:val="libFootnotenumChar"/>
          <w:rtl/>
        </w:rPr>
        <w:t>(</w:t>
      </w:r>
      <w:r w:rsidR="0078593C">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رأي الباحث</w:t>
      </w:r>
      <w:r>
        <w:rPr>
          <w:rtl/>
        </w:rPr>
        <w:t>:</w:t>
      </w:r>
      <w:r w:rsidRPr="00526234">
        <w:rPr>
          <w:rtl/>
        </w:rPr>
        <w:t xml:space="preserve"> </w:t>
      </w:r>
    </w:p>
    <w:p w:rsidR="00DC4F9B" w:rsidRPr="00526234" w:rsidRDefault="00DC4F9B" w:rsidP="00196FCD">
      <w:pPr>
        <w:pStyle w:val="libNormal"/>
        <w:rPr>
          <w:rtl/>
        </w:rPr>
      </w:pPr>
      <w:r w:rsidRPr="00526234">
        <w:rPr>
          <w:rtl/>
        </w:rPr>
        <w:t>يرى الباحث في هذا الخلاف رجحان ما ذهب إليه بعض علماء الإماميّة من التفصيل</w:t>
      </w:r>
      <w:r>
        <w:rPr>
          <w:rtl/>
        </w:rPr>
        <w:t>،</w:t>
      </w:r>
      <w:r w:rsidRPr="00526234">
        <w:rPr>
          <w:rtl/>
        </w:rPr>
        <w:t xml:space="preserve"> فقد فرّقوا بين الصحّة الواقعيّة والصحّة الظاهريّة</w:t>
      </w:r>
      <w:r>
        <w:rPr>
          <w:rtl/>
        </w:rPr>
        <w:t>،</w:t>
      </w:r>
      <w:r w:rsidRPr="00526234">
        <w:rPr>
          <w:rtl/>
        </w:rPr>
        <w:t xml:space="preserve"> واعتبروا الصُلح مع الإنكار صحيحاً ظاهراً</w:t>
      </w:r>
      <w:r>
        <w:rPr>
          <w:rtl/>
        </w:rPr>
        <w:t>،</w:t>
      </w:r>
      <w:r w:rsidRPr="00526234">
        <w:rPr>
          <w:rtl/>
        </w:rPr>
        <w:t xml:space="preserve"> واحتجّوا بالمقاصد التي احتجّ بها الجمهور</w:t>
      </w:r>
      <w:r>
        <w:rPr>
          <w:rtl/>
        </w:rPr>
        <w:t>،</w:t>
      </w:r>
      <w:r w:rsidRPr="00526234">
        <w:rPr>
          <w:rtl/>
        </w:rPr>
        <w:t xml:space="preserve"> ذاهبين إلى أنّه لمّا كان الصلح وسيلةً لإنهاء الخصومة</w:t>
      </w:r>
      <w:r>
        <w:rPr>
          <w:rtl/>
        </w:rPr>
        <w:t>،</w:t>
      </w:r>
      <w:r w:rsidRPr="00526234">
        <w:rPr>
          <w:rtl/>
        </w:rPr>
        <w:t xml:space="preserve"> فإنّه لو لم يصحّ مع الإنكار لامتنعت أكثر فوائده</w:t>
      </w:r>
      <w:r>
        <w:rPr>
          <w:rtl/>
        </w:rPr>
        <w:t>،</w:t>
      </w:r>
      <w:r w:rsidRPr="00526234">
        <w:rPr>
          <w:rtl/>
        </w:rPr>
        <w:t xml:space="preserve"> لكنّه هنا صُلحٌ ظاهريّ مع صدق إنكار المدّعى عليه بما يفيد براءة الذمّة</w:t>
      </w:r>
      <w:r>
        <w:rPr>
          <w:rtl/>
        </w:rPr>
        <w:t>.</w:t>
      </w:r>
      <w:r w:rsidRPr="00526234">
        <w:rPr>
          <w:rtl/>
        </w:rPr>
        <w:t xml:space="preserve"> </w:t>
      </w:r>
    </w:p>
    <w:p w:rsidR="00DC4F9B" w:rsidRPr="00526234" w:rsidRDefault="00DC4F9B" w:rsidP="0078593C">
      <w:pPr>
        <w:pStyle w:val="libNormal"/>
        <w:rPr>
          <w:rtl/>
        </w:rPr>
      </w:pPr>
      <w:r w:rsidRPr="00196FCD">
        <w:rPr>
          <w:rtl/>
        </w:rPr>
        <w:t xml:space="preserve">وقد وردت صحيحة عمَر بن يزيد، عن جعفر بن محمّد الصادق (عليه السلام) أنّه قال: (إذا كان للرجُل حقّ، فمَطله حتى مات صاحبه، ثُمّ صالح ورثته على شيء، فالذي أخذه الورثة لهم، وما بقي فهو للميت يستوفيه في الآخرة) </w:t>
      </w:r>
      <w:r>
        <w:rPr>
          <w:rStyle w:val="libFootnotenumChar"/>
          <w:rtl/>
        </w:rPr>
        <w:t>(</w:t>
      </w:r>
      <w:r w:rsidR="0078593C">
        <w:rPr>
          <w:rStyle w:val="libFootnotenumChar"/>
          <w:rFonts w:hint="cs"/>
          <w:rtl/>
        </w:rPr>
        <w:t>2</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 xml:space="preserve">ويترتّب على هذا التفريق أنّه: إن كان المدّعي باطلاً في نزاعه لم يستبِحْ ما صُولحَ به؛ لأنّه من صور الإكراه على الصُلح، أو استثمار طريق شرعيّ لغاية محرّمة </w:t>
      </w:r>
      <w:r>
        <w:rPr>
          <w:rStyle w:val="libFootnotenumChar"/>
          <w:rtl/>
        </w:rPr>
        <w:t>(</w:t>
      </w:r>
      <w:r w:rsidR="0078593C">
        <w:rPr>
          <w:rStyle w:val="libFootnotenumChar"/>
          <w:rFonts w:hint="cs"/>
          <w:rtl/>
        </w:rPr>
        <w:t>3</w:t>
      </w:r>
      <w:r>
        <w:rPr>
          <w:rStyle w:val="libFootnotenumChar"/>
          <w:rtl/>
        </w:rPr>
        <w:t>)</w:t>
      </w:r>
      <w:r w:rsidRPr="00196FCD">
        <w:rPr>
          <w:rtl/>
        </w:rPr>
        <w:t xml:space="preserve">، وإن كان محقّاً فله أخذ العوَض أو طلب اليمين، أو للمدّعى عليه دفع المال بدل اليمين، وهنا يحيل فقْه الإماميّة - كما يبدو للباحث - أمر النظر في صُلحٍ قضائي - مثلاً - مع إنكار المدّعى عليه فحْص (دعوى المدّعي)، إلى القاضي أو الحاكم الشرعيّ. </w:t>
      </w:r>
    </w:p>
    <w:p w:rsidR="00DC4F9B" w:rsidRPr="00526234" w:rsidRDefault="00DC4F9B" w:rsidP="0078593C">
      <w:pPr>
        <w:pStyle w:val="libNormal"/>
        <w:rPr>
          <w:rtl/>
        </w:rPr>
      </w:pPr>
      <w:r w:rsidRPr="00196FCD">
        <w:rPr>
          <w:rtl/>
        </w:rPr>
        <w:t xml:space="preserve">يقول العاملي: (إلاّ إذا كانت الدعوى مستندة إلى شبهةٍ أو قرينةٍ يخرج بها عن الكذب المحْض) </w:t>
      </w:r>
      <w:r>
        <w:rPr>
          <w:rStyle w:val="libFootnotenumChar"/>
          <w:rtl/>
        </w:rPr>
        <w:t>(</w:t>
      </w:r>
      <w:r w:rsidR="0078593C">
        <w:rPr>
          <w:rStyle w:val="libFootnotenumChar"/>
          <w:rFonts w:hint="cs"/>
          <w:rtl/>
        </w:rPr>
        <w:t>4</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 xml:space="preserve">وعند ذلك تتحقّق الصحّة في الأمر نفسه؛ لأنّ اليمين المترتّب على ادّعائه حقٌّ يصحّ الصلح على إسقاطه. لكن ابن قدامة يرى أنّ الظاهر للقاضي هو مبنى الصحّة؛ لأنّه لا يعلم باطن الحال إنّما يبني الأمر على الظواهر، لا سيّما أنّ الظاهر من المسلم صحّة المدّعى </w:t>
      </w:r>
      <w:r>
        <w:rPr>
          <w:rStyle w:val="libFootnotenumChar"/>
          <w:rtl/>
        </w:rPr>
        <w:t>(</w:t>
      </w:r>
      <w:r w:rsidR="0078593C">
        <w:rPr>
          <w:rStyle w:val="libFootnotenumChar"/>
          <w:rFonts w:hint="cs"/>
          <w:rtl/>
        </w:rPr>
        <w:t>5</w:t>
      </w:r>
      <w:r>
        <w:rPr>
          <w:rStyle w:val="libFootnotenumChar"/>
          <w:rtl/>
        </w:rPr>
        <w:t>)</w:t>
      </w:r>
      <w:r w:rsidRPr="00196FCD">
        <w:rPr>
          <w:rtl/>
        </w:rPr>
        <w:t xml:space="preserve">. </w:t>
      </w:r>
    </w:p>
    <w:p w:rsidR="002D0FCC" w:rsidRPr="00DC4F9B" w:rsidRDefault="002D0FCC" w:rsidP="002D0FCC">
      <w:pPr>
        <w:pStyle w:val="libLine"/>
        <w:rPr>
          <w:rtl/>
        </w:rPr>
      </w:pPr>
      <w:r>
        <w:rPr>
          <w:rtl/>
        </w:rPr>
        <w:t>____________________</w:t>
      </w:r>
    </w:p>
    <w:p w:rsidR="002D0FCC" w:rsidRPr="00DC4F9B" w:rsidRDefault="002D0FCC" w:rsidP="0078593C">
      <w:pPr>
        <w:pStyle w:val="libFootnote0"/>
        <w:rPr>
          <w:rtl/>
        </w:rPr>
      </w:pPr>
      <w:r w:rsidRPr="00526234">
        <w:rPr>
          <w:rtl/>
        </w:rPr>
        <w:t>(</w:t>
      </w:r>
      <w:r w:rsidR="0078593C">
        <w:rPr>
          <w:rFonts w:hint="cs"/>
          <w:rtl/>
        </w:rPr>
        <w:t>1</w:t>
      </w:r>
      <w:r w:rsidRPr="00526234">
        <w:rPr>
          <w:rtl/>
        </w:rPr>
        <w:t>) المصدر نفسه</w:t>
      </w:r>
      <w:r>
        <w:rPr>
          <w:rtl/>
        </w:rPr>
        <w:t>:</w:t>
      </w:r>
      <w:r w:rsidRPr="00526234">
        <w:rPr>
          <w:rtl/>
        </w:rPr>
        <w:t xml:space="preserve"> 8/162</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2</w:t>
      </w:r>
      <w:r w:rsidRPr="00526234">
        <w:rPr>
          <w:rtl/>
        </w:rPr>
        <w:t>) الحرّ العاملي</w:t>
      </w:r>
      <w:r>
        <w:rPr>
          <w:rtl/>
        </w:rPr>
        <w:t>،</w:t>
      </w:r>
      <w:r w:rsidRPr="00526234">
        <w:rPr>
          <w:rtl/>
        </w:rPr>
        <w:t xml:space="preserve"> وسائل الشيعة</w:t>
      </w:r>
      <w:r>
        <w:rPr>
          <w:rtl/>
        </w:rPr>
        <w:t>،</w:t>
      </w:r>
      <w:r w:rsidRPr="00526234">
        <w:rPr>
          <w:rtl/>
        </w:rPr>
        <w:t xml:space="preserve"> كتاب الصلح</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3</w:t>
      </w:r>
      <w:r w:rsidRPr="00526234">
        <w:rPr>
          <w:rtl/>
        </w:rPr>
        <w:t>) محمّد جواد العاملي</w:t>
      </w:r>
      <w:r>
        <w:rPr>
          <w:rtl/>
        </w:rPr>
        <w:t>،</w:t>
      </w:r>
      <w:r w:rsidRPr="00526234">
        <w:rPr>
          <w:rtl/>
        </w:rPr>
        <w:t xml:space="preserve"> مفتاح الكرامة</w:t>
      </w:r>
      <w:r>
        <w:rPr>
          <w:rtl/>
        </w:rPr>
        <w:t>،</w:t>
      </w:r>
      <w:r w:rsidRPr="00526234">
        <w:rPr>
          <w:rtl/>
        </w:rPr>
        <w:t xml:space="preserve"> ص458</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4</w:t>
      </w:r>
      <w:r w:rsidRPr="00526234">
        <w:rPr>
          <w:rtl/>
        </w:rPr>
        <w:t>) المصدر نفسه</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5</w:t>
      </w:r>
      <w:r w:rsidRPr="00526234">
        <w:rPr>
          <w:rtl/>
        </w:rPr>
        <w:t>) ابن قدامة</w:t>
      </w:r>
      <w:r>
        <w:rPr>
          <w:rtl/>
        </w:rPr>
        <w:t>،</w:t>
      </w:r>
      <w:r w:rsidRPr="00526234">
        <w:rPr>
          <w:rtl/>
        </w:rPr>
        <w:t xml:space="preserve"> المغني</w:t>
      </w:r>
      <w:r>
        <w:rPr>
          <w:rtl/>
        </w:rPr>
        <w:t>:</w:t>
      </w:r>
      <w:r w:rsidRPr="00526234">
        <w:rPr>
          <w:rtl/>
        </w:rPr>
        <w:t xml:space="preserve"> 4/478</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libBold2"/>
        <w:rPr>
          <w:rtl/>
        </w:rPr>
      </w:pPr>
      <w:r w:rsidRPr="00526234">
        <w:rPr>
          <w:rtl/>
        </w:rPr>
        <w:lastRenderedPageBreak/>
        <w:t>الثمرة المستفادة من تفصيل رأي الإماميّة</w:t>
      </w:r>
      <w:r>
        <w:rPr>
          <w:rtl/>
        </w:rPr>
        <w:t>:</w:t>
      </w:r>
      <w:r w:rsidRPr="00526234">
        <w:rPr>
          <w:rtl/>
        </w:rPr>
        <w:t xml:space="preserve"> </w:t>
      </w:r>
    </w:p>
    <w:p w:rsidR="00DC4F9B" w:rsidRPr="00526234" w:rsidRDefault="00DC4F9B" w:rsidP="0078593C">
      <w:pPr>
        <w:pStyle w:val="libNormal"/>
        <w:rPr>
          <w:rtl/>
        </w:rPr>
      </w:pPr>
      <w:r w:rsidRPr="00196FCD">
        <w:rPr>
          <w:rtl/>
        </w:rPr>
        <w:t xml:space="preserve">إنّ الحكم بالصحّة ظاهراً يصحّ إذا كان الواقع مشتبهاً، ولم يُعلَم المبطِل منهما بعينه، وإن كان هذا الصلح لا يُبيح للمبطل منهما شيئاً في نفس الأمر - الصحّة الواقعيّة - بحيث لو انكشف الحال بعد الصلح بغير ما تصالحا عليه عُمل بالمنكشف، وحُكم ببطلان الصلح الظاهريّ، بل إذا انكشفت بيّنة تُعدّل من حصص المتصالحَين، أو تلغي الصلح برمّته حكم بها على الأظهر، ولو بعد إتمام الصلح الظاهريّ الذي كانت وسائل الإثبات فيه قد توصّلت إلى حقوق </w:t>
      </w:r>
      <w:r>
        <w:rPr>
          <w:rStyle w:val="libFootnotenumChar"/>
          <w:rtl/>
        </w:rPr>
        <w:t>(</w:t>
      </w:r>
      <w:r w:rsidR="0078593C">
        <w:rPr>
          <w:rStyle w:val="libFootnotenumChar"/>
          <w:rFonts w:hint="cs"/>
          <w:rtl/>
        </w:rPr>
        <w:t>1</w:t>
      </w:r>
      <w:r>
        <w:rPr>
          <w:rStyle w:val="libFootnotenumChar"/>
          <w:rtl/>
        </w:rPr>
        <w:t>)</w:t>
      </w:r>
      <w:r w:rsidRPr="00196FCD">
        <w:rPr>
          <w:rtl/>
        </w:rPr>
        <w:t xml:space="preserve">. ويستفاد من ذلك كلّه أنّ عدم القطع بالواقع جملة لا ينافي إجراء الحكم في الظاهر عند عدم التوصّل إليه. </w:t>
      </w:r>
    </w:p>
    <w:p w:rsidR="00DC4F9B" w:rsidRPr="00526234" w:rsidRDefault="00DC4F9B" w:rsidP="00196FCD">
      <w:pPr>
        <w:pStyle w:val="libNormal"/>
        <w:rPr>
          <w:rtl/>
        </w:rPr>
      </w:pPr>
      <w:r w:rsidRPr="00196FCD">
        <w:rPr>
          <w:rStyle w:val="libBold2Char"/>
          <w:rtl/>
        </w:rPr>
        <w:t xml:space="preserve">ومن ثمراته: </w:t>
      </w:r>
      <w:r w:rsidRPr="00196FCD">
        <w:rPr>
          <w:rtl/>
        </w:rPr>
        <w:t xml:space="preserve">إنّ الحكم بصحّة الصلح صحّةً ظاهريّة حكمٌ مؤقّت يحسم في وقتٍ ما النزاع من جهة، ويضمن حقوق المنكِر في الدنيا من جهةٍ أخرى لحين توفّر البيّنة له، ويُعَدّ (باطلاً) ديانةً إذا كان المدّعي مبطلاً في دعواه. </w:t>
      </w:r>
    </w:p>
    <w:p w:rsidR="00DC4F9B" w:rsidRPr="00526234" w:rsidRDefault="00DC4F9B" w:rsidP="00196FCD">
      <w:pPr>
        <w:pStyle w:val="libNormal"/>
        <w:rPr>
          <w:rtl/>
        </w:rPr>
      </w:pPr>
      <w:r w:rsidRPr="00196FCD">
        <w:rPr>
          <w:rStyle w:val="libBold2Char"/>
          <w:rtl/>
        </w:rPr>
        <w:t>ومن ثمراته أيضاً:</w:t>
      </w:r>
      <w:r w:rsidRPr="00196FCD">
        <w:rPr>
          <w:rtl/>
        </w:rPr>
        <w:t xml:space="preserve"> إنّ الصلح لا يُعَدّ إقراراً مطلقاً بما تصالحا عنه أو عليه، بل أمراً قابلاً للفسخ إذا انكشف أمر يعدل ترتّب الحقوق، فلو ظهر أنّ أحد الطرفين لا يستحقّ العوض المصالَح به؛ لعدم ملكيّته بما صالح عنه بَطُل الصُلح، وعند ذاك يكون الصلح مع الإنكار حالةَ صلحٍ مؤقّتة. </w:t>
      </w:r>
    </w:p>
    <w:p w:rsidR="00DC4F9B" w:rsidRPr="00526234" w:rsidRDefault="00DC4F9B" w:rsidP="0078593C">
      <w:pPr>
        <w:pStyle w:val="libNormal"/>
        <w:rPr>
          <w:rtl/>
        </w:rPr>
      </w:pPr>
      <w:r w:rsidRPr="00196FCD">
        <w:rPr>
          <w:rtl/>
        </w:rPr>
        <w:t xml:space="preserve">يقول الشهيد في اللمعة: (إنّ مَن يطلب الصلح لا يعَدّ منه إقراراً بالحقّ على مَن يرى صحّة الصلح مع الإنكار)، أمّا مَن يرى تفرّده في ما أقرّ به المدّعى عليه، فيَعدّ طلبه إقراراً منه، فيكون مجرّد الطلب ملزماً له </w:t>
      </w:r>
      <w:r>
        <w:rPr>
          <w:rStyle w:val="libFootnotenumChar"/>
          <w:rtl/>
        </w:rPr>
        <w:t>(</w:t>
      </w:r>
      <w:r w:rsidR="0078593C">
        <w:rPr>
          <w:rStyle w:val="libFootnotenumChar"/>
          <w:rFonts w:hint="cs"/>
          <w:rtl/>
        </w:rPr>
        <w:t>2</w:t>
      </w:r>
      <w:r>
        <w:rPr>
          <w:rStyle w:val="libFootnotenumChar"/>
          <w:rtl/>
        </w:rPr>
        <w:t>)</w:t>
      </w:r>
      <w:r w:rsidRPr="00196FCD">
        <w:rPr>
          <w:rtl/>
        </w:rPr>
        <w:t>.</w:t>
      </w:r>
    </w:p>
    <w:p w:rsidR="00DC4F9B" w:rsidRPr="00526234" w:rsidRDefault="00DC4F9B" w:rsidP="0078593C">
      <w:pPr>
        <w:pStyle w:val="libNormal"/>
        <w:rPr>
          <w:rtl/>
        </w:rPr>
      </w:pPr>
      <w:r w:rsidRPr="00196FCD">
        <w:rPr>
          <w:rtl/>
        </w:rPr>
        <w:t xml:space="preserve">ويرى في الوسيلة أنّه لمّا صرنا إلى أنّ الصلح يصحّ مع الإنكار، لمْ يكن القبول به إقراراً بالحقّ، بخلاف ما لو قال: بِعْني، أو: ملِّكني، فهو إقرار بعدم كونه مِلكاً له </w:t>
      </w:r>
      <w:r>
        <w:rPr>
          <w:rStyle w:val="libFootnotenumChar"/>
          <w:rtl/>
        </w:rPr>
        <w:t>(</w:t>
      </w:r>
      <w:r w:rsidR="0078593C">
        <w:rPr>
          <w:rStyle w:val="libFootnotenumChar"/>
          <w:rFonts w:hint="cs"/>
          <w:rtl/>
        </w:rPr>
        <w:t>3</w:t>
      </w:r>
      <w:r>
        <w:rPr>
          <w:rStyle w:val="libFootnotenumChar"/>
          <w:rtl/>
        </w:rPr>
        <w:t>)</w:t>
      </w:r>
      <w:r w:rsidRPr="0006252F">
        <w:rPr>
          <w:rtl/>
        </w:rPr>
        <w:t>.</w:t>
      </w:r>
      <w:r w:rsidRPr="00196FCD">
        <w:rPr>
          <w:rtl/>
        </w:rPr>
        <w:t xml:space="preserve"> </w:t>
      </w:r>
    </w:p>
    <w:p w:rsidR="00DC4F9B" w:rsidRPr="00196FCD" w:rsidRDefault="00DC4F9B" w:rsidP="00196FCD">
      <w:pPr>
        <w:pStyle w:val="libBold2"/>
        <w:rPr>
          <w:rtl/>
        </w:rPr>
      </w:pPr>
      <w:r w:rsidRPr="00526234">
        <w:rPr>
          <w:rtl/>
        </w:rPr>
        <w:t>المطلب الرابع</w:t>
      </w:r>
      <w:r>
        <w:rPr>
          <w:rtl/>
        </w:rPr>
        <w:t>:</w:t>
      </w:r>
      <w:r w:rsidRPr="00526234">
        <w:rPr>
          <w:rtl/>
        </w:rPr>
        <w:t xml:space="preserve"> اشتراط عِلم المتصالحَين بما تنازعا عليه </w:t>
      </w:r>
    </w:p>
    <w:p w:rsidR="00DC4F9B" w:rsidRPr="00526234" w:rsidRDefault="00DC4F9B" w:rsidP="0078593C">
      <w:pPr>
        <w:pStyle w:val="libNormal"/>
        <w:rPr>
          <w:rtl/>
        </w:rPr>
      </w:pPr>
      <w:r w:rsidRPr="00196FCD">
        <w:rPr>
          <w:rtl/>
        </w:rPr>
        <w:t xml:space="preserve">اتّفق الفقهاء على صحّة الصُلح مع علم المتصالحَين بما تنازعا عليه، ولكنّهم اختلفوا مع الجهالة، فيـرى الإماميّـة </w:t>
      </w:r>
      <w:r>
        <w:rPr>
          <w:rStyle w:val="libFootnotenumChar"/>
          <w:rtl/>
        </w:rPr>
        <w:t>(</w:t>
      </w:r>
      <w:r w:rsidR="0078593C">
        <w:rPr>
          <w:rStyle w:val="libFootnotenumChar"/>
          <w:rFonts w:hint="cs"/>
          <w:rtl/>
        </w:rPr>
        <w:t>4</w:t>
      </w:r>
      <w:r>
        <w:rPr>
          <w:rStyle w:val="libFootnotenumChar"/>
          <w:rtl/>
        </w:rPr>
        <w:t>)</w:t>
      </w:r>
      <w:r w:rsidRPr="00196FCD">
        <w:rPr>
          <w:rtl/>
        </w:rPr>
        <w:t xml:space="preserve"> والحنابلة </w:t>
      </w:r>
      <w:r>
        <w:rPr>
          <w:rStyle w:val="libFootnotenumChar"/>
          <w:rtl/>
        </w:rPr>
        <w:t>(</w:t>
      </w:r>
      <w:r w:rsidR="0078593C">
        <w:rPr>
          <w:rStyle w:val="libFootnotenumChar"/>
          <w:rFonts w:hint="cs"/>
          <w:rtl/>
        </w:rPr>
        <w:t>5</w:t>
      </w:r>
      <w:r>
        <w:rPr>
          <w:rStyle w:val="libFootnotenumChar"/>
          <w:rtl/>
        </w:rPr>
        <w:t>)</w:t>
      </w:r>
      <w:r w:rsidRPr="00196FCD">
        <w:rPr>
          <w:rtl/>
        </w:rPr>
        <w:t xml:space="preserve"> والحنفيّة </w:t>
      </w:r>
      <w:r>
        <w:rPr>
          <w:rStyle w:val="libFootnotenumChar"/>
          <w:rtl/>
        </w:rPr>
        <w:t>(</w:t>
      </w:r>
      <w:r w:rsidR="0078593C">
        <w:rPr>
          <w:rStyle w:val="libFootnotenumChar"/>
          <w:rFonts w:hint="cs"/>
          <w:rtl/>
        </w:rPr>
        <w:t>6</w:t>
      </w:r>
      <w:r>
        <w:rPr>
          <w:rStyle w:val="libFootnotenumChar"/>
          <w:rtl/>
        </w:rPr>
        <w:t>)</w:t>
      </w:r>
      <w:r w:rsidRPr="00196FCD">
        <w:rPr>
          <w:rtl/>
        </w:rPr>
        <w:t xml:space="preserve"> </w:t>
      </w:r>
    </w:p>
    <w:p w:rsidR="002D0FCC" w:rsidRPr="00DC4F9B" w:rsidRDefault="002D0FCC" w:rsidP="002D0FCC">
      <w:pPr>
        <w:pStyle w:val="libLine"/>
        <w:rPr>
          <w:rtl/>
        </w:rPr>
      </w:pPr>
      <w:r>
        <w:rPr>
          <w:rtl/>
        </w:rPr>
        <w:t>____________________</w:t>
      </w:r>
    </w:p>
    <w:p w:rsidR="002D0FCC" w:rsidRPr="00DC4F9B" w:rsidRDefault="002D0FCC" w:rsidP="0078593C">
      <w:pPr>
        <w:pStyle w:val="libFootnote0"/>
        <w:rPr>
          <w:rtl/>
        </w:rPr>
      </w:pPr>
      <w:r w:rsidRPr="00526234">
        <w:rPr>
          <w:rtl/>
        </w:rPr>
        <w:t>(</w:t>
      </w:r>
      <w:r w:rsidR="0078593C">
        <w:rPr>
          <w:rFonts w:hint="cs"/>
          <w:rtl/>
        </w:rPr>
        <w:t>1</w:t>
      </w:r>
      <w:r w:rsidRPr="00526234">
        <w:rPr>
          <w:rtl/>
        </w:rPr>
        <w:t>) النجفي</w:t>
      </w:r>
      <w:r>
        <w:rPr>
          <w:rtl/>
        </w:rPr>
        <w:t>،</w:t>
      </w:r>
      <w:r w:rsidRPr="00526234">
        <w:rPr>
          <w:rtl/>
        </w:rPr>
        <w:t xml:space="preserve"> جواهر الكلام</w:t>
      </w:r>
      <w:r>
        <w:rPr>
          <w:rtl/>
        </w:rPr>
        <w:t>:</w:t>
      </w:r>
      <w:r w:rsidRPr="00526234">
        <w:rPr>
          <w:rtl/>
        </w:rPr>
        <w:t xml:space="preserve"> 26/212</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2</w:t>
      </w:r>
      <w:r w:rsidRPr="00526234">
        <w:rPr>
          <w:rtl/>
        </w:rPr>
        <w:t>) الشهيد الأوّل</w:t>
      </w:r>
      <w:r>
        <w:rPr>
          <w:rtl/>
        </w:rPr>
        <w:t>،</w:t>
      </w:r>
      <w:r w:rsidRPr="00526234">
        <w:rPr>
          <w:rtl/>
        </w:rPr>
        <w:t xml:space="preserve"> اللمعة</w:t>
      </w:r>
      <w:r>
        <w:rPr>
          <w:rtl/>
        </w:rPr>
        <w:t>:</w:t>
      </w:r>
      <w:r w:rsidRPr="00526234">
        <w:rPr>
          <w:rtl/>
        </w:rPr>
        <w:t xml:space="preserve"> 4/176</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3</w:t>
      </w:r>
      <w:r w:rsidRPr="00526234">
        <w:rPr>
          <w:rtl/>
        </w:rPr>
        <w:t>) أبو الحسن الموسوي</w:t>
      </w:r>
      <w:r>
        <w:rPr>
          <w:rtl/>
        </w:rPr>
        <w:t>،</w:t>
      </w:r>
      <w:r w:rsidRPr="00526234">
        <w:rPr>
          <w:rtl/>
        </w:rPr>
        <w:t xml:space="preserve"> الوسيلة</w:t>
      </w:r>
      <w:r>
        <w:rPr>
          <w:rtl/>
        </w:rPr>
        <w:t>:</w:t>
      </w:r>
      <w:r w:rsidRPr="00526234">
        <w:rPr>
          <w:rtl/>
        </w:rPr>
        <w:t xml:space="preserve"> 1/563</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4</w:t>
      </w:r>
      <w:r w:rsidRPr="00526234">
        <w:rPr>
          <w:rtl/>
        </w:rPr>
        <w:t>) المصدر نفسه</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5</w:t>
      </w:r>
      <w:r w:rsidRPr="00526234">
        <w:rPr>
          <w:rtl/>
        </w:rPr>
        <w:t>) ابن قدامة</w:t>
      </w:r>
      <w:r>
        <w:rPr>
          <w:rtl/>
        </w:rPr>
        <w:t>،</w:t>
      </w:r>
      <w:r w:rsidRPr="00526234">
        <w:rPr>
          <w:rtl/>
        </w:rPr>
        <w:t xml:space="preserve"> المغني</w:t>
      </w:r>
      <w:r>
        <w:rPr>
          <w:rtl/>
        </w:rPr>
        <w:t>:</w:t>
      </w:r>
      <w:r w:rsidRPr="00526234">
        <w:rPr>
          <w:rtl/>
        </w:rPr>
        <w:t xml:space="preserve"> 4/488</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6</w:t>
      </w:r>
      <w:r w:rsidRPr="00526234">
        <w:rPr>
          <w:rtl/>
        </w:rPr>
        <w:t>) الكاساني</w:t>
      </w:r>
      <w:r>
        <w:rPr>
          <w:rtl/>
        </w:rPr>
        <w:t>،</w:t>
      </w:r>
      <w:r w:rsidRPr="00526234">
        <w:rPr>
          <w:rtl/>
        </w:rPr>
        <w:t xml:space="preserve"> بدائع الصنائع</w:t>
      </w:r>
      <w:r>
        <w:rPr>
          <w:rtl/>
        </w:rPr>
        <w:t>:</w:t>
      </w:r>
      <w:r w:rsidRPr="00526234">
        <w:rPr>
          <w:rtl/>
        </w:rPr>
        <w:t xml:space="preserve"> 6/40</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78593C">
      <w:pPr>
        <w:pStyle w:val="libNormal"/>
        <w:rPr>
          <w:rtl/>
        </w:rPr>
      </w:pPr>
      <w:r w:rsidRPr="00196FCD">
        <w:rPr>
          <w:rtl/>
        </w:rPr>
        <w:lastRenderedPageBreak/>
        <w:t xml:space="preserve">جواز الصلح مع الجهالة، ويرى الشافعيّة </w:t>
      </w:r>
      <w:r>
        <w:rPr>
          <w:rStyle w:val="libFootnotenumChar"/>
          <w:rtl/>
        </w:rPr>
        <w:t>(</w:t>
      </w:r>
      <w:r w:rsidR="0078593C">
        <w:rPr>
          <w:rStyle w:val="libFootnotenumChar"/>
          <w:rFonts w:hint="cs"/>
          <w:rtl/>
        </w:rPr>
        <w:t>1</w:t>
      </w:r>
      <w:r>
        <w:rPr>
          <w:rStyle w:val="libFootnotenumChar"/>
          <w:rtl/>
        </w:rPr>
        <w:t>)</w:t>
      </w:r>
      <w:r w:rsidRPr="00196FCD">
        <w:rPr>
          <w:rtl/>
        </w:rPr>
        <w:t xml:space="preserve"> والظاهريّة </w:t>
      </w:r>
      <w:r>
        <w:rPr>
          <w:rStyle w:val="libFootnotenumChar"/>
          <w:rtl/>
        </w:rPr>
        <w:t>(</w:t>
      </w:r>
      <w:r w:rsidR="0078593C">
        <w:rPr>
          <w:rStyle w:val="libFootnotenumChar"/>
          <w:rFonts w:hint="cs"/>
          <w:rtl/>
        </w:rPr>
        <w:t>2</w:t>
      </w:r>
      <w:r>
        <w:rPr>
          <w:rStyle w:val="libFootnotenumChar"/>
          <w:rtl/>
        </w:rPr>
        <w:t>)</w:t>
      </w:r>
      <w:r w:rsidRPr="0006252F">
        <w:rPr>
          <w:rtl/>
        </w:rPr>
        <w:t xml:space="preserve"> </w:t>
      </w:r>
      <w:r w:rsidRPr="00196FCD">
        <w:rPr>
          <w:rtl/>
        </w:rPr>
        <w:t xml:space="preserve">وبعض المالكيّة </w:t>
      </w:r>
      <w:r>
        <w:rPr>
          <w:rStyle w:val="libFootnotenumChar"/>
          <w:rtl/>
        </w:rPr>
        <w:t>(</w:t>
      </w:r>
      <w:r w:rsidR="0078593C">
        <w:rPr>
          <w:rStyle w:val="libFootnotenumChar"/>
          <w:rFonts w:hint="cs"/>
          <w:rtl/>
        </w:rPr>
        <w:t>3</w:t>
      </w:r>
      <w:r>
        <w:rPr>
          <w:rStyle w:val="libFootnotenumChar"/>
          <w:rtl/>
        </w:rPr>
        <w:t>)</w:t>
      </w:r>
      <w:r w:rsidRPr="00196FCD">
        <w:rPr>
          <w:rtl/>
        </w:rPr>
        <w:t xml:space="preserve"> بطلانه. </w:t>
      </w:r>
    </w:p>
    <w:p w:rsidR="00DC4F9B" w:rsidRPr="00526234" w:rsidRDefault="00DC4F9B" w:rsidP="00196FCD">
      <w:pPr>
        <w:pStyle w:val="libNormal"/>
        <w:rPr>
          <w:rtl/>
        </w:rPr>
      </w:pPr>
      <w:r w:rsidRPr="00526234">
        <w:rPr>
          <w:rtl/>
        </w:rPr>
        <w:t>واستدلّ المُجيزون له بعدّة أدلّة</w:t>
      </w:r>
      <w:r>
        <w:rPr>
          <w:rtl/>
        </w:rPr>
        <w:t>،</w:t>
      </w:r>
      <w:r w:rsidRPr="00526234">
        <w:rPr>
          <w:rtl/>
        </w:rPr>
        <w:t xml:space="preserve"> منها</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إطلاق الأدلّة وعدم وجود مقيّد يقيّد صحّة الصلح بما عُلم التنازع فيه</w:t>
      </w:r>
      <w:r>
        <w:rPr>
          <w:rtl/>
        </w:rPr>
        <w:t>.</w:t>
      </w:r>
      <w:r w:rsidRPr="00526234">
        <w:rPr>
          <w:rtl/>
        </w:rPr>
        <w:t xml:space="preserve"> </w:t>
      </w:r>
    </w:p>
    <w:p w:rsidR="00DC4F9B" w:rsidRPr="00526234" w:rsidRDefault="00DC4F9B" w:rsidP="0078593C">
      <w:pPr>
        <w:pStyle w:val="libNormal"/>
        <w:rPr>
          <w:rtl/>
        </w:rPr>
      </w:pPr>
      <w:r w:rsidRPr="00196FCD">
        <w:rPr>
          <w:rtl/>
        </w:rPr>
        <w:t>2 - ما ورد في الصحيح عن الباقر والصادق (عليهما السلام)، أنّهما قالا في رجُلين كان لكلّ واحد منهما طعام عند صاحبه لا يدريان كم هو، فقال كلّ واحد منهما لصاحبه: لك ما عندك ولي ما عندي. فقال الإمام (عليه السلام): (لا بأس بذلك إذا تراضيا وطابت به نفساهما)</w:t>
      </w:r>
      <w:r w:rsidRPr="0006252F">
        <w:rPr>
          <w:rtl/>
        </w:rPr>
        <w:t xml:space="preserve"> </w:t>
      </w:r>
      <w:r>
        <w:rPr>
          <w:rStyle w:val="libFootnotenumChar"/>
          <w:rtl/>
        </w:rPr>
        <w:t>(</w:t>
      </w:r>
      <w:r w:rsidR="0078593C">
        <w:rPr>
          <w:rStyle w:val="libFootnotenumChar"/>
          <w:rFonts w:hint="cs"/>
          <w:rtl/>
        </w:rPr>
        <w:t>4</w:t>
      </w:r>
      <w:r>
        <w:rPr>
          <w:rStyle w:val="libFootnotenumChar"/>
          <w:rtl/>
        </w:rPr>
        <w:t>)</w:t>
      </w:r>
      <w:r w:rsidRPr="0006252F">
        <w:rPr>
          <w:rtl/>
        </w:rPr>
        <w:t>.</w:t>
      </w:r>
      <w:r w:rsidRPr="00196FCD">
        <w:rPr>
          <w:rtl/>
        </w:rPr>
        <w:t xml:space="preserve"> </w:t>
      </w:r>
    </w:p>
    <w:p w:rsidR="00DC4F9B" w:rsidRPr="00526234" w:rsidRDefault="00DC4F9B" w:rsidP="00196FCD">
      <w:pPr>
        <w:pStyle w:val="libNormal"/>
        <w:rPr>
          <w:rtl/>
        </w:rPr>
      </w:pPr>
      <w:r w:rsidRPr="00526234">
        <w:rPr>
          <w:rtl/>
        </w:rPr>
        <w:t>لكن تُناقش دلالة الرواية بأنّها ناظرة إلى الإبراء لا الصُلح</w:t>
      </w:r>
      <w:r>
        <w:rPr>
          <w:rtl/>
        </w:rPr>
        <w:t>،</w:t>
      </w:r>
      <w:r w:rsidRPr="00526234">
        <w:rPr>
          <w:rtl/>
        </w:rPr>
        <w:t xml:space="preserve"> إلاّ أنّ الباحث يرى تضمّن الصُلح للإبراء يجعلها ناظرة إليه بمعناه الأعمّ</w:t>
      </w:r>
      <w:r>
        <w:rPr>
          <w:rtl/>
        </w:rPr>
        <w:t>،</w:t>
      </w:r>
      <w:r w:rsidRPr="00526234">
        <w:rPr>
          <w:rtl/>
        </w:rPr>
        <w:t xml:space="preserve"> أي أنّها ناظرة للصلح الذي يحقّق إبراءً</w:t>
      </w:r>
      <w:r>
        <w:rPr>
          <w:rtl/>
        </w:rPr>
        <w:t>.</w:t>
      </w:r>
      <w:r w:rsidRPr="00526234">
        <w:rPr>
          <w:rtl/>
        </w:rPr>
        <w:t xml:space="preserve"> </w:t>
      </w:r>
    </w:p>
    <w:p w:rsidR="00DC4F9B" w:rsidRPr="00526234" w:rsidRDefault="00DC4F9B" w:rsidP="00196FCD">
      <w:pPr>
        <w:pStyle w:val="libNormal"/>
        <w:rPr>
          <w:rtl/>
        </w:rPr>
      </w:pPr>
      <w:r w:rsidRPr="00526234">
        <w:rPr>
          <w:rtl/>
        </w:rPr>
        <w:t>ولظهور المعاوضة فيها فلا تُحمَل إلاّ على الصلح</w:t>
      </w:r>
      <w:r>
        <w:rPr>
          <w:rtl/>
        </w:rPr>
        <w:t>،</w:t>
      </w:r>
      <w:r w:rsidRPr="00526234">
        <w:rPr>
          <w:rtl/>
        </w:rPr>
        <w:t xml:space="preserve"> ومع الحاجة إلى تحصيل البراءة مع الجهل فلا يتمّ إلاّ بالصلح</w:t>
      </w:r>
      <w:r>
        <w:rPr>
          <w:rtl/>
        </w:rPr>
        <w:t>.</w:t>
      </w:r>
      <w:r w:rsidRPr="00526234">
        <w:rPr>
          <w:rtl/>
        </w:rPr>
        <w:t xml:space="preserve"> </w:t>
      </w:r>
    </w:p>
    <w:p w:rsidR="00DC4F9B" w:rsidRPr="00526234" w:rsidRDefault="00DC4F9B" w:rsidP="0078593C">
      <w:pPr>
        <w:pStyle w:val="libNormal"/>
        <w:rPr>
          <w:rtl/>
        </w:rPr>
      </w:pPr>
      <w:r w:rsidRPr="00196FCD">
        <w:rPr>
          <w:rtl/>
        </w:rPr>
        <w:t>3 - قول الرسول (صلّى الله عليه وآله وسلّم): (استَهِما وتوخّيا، وليحلل أحدكما صاحبه)</w:t>
      </w:r>
      <w:r w:rsidRPr="0006252F">
        <w:rPr>
          <w:rtl/>
        </w:rPr>
        <w:t xml:space="preserve"> </w:t>
      </w:r>
      <w:r>
        <w:rPr>
          <w:rStyle w:val="libFootnotenumChar"/>
          <w:rtl/>
        </w:rPr>
        <w:t>(</w:t>
      </w:r>
      <w:r w:rsidR="0078593C">
        <w:rPr>
          <w:rStyle w:val="libFootnotenumChar"/>
          <w:rFonts w:hint="cs"/>
          <w:rtl/>
        </w:rPr>
        <w:t>5</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4</w:t>
      </w:r>
      <w:r>
        <w:rPr>
          <w:rtl/>
        </w:rPr>
        <w:t xml:space="preserve"> - </w:t>
      </w:r>
      <w:r w:rsidRPr="00526234">
        <w:rPr>
          <w:rtl/>
        </w:rPr>
        <w:t>ومن المعقول أنّه إذا صحّ عن معلوم</w:t>
      </w:r>
      <w:r>
        <w:rPr>
          <w:rtl/>
        </w:rPr>
        <w:t>،</w:t>
      </w:r>
      <w:r w:rsidRPr="00526234">
        <w:rPr>
          <w:rtl/>
        </w:rPr>
        <w:t xml:space="preserve"> فمِن بابٍ أَولى يصحّ عن مجهول</w:t>
      </w:r>
      <w:r>
        <w:rPr>
          <w:rtl/>
        </w:rPr>
        <w:t>؛</w:t>
      </w:r>
      <w:r w:rsidRPr="00526234">
        <w:rPr>
          <w:rtl/>
        </w:rPr>
        <w:t xml:space="preserve"> لئلاّ يفضي إلى ضياع المال</w:t>
      </w:r>
      <w:r>
        <w:rPr>
          <w:rtl/>
        </w:rPr>
        <w:t>؛</w:t>
      </w:r>
      <w:r w:rsidRPr="00526234">
        <w:rPr>
          <w:rtl/>
        </w:rPr>
        <w:t xml:space="preserve"> لأنّ المعلوم يمكن التوصّل إلى استيفائه قضاءً أو تحكيماً</w:t>
      </w:r>
      <w:r>
        <w:rPr>
          <w:rtl/>
        </w:rPr>
        <w:t>،</w:t>
      </w:r>
      <w:r w:rsidRPr="00526234">
        <w:rPr>
          <w:rtl/>
        </w:rPr>
        <w:t xml:space="preserve"> بينما المجهول ليس له من طُرق الاستيفاء إلاّ الصُلح</w:t>
      </w:r>
      <w:r>
        <w:rPr>
          <w:rtl/>
        </w:rPr>
        <w:t>.</w:t>
      </w:r>
      <w:r w:rsidRPr="00526234">
        <w:rPr>
          <w:rtl/>
        </w:rPr>
        <w:t xml:space="preserve"> </w:t>
      </w:r>
    </w:p>
    <w:p w:rsidR="00DC4F9B" w:rsidRPr="00526234" w:rsidRDefault="00DC4F9B" w:rsidP="0078593C">
      <w:pPr>
        <w:pStyle w:val="libNormal"/>
        <w:rPr>
          <w:rtl/>
        </w:rPr>
      </w:pPr>
      <w:r w:rsidRPr="00196FCD">
        <w:rPr>
          <w:rtl/>
        </w:rPr>
        <w:t xml:space="preserve">5 - وحتى مع افتراض أنّه فرع على البيع، فإنّه في حالاتٍ استثنائيّة يصحّ في المجهول مثل بيع أساسـات الجـدران </w:t>
      </w:r>
      <w:r>
        <w:rPr>
          <w:rStyle w:val="libFootnotenumChar"/>
          <w:rtl/>
        </w:rPr>
        <w:t>(</w:t>
      </w:r>
      <w:r w:rsidR="0078593C">
        <w:rPr>
          <w:rStyle w:val="libFootnotenumChar"/>
          <w:rFonts w:hint="cs"/>
          <w:rtl/>
        </w:rPr>
        <w:t>6</w:t>
      </w:r>
      <w:r>
        <w:rPr>
          <w:rStyle w:val="libFootnotenumChar"/>
          <w:rtl/>
        </w:rPr>
        <w:t>)</w:t>
      </w:r>
      <w:r w:rsidRPr="00196FCD">
        <w:rPr>
          <w:rtl/>
        </w:rPr>
        <w:t xml:space="preserve">. </w:t>
      </w:r>
    </w:p>
    <w:p w:rsidR="00DC4F9B" w:rsidRPr="00526234" w:rsidRDefault="00DC4F9B" w:rsidP="00196FCD">
      <w:pPr>
        <w:pStyle w:val="libNormal"/>
        <w:rPr>
          <w:rtl/>
        </w:rPr>
      </w:pPr>
      <w:r w:rsidRPr="00196FCD">
        <w:rPr>
          <w:rtl/>
        </w:rPr>
        <w:t xml:space="preserve">أمّا المانعون، فإنّهم يرونه باطلاً إذا وقع عن مالٍ مجهول؛ لقوله تعالى: </w:t>
      </w:r>
      <w:r w:rsidRPr="00133F75">
        <w:rPr>
          <w:rStyle w:val="libAlaemChar"/>
          <w:rFonts w:hint="cs"/>
          <w:rtl/>
        </w:rPr>
        <w:t>(</w:t>
      </w:r>
      <w:r w:rsidRPr="00DC4F9B">
        <w:rPr>
          <w:rStyle w:val="libAieChar"/>
          <w:rFonts w:hint="cs"/>
          <w:rtl/>
        </w:rPr>
        <w:t>يَا أَيُّهَا الَّذِينَ آمَنُوا لاَ تَأْكُلُوا أَمْوَالَكُمْ بَيْنَكُمْ بِالْبَاطِلِ إِلاَّ أَنْ تَكُونَ تِجَارَةً عَنْ تَرَاضٍ مِنْكُمْ</w:t>
      </w:r>
      <w:r w:rsidRPr="00133F75">
        <w:rPr>
          <w:rStyle w:val="libAlaemChar"/>
          <w:rFonts w:hint="cs"/>
          <w:rtl/>
        </w:rPr>
        <w:t>)</w:t>
      </w:r>
      <w:r w:rsidRPr="00DC4F9B">
        <w:rPr>
          <w:rStyle w:val="libAieChar"/>
          <w:rFonts w:hint="cs"/>
          <w:rtl/>
        </w:rPr>
        <w:t xml:space="preserve"> </w:t>
      </w:r>
      <w:r w:rsidRPr="00196FCD">
        <w:rPr>
          <w:rtl/>
        </w:rPr>
        <w:t xml:space="preserve">[النساء: 29]، وهنا لا يتحقّق الرضا المشترط في الآية. </w:t>
      </w:r>
    </w:p>
    <w:p w:rsidR="00DC4F9B" w:rsidRPr="00526234" w:rsidRDefault="00DC4F9B" w:rsidP="00196FCD">
      <w:pPr>
        <w:pStyle w:val="libNormal"/>
        <w:rPr>
          <w:rtl/>
        </w:rPr>
      </w:pPr>
      <w:r w:rsidRPr="00526234">
        <w:rPr>
          <w:rtl/>
        </w:rPr>
        <w:t>ومن حيث إنّه فرعٌ عن البيع</w:t>
      </w:r>
      <w:r>
        <w:rPr>
          <w:rtl/>
        </w:rPr>
        <w:t>،</w:t>
      </w:r>
      <w:r w:rsidRPr="00526234">
        <w:rPr>
          <w:rtl/>
        </w:rPr>
        <w:t xml:space="preserve"> فإنّه باطل لمجهوليّة العوضين المتصالح عنهما</w:t>
      </w:r>
      <w:r>
        <w:rPr>
          <w:rtl/>
        </w:rPr>
        <w:t>.</w:t>
      </w:r>
      <w:r w:rsidRPr="00526234">
        <w:rPr>
          <w:rtl/>
        </w:rPr>
        <w:t xml:space="preserve"> </w:t>
      </w:r>
    </w:p>
    <w:p w:rsidR="002D0FCC" w:rsidRPr="00DC4F9B" w:rsidRDefault="002D0FCC" w:rsidP="002D0FCC">
      <w:pPr>
        <w:pStyle w:val="libLine"/>
        <w:rPr>
          <w:rtl/>
        </w:rPr>
      </w:pPr>
      <w:r>
        <w:rPr>
          <w:rtl/>
        </w:rPr>
        <w:t>____________________</w:t>
      </w:r>
    </w:p>
    <w:p w:rsidR="002D0FCC" w:rsidRPr="00DC4F9B" w:rsidRDefault="002D0FCC" w:rsidP="0078593C">
      <w:pPr>
        <w:pStyle w:val="libFootnote0"/>
        <w:rPr>
          <w:rtl/>
        </w:rPr>
      </w:pPr>
      <w:r w:rsidRPr="00526234">
        <w:rPr>
          <w:rtl/>
        </w:rPr>
        <w:t>(</w:t>
      </w:r>
      <w:r w:rsidR="0078593C">
        <w:rPr>
          <w:rFonts w:hint="cs"/>
          <w:rtl/>
        </w:rPr>
        <w:t>1</w:t>
      </w:r>
      <w:r w:rsidRPr="00526234">
        <w:rPr>
          <w:rtl/>
        </w:rPr>
        <w:t>) الشربيني</w:t>
      </w:r>
      <w:r>
        <w:rPr>
          <w:rtl/>
        </w:rPr>
        <w:t>،</w:t>
      </w:r>
      <w:r w:rsidRPr="00526234">
        <w:rPr>
          <w:rtl/>
        </w:rPr>
        <w:t xml:space="preserve"> مغني المحتاج</w:t>
      </w:r>
      <w:r>
        <w:rPr>
          <w:rtl/>
        </w:rPr>
        <w:t>:</w:t>
      </w:r>
      <w:r w:rsidRPr="00526234">
        <w:rPr>
          <w:rtl/>
        </w:rPr>
        <w:t xml:space="preserve"> 2/177</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2</w:t>
      </w:r>
      <w:r w:rsidRPr="00526234">
        <w:rPr>
          <w:rtl/>
        </w:rPr>
        <w:t>) ابن حزم</w:t>
      </w:r>
      <w:r>
        <w:rPr>
          <w:rtl/>
        </w:rPr>
        <w:t>،</w:t>
      </w:r>
      <w:r w:rsidRPr="00526234">
        <w:rPr>
          <w:rtl/>
        </w:rPr>
        <w:t xml:space="preserve"> المحلّى</w:t>
      </w:r>
      <w:r>
        <w:rPr>
          <w:rtl/>
        </w:rPr>
        <w:t>:</w:t>
      </w:r>
      <w:r w:rsidRPr="00526234">
        <w:rPr>
          <w:rtl/>
        </w:rPr>
        <w:t xml:space="preserve"> 8/165</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3</w:t>
      </w:r>
      <w:r w:rsidRPr="00526234">
        <w:rPr>
          <w:rtl/>
        </w:rPr>
        <w:t>) شرح الدردير على حاشية الدسوقي</w:t>
      </w:r>
      <w:r>
        <w:rPr>
          <w:rtl/>
        </w:rPr>
        <w:t>:</w:t>
      </w:r>
      <w:r w:rsidRPr="00526234">
        <w:rPr>
          <w:rtl/>
        </w:rPr>
        <w:t xml:space="preserve"> 3/309</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4</w:t>
      </w:r>
      <w:r w:rsidRPr="00526234">
        <w:rPr>
          <w:rtl/>
        </w:rPr>
        <w:t>) العاملي</w:t>
      </w:r>
      <w:r>
        <w:rPr>
          <w:rtl/>
        </w:rPr>
        <w:t>،</w:t>
      </w:r>
      <w:r w:rsidRPr="00526234">
        <w:rPr>
          <w:rtl/>
        </w:rPr>
        <w:t xml:space="preserve"> وسائل الشيعة</w:t>
      </w:r>
      <w:r>
        <w:rPr>
          <w:rtl/>
        </w:rPr>
        <w:t>،</w:t>
      </w:r>
      <w:r w:rsidRPr="00526234">
        <w:rPr>
          <w:rtl/>
        </w:rPr>
        <w:t xml:space="preserve"> كتاب الصلح</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5</w:t>
      </w:r>
      <w:r w:rsidRPr="00526234">
        <w:rPr>
          <w:rtl/>
        </w:rPr>
        <w:t>) ابن قيّم الجوزيّة</w:t>
      </w:r>
      <w:r>
        <w:rPr>
          <w:rtl/>
        </w:rPr>
        <w:t>،</w:t>
      </w:r>
      <w:r w:rsidRPr="00526234">
        <w:rPr>
          <w:rtl/>
        </w:rPr>
        <w:t xml:space="preserve"> أعلام الموقعين</w:t>
      </w:r>
      <w:r>
        <w:rPr>
          <w:rtl/>
        </w:rPr>
        <w:t>:</w:t>
      </w:r>
      <w:r w:rsidRPr="00526234">
        <w:rPr>
          <w:rtl/>
        </w:rPr>
        <w:t xml:space="preserve"> 1/108</w:t>
      </w:r>
      <w:r>
        <w:rPr>
          <w:rtl/>
        </w:rPr>
        <w:t xml:space="preserve"> - </w:t>
      </w:r>
      <w:r w:rsidRPr="00526234">
        <w:rPr>
          <w:rtl/>
        </w:rPr>
        <w:t>109</w:t>
      </w:r>
      <w:r>
        <w:rPr>
          <w:rtl/>
        </w:rPr>
        <w:t>.</w:t>
      </w:r>
      <w:r w:rsidRPr="00526234">
        <w:rPr>
          <w:rtl/>
        </w:rPr>
        <w:t xml:space="preserve"> </w:t>
      </w:r>
    </w:p>
    <w:p w:rsidR="002D0FCC" w:rsidRPr="00DC4F9B" w:rsidRDefault="002D0FCC" w:rsidP="0078593C">
      <w:pPr>
        <w:pStyle w:val="libFootnote0"/>
        <w:rPr>
          <w:rtl/>
        </w:rPr>
      </w:pPr>
      <w:r w:rsidRPr="00526234">
        <w:rPr>
          <w:rtl/>
        </w:rPr>
        <w:t>(</w:t>
      </w:r>
      <w:r w:rsidR="0078593C">
        <w:rPr>
          <w:rFonts w:hint="cs"/>
          <w:rtl/>
        </w:rPr>
        <w:t>6</w:t>
      </w:r>
      <w:r w:rsidRPr="00526234">
        <w:rPr>
          <w:rtl/>
        </w:rPr>
        <w:t>) ابن قدامة</w:t>
      </w:r>
      <w:r>
        <w:rPr>
          <w:rtl/>
        </w:rPr>
        <w:t>،</w:t>
      </w:r>
      <w:r w:rsidRPr="00526234">
        <w:rPr>
          <w:rtl/>
        </w:rPr>
        <w:t xml:space="preserve"> المغني</w:t>
      </w:r>
      <w:r>
        <w:rPr>
          <w:rtl/>
        </w:rPr>
        <w:t>:</w:t>
      </w:r>
      <w:r w:rsidRPr="00526234">
        <w:rPr>
          <w:rtl/>
        </w:rPr>
        <w:t xml:space="preserve"> 4/492</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ويقسّم العاملي هذه الفرضيّة إلى أربعة صور</w:t>
      </w:r>
      <w:r>
        <w:rPr>
          <w:rtl/>
        </w:rPr>
        <w:t>،</w:t>
      </w:r>
      <w:r w:rsidRPr="00526234">
        <w:rPr>
          <w:rtl/>
        </w:rPr>
        <w:t xml:space="preserve"> هي</w:t>
      </w:r>
      <w:r>
        <w:rPr>
          <w:rtl/>
        </w:rPr>
        <w:t>:</w:t>
      </w:r>
      <w:r w:rsidRPr="00526234">
        <w:rPr>
          <w:rtl/>
        </w:rPr>
        <w:t xml:space="preserve"> </w:t>
      </w:r>
    </w:p>
    <w:p w:rsidR="00DC4F9B" w:rsidRPr="00526234" w:rsidRDefault="00DC4F9B" w:rsidP="00196FCD">
      <w:pPr>
        <w:pStyle w:val="libNormal"/>
        <w:rPr>
          <w:rtl/>
        </w:rPr>
      </w:pPr>
      <w:r w:rsidRPr="00526234">
        <w:rPr>
          <w:rtl/>
        </w:rPr>
        <w:t>أ</w:t>
      </w:r>
      <w:r>
        <w:rPr>
          <w:rtl/>
        </w:rPr>
        <w:t xml:space="preserve"> - </w:t>
      </w:r>
      <w:r w:rsidRPr="00526234">
        <w:rPr>
          <w:rtl/>
        </w:rPr>
        <w:t>أن يعلما ما وقعت فيه المنازعة</w:t>
      </w:r>
      <w:r>
        <w:rPr>
          <w:rtl/>
        </w:rPr>
        <w:t>،</w:t>
      </w:r>
      <w:r w:rsidRPr="00526234">
        <w:rPr>
          <w:rtl/>
        </w:rPr>
        <w:t xml:space="preserve"> فالحكم في هذه الصورة واضح من غير ريبٍ</w:t>
      </w:r>
      <w:r>
        <w:rPr>
          <w:rtl/>
        </w:rPr>
        <w:t>،</w:t>
      </w:r>
      <w:r w:rsidRPr="00526234">
        <w:rPr>
          <w:rtl/>
        </w:rPr>
        <w:t xml:space="preserve"> لارتفاع الجهالة</w:t>
      </w:r>
      <w:r>
        <w:rPr>
          <w:rtl/>
        </w:rPr>
        <w:t>.</w:t>
      </w:r>
      <w:r w:rsidRPr="00526234">
        <w:rPr>
          <w:rtl/>
        </w:rPr>
        <w:t xml:space="preserve"> </w:t>
      </w:r>
    </w:p>
    <w:p w:rsidR="00DC4F9B" w:rsidRPr="00526234" w:rsidRDefault="00DC4F9B" w:rsidP="00196FCD">
      <w:pPr>
        <w:pStyle w:val="libNormal"/>
        <w:rPr>
          <w:rtl/>
        </w:rPr>
      </w:pPr>
      <w:r w:rsidRPr="00526234">
        <w:rPr>
          <w:rtl/>
        </w:rPr>
        <w:t>ب</w:t>
      </w:r>
      <w:r>
        <w:rPr>
          <w:rtl/>
        </w:rPr>
        <w:t xml:space="preserve"> - </w:t>
      </w:r>
      <w:r w:rsidRPr="00526234">
        <w:rPr>
          <w:rtl/>
        </w:rPr>
        <w:t>أن يجهلاه ويتعذّر عليهما معرفته مطلقاً</w:t>
      </w:r>
      <w:r>
        <w:rPr>
          <w:rtl/>
        </w:rPr>
        <w:t>،</w:t>
      </w:r>
      <w:r w:rsidRPr="00526234">
        <w:rPr>
          <w:rtl/>
        </w:rPr>
        <w:t xml:space="preserve"> فالصحّة أيضاً</w:t>
      </w:r>
      <w:r>
        <w:rPr>
          <w:rtl/>
        </w:rPr>
        <w:t>؛</w:t>
      </w:r>
      <w:r w:rsidRPr="00526234">
        <w:rPr>
          <w:rtl/>
        </w:rPr>
        <w:t xml:space="preserve"> لتطابق النصوص والإجماعات على الصحّة مع موافقة العقل</w:t>
      </w:r>
      <w:r>
        <w:rPr>
          <w:rtl/>
        </w:rPr>
        <w:t>،</w:t>
      </w:r>
      <w:r w:rsidRPr="00526234">
        <w:rPr>
          <w:rtl/>
        </w:rPr>
        <w:t xml:space="preserve"> إذ إنّ مَن عليه حقّ يجهل قدره</w:t>
      </w:r>
      <w:r>
        <w:rPr>
          <w:rtl/>
        </w:rPr>
        <w:t>،</w:t>
      </w:r>
      <w:r w:rsidRPr="00526234">
        <w:rPr>
          <w:rtl/>
        </w:rPr>
        <w:t xml:space="preserve"> ويريد إبراء ذمّته</w:t>
      </w:r>
      <w:r>
        <w:rPr>
          <w:rtl/>
        </w:rPr>
        <w:t>،</w:t>
      </w:r>
      <w:r w:rsidRPr="00526234">
        <w:rPr>
          <w:rtl/>
        </w:rPr>
        <w:t xml:space="preserve"> يلزم أن يكون له طريق وليس له إلاّ الصُلح</w:t>
      </w:r>
      <w:r>
        <w:rPr>
          <w:rtl/>
        </w:rPr>
        <w:t>،</w:t>
      </w:r>
      <w:r w:rsidRPr="00526234">
        <w:rPr>
          <w:rtl/>
        </w:rPr>
        <w:t xml:space="preserve"> وإلاّ لَزِم الحرَج</w:t>
      </w:r>
      <w:r>
        <w:rPr>
          <w:rtl/>
        </w:rPr>
        <w:t>،</w:t>
      </w:r>
      <w:r w:rsidRPr="00526234">
        <w:rPr>
          <w:rtl/>
        </w:rPr>
        <w:t xml:space="preserve"> وإذا صحّ الصُلح مع العلم بالمصالَح عنه</w:t>
      </w:r>
      <w:r>
        <w:rPr>
          <w:rtl/>
        </w:rPr>
        <w:t>،</w:t>
      </w:r>
      <w:r w:rsidRPr="00526234">
        <w:rPr>
          <w:rtl/>
        </w:rPr>
        <w:t xml:space="preserve"> فمِن باب أَولى يصحّ مع الجهل به</w:t>
      </w:r>
      <w:r>
        <w:rPr>
          <w:rtl/>
        </w:rPr>
        <w:t>؛</w:t>
      </w:r>
      <w:r w:rsidRPr="00526234">
        <w:rPr>
          <w:rtl/>
        </w:rPr>
        <w:t xml:space="preserve"> لأنّه في الحالة الأُولى هناك طريق للإبراء</w:t>
      </w:r>
      <w:r>
        <w:rPr>
          <w:rtl/>
        </w:rPr>
        <w:t>،</w:t>
      </w:r>
      <w:r w:rsidRPr="00526234">
        <w:rPr>
          <w:rtl/>
        </w:rPr>
        <w:t xml:space="preserve"> أمّا في الثانية فلا طريق لذلك</w:t>
      </w:r>
      <w:r>
        <w:rPr>
          <w:rtl/>
        </w:rPr>
        <w:t>،</w:t>
      </w:r>
      <w:r w:rsidRPr="00526234">
        <w:rPr>
          <w:rtl/>
        </w:rPr>
        <w:t xml:space="preserve"> ولو لم يجزْ الصلح هنا لأدّى ذلك إلى ضياع المال</w:t>
      </w:r>
      <w:r>
        <w:rPr>
          <w:rtl/>
        </w:rPr>
        <w:t>،</w:t>
      </w:r>
      <w:r w:rsidRPr="00526234">
        <w:rPr>
          <w:rtl/>
        </w:rPr>
        <w:t xml:space="preserve"> وهو خلاف مقصود الشارع</w:t>
      </w:r>
      <w:r>
        <w:rPr>
          <w:rtl/>
        </w:rPr>
        <w:t>.</w:t>
      </w:r>
      <w:r w:rsidRPr="00526234">
        <w:rPr>
          <w:rtl/>
        </w:rPr>
        <w:t xml:space="preserve"> </w:t>
      </w:r>
    </w:p>
    <w:p w:rsidR="00DC4F9B" w:rsidRPr="00526234" w:rsidRDefault="00DC4F9B" w:rsidP="00196FCD">
      <w:pPr>
        <w:pStyle w:val="libNormal"/>
        <w:rPr>
          <w:rtl/>
        </w:rPr>
      </w:pPr>
      <w:r w:rsidRPr="00526234">
        <w:rPr>
          <w:rtl/>
        </w:rPr>
        <w:t>جـ</w:t>
      </w:r>
      <w:r>
        <w:rPr>
          <w:rtl/>
        </w:rPr>
        <w:t xml:space="preserve"> - </w:t>
      </w:r>
      <w:r w:rsidRPr="00526234">
        <w:rPr>
          <w:rtl/>
        </w:rPr>
        <w:t>أن يجهلاه ويمكن معرفته بالحال</w:t>
      </w:r>
      <w:r>
        <w:rPr>
          <w:rtl/>
        </w:rPr>
        <w:t>،</w:t>
      </w:r>
      <w:r w:rsidRPr="00526234">
        <w:rPr>
          <w:rtl/>
        </w:rPr>
        <w:t xml:space="preserve"> فالمشهور عدم الصحّة</w:t>
      </w:r>
      <w:r>
        <w:rPr>
          <w:rtl/>
        </w:rPr>
        <w:t>؛</w:t>
      </w:r>
      <w:r w:rsidRPr="00526234">
        <w:rPr>
          <w:rtl/>
        </w:rPr>
        <w:t xml:space="preserve"> لمكان الغَرر والجهل مع إمكان التحرّز منهما</w:t>
      </w:r>
      <w:r>
        <w:rPr>
          <w:rtl/>
        </w:rPr>
        <w:t>،</w:t>
      </w:r>
      <w:r w:rsidRPr="00526234">
        <w:rPr>
          <w:rtl/>
        </w:rPr>
        <w:t xml:space="preserve"> وهنا يلحظ رجحان أدلّة النهي عن الغَرر على عمومات الصُلح</w:t>
      </w:r>
      <w:r>
        <w:rPr>
          <w:rtl/>
        </w:rPr>
        <w:t>؛</w:t>
      </w:r>
      <w:r w:rsidRPr="00526234">
        <w:rPr>
          <w:rtl/>
        </w:rPr>
        <w:t xml:space="preserve"> لاعتضاد الأُولى بأدلّة العقل</w:t>
      </w:r>
      <w:r>
        <w:rPr>
          <w:rtl/>
        </w:rPr>
        <w:t>،</w:t>
      </w:r>
      <w:r w:rsidRPr="00526234">
        <w:rPr>
          <w:rtl/>
        </w:rPr>
        <w:t xml:space="preserve"> وبإمكان التحرّز</w:t>
      </w:r>
      <w:r>
        <w:rPr>
          <w:rtl/>
        </w:rPr>
        <w:t>،</w:t>
      </w:r>
      <w:r w:rsidRPr="00526234">
        <w:rPr>
          <w:rtl/>
        </w:rPr>
        <w:t xml:space="preserve"> فهي هنا</w:t>
      </w:r>
      <w:r>
        <w:rPr>
          <w:rtl/>
        </w:rPr>
        <w:t xml:space="preserve"> - </w:t>
      </w:r>
      <w:r w:rsidRPr="00526234">
        <w:rPr>
          <w:rtl/>
        </w:rPr>
        <w:t>أي أدلّة عموم الصلح</w:t>
      </w:r>
      <w:r>
        <w:rPr>
          <w:rtl/>
        </w:rPr>
        <w:t xml:space="preserve"> - </w:t>
      </w:r>
      <w:r w:rsidRPr="00526234">
        <w:rPr>
          <w:rtl/>
        </w:rPr>
        <w:t>مخصّصه بما لا غَرر فيه ولا جهالة يمكن التحرّز منها</w:t>
      </w:r>
      <w:r>
        <w:rPr>
          <w:rtl/>
        </w:rPr>
        <w:t>،</w:t>
      </w:r>
      <w:r w:rsidRPr="00526234">
        <w:rPr>
          <w:rtl/>
        </w:rPr>
        <w:t xml:space="preserve"> أو أنّ العامَّين من النصوص تعارضا فتساقطا</w:t>
      </w:r>
      <w:r>
        <w:rPr>
          <w:rtl/>
        </w:rPr>
        <w:t>،</w:t>
      </w:r>
      <w:r w:rsidRPr="00526234">
        <w:rPr>
          <w:rtl/>
        </w:rPr>
        <w:t xml:space="preserve"> ولزم من تساقطهما العودة إلى الأصل</w:t>
      </w:r>
      <w:r>
        <w:rPr>
          <w:rtl/>
        </w:rPr>
        <w:t>،</w:t>
      </w:r>
      <w:r w:rsidRPr="00526234">
        <w:rPr>
          <w:rtl/>
        </w:rPr>
        <w:t xml:space="preserve"> وهو عدم صحّة المعاملات أصلاً ما لم يرِد في جوازها مُسوّغ شرعيّ</w:t>
      </w:r>
      <w:r>
        <w:rPr>
          <w:rtl/>
        </w:rPr>
        <w:t>.</w:t>
      </w:r>
      <w:r w:rsidRPr="00526234">
        <w:rPr>
          <w:rtl/>
        </w:rPr>
        <w:t xml:space="preserve"> </w:t>
      </w:r>
    </w:p>
    <w:p w:rsidR="00DC4F9B" w:rsidRPr="00526234" w:rsidRDefault="00DC4F9B" w:rsidP="00196FCD">
      <w:pPr>
        <w:pStyle w:val="libNormal"/>
        <w:rPr>
          <w:rtl/>
        </w:rPr>
      </w:pPr>
      <w:r w:rsidRPr="00526234">
        <w:rPr>
          <w:rtl/>
        </w:rPr>
        <w:t xml:space="preserve">وعبارة العاملي المصدّرة بـ </w:t>
      </w:r>
      <w:r>
        <w:rPr>
          <w:rtl/>
        </w:rPr>
        <w:t>(</w:t>
      </w:r>
      <w:r w:rsidRPr="00526234">
        <w:rPr>
          <w:rtl/>
        </w:rPr>
        <w:t>المشهور</w:t>
      </w:r>
      <w:r>
        <w:rPr>
          <w:rtl/>
        </w:rPr>
        <w:t>)</w:t>
      </w:r>
      <w:r w:rsidRPr="00526234">
        <w:rPr>
          <w:rtl/>
        </w:rPr>
        <w:t xml:space="preserve"> تعني وجود رأي مرجوح عند الإماميّة يقضي بجواز الصلح في هذه الصورة</w:t>
      </w:r>
      <w:r>
        <w:rPr>
          <w:rtl/>
        </w:rPr>
        <w:t>،</w:t>
      </w:r>
      <w:r w:rsidRPr="00526234">
        <w:rPr>
          <w:rtl/>
        </w:rPr>
        <w:t xml:space="preserve"> مستعينين بظهور أدلّة الصُلح</w:t>
      </w:r>
      <w:r>
        <w:rPr>
          <w:rtl/>
        </w:rPr>
        <w:t>؛</w:t>
      </w:r>
      <w:r w:rsidRPr="00526234">
        <w:rPr>
          <w:rtl/>
        </w:rPr>
        <w:t xml:space="preserve"> ولأنّه أوسع من البيع لِما هو مشرّع فيه من المسامحة والمساهلة</w:t>
      </w:r>
      <w:r>
        <w:rPr>
          <w:rtl/>
        </w:rPr>
        <w:t>،</w:t>
      </w:r>
      <w:r w:rsidRPr="00526234">
        <w:rPr>
          <w:rtl/>
        </w:rPr>
        <w:t xml:space="preserve"> ولأنّه لمّا جاز الصلح بلا عوض جاز مع الجهالة من بابٍ أَولى</w:t>
      </w:r>
      <w:r>
        <w:rPr>
          <w:rtl/>
        </w:rPr>
        <w:t>.</w:t>
      </w:r>
      <w:r w:rsidRPr="00526234">
        <w:rPr>
          <w:rtl/>
        </w:rPr>
        <w:t xml:space="preserve"> </w:t>
      </w:r>
    </w:p>
    <w:p w:rsidR="00DC4F9B" w:rsidRPr="00526234" w:rsidRDefault="00DC4F9B" w:rsidP="00196FCD">
      <w:pPr>
        <w:pStyle w:val="libNormal"/>
        <w:rPr>
          <w:rtl/>
        </w:rPr>
      </w:pPr>
      <w:r w:rsidRPr="00526234">
        <w:rPr>
          <w:rtl/>
        </w:rPr>
        <w:t>د</w:t>
      </w:r>
      <w:r>
        <w:rPr>
          <w:rtl/>
        </w:rPr>
        <w:t xml:space="preserve"> - </w:t>
      </w:r>
      <w:r w:rsidRPr="00526234">
        <w:rPr>
          <w:rtl/>
        </w:rPr>
        <w:t>أمّا الصورة الرابعة</w:t>
      </w:r>
      <w:r>
        <w:rPr>
          <w:rtl/>
        </w:rPr>
        <w:t>،</w:t>
      </w:r>
      <w:r w:rsidRPr="00526234">
        <w:rPr>
          <w:rtl/>
        </w:rPr>
        <w:t xml:space="preserve"> فهي ما لا يمكن معرفة المُصالَح عنه في الحال</w:t>
      </w:r>
      <w:r>
        <w:rPr>
          <w:rtl/>
        </w:rPr>
        <w:t>؛</w:t>
      </w:r>
      <w:r w:rsidRPr="00526234">
        <w:rPr>
          <w:rtl/>
        </w:rPr>
        <w:t xml:space="preserve"> لعدم وجود آلة القياس كالوزن والمكيال</w:t>
      </w:r>
      <w:r>
        <w:rPr>
          <w:rtl/>
        </w:rPr>
        <w:t>،</w:t>
      </w:r>
      <w:r w:rsidRPr="00526234">
        <w:rPr>
          <w:rtl/>
        </w:rPr>
        <w:t xml:space="preserve"> أو لكون العوضين غائبَين مع تعذّر إحضارهما</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78593C">
      <w:pPr>
        <w:pStyle w:val="libNormal"/>
        <w:rPr>
          <w:rtl/>
        </w:rPr>
      </w:pPr>
      <w:r w:rsidRPr="00196FCD">
        <w:rPr>
          <w:rtl/>
        </w:rPr>
        <w:lastRenderedPageBreak/>
        <w:t xml:space="preserve">والصورة هذه صحيحة؛ لتناول الأدلّة لها، ولأنّ الحالة تقتضي اتّخاذ الصُلح طريقاً لحسْم النزاع، ولأنّه قد يحصل بتأخير الحسم ضرر </w:t>
      </w:r>
      <w:r>
        <w:rPr>
          <w:rStyle w:val="libFootnotenumChar"/>
          <w:rtl/>
        </w:rPr>
        <w:t>(</w:t>
      </w:r>
      <w:r w:rsidR="0078593C">
        <w:rPr>
          <w:rStyle w:val="libFootnotenumChar"/>
          <w:rFonts w:hint="cs"/>
          <w:rtl/>
        </w:rPr>
        <w:t>1</w:t>
      </w:r>
      <w:r>
        <w:rPr>
          <w:rStyle w:val="libFootnotenumChar"/>
          <w:rtl/>
        </w:rPr>
        <w:t>)</w:t>
      </w:r>
      <w:r w:rsidRPr="00196FCD">
        <w:rPr>
          <w:rtl/>
        </w:rPr>
        <w:t xml:space="preserve">. </w:t>
      </w:r>
    </w:p>
    <w:p w:rsidR="00DC4F9B" w:rsidRPr="00526234" w:rsidRDefault="00DC4F9B" w:rsidP="0078593C">
      <w:pPr>
        <w:pStyle w:val="libNormal"/>
        <w:rPr>
          <w:rtl/>
        </w:rPr>
      </w:pPr>
      <w:r w:rsidRPr="00196FCD">
        <w:rPr>
          <w:rtl/>
        </w:rPr>
        <w:t xml:space="preserve">وإلى مثل هذا ذهب الحنابلة، فقد قال ابن قدامة: (إنّ الجهالة لا تمنع الصحّة؛ لكونها لا تمنع التسليم)، وفي موضعٍ آخر يفصّل فيقول: يصحّ الصلح على مجهولٍ إذا لم يكن إلى العلم به سبيل </w:t>
      </w:r>
      <w:r>
        <w:rPr>
          <w:rStyle w:val="libFootnotenumChar"/>
          <w:rtl/>
        </w:rPr>
        <w:t>(</w:t>
      </w:r>
      <w:r w:rsidR="0078593C">
        <w:rPr>
          <w:rStyle w:val="libFootnotenumChar"/>
          <w:rFonts w:hint="cs"/>
          <w:rtl/>
        </w:rPr>
        <w:t>2</w:t>
      </w:r>
      <w:r>
        <w:rPr>
          <w:rStyle w:val="libFootnotenumChar"/>
          <w:rtl/>
        </w:rPr>
        <w:t>)</w:t>
      </w:r>
      <w:r w:rsidRPr="0006252F">
        <w:rPr>
          <w:rtl/>
        </w:rPr>
        <w:t>،</w:t>
      </w:r>
      <w:r w:rsidRPr="00196FCD">
        <w:rPr>
          <w:rtl/>
        </w:rPr>
        <w:t xml:space="preserve"> مستدلّين بقول الرسول (صلّى الله عليه وآله وسلّم) للمتنازعين على ما لم يستطيعا معرفته: (استهما وتوخّيا، وليحلل أحدكما صاحبه). </w:t>
      </w:r>
    </w:p>
    <w:p w:rsidR="00DC4F9B" w:rsidRPr="00526234" w:rsidRDefault="00DC4F9B" w:rsidP="00196FCD">
      <w:pPr>
        <w:pStyle w:val="libNormal"/>
        <w:rPr>
          <w:rtl/>
        </w:rPr>
      </w:pPr>
      <w:r w:rsidRPr="00526234">
        <w:rPr>
          <w:rtl/>
        </w:rPr>
        <w:t>ومَن يرى شريطة المعلوميّة بما تصالحا عنه إنّما رتّب كون الصلح فرعاً على البيع</w:t>
      </w:r>
      <w:r>
        <w:rPr>
          <w:rtl/>
        </w:rPr>
        <w:t>،</w:t>
      </w:r>
      <w:r w:rsidRPr="00526234">
        <w:rPr>
          <w:rtl/>
        </w:rPr>
        <w:t xml:space="preserve"> والحال أنّه ليس كذلك</w:t>
      </w:r>
      <w:r>
        <w:rPr>
          <w:rtl/>
        </w:rPr>
        <w:t>،</w:t>
      </w:r>
      <w:r w:rsidRPr="00526234">
        <w:rPr>
          <w:rtl/>
        </w:rPr>
        <w:t xml:space="preserve"> بل هو هنا </w:t>
      </w:r>
      <w:r>
        <w:rPr>
          <w:rtl/>
        </w:rPr>
        <w:t>(</w:t>
      </w:r>
      <w:r w:rsidRPr="00526234">
        <w:rPr>
          <w:rtl/>
        </w:rPr>
        <w:t>معاوضة</w:t>
      </w:r>
      <w:r>
        <w:rPr>
          <w:rtl/>
        </w:rPr>
        <w:t>)؛</w:t>
      </w:r>
      <w:r w:rsidRPr="00526234">
        <w:rPr>
          <w:rtl/>
        </w:rPr>
        <w:t xml:space="preserve"> الغرض منها ليس انتقال الثمن والمُثمن فقط</w:t>
      </w:r>
      <w:r>
        <w:rPr>
          <w:rtl/>
        </w:rPr>
        <w:t>،</w:t>
      </w:r>
      <w:r w:rsidRPr="00526234">
        <w:rPr>
          <w:rtl/>
        </w:rPr>
        <w:t xml:space="preserve"> إنّما الغرض الأساس هو تحقّق الإبراء وحسم النزاع</w:t>
      </w:r>
      <w:r>
        <w:rPr>
          <w:rtl/>
        </w:rPr>
        <w:t>،</w:t>
      </w:r>
      <w:r w:rsidRPr="00526234">
        <w:rPr>
          <w:rtl/>
        </w:rPr>
        <w:t xml:space="preserve"> وممّا يدلّ على أنّه لا يشترط أن يكون المصالَح عنه معلوماً</w:t>
      </w:r>
      <w:r>
        <w:rPr>
          <w:rtl/>
        </w:rPr>
        <w:t>،</w:t>
      </w:r>
      <w:r w:rsidRPr="00526234">
        <w:rPr>
          <w:rtl/>
        </w:rPr>
        <w:t xml:space="preserve"> أنّ الصُلح كما يتضمّن معنى المعاوضة يتضمّن معنى الإسقاط</w:t>
      </w:r>
      <w:r>
        <w:rPr>
          <w:rtl/>
        </w:rPr>
        <w:t>،</w:t>
      </w:r>
      <w:r w:rsidRPr="00526234">
        <w:rPr>
          <w:rtl/>
        </w:rPr>
        <w:t xml:space="preserve"> وهذا إسقاط حقٍّ</w:t>
      </w:r>
      <w:r>
        <w:rPr>
          <w:rtl/>
        </w:rPr>
        <w:t>،</w:t>
      </w:r>
      <w:r w:rsidRPr="00526234">
        <w:rPr>
          <w:rtl/>
        </w:rPr>
        <w:t xml:space="preserve"> فصحّ في المجهول</w:t>
      </w:r>
      <w:r>
        <w:rPr>
          <w:rtl/>
        </w:rPr>
        <w:t>.</w:t>
      </w:r>
      <w:r w:rsidRPr="00526234">
        <w:rPr>
          <w:rtl/>
        </w:rPr>
        <w:t xml:space="preserve"> </w:t>
      </w:r>
    </w:p>
    <w:p w:rsidR="00DC4F9B" w:rsidRPr="00526234" w:rsidRDefault="00DC4F9B" w:rsidP="00196FCD">
      <w:pPr>
        <w:pStyle w:val="libNormal"/>
        <w:rPr>
          <w:rtl/>
        </w:rPr>
      </w:pPr>
      <w:r w:rsidRPr="00526234">
        <w:rPr>
          <w:rtl/>
        </w:rPr>
        <w:t>وذهب المالكيّة إلى اشتراط معرفة المدّعي قدر ما يصالح عنه من الدَين</w:t>
      </w:r>
      <w:r>
        <w:rPr>
          <w:rtl/>
        </w:rPr>
        <w:t>،</w:t>
      </w:r>
      <w:r w:rsidRPr="00526234">
        <w:rPr>
          <w:rtl/>
        </w:rPr>
        <w:t xml:space="preserve"> فإن كان مجهولاً لم يجزْ</w:t>
      </w:r>
      <w:r>
        <w:rPr>
          <w:rtl/>
        </w:rPr>
        <w:t>؛</w:t>
      </w:r>
      <w:r w:rsidRPr="00526234">
        <w:rPr>
          <w:rtl/>
        </w:rPr>
        <w:t xml:space="preserve"> للغَرر</w:t>
      </w:r>
      <w:r>
        <w:rPr>
          <w:rtl/>
        </w:rPr>
        <w:t>.</w:t>
      </w:r>
      <w:r w:rsidRPr="00526234">
        <w:rPr>
          <w:rtl/>
        </w:rPr>
        <w:t xml:space="preserve"> </w:t>
      </w:r>
    </w:p>
    <w:p w:rsidR="00DC4F9B" w:rsidRPr="00526234" w:rsidRDefault="00DC4F9B" w:rsidP="00196FCD">
      <w:pPr>
        <w:pStyle w:val="libNormal"/>
        <w:rPr>
          <w:rtl/>
        </w:rPr>
      </w:pPr>
      <w:r w:rsidRPr="00526234">
        <w:rPr>
          <w:rtl/>
        </w:rPr>
        <w:t>ولا يصحّ</w:t>
      </w:r>
      <w:r>
        <w:rPr>
          <w:rtl/>
        </w:rPr>
        <w:t xml:space="preserve"> - </w:t>
      </w:r>
      <w:r w:rsidRPr="00526234">
        <w:rPr>
          <w:rtl/>
        </w:rPr>
        <w:t>كذلك</w:t>
      </w:r>
      <w:r>
        <w:rPr>
          <w:rtl/>
        </w:rPr>
        <w:t xml:space="preserve"> - </w:t>
      </w:r>
      <w:r w:rsidRPr="00526234">
        <w:rPr>
          <w:rtl/>
        </w:rPr>
        <w:t>عند الإمام الشافعي</w:t>
      </w:r>
      <w:r>
        <w:rPr>
          <w:rtl/>
        </w:rPr>
        <w:t>؛</w:t>
      </w:r>
      <w:r w:rsidRPr="00526234">
        <w:rPr>
          <w:rtl/>
        </w:rPr>
        <w:t xml:space="preserve"> لأنّه يراه فرعاً من البيع</w:t>
      </w:r>
      <w:r>
        <w:rPr>
          <w:rtl/>
        </w:rPr>
        <w:t>.</w:t>
      </w:r>
      <w:r w:rsidRPr="00526234">
        <w:rPr>
          <w:rtl/>
        </w:rPr>
        <w:t xml:space="preserve"> </w:t>
      </w:r>
    </w:p>
    <w:p w:rsidR="00DC4F9B" w:rsidRPr="00526234" w:rsidRDefault="00DC4F9B" w:rsidP="0078593C">
      <w:pPr>
        <w:pStyle w:val="libNormal"/>
        <w:rPr>
          <w:rtl/>
        </w:rPr>
      </w:pPr>
      <w:r w:rsidRPr="00196FCD">
        <w:rPr>
          <w:rtl/>
        </w:rPr>
        <w:t>فمثلما لا يصحّ بيع المجهول لا يصحّ الصُلح على المجهول</w:t>
      </w:r>
      <w:r w:rsidRPr="0006252F">
        <w:rPr>
          <w:rtl/>
        </w:rPr>
        <w:t xml:space="preserve"> </w:t>
      </w:r>
      <w:r>
        <w:rPr>
          <w:rStyle w:val="libFootnotenumChar"/>
          <w:rtl/>
        </w:rPr>
        <w:t>(</w:t>
      </w:r>
      <w:r w:rsidR="0078593C">
        <w:rPr>
          <w:rStyle w:val="libFootnotenumChar"/>
          <w:rFonts w:hint="cs"/>
          <w:rtl/>
        </w:rPr>
        <w:t>3</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وبهذا القدر نستطيع القول</w:t>
      </w:r>
      <w:r>
        <w:rPr>
          <w:rtl/>
        </w:rPr>
        <w:t>:</w:t>
      </w:r>
      <w:r w:rsidRPr="00526234">
        <w:rPr>
          <w:rtl/>
        </w:rPr>
        <w:t xml:space="preserve"> إنّ الفروض الأربعة الأساسيّة قد شكّلت إطاراً نظريّاً لمبحث الصُلح</w:t>
      </w:r>
      <w:r>
        <w:rPr>
          <w:rtl/>
        </w:rPr>
        <w:t>،</w:t>
      </w:r>
      <w:r w:rsidRPr="00526234">
        <w:rPr>
          <w:rtl/>
        </w:rPr>
        <w:t xml:space="preserve"> اخترنا منها</w:t>
      </w:r>
      <w:r>
        <w:rPr>
          <w:rtl/>
        </w:rPr>
        <w:t>:</w:t>
      </w:r>
      <w:r w:rsidRPr="00526234">
        <w:rPr>
          <w:rtl/>
        </w:rPr>
        <w:t xml:space="preserve"> </w:t>
      </w:r>
    </w:p>
    <w:p w:rsidR="00DC4F9B" w:rsidRPr="00526234" w:rsidRDefault="00DC4F9B" w:rsidP="00196FCD">
      <w:pPr>
        <w:pStyle w:val="libNormal"/>
        <w:rPr>
          <w:rtl/>
        </w:rPr>
      </w:pPr>
      <w:r w:rsidRPr="00526234">
        <w:rPr>
          <w:rtl/>
        </w:rPr>
        <w:t>إنّ سعة نطاق الأحكام لا تحصر الصُلح في ما كان قد سبَقه نزاع</w:t>
      </w:r>
      <w:r>
        <w:rPr>
          <w:rtl/>
        </w:rPr>
        <w:t>،</w:t>
      </w:r>
      <w:r w:rsidRPr="00526234">
        <w:rPr>
          <w:rtl/>
        </w:rPr>
        <w:t xml:space="preserve"> وإنّه عقدٌ برأسه أفاد في أغلب معالجته تصحيح </w:t>
      </w:r>
      <w:r>
        <w:rPr>
          <w:rtl/>
        </w:rPr>
        <w:t>(</w:t>
      </w:r>
      <w:r w:rsidRPr="00526234">
        <w:rPr>
          <w:rtl/>
        </w:rPr>
        <w:t>حقوق ترتّبت في وضعٍ غير رضائيّ</w:t>
      </w:r>
      <w:r>
        <w:rPr>
          <w:rtl/>
        </w:rPr>
        <w:t>)،</w:t>
      </w:r>
      <w:r w:rsidRPr="00526234">
        <w:rPr>
          <w:rtl/>
        </w:rPr>
        <w:t xml:space="preserve"> سواء كان الوضع ذاك مادّياً أو قانونيّاً</w:t>
      </w:r>
      <w:r>
        <w:rPr>
          <w:rtl/>
        </w:rPr>
        <w:t>،</w:t>
      </w:r>
      <w:r w:rsidRPr="00526234">
        <w:rPr>
          <w:rtl/>
        </w:rPr>
        <w:t xml:space="preserve"> ولا مانع من وروده مطلقاً إلاّ إذا استهدف</w:t>
      </w:r>
      <w:r>
        <w:rPr>
          <w:rtl/>
        </w:rPr>
        <w:t xml:space="preserve"> - </w:t>
      </w:r>
      <w:r w:rsidRPr="00526234">
        <w:rPr>
          <w:rtl/>
        </w:rPr>
        <w:t>ابتداءً</w:t>
      </w:r>
      <w:r>
        <w:rPr>
          <w:rtl/>
        </w:rPr>
        <w:t xml:space="preserve"> - </w:t>
      </w:r>
      <w:r w:rsidRPr="00526234">
        <w:rPr>
          <w:rtl/>
        </w:rPr>
        <w:t>تسويغ المحرّم</w:t>
      </w:r>
      <w:r>
        <w:rPr>
          <w:rtl/>
        </w:rPr>
        <w:t>.</w:t>
      </w:r>
      <w:r w:rsidRPr="00526234">
        <w:rPr>
          <w:rtl/>
        </w:rPr>
        <w:t xml:space="preserve"> وإنّه يصحّ مع إقرار المدّعي ظاهريّاً وواقعيّاً</w:t>
      </w:r>
      <w:r>
        <w:rPr>
          <w:rtl/>
        </w:rPr>
        <w:t>،</w:t>
      </w:r>
      <w:r w:rsidRPr="00526234">
        <w:rPr>
          <w:rtl/>
        </w:rPr>
        <w:t xml:space="preserve"> ويصحّ مع الإنكار والسكوت صحّةً ظاهريّة</w:t>
      </w:r>
      <w:r>
        <w:rPr>
          <w:rtl/>
        </w:rPr>
        <w:t>،</w:t>
      </w:r>
      <w:r w:rsidRPr="00526234">
        <w:rPr>
          <w:rtl/>
        </w:rPr>
        <w:t xml:space="preserve"> بحيث لو انكشف بطلان الدعوى على المنكِر</w:t>
      </w:r>
      <w:r>
        <w:rPr>
          <w:rtl/>
        </w:rPr>
        <w:t>،</w:t>
      </w:r>
      <w:r w:rsidRPr="00526234">
        <w:rPr>
          <w:rtl/>
        </w:rPr>
        <w:t xml:space="preserve"> بَطُل الصُلح برمّته</w:t>
      </w:r>
      <w:r>
        <w:rPr>
          <w:rtl/>
        </w:rPr>
        <w:t xml:space="preserve"> </w:t>
      </w:r>
    </w:p>
    <w:p w:rsidR="00241EF7" w:rsidRPr="00DC4F9B" w:rsidRDefault="00241EF7" w:rsidP="00241EF7">
      <w:pPr>
        <w:pStyle w:val="libLine"/>
        <w:rPr>
          <w:rtl/>
        </w:rPr>
      </w:pPr>
      <w:r>
        <w:rPr>
          <w:rtl/>
        </w:rPr>
        <w:t>____________________</w:t>
      </w:r>
    </w:p>
    <w:p w:rsidR="00241EF7" w:rsidRPr="00DC4F9B" w:rsidRDefault="00241EF7" w:rsidP="0078593C">
      <w:pPr>
        <w:pStyle w:val="libFootnote0"/>
        <w:rPr>
          <w:rtl/>
        </w:rPr>
      </w:pPr>
      <w:r w:rsidRPr="00526234">
        <w:rPr>
          <w:rtl/>
        </w:rPr>
        <w:t>(</w:t>
      </w:r>
      <w:r w:rsidR="0078593C">
        <w:rPr>
          <w:rFonts w:hint="cs"/>
          <w:rtl/>
        </w:rPr>
        <w:t>1</w:t>
      </w:r>
      <w:r w:rsidRPr="00526234">
        <w:rPr>
          <w:rtl/>
        </w:rPr>
        <w:t>) العاملي</w:t>
      </w:r>
      <w:r>
        <w:rPr>
          <w:rtl/>
        </w:rPr>
        <w:t>،</w:t>
      </w:r>
      <w:r w:rsidRPr="00526234">
        <w:rPr>
          <w:rtl/>
        </w:rPr>
        <w:t xml:space="preserve"> مفتاح الكرامة</w:t>
      </w:r>
      <w:r>
        <w:rPr>
          <w:rtl/>
        </w:rPr>
        <w:t>،</w:t>
      </w:r>
      <w:r w:rsidRPr="00526234">
        <w:rPr>
          <w:rtl/>
        </w:rPr>
        <w:t xml:space="preserve"> كتاب الصلح</w:t>
      </w:r>
      <w:r>
        <w:rPr>
          <w:rtl/>
        </w:rPr>
        <w:t>،</w:t>
      </w:r>
      <w:r w:rsidRPr="00526234">
        <w:rPr>
          <w:rtl/>
        </w:rPr>
        <w:t xml:space="preserve"> ص458</w:t>
      </w:r>
      <w:r>
        <w:rPr>
          <w:rtl/>
        </w:rPr>
        <w:t>.</w:t>
      </w:r>
      <w:r w:rsidRPr="00526234">
        <w:rPr>
          <w:rtl/>
        </w:rPr>
        <w:t xml:space="preserve"> </w:t>
      </w:r>
    </w:p>
    <w:p w:rsidR="00241EF7" w:rsidRPr="00DC4F9B" w:rsidRDefault="00241EF7" w:rsidP="0078593C">
      <w:pPr>
        <w:pStyle w:val="libFootnote0"/>
        <w:rPr>
          <w:rtl/>
        </w:rPr>
      </w:pPr>
      <w:r w:rsidRPr="00526234">
        <w:rPr>
          <w:rtl/>
        </w:rPr>
        <w:t>(</w:t>
      </w:r>
      <w:r w:rsidR="0078593C">
        <w:rPr>
          <w:rFonts w:hint="cs"/>
          <w:rtl/>
        </w:rPr>
        <w:t>2</w:t>
      </w:r>
      <w:r w:rsidRPr="00526234">
        <w:rPr>
          <w:rtl/>
        </w:rPr>
        <w:t>) ابن قدامة</w:t>
      </w:r>
      <w:r>
        <w:rPr>
          <w:rtl/>
        </w:rPr>
        <w:t>،</w:t>
      </w:r>
      <w:r w:rsidRPr="00526234">
        <w:rPr>
          <w:rtl/>
        </w:rPr>
        <w:t xml:space="preserve"> المغني</w:t>
      </w:r>
      <w:r>
        <w:rPr>
          <w:rtl/>
        </w:rPr>
        <w:t>:</w:t>
      </w:r>
      <w:r w:rsidRPr="00526234">
        <w:rPr>
          <w:rtl/>
        </w:rPr>
        <w:t xml:space="preserve"> 4/492</w:t>
      </w:r>
      <w:r>
        <w:rPr>
          <w:rtl/>
        </w:rPr>
        <w:t>.</w:t>
      </w:r>
      <w:r w:rsidRPr="00526234">
        <w:rPr>
          <w:rtl/>
        </w:rPr>
        <w:t xml:space="preserve"> </w:t>
      </w:r>
    </w:p>
    <w:p w:rsidR="00241EF7" w:rsidRPr="00DC4F9B" w:rsidRDefault="00241EF7" w:rsidP="0078593C">
      <w:pPr>
        <w:pStyle w:val="libFootnote0"/>
        <w:rPr>
          <w:rtl/>
        </w:rPr>
      </w:pPr>
      <w:r w:rsidRPr="00526234">
        <w:rPr>
          <w:rtl/>
        </w:rPr>
        <w:t>(</w:t>
      </w:r>
      <w:r w:rsidR="0078593C">
        <w:rPr>
          <w:rFonts w:hint="cs"/>
          <w:rtl/>
        </w:rPr>
        <w:t>3</w:t>
      </w:r>
      <w:r w:rsidRPr="00526234">
        <w:rPr>
          <w:rtl/>
        </w:rPr>
        <w:t>) الشهيد الأوّل</w:t>
      </w:r>
      <w:r>
        <w:rPr>
          <w:rtl/>
        </w:rPr>
        <w:t>،</w:t>
      </w:r>
      <w:r w:rsidRPr="00526234">
        <w:rPr>
          <w:rtl/>
        </w:rPr>
        <w:t xml:space="preserve"> اللمعة</w:t>
      </w:r>
      <w:r>
        <w:rPr>
          <w:rtl/>
        </w:rPr>
        <w:t>:</w:t>
      </w:r>
      <w:r w:rsidRPr="00526234">
        <w:rPr>
          <w:rtl/>
        </w:rPr>
        <w:t xml:space="preserve"> 4/177</w:t>
      </w:r>
      <w:r>
        <w:rPr>
          <w:rtl/>
        </w:rPr>
        <w:t xml:space="preserve">. </w:t>
      </w:r>
    </w:p>
    <w:p w:rsidR="00DC4F9B" w:rsidRPr="0078593C" w:rsidRDefault="00DC4F9B" w:rsidP="00DC4F9B">
      <w:pPr>
        <w:pStyle w:val="libNormal"/>
      </w:pPr>
      <w:r w:rsidRPr="0078593C">
        <w:rPr>
          <w:rtl/>
        </w:rPr>
        <w:br w:type="page"/>
      </w:r>
    </w:p>
    <w:p w:rsidR="00DC4F9B" w:rsidRDefault="00DC4F9B" w:rsidP="00196FCD">
      <w:pPr>
        <w:pStyle w:val="libNormal"/>
        <w:rPr>
          <w:rtl/>
        </w:rPr>
      </w:pPr>
      <w:r w:rsidRPr="00526234">
        <w:rPr>
          <w:rtl/>
        </w:rPr>
        <w:lastRenderedPageBreak/>
        <w:t>إلى جانب أنّه معلّق ديانةً على صدق المدّعي في ما يدّعيه</w:t>
      </w:r>
      <w:r>
        <w:rPr>
          <w:rtl/>
        </w:rPr>
        <w:t>،</w:t>
      </w:r>
      <w:r w:rsidRPr="00526234">
        <w:rPr>
          <w:rtl/>
        </w:rPr>
        <w:t xml:space="preserve"> أو في ما تصالحا عنه بعوضٍ</w:t>
      </w:r>
      <w:r>
        <w:rPr>
          <w:rtl/>
        </w:rPr>
        <w:t>.</w:t>
      </w:r>
      <w:r w:rsidRPr="00526234">
        <w:rPr>
          <w:rtl/>
        </w:rPr>
        <w:t xml:space="preserve"> وأنّه لتعدّد مشاغل الحياة واتّساع مراميها وكثرة الحوادث</w:t>
      </w:r>
      <w:r>
        <w:rPr>
          <w:rtl/>
        </w:rPr>
        <w:t>،</w:t>
      </w:r>
      <w:r w:rsidRPr="00526234">
        <w:rPr>
          <w:rtl/>
        </w:rPr>
        <w:t xml:space="preserve"> لا سيّما في الظروف المعاصرة</w:t>
      </w:r>
      <w:r>
        <w:rPr>
          <w:rtl/>
        </w:rPr>
        <w:t>،</w:t>
      </w:r>
      <w:r w:rsidRPr="00526234">
        <w:rPr>
          <w:rtl/>
        </w:rPr>
        <w:t xml:space="preserve"> فإنّ من المصلحة تجويز الصُلح على </w:t>
      </w:r>
      <w:r>
        <w:rPr>
          <w:rtl/>
        </w:rPr>
        <w:t>(</w:t>
      </w:r>
      <w:r w:rsidRPr="00526234">
        <w:rPr>
          <w:rtl/>
        </w:rPr>
        <w:t>ما جُهِل جنسه ومقداره</w:t>
      </w:r>
      <w:r>
        <w:rPr>
          <w:rtl/>
        </w:rPr>
        <w:t>)،</w:t>
      </w:r>
      <w:r w:rsidRPr="00526234">
        <w:rPr>
          <w:rtl/>
        </w:rPr>
        <w:t xml:space="preserve"> ولا يمكن التوصّل إلى معرفته لسببٍ وجيهٍ</w:t>
      </w:r>
      <w:r>
        <w:rPr>
          <w:rtl/>
        </w:rPr>
        <w:t>؛</w:t>
      </w:r>
      <w:r w:rsidRPr="00526234">
        <w:rPr>
          <w:rtl/>
        </w:rPr>
        <w:t xml:space="preserve"> لئلاّ يضيّع عدمُ التسويغ المالَ وحقوقَ الناس فيه</w:t>
      </w:r>
      <w:r>
        <w:rPr>
          <w:rtl/>
        </w:rPr>
        <w:t>،</w:t>
      </w:r>
      <w:r w:rsidRPr="00526234">
        <w:rPr>
          <w:rtl/>
        </w:rPr>
        <w:t xml:space="preserve"> ويصاب الناس بالحرَج</w:t>
      </w:r>
      <w:r>
        <w:rPr>
          <w:rtl/>
        </w:rPr>
        <w:t>،</w:t>
      </w:r>
      <w:r w:rsidRPr="00526234">
        <w:rPr>
          <w:rtl/>
        </w:rPr>
        <w:t xml:space="preserve"> ويتأثّر التماسك والودّ الاجتماعي</w:t>
      </w:r>
      <w:r>
        <w:rPr>
          <w:rtl/>
        </w:rPr>
        <w:t>.</w:t>
      </w:r>
    </w:p>
    <w:p w:rsidR="00DC4F9B" w:rsidRDefault="00DC4F9B" w:rsidP="00DC4F9B">
      <w:pPr>
        <w:pStyle w:val="libNormal"/>
        <w:rPr>
          <w:rtl/>
        </w:rPr>
      </w:pPr>
      <w:r>
        <w:rPr>
          <w:rtl/>
        </w:rPr>
        <w:br w:type="page"/>
      </w:r>
    </w:p>
    <w:p w:rsidR="00DC4F9B" w:rsidRPr="00196FCD" w:rsidRDefault="00DC4F9B" w:rsidP="00196FCD">
      <w:pPr>
        <w:pStyle w:val="Heading3Center"/>
        <w:rPr>
          <w:rtl/>
        </w:rPr>
      </w:pPr>
      <w:bookmarkStart w:id="84" w:name="_Toc428694079"/>
      <w:r w:rsidRPr="00526234">
        <w:rPr>
          <w:rtl/>
        </w:rPr>
        <w:lastRenderedPageBreak/>
        <w:t>المبحث الثالث</w:t>
      </w:r>
      <w:r>
        <w:rPr>
          <w:rtl/>
        </w:rPr>
        <w:t>:</w:t>
      </w:r>
      <w:r w:rsidRPr="00526234">
        <w:rPr>
          <w:rtl/>
        </w:rPr>
        <w:t xml:space="preserve"> أركان الصُلح</w:t>
      </w:r>
      <w:bookmarkEnd w:id="84"/>
      <w:r w:rsidRPr="00526234">
        <w:rPr>
          <w:rtl/>
        </w:rPr>
        <w:t xml:space="preserve"> </w:t>
      </w:r>
      <w:bookmarkStart w:id="85" w:name="المبحث_الثالث_:_أركان_الصُلح"/>
      <w:bookmarkEnd w:id="85"/>
    </w:p>
    <w:p w:rsidR="00DC4F9B" w:rsidRPr="00196FCD" w:rsidRDefault="00DC4F9B" w:rsidP="00196FCD">
      <w:pPr>
        <w:pStyle w:val="libBold2"/>
        <w:rPr>
          <w:rtl/>
        </w:rPr>
      </w:pPr>
      <w:r w:rsidRPr="00526234">
        <w:rPr>
          <w:rtl/>
        </w:rPr>
        <w:t>المطلب الأوّل</w:t>
      </w:r>
      <w:r>
        <w:rPr>
          <w:rtl/>
        </w:rPr>
        <w:t>:</w:t>
      </w:r>
      <w:r w:rsidRPr="00526234">
        <w:rPr>
          <w:rtl/>
        </w:rPr>
        <w:t xml:space="preserve"> أركان الصُلح في الفقه الإسلاميّ </w:t>
      </w:r>
    </w:p>
    <w:p w:rsidR="00DC4F9B" w:rsidRPr="00526234" w:rsidRDefault="00DC4F9B" w:rsidP="00196FCD">
      <w:pPr>
        <w:pStyle w:val="libNormal"/>
        <w:rPr>
          <w:rtl/>
        </w:rPr>
      </w:pPr>
      <w:r w:rsidRPr="00526234">
        <w:rPr>
          <w:rtl/>
        </w:rPr>
        <w:t xml:space="preserve">يحدّد الفقهاء المسلمون أركان الصلح بـ </w:t>
      </w:r>
      <w:r>
        <w:rPr>
          <w:rtl/>
        </w:rPr>
        <w:t>(</w:t>
      </w:r>
      <w:r w:rsidRPr="00526234">
        <w:rPr>
          <w:rtl/>
        </w:rPr>
        <w:t>الصيغة والعاقدَين والمحلّ</w:t>
      </w:r>
      <w:r>
        <w:rPr>
          <w:rtl/>
        </w:rPr>
        <w:t>).</w:t>
      </w:r>
      <w:r w:rsidRPr="00526234">
        <w:rPr>
          <w:rtl/>
        </w:rPr>
        <w:t xml:space="preserve"> </w:t>
      </w:r>
    </w:p>
    <w:p w:rsidR="00DC4F9B" w:rsidRPr="00196FCD" w:rsidRDefault="00DC4F9B" w:rsidP="00196FCD">
      <w:pPr>
        <w:pStyle w:val="libBold2"/>
        <w:rPr>
          <w:rtl/>
        </w:rPr>
      </w:pPr>
      <w:r w:rsidRPr="00526234">
        <w:rPr>
          <w:rtl/>
        </w:rPr>
        <w:t>الفرع الأوّل</w:t>
      </w:r>
      <w:r>
        <w:rPr>
          <w:rtl/>
        </w:rPr>
        <w:t>:</w:t>
      </w:r>
      <w:r w:rsidRPr="00526234">
        <w:rPr>
          <w:rtl/>
        </w:rPr>
        <w:t xml:space="preserve"> صيغة عقْد الصُلح </w:t>
      </w:r>
    </w:p>
    <w:p w:rsidR="00DC4F9B" w:rsidRPr="00526234" w:rsidRDefault="00DC4F9B" w:rsidP="00196FCD">
      <w:pPr>
        <w:pStyle w:val="libNormal"/>
        <w:rPr>
          <w:rtl/>
        </w:rPr>
      </w:pPr>
      <w:r w:rsidRPr="00526234">
        <w:rPr>
          <w:rtl/>
        </w:rPr>
        <w:t>يرى الفقهاء أنّه لمّا كان الصلح عقداً</w:t>
      </w:r>
      <w:r>
        <w:rPr>
          <w:rtl/>
        </w:rPr>
        <w:t>،</w:t>
      </w:r>
      <w:r w:rsidRPr="00526234">
        <w:rPr>
          <w:rtl/>
        </w:rPr>
        <w:t xml:space="preserve"> فيلزم ألاّ ينعقد إلاّ بصيَغ العقود</w:t>
      </w:r>
      <w:r>
        <w:rPr>
          <w:rtl/>
        </w:rPr>
        <w:t>،</w:t>
      </w:r>
      <w:r w:rsidRPr="00526234">
        <w:rPr>
          <w:rtl/>
        </w:rPr>
        <w:t xml:space="preserve"> أي توافق الإيجاب والقبول الصادرَين من كامل الأهليّة </w:t>
      </w:r>
      <w:r>
        <w:rPr>
          <w:rtl/>
        </w:rPr>
        <w:t>(</w:t>
      </w:r>
      <w:r w:rsidRPr="00526234">
        <w:rPr>
          <w:rtl/>
        </w:rPr>
        <w:t>البلوغ</w:t>
      </w:r>
      <w:r>
        <w:rPr>
          <w:rtl/>
        </w:rPr>
        <w:t>،</w:t>
      </w:r>
      <w:r w:rsidRPr="00526234">
        <w:rPr>
          <w:rtl/>
        </w:rPr>
        <w:t xml:space="preserve"> العقل</w:t>
      </w:r>
      <w:r>
        <w:rPr>
          <w:rtl/>
        </w:rPr>
        <w:t>،</w:t>
      </w:r>
      <w:r w:rsidRPr="00526234">
        <w:rPr>
          <w:rtl/>
        </w:rPr>
        <w:t xml:space="preserve"> والاختيار</w:t>
      </w:r>
      <w:r>
        <w:rPr>
          <w:rtl/>
        </w:rPr>
        <w:t>)،</w:t>
      </w:r>
      <w:r w:rsidRPr="00526234">
        <w:rPr>
          <w:rtl/>
        </w:rPr>
        <w:t xml:space="preserve"> وتؤدّى صيغة التعاقد من كلٍّ منهما بلفظ </w:t>
      </w:r>
      <w:r>
        <w:rPr>
          <w:rtl/>
        </w:rPr>
        <w:t>(</w:t>
      </w:r>
      <w:r w:rsidRPr="00526234">
        <w:rPr>
          <w:rtl/>
        </w:rPr>
        <w:t>صالحتُ</w:t>
      </w:r>
      <w:r>
        <w:rPr>
          <w:rtl/>
        </w:rPr>
        <w:t>)،</w:t>
      </w:r>
      <w:r w:rsidRPr="00526234">
        <w:rPr>
          <w:rtl/>
        </w:rPr>
        <w:t xml:space="preserve"> ولفظ </w:t>
      </w:r>
      <w:r>
        <w:rPr>
          <w:rtl/>
        </w:rPr>
        <w:t>(</w:t>
      </w:r>
      <w:r w:rsidRPr="00526234">
        <w:rPr>
          <w:rtl/>
        </w:rPr>
        <w:t>قبلتُ الصُلـح</w:t>
      </w:r>
      <w:r>
        <w:rPr>
          <w:rtl/>
        </w:rPr>
        <w:t>).</w:t>
      </w:r>
      <w:r w:rsidRPr="00526234">
        <w:rPr>
          <w:rtl/>
        </w:rPr>
        <w:t xml:space="preserve"> </w:t>
      </w:r>
    </w:p>
    <w:p w:rsidR="00DC4F9B" w:rsidRPr="00526234" w:rsidRDefault="00DC4F9B" w:rsidP="00241EF7">
      <w:pPr>
        <w:pStyle w:val="libNormal"/>
        <w:rPr>
          <w:rtl/>
        </w:rPr>
      </w:pPr>
      <w:r w:rsidRPr="00196FCD">
        <w:rPr>
          <w:rtl/>
        </w:rPr>
        <w:t xml:space="preserve">لكن صاحب (الوسيلة) ذهب إلى أنّه لا يعتبر فيه صيغة خاصّة كالبيع والإجارة وعقد النكاح، بل يقع عنده بكلّ لفظ أفاد التسالم على أمرٍ من نقلِ حقٍّ، أو إقرار بين المتصالحَين </w:t>
      </w:r>
      <w:r>
        <w:rPr>
          <w:rStyle w:val="libFootnotenumChar"/>
          <w:rtl/>
        </w:rPr>
        <w:t>(</w:t>
      </w:r>
      <w:r w:rsidR="00241EF7">
        <w:rPr>
          <w:rStyle w:val="libFootnotenumChar"/>
          <w:rFonts w:hint="cs"/>
          <w:rtl/>
        </w:rPr>
        <w:t>1</w:t>
      </w:r>
      <w:r>
        <w:rPr>
          <w:rStyle w:val="libFootnotenumChar"/>
          <w:rtl/>
        </w:rPr>
        <w:t>)</w:t>
      </w:r>
      <w:r w:rsidRPr="00196FCD">
        <w:rPr>
          <w:rtl/>
        </w:rPr>
        <w:t xml:space="preserve">. </w:t>
      </w:r>
    </w:p>
    <w:p w:rsidR="00DC4F9B" w:rsidRPr="00526234" w:rsidRDefault="00DC4F9B" w:rsidP="00241EF7">
      <w:pPr>
        <w:pStyle w:val="libNormal"/>
        <w:rPr>
          <w:rtl/>
        </w:rPr>
      </w:pPr>
      <w:r w:rsidRPr="00196FCD">
        <w:rPr>
          <w:rtl/>
        </w:rPr>
        <w:t xml:space="preserve">بينما يرى فقيه إماميّ معاصر أنّه لمّا كان عقداً فلا بدّ فيه من الإيجاب والقبول، حتى في موارد المصالحة على إبراء ذمّة المَدين من الدَين، أو إسقاط الحقّ؛ إذ إنّ هذه من الإيقاعات التي يصحّ فيها الإنشاء دون القبول، لكنّها حينما يؤتى بها على وجه الصلح تحتاج إلى إيجاب وقبول؛ لأنّ الصلح عقد، وإن كان متعلّقه قد أشبه الإبراء والإسقاط في آثارهمـا </w:t>
      </w:r>
      <w:r>
        <w:rPr>
          <w:rStyle w:val="libFootnotenumChar"/>
          <w:rtl/>
        </w:rPr>
        <w:t>(</w:t>
      </w:r>
      <w:r w:rsidR="00241EF7">
        <w:rPr>
          <w:rStyle w:val="libFootnotenumChar"/>
          <w:rFonts w:hint="cs"/>
          <w:rtl/>
        </w:rPr>
        <w:t>2</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الفرع الثاني</w:t>
      </w:r>
      <w:r>
        <w:rPr>
          <w:rtl/>
        </w:rPr>
        <w:t>:</w:t>
      </w:r>
      <w:r w:rsidRPr="00526234">
        <w:rPr>
          <w:rtl/>
        </w:rPr>
        <w:t xml:space="preserve"> العاقدان </w:t>
      </w:r>
    </w:p>
    <w:p w:rsidR="00DC4F9B" w:rsidRPr="00526234" w:rsidRDefault="00DC4F9B" w:rsidP="00196FCD">
      <w:pPr>
        <w:pStyle w:val="libNormal"/>
        <w:rPr>
          <w:rtl/>
        </w:rPr>
      </w:pPr>
      <w:r w:rsidRPr="00526234">
        <w:rPr>
          <w:rtl/>
        </w:rPr>
        <w:t>عبّر الفقهاء في صدور الصيغة من الكامل</w:t>
      </w:r>
      <w:r>
        <w:rPr>
          <w:rtl/>
        </w:rPr>
        <w:t xml:space="preserve"> - </w:t>
      </w:r>
      <w:r w:rsidRPr="00526234">
        <w:rPr>
          <w:rtl/>
        </w:rPr>
        <w:t>ومقصودهم كامل الأهليّة</w:t>
      </w:r>
      <w:r>
        <w:rPr>
          <w:rtl/>
        </w:rPr>
        <w:t xml:space="preserve"> - </w:t>
      </w:r>
      <w:r w:rsidRPr="00526234">
        <w:rPr>
          <w:rtl/>
        </w:rPr>
        <w:t>بتوافر شروط</w:t>
      </w:r>
      <w:r>
        <w:rPr>
          <w:rtl/>
        </w:rPr>
        <w:t>:</w:t>
      </w:r>
      <w:r w:rsidRPr="00526234">
        <w:rPr>
          <w:rtl/>
        </w:rPr>
        <w:t xml:space="preserve"> العقل والبلوغ والاختيار</w:t>
      </w:r>
      <w:r>
        <w:rPr>
          <w:rtl/>
        </w:rPr>
        <w:t>.</w:t>
      </w:r>
      <w:r w:rsidRPr="00526234">
        <w:rPr>
          <w:rtl/>
        </w:rPr>
        <w:t xml:space="preserve"> </w:t>
      </w:r>
    </w:p>
    <w:p w:rsidR="00DC4F9B" w:rsidRPr="00526234" w:rsidRDefault="00DC4F9B" w:rsidP="00241EF7">
      <w:pPr>
        <w:pStyle w:val="libNormal"/>
        <w:rPr>
          <w:rtl/>
        </w:rPr>
      </w:pPr>
      <w:r w:rsidRPr="00196FCD">
        <w:rPr>
          <w:rtl/>
        </w:rPr>
        <w:t xml:space="preserve">1 - فشرط العقل - كما يقول الكاساني - شرط عامّ في جميع التصرّفات، فلا يصحّ اتّفاقاً صُلح المجنون الذي لا يعقل </w:t>
      </w:r>
      <w:r>
        <w:rPr>
          <w:rStyle w:val="libFootnotenumChar"/>
          <w:rtl/>
        </w:rPr>
        <w:t>(</w:t>
      </w:r>
      <w:r w:rsidR="00241EF7">
        <w:rPr>
          <w:rStyle w:val="libFootnotenumChar"/>
          <w:rFonts w:hint="cs"/>
          <w:rtl/>
        </w:rPr>
        <w:t>3</w:t>
      </w:r>
      <w:r>
        <w:rPr>
          <w:rStyle w:val="libFootnotenumChar"/>
          <w:rtl/>
        </w:rPr>
        <w:t>)</w:t>
      </w:r>
      <w:r w:rsidRPr="00196FCD">
        <w:rPr>
          <w:rtl/>
        </w:rPr>
        <w:t xml:space="preserve">. </w:t>
      </w:r>
    </w:p>
    <w:p w:rsidR="00241EF7" w:rsidRPr="00DC4F9B" w:rsidRDefault="00241EF7" w:rsidP="00241EF7">
      <w:pPr>
        <w:pStyle w:val="libLine"/>
        <w:rPr>
          <w:rtl/>
        </w:rPr>
      </w:pPr>
      <w:r>
        <w:rPr>
          <w:rtl/>
        </w:rPr>
        <w:t>____________________</w:t>
      </w:r>
    </w:p>
    <w:p w:rsidR="00241EF7" w:rsidRPr="00DC4F9B" w:rsidRDefault="00241EF7" w:rsidP="00241EF7">
      <w:pPr>
        <w:pStyle w:val="libFootnote0"/>
        <w:rPr>
          <w:rtl/>
        </w:rPr>
      </w:pPr>
      <w:r w:rsidRPr="00526234">
        <w:rPr>
          <w:rtl/>
        </w:rPr>
        <w:t>(</w:t>
      </w:r>
      <w:r>
        <w:rPr>
          <w:rFonts w:hint="cs"/>
          <w:rtl/>
        </w:rPr>
        <w:t>1</w:t>
      </w:r>
      <w:r w:rsidRPr="00526234">
        <w:rPr>
          <w:rtl/>
        </w:rPr>
        <w:t>) الموسوي</w:t>
      </w:r>
      <w:r>
        <w:rPr>
          <w:rtl/>
        </w:rPr>
        <w:t>،</w:t>
      </w:r>
      <w:r w:rsidRPr="00526234">
        <w:rPr>
          <w:rtl/>
        </w:rPr>
        <w:t xml:space="preserve"> الوسيلة</w:t>
      </w:r>
      <w:r>
        <w:rPr>
          <w:rtl/>
        </w:rPr>
        <w:t>:</w:t>
      </w:r>
      <w:r w:rsidRPr="00526234">
        <w:rPr>
          <w:rtl/>
        </w:rPr>
        <w:t xml:space="preserve"> 1/561 و562</w:t>
      </w:r>
      <w:r>
        <w:rPr>
          <w:rtl/>
        </w:rPr>
        <w:t>.</w:t>
      </w:r>
      <w:r w:rsidRPr="00526234">
        <w:rPr>
          <w:rtl/>
        </w:rPr>
        <w:t xml:space="preserve"> </w:t>
      </w:r>
    </w:p>
    <w:p w:rsidR="00241EF7" w:rsidRPr="00DC4F9B" w:rsidRDefault="00241EF7" w:rsidP="00241EF7">
      <w:pPr>
        <w:pStyle w:val="libFootnote0"/>
        <w:rPr>
          <w:rtl/>
        </w:rPr>
      </w:pPr>
      <w:r w:rsidRPr="00526234">
        <w:rPr>
          <w:rtl/>
        </w:rPr>
        <w:t>(</w:t>
      </w:r>
      <w:r>
        <w:rPr>
          <w:rFonts w:hint="cs"/>
          <w:rtl/>
        </w:rPr>
        <w:t>2</w:t>
      </w:r>
      <w:r w:rsidRPr="00526234">
        <w:rPr>
          <w:rtl/>
        </w:rPr>
        <w:t>) محمّد أمين زين الدين</w:t>
      </w:r>
      <w:r>
        <w:rPr>
          <w:rtl/>
        </w:rPr>
        <w:t>،</w:t>
      </w:r>
      <w:r w:rsidRPr="00526234">
        <w:rPr>
          <w:rtl/>
        </w:rPr>
        <w:t xml:space="preserve"> كلمة التقوى </w:t>
      </w:r>
      <w:r>
        <w:rPr>
          <w:rtl/>
        </w:rPr>
        <w:t>(</w:t>
      </w:r>
      <w:r w:rsidRPr="00526234">
        <w:rPr>
          <w:rtl/>
        </w:rPr>
        <w:t>رسالة عمليّة</w:t>
      </w:r>
      <w:r>
        <w:rPr>
          <w:rtl/>
        </w:rPr>
        <w:t>)،</w:t>
      </w:r>
      <w:r w:rsidRPr="00526234">
        <w:rPr>
          <w:rtl/>
        </w:rPr>
        <w:t xml:space="preserve"> كتاب الصلح</w:t>
      </w:r>
      <w:r>
        <w:rPr>
          <w:rtl/>
        </w:rPr>
        <w:t>:</w:t>
      </w:r>
      <w:r w:rsidRPr="00526234">
        <w:rPr>
          <w:rtl/>
        </w:rPr>
        <w:t xml:space="preserve"> 4/5</w:t>
      </w:r>
      <w:r>
        <w:rPr>
          <w:rtl/>
        </w:rPr>
        <w:t>.</w:t>
      </w:r>
      <w:r w:rsidRPr="00526234">
        <w:rPr>
          <w:rtl/>
        </w:rPr>
        <w:t xml:space="preserve"> </w:t>
      </w:r>
    </w:p>
    <w:p w:rsidR="00241EF7" w:rsidRPr="00DC4F9B" w:rsidRDefault="00241EF7" w:rsidP="00241EF7">
      <w:pPr>
        <w:pStyle w:val="libFootnote0"/>
        <w:rPr>
          <w:rtl/>
        </w:rPr>
      </w:pPr>
      <w:r w:rsidRPr="00526234">
        <w:rPr>
          <w:rtl/>
        </w:rPr>
        <w:t>(</w:t>
      </w:r>
      <w:r>
        <w:rPr>
          <w:rFonts w:hint="cs"/>
          <w:rtl/>
        </w:rPr>
        <w:t>3</w:t>
      </w:r>
      <w:r w:rsidRPr="00526234">
        <w:rPr>
          <w:rtl/>
        </w:rPr>
        <w:t>) الكاساني</w:t>
      </w:r>
      <w:r>
        <w:rPr>
          <w:rtl/>
        </w:rPr>
        <w:t>،</w:t>
      </w:r>
      <w:r w:rsidRPr="00526234">
        <w:rPr>
          <w:rtl/>
        </w:rPr>
        <w:t xml:space="preserve"> بدائع الصنائع</w:t>
      </w:r>
      <w:r>
        <w:rPr>
          <w:rtl/>
        </w:rPr>
        <w:t>:</w:t>
      </w:r>
      <w:r w:rsidRPr="00526234">
        <w:rPr>
          <w:rtl/>
        </w:rPr>
        <w:t xml:space="preserve"> 6/40</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2</w:t>
      </w:r>
      <w:r>
        <w:rPr>
          <w:rtl/>
        </w:rPr>
        <w:t xml:space="preserve"> - </w:t>
      </w:r>
      <w:r w:rsidRPr="00526234">
        <w:rPr>
          <w:rtl/>
        </w:rPr>
        <w:t>وفي شرط البلوغ</w:t>
      </w:r>
      <w:r>
        <w:rPr>
          <w:rtl/>
        </w:rPr>
        <w:t>:</w:t>
      </w:r>
      <w:r w:rsidRPr="00526234">
        <w:rPr>
          <w:rtl/>
        </w:rPr>
        <w:t xml:space="preserve"> يفرّق الفقهاء بين الصبيّ المُميّز وغير المُميّز</w:t>
      </w:r>
      <w:r>
        <w:rPr>
          <w:rtl/>
        </w:rPr>
        <w:t>،</w:t>
      </w:r>
      <w:r w:rsidRPr="00526234">
        <w:rPr>
          <w:rtl/>
        </w:rPr>
        <w:t xml:space="preserve"> فهم يردّون صُلح الأخير مطلقاً</w:t>
      </w:r>
      <w:r>
        <w:rPr>
          <w:rtl/>
        </w:rPr>
        <w:t>.</w:t>
      </w:r>
      <w:r w:rsidRPr="00526234">
        <w:rPr>
          <w:rtl/>
        </w:rPr>
        <w:t xml:space="preserve"> </w:t>
      </w:r>
    </w:p>
    <w:p w:rsidR="00DC4F9B" w:rsidRPr="00526234" w:rsidRDefault="00DC4F9B" w:rsidP="00196FCD">
      <w:pPr>
        <w:pStyle w:val="libNormal"/>
        <w:rPr>
          <w:rtl/>
        </w:rPr>
      </w:pPr>
      <w:r w:rsidRPr="00526234">
        <w:rPr>
          <w:rtl/>
        </w:rPr>
        <w:t>أمّا الصبيّ المُميّز</w:t>
      </w:r>
      <w:r>
        <w:rPr>
          <w:rtl/>
        </w:rPr>
        <w:t>،</w:t>
      </w:r>
      <w:r w:rsidRPr="00526234">
        <w:rPr>
          <w:rtl/>
        </w:rPr>
        <w:t xml:space="preserve"> فيرون لصحّة صُلحه عدّة شروط منها</w:t>
      </w:r>
      <w:r>
        <w:rPr>
          <w:rtl/>
        </w:rPr>
        <w:t>:</w:t>
      </w:r>
      <w:r w:rsidRPr="00526234">
        <w:rPr>
          <w:rtl/>
        </w:rPr>
        <w:t xml:space="preserve"> </w:t>
      </w:r>
    </w:p>
    <w:p w:rsidR="00DC4F9B" w:rsidRPr="00526234" w:rsidRDefault="00DC4F9B" w:rsidP="00241EF7">
      <w:pPr>
        <w:pStyle w:val="libNormal"/>
        <w:rPr>
          <w:rtl/>
        </w:rPr>
      </w:pPr>
      <w:r w:rsidRPr="00196FCD">
        <w:rPr>
          <w:rtl/>
        </w:rPr>
        <w:t xml:space="preserve">أن يكون له فيه نفعٌ مطلَق، ويبطل إن كان فيه ضرر ظاهر </w:t>
      </w:r>
      <w:r>
        <w:rPr>
          <w:rStyle w:val="libFootnotenumChar"/>
          <w:rtl/>
        </w:rPr>
        <w:t>(</w:t>
      </w:r>
      <w:r w:rsidR="00241EF7">
        <w:rPr>
          <w:rStyle w:val="libFootnotenumChar"/>
          <w:rFonts w:hint="cs"/>
          <w:rtl/>
        </w:rPr>
        <w:t>1</w:t>
      </w:r>
      <w:r>
        <w:rPr>
          <w:rStyle w:val="libFootnotenumChar"/>
          <w:rtl/>
        </w:rPr>
        <w:t>)</w:t>
      </w:r>
      <w:r w:rsidRPr="0006252F">
        <w:rPr>
          <w:rtl/>
        </w:rPr>
        <w:t>.</w:t>
      </w:r>
      <w:r w:rsidRPr="00196FCD">
        <w:rPr>
          <w:rtl/>
        </w:rPr>
        <w:t xml:space="preserve"> </w:t>
      </w:r>
    </w:p>
    <w:p w:rsidR="00DC4F9B" w:rsidRPr="00526234" w:rsidRDefault="00DC4F9B" w:rsidP="00196FCD">
      <w:pPr>
        <w:pStyle w:val="libNormal"/>
        <w:rPr>
          <w:rtl/>
        </w:rPr>
      </w:pPr>
      <w:r w:rsidRPr="00526234">
        <w:rPr>
          <w:rtl/>
        </w:rPr>
        <w:t>فإذا وجب له دَين على آخر</w:t>
      </w:r>
      <w:r>
        <w:rPr>
          <w:rtl/>
        </w:rPr>
        <w:t>،</w:t>
      </w:r>
      <w:r w:rsidRPr="00526234">
        <w:rPr>
          <w:rtl/>
        </w:rPr>
        <w:t xml:space="preserve"> فلا يخلو إمّا أن تكون له بيّنة أو لا تكون</w:t>
      </w:r>
      <w:r>
        <w:rPr>
          <w:rtl/>
        </w:rPr>
        <w:t>،</w:t>
      </w:r>
      <w:r w:rsidRPr="00526234">
        <w:rPr>
          <w:rtl/>
        </w:rPr>
        <w:t xml:space="preserve"> فإن كانت له بيّنة لا يجوز الصلح</w:t>
      </w:r>
      <w:r>
        <w:rPr>
          <w:rtl/>
        </w:rPr>
        <w:t>؛</w:t>
      </w:r>
      <w:r w:rsidRPr="00526234">
        <w:rPr>
          <w:rtl/>
        </w:rPr>
        <w:t xml:space="preserve"> لأنّ فيه حطّاً من أمواله</w:t>
      </w:r>
      <w:r>
        <w:rPr>
          <w:rtl/>
        </w:rPr>
        <w:t>،</w:t>
      </w:r>
      <w:r w:rsidRPr="00526234">
        <w:rPr>
          <w:rtl/>
        </w:rPr>
        <w:t xml:space="preserve"> والحطّ تبرّع</w:t>
      </w:r>
      <w:r>
        <w:rPr>
          <w:rtl/>
        </w:rPr>
        <w:t>،</w:t>
      </w:r>
      <w:r w:rsidRPr="00526234">
        <w:rPr>
          <w:rtl/>
        </w:rPr>
        <w:t xml:space="preserve"> والتبرّع ضرر ظاهر لا يصحّ منه</w:t>
      </w:r>
      <w:r>
        <w:rPr>
          <w:rtl/>
        </w:rPr>
        <w:t>؛</w:t>
      </w:r>
      <w:r w:rsidRPr="00526234">
        <w:rPr>
          <w:rtl/>
        </w:rPr>
        <w:t xml:space="preserve"> لكونه لا يملك التبرّعات</w:t>
      </w:r>
      <w:r>
        <w:rPr>
          <w:rtl/>
        </w:rPr>
        <w:t>،</w:t>
      </w:r>
      <w:r w:rsidRPr="00526234">
        <w:rPr>
          <w:rtl/>
        </w:rPr>
        <w:t xml:space="preserve"> فيُرَدّ صُلحه</w:t>
      </w:r>
      <w:r>
        <w:rPr>
          <w:rtl/>
        </w:rPr>
        <w:t>.</w:t>
      </w:r>
      <w:r w:rsidRPr="00526234">
        <w:rPr>
          <w:rtl/>
        </w:rPr>
        <w:t xml:space="preserve"> </w:t>
      </w:r>
    </w:p>
    <w:p w:rsidR="00DC4F9B" w:rsidRPr="00526234" w:rsidRDefault="00DC4F9B" w:rsidP="00196FCD">
      <w:pPr>
        <w:pStyle w:val="libNormal"/>
        <w:rPr>
          <w:rtl/>
        </w:rPr>
      </w:pPr>
      <w:r w:rsidRPr="00526234">
        <w:rPr>
          <w:rtl/>
        </w:rPr>
        <w:t>إلى هذا ذهب أكثر الفقهاء</w:t>
      </w:r>
      <w:r>
        <w:rPr>
          <w:rtl/>
        </w:rPr>
        <w:t>،</w:t>
      </w:r>
      <w:r w:rsidRPr="00526234">
        <w:rPr>
          <w:rtl/>
        </w:rPr>
        <w:t xml:space="preserve"> بل يكاد يتشكّل إجماعاً منهم عليه</w:t>
      </w:r>
      <w:r>
        <w:rPr>
          <w:rtl/>
        </w:rPr>
        <w:t>،</w:t>
      </w:r>
      <w:r w:rsidRPr="00526234">
        <w:rPr>
          <w:rtl/>
        </w:rPr>
        <w:t xml:space="preserve"> لكن بعضهم أجاز له فقط تأخير سداد الدَين</w:t>
      </w:r>
      <w:r>
        <w:rPr>
          <w:rtl/>
        </w:rPr>
        <w:t>؛</w:t>
      </w:r>
      <w:r w:rsidRPr="00526234">
        <w:rPr>
          <w:rtl/>
        </w:rPr>
        <w:t xml:space="preserve"> لأنّ ذلك من التجارة</w:t>
      </w:r>
      <w:r>
        <w:rPr>
          <w:rtl/>
        </w:rPr>
        <w:t>،</w:t>
      </w:r>
      <w:r w:rsidRPr="00526234">
        <w:rPr>
          <w:rtl/>
        </w:rPr>
        <w:t xml:space="preserve"> ومع ذلك اشترطوا لتأخير السداد عدم كونه</w:t>
      </w:r>
      <w:r>
        <w:rPr>
          <w:rtl/>
        </w:rPr>
        <w:t xml:space="preserve"> - </w:t>
      </w:r>
      <w:r w:rsidRPr="00526234">
        <w:rPr>
          <w:rtl/>
        </w:rPr>
        <w:t>أي التأخير</w:t>
      </w:r>
      <w:r>
        <w:rPr>
          <w:rtl/>
        </w:rPr>
        <w:t xml:space="preserve"> - </w:t>
      </w:r>
      <w:r w:rsidRPr="00526234">
        <w:rPr>
          <w:rtl/>
        </w:rPr>
        <w:t>مضرّاً به</w:t>
      </w:r>
      <w:r>
        <w:rPr>
          <w:rtl/>
        </w:rPr>
        <w:t>.</w:t>
      </w:r>
      <w:r w:rsidRPr="00526234">
        <w:rPr>
          <w:rtl/>
        </w:rPr>
        <w:t xml:space="preserve"> </w:t>
      </w:r>
    </w:p>
    <w:p w:rsidR="00DC4F9B" w:rsidRPr="00526234" w:rsidRDefault="00DC4F9B" w:rsidP="00196FCD">
      <w:pPr>
        <w:pStyle w:val="libNormal"/>
        <w:rPr>
          <w:rtl/>
        </w:rPr>
      </w:pPr>
      <w:r w:rsidRPr="00526234">
        <w:rPr>
          <w:rtl/>
        </w:rPr>
        <w:t>أمّا إذا لم تكن له بيّنة على حقّه</w:t>
      </w:r>
      <w:r>
        <w:rPr>
          <w:rtl/>
        </w:rPr>
        <w:t>،</w:t>
      </w:r>
      <w:r w:rsidRPr="00526234">
        <w:rPr>
          <w:rtl/>
        </w:rPr>
        <w:t xml:space="preserve"> فقد أجازوا له الصُلح</w:t>
      </w:r>
      <w:r>
        <w:rPr>
          <w:rtl/>
        </w:rPr>
        <w:t>؛</w:t>
      </w:r>
      <w:r w:rsidRPr="00526234">
        <w:rPr>
          <w:rtl/>
        </w:rPr>
        <w:t xml:space="preserve"> لأنّه مع عدمها ليس له إلاّ التخاصم وتحليف المُدّعى عليه</w:t>
      </w:r>
      <w:r>
        <w:rPr>
          <w:rtl/>
        </w:rPr>
        <w:t>،</w:t>
      </w:r>
      <w:r w:rsidRPr="00526234">
        <w:rPr>
          <w:rtl/>
        </w:rPr>
        <w:t xml:space="preserve"> وتحصيل المال أنفع له منهما</w:t>
      </w:r>
      <w:r>
        <w:rPr>
          <w:rtl/>
        </w:rPr>
        <w:t>.</w:t>
      </w:r>
      <w:r w:rsidRPr="00526234">
        <w:rPr>
          <w:rtl/>
        </w:rPr>
        <w:t xml:space="preserve"> </w:t>
      </w:r>
    </w:p>
    <w:p w:rsidR="00DC4F9B" w:rsidRPr="00526234" w:rsidRDefault="00DC4F9B" w:rsidP="00241EF7">
      <w:pPr>
        <w:pStyle w:val="libNormal"/>
        <w:rPr>
          <w:rtl/>
        </w:rPr>
      </w:pPr>
      <w:r w:rsidRPr="00196FCD">
        <w:rPr>
          <w:rtl/>
        </w:rPr>
        <w:t xml:space="preserve">وإلى مثل هذه الأحكام اتّجه الفقهاء في صلح العبد، وجعلوا المأذون له بمثابة الصبيّ المميّز، وألحقوا بهما (الصبيّ والعبد) المحجور عليه، مقرّرين عدم نفاذ إقراره، إلاّ أبو حنفية الذي أنفذ إقراره إذا كان المال بيده؛ إذ ألْحقَ تعلّق الحقّ بالمال العيني الذي له شروط تمتاز عن الحقّ المتعلّق بالذمّة </w:t>
      </w:r>
      <w:r>
        <w:rPr>
          <w:rStyle w:val="libFootnotenumChar"/>
          <w:rtl/>
        </w:rPr>
        <w:t>(</w:t>
      </w:r>
      <w:r w:rsidR="00241EF7">
        <w:rPr>
          <w:rStyle w:val="libFootnotenumChar"/>
          <w:rFonts w:hint="cs"/>
          <w:rtl/>
        </w:rPr>
        <w:t>2</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هذا من جهة المُصالِح</w:t>
      </w:r>
      <w:r>
        <w:rPr>
          <w:rtl/>
        </w:rPr>
        <w:t>،</w:t>
      </w:r>
      <w:r w:rsidRPr="00526234">
        <w:rPr>
          <w:rtl/>
        </w:rPr>
        <w:t xml:space="preserve"> أمّا من جهة المُصالَح</w:t>
      </w:r>
      <w:r>
        <w:rPr>
          <w:rtl/>
        </w:rPr>
        <w:t>،</w:t>
      </w:r>
      <w:r w:rsidRPr="00526234">
        <w:rPr>
          <w:rtl/>
        </w:rPr>
        <w:t xml:space="preserve"> فإن كان لخصم الصبي بيّنة جازت مصالحته بقدر الدَين أو بزيادة يسيرة</w:t>
      </w:r>
      <w:r>
        <w:rPr>
          <w:rtl/>
        </w:rPr>
        <w:t>؛</w:t>
      </w:r>
      <w:r w:rsidRPr="00526234">
        <w:rPr>
          <w:rtl/>
        </w:rPr>
        <w:t xml:space="preserve"> لأنّه لو لم يُصالحه توصّل خصمُه إلى حقّه بالقضاء</w:t>
      </w:r>
      <w:r>
        <w:rPr>
          <w:rtl/>
        </w:rPr>
        <w:t>.</w:t>
      </w:r>
      <w:r w:rsidRPr="00526234">
        <w:rPr>
          <w:rtl/>
        </w:rPr>
        <w:t xml:space="preserve"> </w:t>
      </w:r>
    </w:p>
    <w:p w:rsidR="00DC4F9B" w:rsidRPr="00526234" w:rsidRDefault="00DC4F9B" w:rsidP="00196FCD">
      <w:pPr>
        <w:pStyle w:val="libNormal"/>
        <w:rPr>
          <w:rtl/>
        </w:rPr>
      </w:pPr>
      <w:r w:rsidRPr="00196FCD">
        <w:rPr>
          <w:rStyle w:val="libBold2Char"/>
          <w:rtl/>
        </w:rPr>
        <w:t>التوكيل في الصلح:</w:t>
      </w:r>
      <w:r w:rsidRPr="00196FCD">
        <w:rPr>
          <w:rtl/>
        </w:rPr>
        <w:t xml:space="preserve"> يرى أغلب الفقهاء أنّ أحد طرفَي عقد الصلح يجوز أن يوكِل إنشاء العقد إلى غيره، إلاّ أنّهم قسّموا الوكلاء في عقد الصلح إلى قسمين: </w:t>
      </w:r>
    </w:p>
    <w:p w:rsidR="00DC4F9B" w:rsidRPr="00526234" w:rsidRDefault="00DC4F9B" w:rsidP="00196FCD">
      <w:pPr>
        <w:pStyle w:val="libNormal"/>
        <w:rPr>
          <w:rtl/>
        </w:rPr>
      </w:pPr>
      <w:r w:rsidRPr="00526234">
        <w:rPr>
          <w:rtl/>
        </w:rPr>
        <w:t>1</w:t>
      </w:r>
      <w:r>
        <w:rPr>
          <w:rtl/>
        </w:rPr>
        <w:t xml:space="preserve"> - </w:t>
      </w:r>
      <w:r w:rsidRPr="00526234">
        <w:rPr>
          <w:rtl/>
        </w:rPr>
        <w:t>الوكيل الضامن لآثار عقد الصُلح وأحكامه</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الوكيل غير الضامن</w:t>
      </w:r>
      <w:r>
        <w:rPr>
          <w:rtl/>
        </w:rPr>
        <w:t>.</w:t>
      </w:r>
    </w:p>
    <w:p w:rsidR="00241EF7" w:rsidRPr="00DC4F9B" w:rsidRDefault="00241EF7" w:rsidP="00241EF7">
      <w:pPr>
        <w:pStyle w:val="libLine"/>
        <w:rPr>
          <w:rtl/>
        </w:rPr>
      </w:pPr>
      <w:r>
        <w:rPr>
          <w:rtl/>
        </w:rPr>
        <w:t>____________________</w:t>
      </w:r>
    </w:p>
    <w:p w:rsidR="00241EF7" w:rsidRPr="00DC4F9B" w:rsidRDefault="00241EF7" w:rsidP="00241EF7">
      <w:pPr>
        <w:pStyle w:val="libFootnote0"/>
        <w:rPr>
          <w:rtl/>
        </w:rPr>
      </w:pPr>
      <w:r w:rsidRPr="00526234">
        <w:rPr>
          <w:rtl/>
        </w:rPr>
        <w:t>(</w:t>
      </w:r>
      <w:r>
        <w:rPr>
          <w:rFonts w:hint="cs"/>
          <w:rtl/>
        </w:rPr>
        <w:t>1</w:t>
      </w:r>
      <w:r w:rsidRPr="00526234">
        <w:rPr>
          <w:rtl/>
        </w:rPr>
        <w:t>) الزحيلي</w:t>
      </w:r>
      <w:r>
        <w:rPr>
          <w:rtl/>
        </w:rPr>
        <w:t>،</w:t>
      </w:r>
      <w:r w:rsidRPr="00526234">
        <w:rPr>
          <w:rtl/>
        </w:rPr>
        <w:t xml:space="preserve"> الفقه الإسلامي</w:t>
      </w:r>
      <w:r>
        <w:rPr>
          <w:rtl/>
        </w:rPr>
        <w:t>:</w:t>
      </w:r>
      <w:r w:rsidRPr="00526234">
        <w:rPr>
          <w:rtl/>
        </w:rPr>
        <w:t xml:space="preserve"> 2/195</w:t>
      </w:r>
      <w:r>
        <w:rPr>
          <w:rtl/>
        </w:rPr>
        <w:t>.</w:t>
      </w:r>
      <w:r w:rsidRPr="00526234">
        <w:rPr>
          <w:rtl/>
        </w:rPr>
        <w:t xml:space="preserve"> </w:t>
      </w:r>
    </w:p>
    <w:p w:rsidR="00241EF7" w:rsidRPr="00DC4F9B" w:rsidRDefault="00241EF7" w:rsidP="00241EF7">
      <w:pPr>
        <w:pStyle w:val="libFootnote0"/>
        <w:rPr>
          <w:rtl/>
        </w:rPr>
      </w:pPr>
      <w:r w:rsidRPr="00526234">
        <w:rPr>
          <w:rtl/>
        </w:rPr>
        <w:t>(</w:t>
      </w:r>
      <w:r>
        <w:rPr>
          <w:rFonts w:hint="cs"/>
          <w:rtl/>
        </w:rPr>
        <w:t>2</w:t>
      </w:r>
      <w:r w:rsidRPr="00526234">
        <w:rPr>
          <w:rtl/>
        </w:rPr>
        <w:t>) للتفاصيل ظ</w:t>
      </w:r>
      <w:r>
        <w:rPr>
          <w:rtl/>
        </w:rPr>
        <w:t>:</w:t>
      </w:r>
      <w:r w:rsidRPr="00526234">
        <w:rPr>
          <w:rtl/>
        </w:rPr>
        <w:t xml:space="preserve"> أحمد فهمي أبو سنه</w:t>
      </w:r>
      <w:r>
        <w:rPr>
          <w:rtl/>
        </w:rPr>
        <w:t>،</w:t>
      </w:r>
      <w:r w:rsidRPr="00526234">
        <w:rPr>
          <w:rtl/>
        </w:rPr>
        <w:t xml:space="preserve"> النظريّات العامّة للمعاملات</w:t>
      </w:r>
      <w:r>
        <w:rPr>
          <w:rtl/>
        </w:rPr>
        <w:t>،</w:t>
      </w:r>
      <w:r w:rsidRPr="00526234">
        <w:rPr>
          <w:rtl/>
        </w:rPr>
        <w:t xml:space="preserve"> ص73</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فالأوّل</w:t>
      </w:r>
      <w:r>
        <w:rPr>
          <w:rtl/>
        </w:rPr>
        <w:t>:</w:t>
      </w:r>
      <w:r w:rsidRPr="00526234">
        <w:rPr>
          <w:rtl/>
        </w:rPr>
        <w:t xml:space="preserve"> مَن أتمّ عقد الصلح مع ضمانه له</w:t>
      </w:r>
      <w:r>
        <w:rPr>
          <w:rtl/>
        </w:rPr>
        <w:t>،</w:t>
      </w:r>
      <w:r w:rsidRPr="00526234">
        <w:rPr>
          <w:rtl/>
        </w:rPr>
        <w:t xml:space="preserve"> ومن صوره أنّه يضيف الضمان إلى نفسه</w:t>
      </w:r>
      <w:r>
        <w:rPr>
          <w:rtl/>
        </w:rPr>
        <w:t>،</w:t>
      </w:r>
      <w:r w:rsidRPr="00526234">
        <w:rPr>
          <w:rtl/>
        </w:rPr>
        <w:t xml:space="preserve"> أو أن يشير إلى المال المصالَح به</w:t>
      </w:r>
      <w:r>
        <w:rPr>
          <w:rtl/>
        </w:rPr>
        <w:t>،</w:t>
      </w:r>
      <w:r w:rsidRPr="00526234">
        <w:rPr>
          <w:rtl/>
        </w:rPr>
        <w:t xml:space="preserve"> وهو مِلكه</w:t>
      </w:r>
      <w:r>
        <w:rPr>
          <w:rtl/>
        </w:rPr>
        <w:t>،</w:t>
      </w:r>
      <w:r w:rsidRPr="00526234">
        <w:rPr>
          <w:rtl/>
        </w:rPr>
        <w:t xml:space="preserve"> فإذا صرّح بالضمان</w:t>
      </w:r>
      <w:r>
        <w:rPr>
          <w:rtl/>
        </w:rPr>
        <w:t>،</w:t>
      </w:r>
      <w:r w:rsidRPr="00526234">
        <w:rPr>
          <w:rtl/>
        </w:rPr>
        <w:t xml:space="preserve"> أو تضمّنت صيغة الصلح معنى الضمان فهو له ضامن</w:t>
      </w:r>
      <w:r>
        <w:rPr>
          <w:rtl/>
        </w:rPr>
        <w:t>.</w:t>
      </w:r>
      <w:r w:rsidRPr="00526234">
        <w:rPr>
          <w:rtl/>
        </w:rPr>
        <w:t xml:space="preserve"> </w:t>
      </w:r>
    </w:p>
    <w:p w:rsidR="00DC4F9B" w:rsidRPr="00526234" w:rsidRDefault="00DC4F9B" w:rsidP="00196FCD">
      <w:pPr>
        <w:pStyle w:val="libNormal"/>
        <w:rPr>
          <w:rtl/>
        </w:rPr>
      </w:pPr>
      <w:r w:rsidRPr="00526234">
        <w:rPr>
          <w:rtl/>
        </w:rPr>
        <w:t>ومثاله</w:t>
      </w:r>
      <w:r>
        <w:rPr>
          <w:rtl/>
        </w:rPr>
        <w:t>:</w:t>
      </w:r>
      <w:r w:rsidRPr="00526234">
        <w:rPr>
          <w:rtl/>
        </w:rPr>
        <w:t xml:space="preserve"> أن يصالحه على مقدارٍ من المال ويضمن ذلك المقدار</w:t>
      </w:r>
      <w:r>
        <w:rPr>
          <w:rtl/>
        </w:rPr>
        <w:t>،</w:t>
      </w:r>
      <w:r w:rsidRPr="00526234">
        <w:rPr>
          <w:rtl/>
        </w:rPr>
        <w:t xml:space="preserve"> فيقول</w:t>
      </w:r>
      <w:r>
        <w:rPr>
          <w:rtl/>
        </w:rPr>
        <w:t>:</w:t>
      </w:r>
      <w:r w:rsidRPr="00526234">
        <w:rPr>
          <w:rtl/>
        </w:rPr>
        <w:t xml:space="preserve"> وهي عليّ</w:t>
      </w:r>
      <w:r>
        <w:rPr>
          <w:rtl/>
        </w:rPr>
        <w:t>،</w:t>
      </w:r>
      <w:r w:rsidRPr="00526234">
        <w:rPr>
          <w:rtl/>
        </w:rPr>
        <w:t xml:space="preserve"> أو أن يصالحه على مقدارٍ من المال</w:t>
      </w:r>
      <w:r>
        <w:rPr>
          <w:rtl/>
        </w:rPr>
        <w:t>،</w:t>
      </w:r>
      <w:r w:rsidRPr="00526234">
        <w:rPr>
          <w:rtl/>
        </w:rPr>
        <w:t xml:space="preserve"> فيقول</w:t>
      </w:r>
      <w:r>
        <w:rPr>
          <w:rtl/>
        </w:rPr>
        <w:t>:</w:t>
      </w:r>
      <w:r w:rsidRPr="00526234">
        <w:rPr>
          <w:rtl/>
        </w:rPr>
        <w:t xml:space="preserve"> صالحتك على ألفَي هذه</w:t>
      </w:r>
      <w:r>
        <w:rPr>
          <w:rtl/>
        </w:rPr>
        <w:t>؛</w:t>
      </w:r>
      <w:r w:rsidRPr="00526234">
        <w:rPr>
          <w:rtl/>
        </w:rPr>
        <w:t xml:space="preserve"> </w:t>
      </w:r>
      <w:r>
        <w:rPr>
          <w:rtl/>
        </w:rPr>
        <w:t>(</w:t>
      </w:r>
      <w:r w:rsidRPr="00526234">
        <w:rPr>
          <w:rtl/>
        </w:rPr>
        <w:t>فيلزمه الضمان</w:t>
      </w:r>
      <w:r>
        <w:rPr>
          <w:rtl/>
        </w:rPr>
        <w:t>).</w:t>
      </w:r>
      <w:r w:rsidRPr="00526234">
        <w:rPr>
          <w:rtl/>
        </w:rPr>
        <w:t xml:space="preserve"> ومِن أحكام هذا النوع أنّه يلزمه أن يسلِّم المصالح به إلى المصالِح</w:t>
      </w:r>
      <w:r>
        <w:rPr>
          <w:rtl/>
        </w:rPr>
        <w:t>،</w:t>
      </w:r>
      <w:r w:rsidRPr="00526234">
        <w:rPr>
          <w:rtl/>
        </w:rPr>
        <w:t xml:space="preserve"> ويلزم عدم المطالبة بالردّ في ما إذا رفَض الأصيلُ بنود الصُلح</w:t>
      </w:r>
      <w:r>
        <w:rPr>
          <w:rtl/>
        </w:rPr>
        <w:t>،</w:t>
      </w:r>
      <w:r w:rsidRPr="00526234">
        <w:rPr>
          <w:rtl/>
        </w:rPr>
        <w:t xml:space="preserve"> بل لا يتوقّف الأمر على إجازة الموكّل</w:t>
      </w:r>
      <w:r>
        <w:rPr>
          <w:rtl/>
        </w:rPr>
        <w:t>.</w:t>
      </w:r>
      <w:r w:rsidRPr="00526234">
        <w:rPr>
          <w:rtl/>
        </w:rPr>
        <w:t xml:space="preserve"> </w:t>
      </w:r>
    </w:p>
    <w:p w:rsidR="00DC4F9B" w:rsidRPr="00526234" w:rsidRDefault="00DC4F9B" w:rsidP="00196FCD">
      <w:pPr>
        <w:pStyle w:val="libNormal"/>
        <w:rPr>
          <w:rtl/>
        </w:rPr>
      </w:pPr>
      <w:r w:rsidRPr="00526234">
        <w:rPr>
          <w:rtl/>
        </w:rPr>
        <w:t>ومدرك صحّة هذا النوع عمومات النصّ</w:t>
      </w:r>
      <w:r>
        <w:rPr>
          <w:rtl/>
        </w:rPr>
        <w:t>؛</w:t>
      </w:r>
      <w:r w:rsidRPr="00526234">
        <w:rPr>
          <w:rtl/>
        </w:rPr>
        <w:t xml:space="preserve"> ولأنّه تصرّف بنفسه</w:t>
      </w:r>
      <w:r>
        <w:rPr>
          <w:rtl/>
        </w:rPr>
        <w:t>،</w:t>
      </w:r>
      <w:r w:rsidRPr="00526234">
        <w:rPr>
          <w:rtl/>
        </w:rPr>
        <w:t xml:space="preserve"> وتبرّع بإسقاط الدَين عن الغير بالقضاء عنه في مالـه</w:t>
      </w:r>
      <w:r>
        <w:rPr>
          <w:rtl/>
        </w:rPr>
        <w:t>.</w:t>
      </w:r>
      <w:r w:rsidRPr="00526234">
        <w:rPr>
          <w:rtl/>
        </w:rPr>
        <w:t xml:space="preserve"> </w:t>
      </w:r>
    </w:p>
    <w:p w:rsidR="00DC4F9B" w:rsidRPr="00526234" w:rsidRDefault="00DC4F9B" w:rsidP="00241EF7">
      <w:pPr>
        <w:pStyle w:val="libNormal"/>
        <w:rPr>
          <w:rtl/>
        </w:rPr>
      </w:pPr>
      <w:r w:rsidRPr="00196FCD">
        <w:rPr>
          <w:rtl/>
        </w:rPr>
        <w:t xml:space="preserve">أمّا في الحالة الثانية، فمثالها قوله: (صالحتك على ألف دينار)، فعقْد الوكيل لهذا النوع من الصُلح موقوف على إجازة الأصيل؛ لعدم ظهور القرينة على التبرّع كالضمان القوليّ، أو الإشارة إلى المال المُصالح به (تعيين البدل، تمكينه منه)، فلمّا عُدمت القرينة صارت وكالته منحصرة في إجازة الموكّل؛ لأنّه تصرّف في مال غيره، فيقف تصرّفه على إجازة الغير </w:t>
      </w:r>
      <w:r>
        <w:rPr>
          <w:rStyle w:val="libFootnotenumChar"/>
          <w:rtl/>
        </w:rPr>
        <w:t>(</w:t>
      </w:r>
      <w:r w:rsidR="00241EF7">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الفرع الثالث</w:t>
      </w:r>
      <w:r>
        <w:rPr>
          <w:rtl/>
        </w:rPr>
        <w:t>:</w:t>
      </w:r>
      <w:r w:rsidRPr="00526234">
        <w:rPr>
          <w:rtl/>
        </w:rPr>
        <w:t xml:space="preserve"> محلّ العقد </w:t>
      </w:r>
    </w:p>
    <w:p w:rsidR="00DC4F9B" w:rsidRPr="00526234" w:rsidRDefault="00DC4F9B" w:rsidP="00196FCD">
      <w:pPr>
        <w:pStyle w:val="libNormal"/>
        <w:rPr>
          <w:rtl/>
        </w:rPr>
      </w:pPr>
      <w:r w:rsidRPr="00526234">
        <w:rPr>
          <w:rtl/>
        </w:rPr>
        <w:t>يقسم الفقهاء محلّ العقد إلى قسمين</w:t>
      </w:r>
      <w:r>
        <w:rPr>
          <w:rtl/>
        </w:rPr>
        <w:t>:</w:t>
      </w:r>
      <w:r w:rsidRPr="00526234">
        <w:rPr>
          <w:rtl/>
        </w:rPr>
        <w:t xml:space="preserve"> </w:t>
      </w:r>
    </w:p>
    <w:p w:rsidR="00DC4F9B" w:rsidRPr="00526234" w:rsidRDefault="00DC4F9B" w:rsidP="00196FCD">
      <w:pPr>
        <w:pStyle w:val="libNormal"/>
        <w:rPr>
          <w:rtl/>
        </w:rPr>
      </w:pPr>
      <w:r w:rsidRPr="00526234">
        <w:rPr>
          <w:rtl/>
        </w:rPr>
        <w:t>المصالَح عنه</w:t>
      </w:r>
      <w:r>
        <w:rPr>
          <w:rtl/>
        </w:rPr>
        <w:t>:</w:t>
      </w:r>
      <w:r w:rsidRPr="00526234">
        <w:rPr>
          <w:rtl/>
        </w:rPr>
        <w:t xml:space="preserve"> وهو الحقّ المتنازع عليه بين المتعاقدَين</w:t>
      </w:r>
      <w:r>
        <w:rPr>
          <w:rtl/>
        </w:rPr>
        <w:t>.</w:t>
      </w:r>
      <w:r w:rsidRPr="00526234">
        <w:rPr>
          <w:rtl/>
        </w:rPr>
        <w:t xml:space="preserve"> </w:t>
      </w:r>
    </w:p>
    <w:p w:rsidR="00DC4F9B" w:rsidRPr="00526234" w:rsidRDefault="00DC4F9B" w:rsidP="00196FCD">
      <w:pPr>
        <w:pStyle w:val="libNormal"/>
        <w:rPr>
          <w:rtl/>
        </w:rPr>
      </w:pPr>
      <w:r w:rsidRPr="00526234">
        <w:rPr>
          <w:rtl/>
        </w:rPr>
        <w:t>المصالَح به</w:t>
      </w:r>
      <w:r>
        <w:rPr>
          <w:rtl/>
        </w:rPr>
        <w:t>:</w:t>
      </w:r>
      <w:r w:rsidRPr="00526234">
        <w:rPr>
          <w:rtl/>
        </w:rPr>
        <w:t xml:space="preserve"> وهو البديل لذلك الحقّ ممّا يُحسَم به النزاع</w:t>
      </w:r>
      <w:r>
        <w:rPr>
          <w:rtl/>
        </w:rPr>
        <w:t>.</w:t>
      </w:r>
      <w:r w:rsidRPr="00526234">
        <w:rPr>
          <w:rtl/>
        </w:rPr>
        <w:t xml:space="preserve"> </w:t>
      </w:r>
    </w:p>
    <w:p w:rsidR="00DC4F9B" w:rsidRPr="00526234" w:rsidRDefault="00DC4F9B" w:rsidP="00196FCD">
      <w:pPr>
        <w:pStyle w:val="libNormal"/>
        <w:rPr>
          <w:rtl/>
        </w:rPr>
      </w:pPr>
      <w:r w:rsidRPr="00196FCD">
        <w:rPr>
          <w:rStyle w:val="libBold2Char"/>
          <w:rtl/>
        </w:rPr>
        <w:t>1 - المصالح عنه:</w:t>
      </w:r>
      <w:r w:rsidRPr="00196FCD">
        <w:rPr>
          <w:rtl/>
        </w:rPr>
        <w:t xml:space="preserve"> اشترط الفقهاء لهذا النوع من محل العقد شروطاً: </w:t>
      </w:r>
    </w:p>
    <w:p w:rsidR="00DC4F9B" w:rsidRPr="00526234" w:rsidRDefault="00DC4F9B" w:rsidP="00196FCD">
      <w:pPr>
        <w:pStyle w:val="libNormal"/>
        <w:rPr>
          <w:rtl/>
        </w:rPr>
      </w:pPr>
      <w:r w:rsidRPr="00526234">
        <w:rPr>
          <w:rtl/>
        </w:rPr>
        <w:t>أ</w:t>
      </w:r>
      <w:r>
        <w:rPr>
          <w:rtl/>
        </w:rPr>
        <w:t xml:space="preserve"> - </w:t>
      </w:r>
      <w:r w:rsidRPr="00526234">
        <w:rPr>
          <w:rtl/>
        </w:rPr>
        <w:t>أن يكون حقّاً للآدمي</w:t>
      </w:r>
      <w:r>
        <w:rPr>
          <w:rtl/>
        </w:rPr>
        <w:t>،</w:t>
      </w:r>
      <w:r w:rsidRPr="00526234">
        <w:rPr>
          <w:rtl/>
        </w:rPr>
        <w:t xml:space="preserve"> فلا يصحّ أن يتمّ الصلح على حقّ الله تعالى</w:t>
      </w:r>
      <w:r>
        <w:rPr>
          <w:rtl/>
        </w:rPr>
        <w:t>؛</w:t>
      </w:r>
      <w:r w:rsidRPr="00526234">
        <w:rPr>
          <w:rtl/>
        </w:rPr>
        <w:t xml:space="preserve"> إذ لا يصحّ فيه إسقاط أو إبدال</w:t>
      </w:r>
      <w:r>
        <w:rPr>
          <w:rtl/>
        </w:rPr>
        <w:t>.</w:t>
      </w:r>
      <w:r w:rsidRPr="00526234">
        <w:rPr>
          <w:rtl/>
        </w:rPr>
        <w:t xml:space="preserve"> </w:t>
      </w:r>
    </w:p>
    <w:p w:rsidR="00DC4F9B" w:rsidRPr="00526234" w:rsidRDefault="00DC4F9B" w:rsidP="00196FCD">
      <w:pPr>
        <w:pStyle w:val="libNormal"/>
        <w:rPr>
          <w:rtl/>
        </w:rPr>
      </w:pPr>
      <w:r w:rsidRPr="00526234">
        <w:rPr>
          <w:rtl/>
        </w:rPr>
        <w:t>يقول ابن القيّم</w:t>
      </w:r>
      <w:r>
        <w:rPr>
          <w:rtl/>
        </w:rPr>
        <w:t>:</w:t>
      </w:r>
      <w:r w:rsidRPr="00526234">
        <w:rPr>
          <w:rtl/>
        </w:rPr>
        <w:t xml:space="preserve"> الحقوق نوعان</w:t>
      </w:r>
      <w:r>
        <w:rPr>
          <w:rtl/>
        </w:rPr>
        <w:t>،</w:t>
      </w:r>
      <w:r w:rsidRPr="00526234">
        <w:rPr>
          <w:rtl/>
        </w:rPr>
        <w:t xml:space="preserve"> حقّ الله وحقّ الآدمي</w:t>
      </w:r>
      <w:r>
        <w:rPr>
          <w:rtl/>
        </w:rPr>
        <w:t>،</w:t>
      </w:r>
      <w:r w:rsidRPr="00526234">
        <w:rPr>
          <w:rtl/>
        </w:rPr>
        <w:t xml:space="preserve"> فحقّ الله لا مدخل للصلح فيه كالحدود والزكاة والكفّارات</w:t>
      </w:r>
      <w:r>
        <w:rPr>
          <w:rtl/>
        </w:rPr>
        <w:t>،</w:t>
      </w:r>
      <w:r w:rsidRPr="00526234">
        <w:rPr>
          <w:rtl/>
        </w:rPr>
        <w:t xml:space="preserve"> أمّا حقوق الآدميين</w:t>
      </w:r>
      <w:r>
        <w:rPr>
          <w:rtl/>
        </w:rPr>
        <w:t>،</w:t>
      </w:r>
      <w:r w:rsidRPr="00526234">
        <w:rPr>
          <w:rtl/>
        </w:rPr>
        <w:t xml:space="preserve"> فهي التي </w:t>
      </w:r>
    </w:p>
    <w:p w:rsidR="00241EF7" w:rsidRPr="00DC4F9B" w:rsidRDefault="00241EF7" w:rsidP="00241EF7">
      <w:pPr>
        <w:pStyle w:val="libLine"/>
        <w:rPr>
          <w:rtl/>
        </w:rPr>
      </w:pPr>
      <w:r>
        <w:rPr>
          <w:rtl/>
        </w:rPr>
        <w:t>____________________</w:t>
      </w:r>
    </w:p>
    <w:p w:rsidR="00241EF7" w:rsidRPr="00DC4F9B" w:rsidRDefault="00241EF7" w:rsidP="00241EF7">
      <w:pPr>
        <w:pStyle w:val="libFootnote0"/>
        <w:rPr>
          <w:rtl/>
        </w:rPr>
      </w:pPr>
      <w:r w:rsidRPr="00526234">
        <w:rPr>
          <w:rtl/>
        </w:rPr>
        <w:t>(</w:t>
      </w:r>
      <w:r>
        <w:rPr>
          <w:rFonts w:hint="cs"/>
          <w:rtl/>
        </w:rPr>
        <w:t>1</w:t>
      </w:r>
      <w:r w:rsidRPr="00526234">
        <w:rPr>
          <w:rtl/>
        </w:rPr>
        <w:t>) للتفاصيل ظ</w:t>
      </w:r>
      <w:r>
        <w:rPr>
          <w:rtl/>
        </w:rPr>
        <w:t>:</w:t>
      </w:r>
      <w:r w:rsidRPr="00526234">
        <w:rPr>
          <w:rtl/>
        </w:rPr>
        <w:t xml:space="preserve"> السمرقندي</w:t>
      </w:r>
      <w:r>
        <w:rPr>
          <w:rtl/>
        </w:rPr>
        <w:t>،</w:t>
      </w:r>
      <w:r w:rsidRPr="00526234">
        <w:rPr>
          <w:rtl/>
        </w:rPr>
        <w:t xml:space="preserve"> خزانة الفقه</w:t>
      </w:r>
      <w:r>
        <w:rPr>
          <w:rtl/>
        </w:rPr>
        <w:t>:</w:t>
      </w:r>
      <w:r w:rsidRPr="00526234">
        <w:rPr>
          <w:rtl/>
        </w:rPr>
        <w:t xml:space="preserve"> 1/251</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241EF7">
      <w:pPr>
        <w:pStyle w:val="libNormal"/>
        <w:rPr>
          <w:rtl/>
        </w:rPr>
      </w:pPr>
      <w:r w:rsidRPr="00196FCD">
        <w:rPr>
          <w:rtl/>
        </w:rPr>
        <w:lastRenderedPageBreak/>
        <w:t xml:space="preserve">تقبل الصُلح والإسقاط والمعاوضة </w:t>
      </w:r>
      <w:r>
        <w:rPr>
          <w:rStyle w:val="libFootnotenumChar"/>
          <w:rtl/>
        </w:rPr>
        <w:t>(</w:t>
      </w:r>
      <w:r w:rsidR="00241EF7">
        <w:rPr>
          <w:rStyle w:val="libFootnotenumChar"/>
          <w:rFonts w:hint="cs"/>
          <w:rtl/>
        </w:rPr>
        <w:t>1</w:t>
      </w:r>
      <w:r>
        <w:rPr>
          <w:rStyle w:val="libFootnotenumChar"/>
          <w:rtl/>
        </w:rPr>
        <w:t>)</w:t>
      </w:r>
      <w:r w:rsidRPr="00196FCD">
        <w:rPr>
          <w:rtl/>
        </w:rPr>
        <w:t xml:space="preserve">. </w:t>
      </w:r>
    </w:p>
    <w:p w:rsidR="00DC4F9B" w:rsidRPr="00526234" w:rsidRDefault="00DC4F9B" w:rsidP="00196FCD">
      <w:pPr>
        <w:pStyle w:val="libNormal"/>
        <w:rPr>
          <w:rtl/>
        </w:rPr>
      </w:pPr>
      <w:r w:rsidRPr="00526234">
        <w:rPr>
          <w:rtl/>
        </w:rPr>
        <w:t>ويرى الحنفيّة أنّ حدّ القذف لا يجري فيه الصلح</w:t>
      </w:r>
      <w:r>
        <w:rPr>
          <w:rtl/>
        </w:rPr>
        <w:t>؛</w:t>
      </w:r>
      <w:r w:rsidRPr="00526234">
        <w:rPr>
          <w:rtl/>
        </w:rPr>
        <w:t xml:space="preserve"> لأنّهم يرون أنّ المُغلَّب فيه حقّ الله تعالى</w:t>
      </w:r>
      <w:r>
        <w:rPr>
          <w:rtl/>
        </w:rPr>
        <w:t>،</w:t>
      </w:r>
      <w:r w:rsidRPr="00526234">
        <w:rPr>
          <w:rtl/>
        </w:rPr>
        <w:t xml:space="preserve"> وأمثلة ذلك كثيرة</w:t>
      </w:r>
      <w:r>
        <w:rPr>
          <w:rtl/>
        </w:rPr>
        <w:t>،</w:t>
      </w:r>
      <w:r w:rsidRPr="00526234">
        <w:rPr>
          <w:rtl/>
        </w:rPr>
        <w:t xml:space="preserve"> منها</w:t>
      </w:r>
      <w:r>
        <w:rPr>
          <w:rtl/>
        </w:rPr>
        <w:t>:</w:t>
      </w:r>
      <w:r w:rsidRPr="00526234">
        <w:rPr>
          <w:rtl/>
        </w:rPr>
        <w:t xml:space="preserve"> الصلح مقابل عدم الإشهاد</w:t>
      </w:r>
      <w:r>
        <w:rPr>
          <w:rtl/>
        </w:rPr>
        <w:t>،</w:t>
      </w:r>
      <w:r w:rsidRPr="00526234">
        <w:rPr>
          <w:rtl/>
        </w:rPr>
        <w:t xml:space="preserve"> أو إسقاط الشهادة والرجوع عنها</w:t>
      </w:r>
      <w:r>
        <w:rPr>
          <w:rtl/>
        </w:rPr>
        <w:t>،</w:t>
      </w:r>
      <w:r w:rsidRPr="00526234">
        <w:rPr>
          <w:rtl/>
        </w:rPr>
        <w:t xml:space="preserve"> ومثل هذا كلّ ما وقع في حيّز ما يطلق عليه بالنظام العام</w:t>
      </w:r>
      <w:r>
        <w:rPr>
          <w:rtl/>
        </w:rPr>
        <w:t>.</w:t>
      </w:r>
      <w:r w:rsidRPr="00526234">
        <w:rPr>
          <w:rtl/>
        </w:rPr>
        <w:t xml:space="preserve"> </w:t>
      </w:r>
    </w:p>
    <w:p w:rsidR="00DC4F9B" w:rsidRPr="00526234" w:rsidRDefault="00DC4F9B" w:rsidP="00196FCD">
      <w:pPr>
        <w:pStyle w:val="libNormal"/>
        <w:rPr>
          <w:rtl/>
        </w:rPr>
      </w:pPr>
      <w:r w:rsidRPr="00526234">
        <w:rPr>
          <w:rtl/>
        </w:rPr>
        <w:t>قال السمرقندي</w:t>
      </w:r>
      <w:r>
        <w:rPr>
          <w:rtl/>
        </w:rPr>
        <w:t>:</w:t>
      </w:r>
      <w:r w:rsidRPr="00526234">
        <w:rPr>
          <w:rtl/>
        </w:rPr>
        <w:t xml:space="preserve"> لا يصحّ صلح امرأة ادّعت أنّ زوجها طلّقها ثلاثاً</w:t>
      </w:r>
      <w:r>
        <w:rPr>
          <w:rtl/>
        </w:rPr>
        <w:t>،</w:t>
      </w:r>
      <w:r w:rsidRPr="00526234">
        <w:rPr>
          <w:rtl/>
        </w:rPr>
        <w:t xml:space="preserve"> فأنكر الزوج</w:t>
      </w:r>
      <w:r>
        <w:rPr>
          <w:rtl/>
        </w:rPr>
        <w:t>،</w:t>
      </w:r>
      <w:r w:rsidRPr="00526234">
        <w:rPr>
          <w:rtl/>
        </w:rPr>
        <w:t xml:space="preserve"> فصالحها بشرط أن تُكـذّب نفسهـا</w:t>
      </w:r>
      <w:r>
        <w:rPr>
          <w:rtl/>
        </w:rPr>
        <w:t>؛</w:t>
      </w:r>
      <w:r w:rsidRPr="00526234">
        <w:rPr>
          <w:rtl/>
        </w:rPr>
        <w:t xml:space="preserve"> لأنّ المباينة وقعت</w:t>
      </w:r>
      <w:r>
        <w:rPr>
          <w:rtl/>
        </w:rPr>
        <w:t>،</w:t>
      </w:r>
      <w:r w:rsidRPr="00526234">
        <w:rPr>
          <w:rtl/>
        </w:rPr>
        <w:t xml:space="preserve"> والنصّ يشترط لمثل هذه الحالة شرط </w:t>
      </w:r>
      <w:r>
        <w:rPr>
          <w:rtl/>
        </w:rPr>
        <w:t>(</w:t>
      </w:r>
      <w:r w:rsidRPr="00526234">
        <w:rPr>
          <w:rtl/>
        </w:rPr>
        <w:t>المُحلِّل</w:t>
      </w:r>
      <w:r>
        <w:rPr>
          <w:rtl/>
        </w:rPr>
        <w:t>).</w:t>
      </w:r>
      <w:r w:rsidRPr="00526234">
        <w:rPr>
          <w:rtl/>
        </w:rPr>
        <w:t xml:space="preserve"> </w:t>
      </w:r>
    </w:p>
    <w:p w:rsidR="00DC4F9B" w:rsidRPr="00526234" w:rsidRDefault="00DC4F9B" w:rsidP="00196FCD">
      <w:pPr>
        <w:pStyle w:val="libNormal"/>
        <w:rPr>
          <w:rtl/>
        </w:rPr>
      </w:pPr>
      <w:r w:rsidRPr="00526234">
        <w:rPr>
          <w:rtl/>
        </w:rPr>
        <w:t>ويضرب الفقهاء مثلاً لذلك أيضاً</w:t>
      </w:r>
      <w:r>
        <w:rPr>
          <w:rtl/>
        </w:rPr>
        <w:t>:</w:t>
      </w:r>
      <w:r w:rsidRPr="00526234">
        <w:rPr>
          <w:rtl/>
        </w:rPr>
        <w:t xml:space="preserve"> إذا عُثر على شخص متلبّسٍ بجريمة ذات حدّ</w:t>
      </w:r>
      <w:r>
        <w:rPr>
          <w:rtl/>
        </w:rPr>
        <w:t>،</w:t>
      </w:r>
      <w:r w:rsidRPr="00526234">
        <w:rPr>
          <w:rtl/>
        </w:rPr>
        <w:t xml:space="preserve"> وأراد أن يرفعه إلى الحاكم</w:t>
      </w:r>
      <w:r>
        <w:rPr>
          <w:rtl/>
        </w:rPr>
        <w:t>،</w:t>
      </w:r>
      <w:r w:rsidRPr="00526234">
        <w:rPr>
          <w:rtl/>
        </w:rPr>
        <w:t xml:space="preserve"> فصالحه المتلبّس على مالٍ ليتركه</w:t>
      </w:r>
      <w:r>
        <w:rPr>
          <w:rtl/>
        </w:rPr>
        <w:t>،</w:t>
      </w:r>
      <w:r w:rsidRPr="00526234">
        <w:rPr>
          <w:rtl/>
        </w:rPr>
        <w:t xml:space="preserve"> فالصلح باطل</w:t>
      </w:r>
      <w:r>
        <w:rPr>
          <w:rtl/>
        </w:rPr>
        <w:t>؛</w:t>
      </w:r>
      <w:r w:rsidRPr="00526234">
        <w:rPr>
          <w:rtl/>
        </w:rPr>
        <w:t xml:space="preserve"> لأنّه من الصلح الذي يحرّم الحلال</w:t>
      </w:r>
      <w:r>
        <w:rPr>
          <w:rtl/>
        </w:rPr>
        <w:t>.</w:t>
      </w:r>
      <w:r w:rsidRPr="00526234">
        <w:rPr>
          <w:rtl/>
        </w:rPr>
        <w:t xml:space="preserve"> </w:t>
      </w:r>
    </w:p>
    <w:p w:rsidR="00DC4F9B" w:rsidRPr="00526234" w:rsidRDefault="00DC4F9B" w:rsidP="00196FCD">
      <w:pPr>
        <w:pStyle w:val="libNormal"/>
        <w:rPr>
          <w:rtl/>
        </w:rPr>
      </w:pPr>
      <w:r w:rsidRPr="00526234">
        <w:rPr>
          <w:rtl/>
        </w:rPr>
        <w:t>أمّا إذا كان المصالَح عنه حقّاً للآدمي</w:t>
      </w:r>
      <w:r>
        <w:rPr>
          <w:rtl/>
        </w:rPr>
        <w:t>،</w:t>
      </w:r>
      <w:r w:rsidRPr="00526234">
        <w:rPr>
          <w:rtl/>
        </w:rPr>
        <w:t xml:space="preserve"> فيصحّ فيه الصلح</w:t>
      </w:r>
      <w:r>
        <w:rPr>
          <w:rtl/>
        </w:rPr>
        <w:t>.</w:t>
      </w:r>
      <w:r w:rsidRPr="00526234">
        <w:rPr>
          <w:rtl/>
        </w:rPr>
        <w:t xml:space="preserve"> ومن أمثلته</w:t>
      </w:r>
      <w:r>
        <w:rPr>
          <w:rtl/>
        </w:rPr>
        <w:t>:</w:t>
      </w:r>
    </w:p>
    <w:p w:rsidR="00DC4F9B" w:rsidRPr="00526234" w:rsidRDefault="00DC4F9B" w:rsidP="00196FCD">
      <w:pPr>
        <w:pStyle w:val="libNormal"/>
        <w:rPr>
          <w:rtl/>
        </w:rPr>
      </w:pPr>
      <w:r w:rsidRPr="00196FCD">
        <w:rPr>
          <w:rtl/>
        </w:rPr>
        <w:t xml:space="preserve">صلح وليّ الدم عن الجاني - قاتل العمد - بتنازل الوليّ من القصاص إلى الديّة؛ لقوله تعالى: </w:t>
      </w:r>
      <w:r w:rsidRPr="00133F75">
        <w:rPr>
          <w:rStyle w:val="libAlaemChar"/>
          <w:rFonts w:hint="cs"/>
          <w:rtl/>
        </w:rPr>
        <w:t>(</w:t>
      </w:r>
      <w:r w:rsidRPr="00DC4F9B">
        <w:rPr>
          <w:rStyle w:val="libAieChar"/>
          <w:rFonts w:hint="cs"/>
          <w:rtl/>
        </w:rPr>
        <w:t>فَمَنْ عُفِيَ لَهُ مِنْ أَخِيهِ شَيْ‏ءٌ فَاتّبَاعٌ بِالمَعْرُوفِ وَأَدَاءٌ إِلَيْهِ بِإِحْسَانٍ</w:t>
      </w:r>
      <w:r w:rsidRPr="00133F75">
        <w:rPr>
          <w:rStyle w:val="libAlaemChar"/>
          <w:rFonts w:hint="cs"/>
          <w:rtl/>
        </w:rPr>
        <w:t>)</w:t>
      </w:r>
      <w:r w:rsidRPr="00196FCD">
        <w:rPr>
          <w:rtl/>
        </w:rPr>
        <w:t xml:space="preserve"> [البقرة: 178]، قال ابن عباس: نزلت في الصلح عن دم العَمْد. </w:t>
      </w:r>
    </w:p>
    <w:p w:rsidR="00DC4F9B" w:rsidRPr="00526234" w:rsidRDefault="00DC4F9B" w:rsidP="00196FCD">
      <w:pPr>
        <w:pStyle w:val="libNormal"/>
        <w:rPr>
          <w:rtl/>
        </w:rPr>
      </w:pPr>
      <w:r w:rsidRPr="00526234">
        <w:rPr>
          <w:rtl/>
        </w:rPr>
        <w:t>ب</w:t>
      </w:r>
      <w:r>
        <w:rPr>
          <w:rtl/>
        </w:rPr>
        <w:t xml:space="preserve"> - </w:t>
      </w:r>
      <w:r w:rsidRPr="00526234">
        <w:rPr>
          <w:rtl/>
        </w:rPr>
        <w:t>أن يكون المال المصالَح عنه حقّاً للمصالِح</w:t>
      </w:r>
      <w:r>
        <w:rPr>
          <w:rtl/>
        </w:rPr>
        <w:t>،</w:t>
      </w:r>
      <w:r w:rsidRPr="00526234">
        <w:rPr>
          <w:rtl/>
        </w:rPr>
        <w:t xml:space="preserve"> بل اشترطوا أن يكون حقّاً ثابتاً في محلّ الصُلح</w:t>
      </w:r>
      <w:r>
        <w:rPr>
          <w:rtl/>
        </w:rPr>
        <w:t>،</w:t>
      </w:r>
      <w:r w:rsidRPr="00526234">
        <w:rPr>
          <w:rtl/>
        </w:rPr>
        <w:t xml:space="preserve"> ومن صوره</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لو ادّعت المطلّقة عليه صبياً في يده أنّه ابنه فجحد الرجل</w:t>
      </w:r>
      <w:r>
        <w:rPr>
          <w:rtl/>
        </w:rPr>
        <w:t>،</w:t>
      </w:r>
      <w:r w:rsidRPr="00526234">
        <w:rPr>
          <w:rtl/>
        </w:rPr>
        <w:t>ُ فصالحت عن النسَب</w:t>
      </w:r>
      <w:r>
        <w:rPr>
          <w:rtl/>
        </w:rPr>
        <w:t>،</w:t>
      </w:r>
      <w:r w:rsidRPr="00526234">
        <w:rPr>
          <w:rtl/>
        </w:rPr>
        <w:t xml:space="preserve"> فالصلح باطل</w:t>
      </w:r>
      <w:r>
        <w:rPr>
          <w:rtl/>
        </w:rPr>
        <w:t>؛</w:t>
      </w:r>
      <w:r w:rsidRPr="00526234">
        <w:rPr>
          <w:rtl/>
        </w:rPr>
        <w:t xml:space="preserve"> لأنّ النسب حقٌّ للصبيّ وليس حقّها</w:t>
      </w:r>
      <w:r>
        <w:rPr>
          <w:rtl/>
        </w:rPr>
        <w:t>،</w:t>
      </w:r>
      <w:r w:rsidRPr="00526234">
        <w:rPr>
          <w:rtl/>
        </w:rPr>
        <w:t xml:space="preserve"> فلا تملك المعاوضة عليه</w:t>
      </w:r>
      <w:r>
        <w:rPr>
          <w:rtl/>
        </w:rPr>
        <w:t>؛</w:t>
      </w:r>
      <w:r w:rsidRPr="00526234">
        <w:rPr>
          <w:rtl/>
        </w:rPr>
        <w:t xml:space="preserve"> لأنّه حقّ غيرها</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ولو صالح الشفيعُ مشتري الدار عن حقّه في الشفعة على مال</w:t>
      </w:r>
      <w:r>
        <w:rPr>
          <w:rtl/>
        </w:rPr>
        <w:t>،</w:t>
      </w:r>
      <w:r w:rsidRPr="00526234">
        <w:rPr>
          <w:rtl/>
        </w:rPr>
        <w:t xml:space="preserve"> فالصلح باطل</w:t>
      </w:r>
      <w:r>
        <w:rPr>
          <w:rtl/>
        </w:rPr>
        <w:t>؛</w:t>
      </w:r>
      <w:r w:rsidRPr="00526234">
        <w:rPr>
          <w:rtl/>
        </w:rPr>
        <w:t xml:space="preserve"> لأنّ حقّ الشفعة أن يمتلك الدار لا أن يبيع حقّه في الشفعة</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لو صالح شخص أحداً على أن يزيل من داره مظلّة مطلّة على الشارع العامّ</w:t>
      </w:r>
      <w:r>
        <w:rPr>
          <w:rtl/>
        </w:rPr>
        <w:t>،</w:t>
      </w:r>
      <w:r w:rsidRPr="00526234">
        <w:rPr>
          <w:rtl/>
        </w:rPr>
        <w:t xml:space="preserve"> فالصلح باطل</w:t>
      </w:r>
      <w:r>
        <w:rPr>
          <w:rtl/>
        </w:rPr>
        <w:t>؛</w:t>
      </w:r>
      <w:r w:rsidRPr="00526234">
        <w:rPr>
          <w:rtl/>
        </w:rPr>
        <w:t xml:space="preserve"> لأنّ الطريق حقّ عامّ للناس جميعاً</w:t>
      </w:r>
      <w:r>
        <w:rPr>
          <w:rtl/>
        </w:rPr>
        <w:t>،</w:t>
      </w:r>
      <w:r w:rsidRPr="00526234">
        <w:rPr>
          <w:rtl/>
        </w:rPr>
        <w:t xml:space="preserve"> لهم فيه حقّ الانتفاع</w:t>
      </w:r>
      <w:r>
        <w:rPr>
          <w:rtl/>
        </w:rPr>
        <w:t>،</w:t>
      </w:r>
      <w:r w:rsidRPr="00526234">
        <w:rPr>
          <w:rtl/>
        </w:rPr>
        <w:t xml:space="preserve"> فلا يملكه أحد</w:t>
      </w:r>
      <w:r>
        <w:rPr>
          <w:rtl/>
        </w:rPr>
        <w:t>،</w:t>
      </w:r>
      <w:r w:rsidRPr="00526234">
        <w:rPr>
          <w:rtl/>
        </w:rPr>
        <w:t xml:space="preserve"> وقيل في التعليل</w:t>
      </w:r>
      <w:r>
        <w:rPr>
          <w:rtl/>
        </w:rPr>
        <w:t>:</w:t>
      </w:r>
      <w:r w:rsidRPr="00526234">
        <w:rPr>
          <w:rtl/>
        </w:rPr>
        <w:t xml:space="preserve"> إنّه إن سقط حقُّ واحدٍ بالصلح</w:t>
      </w:r>
      <w:r>
        <w:rPr>
          <w:rtl/>
        </w:rPr>
        <w:t>،</w:t>
      </w:r>
      <w:r w:rsidRPr="00526234">
        <w:rPr>
          <w:rtl/>
        </w:rPr>
        <w:t xml:space="preserve"> فللباقين حقّ ثابت فيه</w:t>
      </w:r>
      <w:r>
        <w:rPr>
          <w:rtl/>
        </w:rPr>
        <w:t>.</w:t>
      </w:r>
      <w:r w:rsidRPr="00526234">
        <w:rPr>
          <w:rtl/>
        </w:rPr>
        <w:t xml:space="preserve"> </w:t>
      </w:r>
    </w:p>
    <w:p w:rsidR="00241EF7" w:rsidRPr="00DC4F9B" w:rsidRDefault="00241EF7" w:rsidP="00241EF7">
      <w:pPr>
        <w:pStyle w:val="libLine"/>
        <w:rPr>
          <w:rtl/>
        </w:rPr>
      </w:pPr>
      <w:r>
        <w:rPr>
          <w:rtl/>
        </w:rPr>
        <w:t>____________________</w:t>
      </w:r>
    </w:p>
    <w:p w:rsidR="00241EF7" w:rsidRPr="00DC4F9B" w:rsidRDefault="00241EF7" w:rsidP="00241EF7">
      <w:pPr>
        <w:pStyle w:val="libFootnote0"/>
        <w:rPr>
          <w:rtl/>
        </w:rPr>
      </w:pPr>
      <w:r w:rsidRPr="00526234">
        <w:rPr>
          <w:rtl/>
        </w:rPr>
        <w:t>(</w:t>
      </w:r>
      <w:r>
        <w:rPr>
          <w:rFonts w:hint="cs"/>
          <w:rtl/>
        </w:rPr>
        <w:t>1</w:t>
      </w:r>
      <w:r w:rsidRPr="00526234">
        <w:rPr>
          <w:rtl/>
        </w:rPr>
        <w:t>) ابن قيّم</w:t>
      </w:r>
      <w:r>
        <w:rPr>
          <w:rtl/>
        </w:rPr>
        <w:t>،</w:t>
      </w:r>
      <w:r w:rsidRPr="00526234">
        <w:rPr>
          <w:rtl/>
        </w:rPr>
        <w:t xml:space="preserve"> أعلام الموقعين</w:t>
      </w:r>
      <w:r>
        <w:rPr>
          <w:rtl/>
        </w:rPr>
        <w:t>:</w:t>
      </w:r>
      <w:r w:rsidRPr="00526234">
        <w:rPr>
          <w:rtl/>
        </w:rPr>
        <w:t xml:space="preserve"> 1/108</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بخلاف الطريق الخاصّ</w:t>
      </w:r>
      <w:r>
        <w:rPr>
          <w:rtl/>
        </w:rPr>
        <w:t>؛</w:t>
      </w:r>
      <w:r w:rsidRPr="00526234">
        <w:rPr>
          <w:rtl/>
        </w:rPr>
        <w:t xml:space="preserve"> إذ الصلح فيه جائز في القلْع والإبقاء</w:t>
      </w:r>
      <w:r>
        <w:rPr>
          <w:rtl/>
        </w:rPr>
        <w:t>،</w:t>
      </w:r>
      <w:r w:rsidRPr="00526234">
        <w:rPr>
          <w:rtl/>
        </w:rPr>
        <w:t xml:space="preserve"> بشرط رضا جميع المنتفعين بالطريق غير النافذ</w:t>
      </w:r>
      <w:r>
        <w:rPr>
          <w:rtl/>
        </w:rPr>
        <w:t>.</w:t>
      </w:r>
      <w:r w:rsidRPr="00526234">
        <w:rPr>
          <w:rtl/>
        </w:rPr>
        <w:t xml:space="preserve"> </w:t>
      </w:r>
    </w:p>
    <w:p w:rsidR="00DC4F9B" w:rsidRPr="00526234" w:rsidRDefault="00DC4F9B" w:rsidP="00196FCD">
      <w:pPr>
        <w:pStyle w:val="libNormal"/>
        <w:rPr>
          <w:rtl/>
        </w:rPr>
      </w:pPr>
      <w:r w:rsidRPr="00526234">
        <w:rPr>
          <w:rtl/>
        </w:rPr>
        <w:t>ففي كلّ الأمثلة المتقدّمة نلاحظ أنّ النَسب حقّ للصبيّ وليس للمرأة</w:t>
      </w:r>
      <w:r>
        <w:rPr>
          <w:rtl/>
        </w:rPr>
        <w:t>،</w:t>
      </w:r>
      <w:r w:rsidRPr="00526234">
        <w:rPr>
          <w:rtl/>
        </w:rPr>
        <w:t xml:space="preserve"> فلا يحقّ لها أن تصالح عنه</w:t>
      </w:r>
      <w:r>
        <w:rPr>
          <w:rtl/>
        </w:rPr>
        <w:t>،</w:t>
      </w:r>
      <w:r w:rsidRPr="00526234">
        <w:rPr>
          <w:rtl/>
        </w:rPr>
        <w:t xml:space="preserve"> وأنّ الشُفعة لا تتحوّل إلى مالٍ</w:t>
      </w:r>
      <w:r>
        <w:rPr>
          <w:rtl/>
        </w:rPr>
        <w:t>،</w:t>
      </w:r>
      <w:r w:rsidRPr="00526234">
        <w:rPr>
          <w:rtl/>
        </w:rPr>
        <w:t xml:space="preserve"> إنّما حقٌّ قاصر على التملّك</w:t>
      </w:r>
      <w:r>
        <w:rPr>
          <w:rtl/>
        </w:rPr>
        <w:t>،</w:t>
      </w:r>
      <w:r w:rsidRPr="00526234">
        <w:rPr>
          <w:rtl/>
        </w:rPr>
        <w:t xml:space="preserve"> وأنّ حقّ الناس جميعاً يتعلّق بالمظلّة المُطلّة على شارعٍ عامّ</w:t>
      </w:r>
      <w:r>
        <w:rPr>
          <w:rtl/>
        </w:rPr>
        <w:t>.</w:t>
      </w:r>
      <w:r w:rsidRPr="00526234">
        <w:rPr>
          <w:rtl/>
        </w:rPr>
        <w:t xml:space="preserve"> </w:t>
      </w:r>
    </w:p>
    <w:p w:rsidR="00DC4F9B" w:rsidRPr="00526234" w:rsidRDefault="00DC4F9B" w:rsidP="00196FCD">
      <w:pPr>
        <w:pStyle w:val="libNormal"/>
        <w:rPr>
          <w:rtl/>
        </w:rPr>
      </w:pPr>
      <w:r w:rsidRPr="00526234">
        <w:rPr>
          <w:rtl/>
        </w:rPr>
        <w:t>أمّا أمثلة الحقّ الثابت</w:t>
      </w:r>
      <w:r>
        <w:rPr>
          <w:rtl/>
        </w:rPr>
        <w:t>،</w:t>
      </w:r>
      <w:r w:rsidRPr="00526234">
        <w:rPr>
          <w:rtl/>
        </w:rPr>
        <w:t xml:space="preserve"> فهي</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إنّ الفقهاء يجيزُون الصلح عن النكول عن يمين مترتّبة على مدّعى عليه منكِر</w:t>
      </w:r>
      <w:r>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لو ادّعى رجل على امرأة زواجاً فأنكرت</w:t>
      </w:r>
      <w:r>
        <w:rPr>
          <w:rtl/>
        </w:rPr>
        <w:t>،</w:t>
      </w:r>
      <w:r w:rsidRPr="00526234">
        <w:rPr>
          <w:rtl/>
        </w:rPr>
        <w:t xml:space="preserve"> فصالحته على المال لكي يترك الدعوى</w:t>
      </w:r>
      <w:r>
        <w:rPr>
          <w:rtl/>
        </w:rPr>
        <w:t>،</w:t>
      </w:r>
      <w:r w:rsidRPr="00526234">
        <w:rPr>
          <w:rtl/>
        </w:rPr>
        <w:t xml:space="preserve"> جاز الصلح</w:t>
      </w:r>
      <w:r>
        <w:rPr>
          <w:rtl/>
        </w:rPr>
        <w:t>؛</w:t>
      </w:r>
      <w:r w:rsidRPr="00526234">
        <w:rPr>
          <w:rtl/>
        </w:rPr>
        <w:t xml:space="preserve"> لأنّه في معنى الخُلع</w:t>
      </w:r>
      <w:r>
        <w:rPr>
          <w:rtl/>
        </w:rPr>
        <w:t>،</w:t>
      </w:r>
      <w:r w:rsidRPr="00526234">
        <w:rPr>
          <w:rtl/>
        </w:rPr>
        <w:t xml:space="preserve"> ويصحّ العكس</w:t>
      </w:r>
      <w:r>
        <w:rPr>
          <w:rtl/>
        </w:rPr>
        <w:t>،</w:t>
      </w:r>
      <w:r w:rsidRPr="00526234">
        <w:rPr>
          <w:rtl/>
        </w:rPr>
        <w:t xml:space="preserve"> ويُعَدّ المال المُصالَح به كأنّه زيادة في المَهر</w:t>
      </w:r>
      <w:r>
        <w:rPr>
          <w:rtl/>
        </w:rPr>
        <w:t>؛</w:t>
      </w:r>
      <w:r w:rsidRPr="00526234">
        <w:rPr>
          <w:rtl/>
        </w:rPr>
        <w:t xml:space="preserve"> لأنّ إقرارها يكفي في اعتبار صحّة العقد</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أمّا إذا ادّعت المرأة على رجُلٍ نكاحاً</w:t>
      </w:r>
      <w:r>
        <w:rPr>
          <w:rtl/>
        </w:rPr>
        <w:t>،</w:t>
      </w:r>
      <w:r w:rsidRPr="00526234">
        <w:rPr>
          <w:rtl/>
        </w:rPr>
        <w:t xml:space="preserve"> فجحد الرجُل</w:t>
      </w:r>
      <w:r>
        <w:rPr>
          <w:rtl/>
        </w:rPr>
        <w:t>،</w:t>
      </w:r>
      <w:r w:rsidRPr="00526234">
        <w:rPr>
          <w:rtl/>
        </w:rPr>
        <w:t xml:space="preserve"> فصالحها على مالٍ لتتنازل عن دعواها</w:t>
      </w:r>
      <w:r>
        <w:rPr>
          <w:rtl/>
        </w:rPr>
        <w:t>،</w:t>
      </w:r>
      <w:r w:rsidRPr="00526234">
        <w:rPr>
          <w:rtl/>
        </w:rPr>
        <w:t xml:space="preserve"> لا يصحّ الصُلـح</w:t>
      </w:r>
      <w:r>
        <w:rPr>
          <w:rtl/>
        </w:rPr>
        <w:t>؛</w:t>
      </w:r>
      <w:r w:rsidRPr="00526234">
        <w:rPr>
          <w:rtl/>
        </w:rPr>
        <w:t xml:space="preserve"> لأنّه لا يخلو إمّا أن يكون النكاح ثابتاً أو لا</w:t>
      </w:r>
      <w:r>
        <w:rPr>
          <w:rtl/>
        </w:rPr>
        <w:t>،</w:t>
      </w:r>
      <w:r w:rsidRPr="00526234">
        <w:rPr>
          <w:rtl/>
        </w:rPr>
        <w:t xml:space="preserve"> فإن كان ثابتاً</w:t>
      </w:r>
      <w:r>
        <w:rPr>
          <w:rtl/>
        </w:rPr>
        <w:t>،</w:t>
      </w:r>
      <w:r w:rsidRPr="00526234">
        <w:rPr>
          <w:rtl/>
        </w:rPr>
        <w:t xml:space="preserve"> فلا تصحّ الفُرقة بهذا الصلح</w:t>
      </w:r>
      <w:r>
        <w:rPr>
          <w:rtl/>
        </w:rPr>
        <w:t>،</w:t>
      </w:r>
      <w:r w:rsidRPr="00526234">
        <w:rPr>
          <w:rtl/>
        </w:rPr>
        <w:t xml:space="preserve"> ولا يعدّ مخالعة</w:t>
      </w:r>
      <w:r>
        <w:rPr>
          <w:rtl/>
        </w:rPr>
        <w:t>؛</w:t>
      </w:r>
      <w:r w:rsidRPr="00526234">
        <w:rPr>
          <w:rtl/>
        </w:rPr>
        <w:t xml:space="preserve"> لأنّ المال يعطيه الزوج</w:t>
      </w:r>
      <w:r>
        <w:rPr>
          <w:rtl/>
        </w:rPr>
        <w:t>.</w:t>
      </w:r>
      <w:r w:rsidRPr="00526234">
        <w:rPr>
          <w:rtl/>
        </w:rPr>
        <w:t xml:space="preserve"> </w:t>
      </w:r>
    </w:p>
    <w:p w:rsidR="00DC4F9B" w:rsidRPr="00526234" w:rsidRDefault="00DC4F9B" w:rsidP="00241EF7">
      <w:pPr>
        <w:pStyle w:val="libNormal"/>
        <w:rPr>
          <w:rtl/>
        </w:rPr>
      </w:pPr>
      <w:r w:rsidRPr="00196FCD">
        <w:rPr>
          <w:rtl/>
        </w:rPr>
        <w:t xml:space="preserve">4 - الصلح على مالٍ لإسقاط القصاص بين وليّ الدم والجاني - قاتل العمْد - متفرّع على الخلاف في: ما الواجب في القتْل العمْد؟ معلوم أنّ أبا حنيفة ومالكاً قالوا: الواجب مُعيّن وهو القصاص، والرواية الأُخرى التخيير بين القصاص والديّة. وللشافعي قولان: الواجب أحدهما لا بعَينه، والثاني وهو القصاص عيناً، لكن لوليّ الدم العدول إلى الديّة وإن لم يرضَ الجاني </w:t>
      </w:r>
      <w:r>
        <w:rPr>
          <w:rStyle w:val="libFootnotenumChar"/>
          <w:rtl/>
        </w:rPr>
        <w:t>(</w:t>
      </w:r>
      <w:r w:rsidR="00241EF7">
        <w:rPr>
          <w:rStyle w:val="libFootnotenumChar"/>
          <w:rFonts w:hint="cs"/>
          <w:rtl/>
        </w:rPr>
        <w:t>1</w:t>
      </w:r>
      <w:r>
        <w:rPr>
          <w:rStyle w:val="libFootnotenumChar"/>
          <w:rtl/>
        </w:rPr>
        <w:t>)</w:t>
      </w:r>
      <w:r w:rsidRPr="00196FCD">
        <w:rPr>
          <w:rtl/>
        </w:rPr>
        <w:t xml:space="preserve">. وعند الإماميّة: الثابت فيه القصاص دون الديّة، فليس لوليّ الدم المطالبة بها إلاّ إذا رضي الجاني </w:t>
      </w:r>
      <w:r>
        <w:rPr>
          <w:rStyle w:val="libFootnotenumChar"/>
          <w:rtl/>
        </w:rPr>
        <w:t>(</w:t>
      </w:r>
      <w:r w:rsidR="00241EF7">
        <w:rPr>
          <w:rStyle w:val="libFootnotenumChar"/>
          <w:rFonts w:hint="cs"/>
          <w:rtl/>
        </w:rPr>
        <w:t>2</w:t>
      </w:r>
      <w:r>
        <w:rPr>
          <w:rStyle w:val="libFootnotenumChar"/>
          <w:rtl/>
        </w:rPr>
        <w:t>)</w:t>
      </w:r>
      <w:r w:rsidRPr="0006252F">
        <w:rPr>
          <w:rtl/>
        </w:rPr>
        <w:t>.</w:t>
      </w:r>
      <w:r w:rsidRPr="00196FCD">
        <w:rPr>
          <w:rtl/>
        </w:rPr>
        <w:t xml:space="preserve"> </w:t>
      </w:r>
    </w:p>
    <w:p w:rsidR="00DC4F9B" w:rsidRPr="00526234" w:rsidRDefault="00DC4F9B" w:rsidP="00196FCD">
      <w:pPr>
        <w:pStyle w:val="libNormal"/>
        <w:rPr>
          <w:rtl/>
        </w:rPr>
      </w:pPr>
      <w:r w:rsidRPr="00196FCD">
        <w:rPr>
          <w:rStyle w:val="libBold2Char"/>
          <w:rtl/>
        </w:rPr>
        <w:t>الثمرة في الخلاف:</w:t>
      </w:r>
      <w:r w:rsidRPr="00196FCD">
        <w:rPr>
          <w:rtl/>
        </w:rPr>
        <w:t xml:space="preserve"> على القول بأن ليس له إلاّ القصاص، فالنزول إلى الدية لا يتمّ إلاّ بالتراضي بين وليّ الدم والجاني، ويجوز الصلح على ما هو </w:t>
      </w:r>
    </w:p>
    <w:p w:rsidR="00241EF7" w:rsidRPr="00DC4F9B" w:rsidRDefault="00241EF7" w:rsidP="00241EF7">
      <w:pPr>
        <w:pStyle w:val="libLine"/>
        <w:rPr>
          <w:rtl/>
        </w:rPr>
      </w:pPr>
      <w:r>
        <w:rPr>
          <w:rtl/>
        </w:rPr>
        <w:t>____________________</w:t>
      </w:r>
    </w:p>
    <w:p w:rsidR="00241EF7" w:rsidRPr="00DC4F9B" w:rsidRDefault="00241EF7" w:rsidP="00241EF7">
      <w:pPr>
        <w:pStyle w:val="libFootnote0"/>
        <w:rPr>
          <w:rtl/>
        </w:rPr>
      </w:pPr>
      <w:r w:rsidRPr="00526234">
        <w:rPr>
          <w:rtl/>
        </w:rPr>
        <w:t>(</w:t>
      </w:r>
      <w:r>
        <w:rPr>
          <w:rFonts w:hint="cs"/>
          <w:rtl/>
        </w:rPr>
        <w:t>1</w:t>
      </w:r>
      <w:r w:rsidRPr="00526234">
        <w:rPr>
          <w:rtl/>
        </w:rPr>
        <w:t>) الدمشقي</w:t>
      </w:r>
      <w:r>
        <w:rPr>
          <w:rtl/>
        </w:rPr>
        <w:t>،</w:t>
      </w:r>
      <w:r w:rsidRPr="00526234">
        <w:rPr>
          <w:rtl/>
        </w:rPr>
        <w:t xml:space="preserve"> رحمة الأُمة</w:t>
      </w:r>
      <w:r>
        <w:rPr>
          <w:rtl/>
        </w:rPr>
        <w:t>،</w:t>
      </w:r>
      <w:r w:rsidRPr="00526234">
        <w:rPr>
          <w:rtl/>
        </w:rPr>
        <w:t xml:space="preserve"> ص 265</w:t>
      </w:r>
      <w:r>
        <w:rPr>
          <w:rtl/>
        </w:rPr>
        <w:t>.</w:t>
      </w:r>
      <w:r w:rsidRPr="00526234">
        <w:rPr>
          <w:rtl/>
        </w:rPr>
        <w:t xml:space="preserve"> </w:t>
      </w:r>
    </w:p>
    <w:p w:rsidR="00241EF7" w:rsidRPr="00DC4F9B" w:rsidRDefault="00241EF7" w:rsidP="00241EF7">
      <w:pPr>
        <w:pStyle w:val="libFootnote0"/>
        <w:rPr>
          <w:rtl/>
        </w:rPr>
      </w:pPr>
      <w:r w:rsidRPr="00526234">
        <w:rPr>
          <w:rtl/>
        </w:rPr>
        <w:t>(</w:t>
      </w:r>
      <w:r>
        <w:rPr>
          <w:rFonts w:hint="cs"/>
          <w:rtl/>
        </w:rPr>
        <w:t>2</w:t>
      </w:r>
      <w:r w:rsidRPr="00526234">
        <w:rPr>
          <w:rtl/>
        </w:rPr>
        <w:t>) أبو القاسم الخوئي</w:t>
      </w:r>
      <w:r>
        <w:rPr>
          <w:rtl/>
        </w:rPr>
        <w:t>،</w:t>
      </w:r>
      <w:r w:rsidRPr="00526234">
        <w:rPr>
          <w:rtl/>
        </w:rPr>
        <w:t xml:space="preserve"> مباني تكملة المنهاج</w:t>
      </w:r>
      <w:r>
        <w:rPr>
          <w:rtl/>
        </w:rPr>
        <w:t>:</w:t>
      </w:r>
      <w:r w:rsidRPr="00526234">
        <w:rPr>
          <w:rtl/>
        </w:rPr>
        <w:t xml:space="preserve"> 1/166</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أكثر منها وما هو أقلّ</w:t>
      </w:r>
      <w:r>
        <w:rPr>
          <w:rtl/>
        </w:rPr>
        <w:t>.</w:t>
      </w:r>
      <w:r w:rsidRPr="00526234">
        <w:rPr>
          <w:rtl/>
        </w:rPr>
        <w:t xml:space="preserve"> بينما على القول بأنّه يخيّر بين القصاص والديّة</w:t>
      </w:r>
      <w:r>
        <w:rPr>
          <w:rtl/>
        </w:rPr>
        <w:t xml:space="preserve"> - </w:t>
      </w:r>
      <w:r w:rsidRPr="00526234">
        <w:rPr>
          <w:rtl/>
        </w:rPr>
        <w:t>الشافعي وأحمد</w:t>
      </w:r>
      <w:r>
        <w:rPr>
          <w:rtl/>
        </w:rPr>
        <w:t xml:space="preserve"> - </w:t>
      </w:r>
      <w:r w:rsidRPr="00526234">
        <w:rPr>
          <w:rtl/>
        </w:rPr>
        <w:t>أنّه يجوز النزول إلى الديّة المقدَّرة بلا حاجةٍ إلى رضا الجاني</w:t>
      </w:r>
      <w:r>
        <w:rPr>
          <w:rtl/>
        </w:rPr>
        <w:t>،</w:t>
      </w:r>
      <w:r w:rsidRPr="00526234">
        <w:rPr>
          <w:rtl/>
        </w:rPr>
        <w:t xml:space="preserve"> زيادةً على أنّ الصلح على الديّة عند القائلين بأن ليس له إلاّ القصاص يجوز فيه الزيادة على الديّة والنقصان</w:t>
      </w:r>
      <w:r>
        <w:rPr>
          <w:rtl/>
        </w:rPr>
        <w:t>.</w:t>
      </w:r>
      <w:r w:rsidRPr="00526234">
        <w:rPr>
          <w:rtl/>
        </w:rPr>
        <w:t xml:space="preserve"> </w:t>
      </w:r>
    </w:p>
    <w:p w:rsidR="00DC4F9B" w:rsidRPr="00526234" w:rsidRDefault="00DC4F9B" w:rsidP="00196FCD">
      <w:pPr>
        <w:pStyle w:val="libNormal"/>
        <w:rPr>
          <w:rtl/>
        </w:rPr>
      </w:pPr>
      <w:r w:rsidRPr="00526234">
        <w:rPr>
          <w:rtl/>
        </w:rPr>
        <w:t>أمّا شبه العمْد والخطأ</w:t>
      </w:r>
      <w:r>
        <w:rPr>
          <w:rtl/>
        </w:rPr>
        <w:t>،</w:t>
      </w:r>
      <w:r w:rsidRPr="00526234">
        <w:rPr>
          <w:rtl/>
        </w:rPr>
        <w:t xml:space="preserve"> فلا يصحّ الصلح على أكثر من الديّة</w:t>
      </w:r>
      <w:r>
        <w:rPr>
          <w:rtl/>
        </w:rPr>
        <w:t>؛</w:t>
      </w:r>
      <w:r w:rsidRPr="00526234">
        <w:rPr>
          <w:rtl/>
        </w:rPr>
        <w:t xml:space="preserve"> لأنّها مقرّرة شرعاً</w:t>
      </w:r>
      <w:r>
        <w:rPr>
          <w:rtl/>
        </w:rPr>
        <w:t>،</w:t>
      </w:r>
      <w:r w:rsidRPr="00526234">
        <w:rPr>
          <w:rtl/>
        </w:rPr>
        <w:t xml:space="preserve"> ولأنّ الزيادة على المقدّر رِبا</w:t>
      </w:r>
      <w:r>
        <w:rPr>
          <w:rtl/>
        </w:rPr>
        <w:t>.</w:t>
      </w:r>
      <w:r w:rsidRPr="00526234">
        <w:rPr>
          <w:rtl/>
        </w:rPr>
        <w:t xml:space="preserve"> بينما في القصاص إنّما يصحّ التنازل عنه إلى مالٍ بالصلح</w:t>
      </w:r>
      <w:r>
        <w:rPr>
          <w:rtl/>
        </w:rPr>
        <w:t>؛</w:t>
      </w:r>
      <w:r w:rsidRPr="00526234">
        <w:rPr>
          <w:rtl/>
        </w:rPr>
        <w:t xml:space="preserve"> لأنّ القصاص ليس بمالٍ حتى تكون الزيادة على مقدار</w:t>
      </w:r>
      <w:r>
        <w:rPr>
          <w:rtl/>
        </w:rPr>
        <w:t>،</w:t>
      </w:r>
      <w:r w:rsidRPr="00526234">
        <w:rPr>
          <w:rtl/>
        </w:rPr>
        <w:t xml:space="preserve"> وتحتسب من مصاديق الرِبا</w:t>
      </w:r>
      <w:r>
        <w:rPr>
          <w:rtl/>
        </w:rPr>
        <w:t>.</w:t>
      </w:r>
      <w:r w:rsidRPr="00526234">
        <w:rPr>
          <w:rtl/>
        </w:rPr>
        <w:t xml:space="preserve"> </w:t>
      </w:r>
    </w:p>
    <w:p w:rsidR="00DC4F9B" w:rsidRPr="00526234" w:rsidRDefault="00DC4F9B" w:rsidP="00196FCD">
      <w:pPr>
        <w:pStyle w:val="libNormal"/>
        <w:rPr>
          <w:rtl/>
        </w:rPr>
      </w:pPr>
      <w:r w:rsidRPr="00526234">
        <w:rPr>
          <w:rtl/>
        </w:rPr>
        <w:t>وفي الحقّ الثابت أيضاً مثّل الفقهاء</w:t>
      </w:r>
      <w:r>
        <w:rPr>
          <w:rtl/>
        </w:rPr>
        <w:t>:</w:t>
      </w:r>
      <w:r w:rsidRPr="00526234">
        <w:rPr>
          <w:rtl/>
        </w:rPr>
        <w:t xml:space="preserve"> أنّه لو ادّعى شخصٌ على آخر دَيناً</w:t>
      </w:r>
      <w:r>
        <w:rPr>
          <w:rtl/>
        </w:rPr>
        <w:t>،</w:t>
      </w:r>
      <w:r w:rsidRPr="00526234">
        <w:rPr>
          <w:rtl/>
        </w:rPr>
        <w:t xml:space="preserve"> فأنكر المدّعى عليه</w:t>
      </w:r>
      <w:r>
        <w:rPr>
          <w:rtl/>
        </w:rPr>
        <w:t>،</w:t>
      </w:r>
      <w:r w:rsidRPr="00526234">
        <w:rPr>
          <w:rtl/>
        </w:rPr>
        <w:t xml:space="preserve"> فصالحه على مالٍ على أن يقرّ له</w:t>
      </w:r>
      <w:r>
        <w:rPr>
          <w:rtl/>
        </w:rPr>
        <w:t>،</w:t>
      </w:r>
      <w:r w:rsidRPr="00526234">
        <w:rPr>
          <w:rtl/>
        </w:rPr>
        <w:t xml:space="preserve"> فالصلح باطل</w:t>
      </w:r>
      <w:r>
        <w:rPr>
          <w:rtl/>
        </w:rPr>
        <w:t>؛</w:t>
      </w:r>
      <w:r w:rsidRPr="00526234">
        <w:rPr>
          <w:rtl/>
        </w:rPr>
        <w:t xml:space="preserve"> لأنّه لا يخلو إمّا أن يكون كاذباً في دعواه فيترتّب التزام لا سَبب له</w:t>
      </w:r>
      <w:r>
        <w:rPr>
          <w:rtl/>
        </w:rPr>
        <w:t>،</w:t>
      </w:r>
      <w:r w:rsidRPr="00526234">
        <w:rPr>
          <w:rtl/>
        </w:rPr>
        <w:t xml:space="preserve"> أو صادقاً فالدَين واجب السَداد</w:t>
      </w:r>
      <w:r>
        <w:rPr>
          <w:rtl/>
        </w:rPr>
        <w:t>.</w:t>
      </w:r>
      <w:r w:rsidRPr="00526234">
        <w:rPr>
          <w:rtl/>
        </w:rPr>
        <w:t xml:space="preserve"> فالمال المصالَح به في معنى الرشوة</w:t>
      </w:r>
      <w:r>
        <w:rPr>
          <w:rtl/>
        </w:rPr>
        <w:t>.</w:t>
      </w:r>
      <w:r w:rsidRPr="00526234">
        <w:rPr>
          <w:rtl/>
        </w:rPr>
        <w:t xml:space="preserve"> </w:t>
      </w:r>
    </w:p>
    <w:p w:rsidR="00DC4F9B" w:rsidRPr="00526234" w:rsidRDefault="00DC4F9B" w:rsidP="00196FCD">
      <w:pPr>
        <w:pStyle w:val="libNormal"/>
        <w:rPr>
          <w:rtl/>
        </w:rPr>
      </w:pPr>
      <w:r w:rsidRPr="00196FCD">
        <w:rPr>
          <w:rStyle w:val="libBold2Char"/>
          <w:rtl/>
        </w:rPr>
        <w:t>2 - المصالَح به:</w:t>
      </w:r>
      <w:r w:rsidRPr="00196FCD">
        <w:rPr>
          <w:rtl/>
        </w:rPr>
        <w:t xml:space="preserve"> من شروط المال المصالَح عليه أو به: </w:t>
      </w:r>
    </w:p>
    <w:p w:rsidR="00DC4F9B" w:rsidRPr="00526234" w:rsidRDefault="00DC4F9B" w:rsidP="00196FCD">
      <w:pPr>
        <w:pStyle w:val="libNormal"/>
        <w:rPr>
          <w:rtl/>
        </w:rPr>
      </w:pPr>
      <w:r w:rsidRPr="00526234">
        <w:rPr>
          <w:rtl/>
        </w:rPr>
        <w:t>أ</w:t>
      </w:r>
      <w:r>
        <w:rPr>
          <w:rtl/>
        </w:rPr>
        <w:t xml:space="preserve"> - </w:t>
      </w:r>
      <w:r w:rsidRPr="00526234">
        <w:rPr>
          <w:rtl/>
        </w:rPr>
        <w:t>أن يكون المصالَح عليه مالاً متقوّماً</w:t>
      </w:r>
      <w:r>
        <w:rPr>
          <w:rtl/>
        </w:rPr>
        <w:t>،</w:t>
      </w:r>
      <w:r w:rsidRPr="00526234">
        <w:rPr>
          <w:rtl/>
        </w:rPr>
        <w:t xml:space="preserve"> فلا يصحّ عن خمرٍ</w:t>
      </w:r>
      <w:r>
        <w:rPr>
          <w:rtl/>
        </w:rPr>
        <w:t>،</w:t>
      </w:r>
      <w:r w:rsidRPr="00526234">
        <w:rPr>
          <w:rtl/>
        </w:rPr>
        <w:t xml:space="preserve"> أو ميتة</w:t>
      </w:r>
      <w:r>
        <w:rPr>
          <w:rtl/>
        </w:rPr>
        <w:t>،</w:t>
      </w:r>
      <w:r w:rsidRPr="00526234">
        <w:rPr>
          <w:rtl/>
        </w:rPr>
        <w:t xml:space="preserve"> أو صيد الحرَم أو الإحرام</w:t>
      </w:r>
      <w:r>
        <w:rPr>
          <w:rtl/>
        </w:rPr>
        <w:t>؛</w:t>
      </w:r>
      <w:r w:rsidRPr="00526234">
        <w:rPr>
          <w:rtl/>
        </w:rPr>
        <w:t xml:space="preserve"> لأنّ في الصلح معنى المعاوضة</w:t>
      </w:r>
      <w:r>
        <w:rPr>
          <w:rtl/>
        </w:rPr>
        <w:t>،</w:t>
      </w:r>
      <w:r w:rsidRPr="00526234">
        <w:rPr>
          <w:rtl/>
        </w:rPr>
        <w:t xml:space="preserve"> والأقرب أنّ هذه السلع قد سحَب الشارع قيمتها التبادليّة</w:t>
      </w:r>
      <w:r>
        <w:rPr>
          <w:rtl/>
        </w:rPr>
        <w:t>،</w:t>
      </w:r>
      <w:r w:rsidRPr="00526234">
        <w:rPr>
          <w:rtl/>
        </w:rPr>
        <w:t xml:space="preserve"> فلا يصحّ أن تكون أساساً يُصالَح عليه</w:t>
      </w:r>
      <w:r>
        <w:rPr>
          <w:rtl/>
        </w:rPr>
        <w:t>.</w:t>
      </w:r>
      <w:r w:rsidRPr="00526234">
        <w:rPr>
          <w:rtl/>
        </w:rPr>
        <w:t xml:space="preserve"> </w:t>
      </w:r>
    </w:p>
    <w:p w:rsidR="00DC4F9B" w:rsidRPr="00526234" w:rsidRDefault="00DC4F9B" w:rsidP="00196FCD">
      <w:pPr>
        <w:pStyle w:val="libNormal"/>
        <w:rPr>
          <w:rtl/>
        </w:rPr>
      </w:pPr>
      <w:r w:rsidRPr="00526234">
        <w:rPr>
          <w:rtl/>
        </w:rPr>
        <w:t>ب</w:t>
      </w:r>
      <w:r>
        <w:rPr>
          <w:rtl/>
        </w:rPr>
        <w:t xml:space="preserve"> - </w:t>
      </w:r>
      <w:r w:rsidRPr="00526234">
        <w:rPr>
          <w:rtl/>
        </w:rPr>
        <w:t>أن يكون معلوماً</w:t>
      </w:r>
      <w:r>
        <w:rPr>
          <w:rtl/>
        </w:rPr>
        <w:t>،</w:t>
      </w:r>
      <w:r w:rsidRPr="00526234">
        <w:rPr>
          <w:rtl/>
        </w:rPr>
        <w:t xml:space="preserve"> وبذلك قال الحنابلة</w:t>
      </w:r>
      <w:r>
        <w:rPr>
          <w:rtl/>
        </w:rPr>
        <w:t>،</w:t>
      </w:r>
      <w:r w:rsidRPr="00526234">
        <w:rPr>
          <w:rtl/>
        </w:rPr>
        <w:t xml:space="preserve"> فإن وقع الصلح بمجهول لم يصحّ</w:t>
      </w:r>
      <w:r>
        <w:rPr>
          <w:rtl/>
        </w:rPr>
        <w:t>.</w:t>
      </w:r>
      <w:r w:rsidRPr="00526234">
        <w:rPr>
          <w:rtl/>
        </w:rPr>
        <w:t xml:space="preserve"> أمّا الحنفيّة</w:t>
      </w:r>
      <w:r>
        <w:rPr>
          <w:rtl/>
        </w:rPr>
        <w:t>،</w:t>
      </w:r>
      <w:r w:rsidRPr="00526234">
        <w:rPr>
          <w:rtl/>
        </w:rPr>
        <w:t xml:space="preserve"> فقد فصّلوا في المسألة بين ما إذا كان المصالَح به مَن يحتاج إلى القبض والتسليم فيشترط كونه معلوماً</w:t>
      </w:r>
      <w:r>
        <w:rPr>
          <w:rtl/>
        </w:rPr>
        <w:t>،</w:t>
      </w:r>
      <w:r w:rsidRPr="00526234">
        <w:rPr>
          <w:rtl/>
        </w:rPr>
        <w:t xml:space="preserve"> وبين ما إذا كان المصالَح به لا يفتقر إلى القبض والتسليم فلا يشترط معلوميّته</w:t>
      </w:r>
      <w:r>
        <w:rPr>
          <w:rtl/>
        </w:rPr>
        <w:t>.</w:t>
      </w:r>
      <w:r w:rsidRPr="00526234">
        <w:rPr>
          <w:rtl/>
        </w:rPr>
        <w:t xml:space="preserve"> </w:t>
      </w:r>
    </w:p>
    <w:p w:rsidR="00DC4F9B" w:rsidRPr="00526234" w:rsidRDefault="00DC4F9B" w:rsidP="00196FCD">
      <w:pPr>
        <w:pStyle w:val="libNormal"/>
        <w:rPr>
          <w:rtl/>
        </w:rPr>
      </w:pPr>
      <w:r w:rsidRPr="00526234">
        <w:rPr>
          <w:rtl/>
        </w:rPr>
        <w:t>في القانون المدني</w:t>
      </w:r>
      <w:r>
        <w:rPr>
          <w:rtl/>
        </w:rPr>
        <w:t>:</w:t>
      </w:r>
      <w:r w:rsidRPr="00526234">
        <w:rPr>
          <w:rtl/>
        </w:rPr>
        <w:t xml:space="preserve"> نجد أيضاً أنّ فقهاء القانون يُبطلون الصلح في ما خالَف القانون أو النظام العامّ</w:t>
      </w:r>
      <w:r>
        <w:rPr>
          <w:rtl/>
        </w:rPr>
        <w:t>،</w:t>
      </w:r>
      <w:r w:rsidRPr="00526234">
        <w:rPr>
          <w:rtl/>
        </w:rPr>
        <w:t xml:space="preserve"> ومثّلوا له بما يأتي</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ببطلان الصلح إذا استأجر عقاراً بأكثر من الحدّ الأقصى الذي قرّره القانون</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وأبطلوا الصُلح عن إصابات العمل</w:t>
      </w:r>
      <w:r>
        <w:rPr>
          <w:rtl/>
        </w:rPr>
        <w:t>،</w:t>
      </w:r>
      <w:r w:rsidRPr="00526234">
        <w:rPr>
          <w:rtl/>
        </w:rPr>
        <w:t xml:space="preserve"> أو إنهاء عقد العمل الفردي</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3</w:t>
      </w:r>
      <w:r>
        <w:rPr>
          <w:rtl/>
        </w:rPr>
        <w:t xml:space="preserve"> - </w:t>
      </w:r>
      <w:r w:rsidRPr="00526234">
        <w:rPr>
          <w:rtl/>
        </w:rPr>
        <w:t>وأبطلوا الصلح عن الفوائد الرَبويّة إذا زادت عن النسبة المقرّرة في المصارف الربويّة</w:t>
      </w:r>
      <w:r>
        <w:rPr>
          <w:rtl/>
        </w:rPr>
        <w:t>.</w:t>
      </w:r>
      <w:r w:rsidRPr="00526234">
        <w:rPr>
          <w:rtl/>
        </w:rPr>
        <w:t xml:space="preserve"> </w:t>
      </w:r>
    </w:p>
    <w:p w:rsidR="00DC4F9B" w:rsidRPr="00526234" w:rsidRDefault="00DC4F9B" w:rsidP="00196FCD">
      <w:pPr>
        <w:pStyle w:val="libNormal"/>
        <w:rPr>
          <w:rtl/>
        </w:rPr>
      </w:pPr>
      <w:r w:rsidRPr="00526234">
        <w:rPr>
          <w:rtl/>
        </w:rPr>
        <w:t>4</w:t>
      </w:r>
      <w:r>
        <w:rPr>
          <w:rtl/>
        </w:rPr>
        <w:t xml:space="preserve"> - </w:t>
      </w:r>
      <w:r w:rsidRPr="00526234">
        <w:rPr>
          <w:rtl/>
        </w:rPr>
        <w:t>وأبطلوا الصلح عن دَينٍ لأداء عمل غير مشروع</w:t>
      </w:r>
      <w:r>
        <w:rPr>
          <w:rtl/>
        </w:rPr>
        <w:t>.</w:t>
      </w:r>
      <w:r w:rsidRPr="00526234">
        <w:rPr>
          <w:rtl/>
        </w:rPr>
        <w:t xml:space="preserve"> </w:t>
      </w:r>
    </w:p>
    <w:p w:rsidR="00DC4F9B" w:rsidRPr="00526234" w:rsidRDefault="00DC4F9B" w:rsidP="00241EF7">
      <w:pPr>
        <w:pStyle w:val="libNormal"/>
        <w:rPr>
          <w:rtl/>
        </w:rPr>
      </w:pPr>
      <w:r w:rsidRPr="00196FCD">
        <w:rPr>
          <w:rtl/>
        </w:rPr>
        <w:t xml:space="preserve">5 - ومن المسائل المتعلّقة بالأحوال الشخصيّة، فقد أبطلوا الصلح على نفي البُنوّة وإثباتها، والصلح على إثبات الزواج أو الطلاق، (خلافاً لِما مرّ مِن موقف الفقهاء)، وأبطلوا الصلح عن الإقرار بالجنسيّة أو نفْيِها، أو الصلح عن تعديل أحكام الوصاية والولاية والقوامة، أو الصلح للتنازل عن حقّ الحضانة </w:t>
      </w:r>
      <w:r>
        <w:rPr>
          <w:rStyle w:val="libFootnotenumChar"/>
          <w:rtl/>
        </w:rPr>
        <w:t>(</w:t>
      </w:r>
      <w:r w:rsidR="00241EF7">
        <w:rPr>
          <w:rStyle w:val="libFootnotenumChar"/>
          <w:rFonts w:hint="cs"/>
          <w:rtl/>
        </w:rPr>
        <w:t>1</w:t>
      </w:r>
      <w:r>
        <w:rPr>
          <w:rStyle w:val="libFootnotenumChar"/>
          <w:rtl/>
        </w:rPr>
        <w:t>)</w:t>
      </w:r>
      <w:r w:rsidRPr="00196FCD">
        <w:rPr>
          <w:rtl/>
        </w:rPr>
        <w:t xml:space="preserve">. </w:t>
      </w:r>
    </w:p>
    <w:p w:rsidR="00DC4F9B" w:rsidRPr="00196FCD" w:rsidRDefault="00DC4F9B" w:rsidP="00196FCD">
      <w:pPr>
        <w:pStyle w:val="libBold2"/>
        <w:rPr>
          <w:rtl/>
        </w:rPr>
      </w:pPr>
      <w:r w:rsidRPr="00526234">
        <w:rPr>
          <w:rtl/>
        </w:rPr>
        <w:t>المطلب الثاني</w:t>
      </w:r>
      <w:r>
        <w:rPr>
          <w:rtl/>
        </w:rPr>
        <w:t>:</w:t>
      </w:r>
      <w:r w:rsidRPr="00526234">
        <w:rPr>
          <w:rtl/>
        </w:rPr>
        <w:t xml:space="preserve"> آثار عقد الصُلح </w:t>
      </w:r>
    </w:p>
    <w:p w:rsidR="00DC4F9B" w:rsidRPr="00196FCD" w:rsidRDefault="00DC4F9B" w:rsidP="00196FCD">
      <w:pPr>
        <w:pStyle w:val="libBold2"/>
        <w:rPr>
          <w:rtl/>
        </w:rPr>
      </w:pPr>
      <w:r w:rsidRPr="00526234">
        <w:rPr>
          <w:rtl/>
        </w:rPr>
        <w:t>الفرع الأوّل</w:t>
      </w:r>
      <w:r>
        <w:rPr>
          <w:rtl/>
        </w:rPr>
        <w:t>:</w:t>
      </w:r>
      <w:r w:rsidRPr="00526234">
        <w:rPr>
          <w:rtl/>
        </w:rPr>
        <w:t xml:space="preserve"> حُكم الصُلح بعد انعقاده </w:t>
      </w:r>
    </w:p>
    <w:p w:rsidR="00DC4F9B" w:rsidRPr="00526234" w:rsidRDefault="00DC4F9B" w:rsidP="00196FCD">
      <w:pPr>
        <w:pStyle w:val="libNormal"/>
        <w:rPr>
          <w:rtl/>
        </w:rPr>
      </w:pPr>
      <w:r w:rsidRPr="00526234">
        <w:rPr>
          <w:rtl/>
        </w:rPr>
        <w:t>يقرّر الفقهاء أنّ الصلح عقدٌ لازم حتّى حينما تكون فائدته فائدة الهبة</w:t>
      </w:r>
      <w:r>
        <w:rPr>
          <w:rtl/>
        </w:rPr>
        <w:t>،</w:t>
      </w:r>
      <w:r w:rsidRPr="00526234">
        <w:rPr>
          <w:rtl/>
        </w:rPr>
        <w:t xml:space="preserve"> فلا يجوز فسخه إلاّ إذا تراضى المتصالحان بالفسخ</w:t>
      </w:r>
      <w:r>
        <w:rPr>
          <w:rtl/>
        </w:rPr>
        <w:t>،</w:t>
      </w:r>
      <w:r w:rsidRPr="00526234">
        <w:rPr>
          <w:rtl/>
        </w:rPr>
        <w:t xml:space="preserve"> أو اشتُرط ضمن عقد الصلح أنّ له خيار الفسْخ مدّة معيّنة وقَبِل صاحبه بهذا الشرط</w:t>
      </w:r>
      <w:r>
        <w:rPr>
          <w:rtl/>
        </w:rPr>
        <w:t>.</w:t>
      </w:r>
      <w:r w:rsidRPr="00526234">
        <w:rPr>
          <w:rtl/>
        </w:rPr>
        <w:t xml:space="preserve"> </w:t>
      </w:r>
    </w:p>
    <w:p w:rsidR="00DC4F9B" w:rsidRPr="00526234" w:rsidRDefault="00DC4F9B" w:rsidP="00196FCD">
      <w:pPr>
        <w:pStyle w:val="libNormal"/>
        <w:rPr>
          <w:rtl/>
        </w:rPr>
      </w:pPr>
      <w:r w:rsidRPr="00526234">
        <w:rPr>
          <w:rtl/>
        </w:rPr>
        <w:t>والصُلح بعد انعقاده له آثار</w:t>
      </w:r>
      <w:r>
        <w:rPr>
          <w:rtl/>
        </w:rPr>
        <w:t xml:space="preserve"> - </w:t>
      </w:r>
      <w:r w:rsidRPr="00526234">
        <w:rPr>
          <w:rtl/>
        </w:rPr>
        <w:t>أحكام</w:t>
      </w:r>
      <w:r>
        <w:rPr>
          <w:rtl/>
        </w:rPr>
        <w:t xml:space="preserve"> - </w:t>
      </w:r>
      <w:r w:rsidRPr="00526234">
        <w:rPr>
          <w:rtl/>
        </w:rPr>
        <w:t>أبرزها</w:t>
      </w:r>
      <w:r>
        <w:rPr>
          <w:rtl/>
        </w:rPr>
        <w:t>:</w:t>
      </w:r>
      <w:r w:rsidRPr="00526234">
        <w:rPr>
          <w:rtl/>
        </w:rPr>
        <w:t xml:space="preserve"> </w:t>
      </w:r>
    </w:p>
    <w:p w:rsidR="00DC4F9B" w:rsidRPr="00526234" w:rsidRDefault="00DC4F9B" w:rsidP="00196FCD">
      <w:pPr>
        <w:pStyle w:val="libNormal"/>
        <w:rPr>
          <w:rtl/>
        </w:rPr>
      </w:pPr>
      <w:r w:rsidRPr="00526234">
        <w:rPr>
          <w:rtl/>
        </w:rPr>
        <w:t>1</w:t>
      </w:r>
      <w:r>
        <w:rPr>
          <w:rtl/>
        </w:rPr>
        <w:t xml:space="preserve"> - </w:t>
      </w:r>
      <w:r w:rsidRPr="00526234">
        <w:rPr>
          <w:rtl/>
        </w:rPr>
        <w:t>تنتهي به الخصومة والمنازعة بين المتداعيَين شرعاً وقضاءً</w:t>
      </w:r>
      <w:r>
        <w:rPr>
          <w:rtl/>
        </w:rPr>
        <w:t>،</w:t>
      </w:r>
      <w:r w:rsidRPr="00526234">
        <w:rPr>
          <w:rtl/>
        </w:rPr>
        <w:t xml:space="preserve"> فلا تُسمَع دعواهما بعدئذٍ</w:t>
      </w:r>
      <w:r>
        <w:rPr>
          <w:rtl/>
        </w:rPr>
        <w:t>،</w:t>
      </w:r>
      <w:r w:rsidRPr="00526234">
        <w:rPr>
          <w:rtl/>
        </w:rPr>
        <w:t xml:space="preserve"> وهذا الحكم يلازم جنس الصُلح</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لا يجري في الصلح الردّ بالغلَط</w:t>
      </w:r>
      <w:r>
        <w:rPr>
          <w:rtl/>
        </w:rPr>
        <w:t>؛</w:t>
      </w:r>
      <w:r w:rsidRPr="00526234">
        <w:rPr>
          <w:rtl/>
        </w:rPr>
        <w:t xml:space="preserve"> لأنّ المراد بعقد الصلح إنهاء النزاع</w:t>
      </w:r>
      <w:r>
        <w:rPr>
          <w:rtl/>
        </w:rPr>
        <w:t>،</w:t>
      </w:r>
      <w:r w:rsidRPr="00526234">
        <w:rPr>
          <w:rtl/>
        </w:rPr>
        <w:t xml:space="preserve"> فلا يفتح بالردّ بالغلَط</w:t>
      </w:r>
      <w:r>
        <w:rPr>
          <w:rtl/>
        </w:rPr>
        <w:t>.</w:t>
      </w:r>
      <w:r w:rsidRPr="00526234">
        <w:rPr>
          <w:rtl/>
        </w:rPr>
        <w:t xml:space="preserve">. </w:t>
      </w:r>
    </w:p>
    <w:p w:rsidR="00DC4F9B" w:rsidRPr="00196FCD" w:rsidRDefault="00DC4F9B" w:rsidP="00196FCD">
      <w:pPr>
        <w:pStyle w:val="libBold2"/>
        <w:rPr>
          <w:rtl/>
        </w:rPr>
      </w:pPr>
      <w:r w:rsidRPr="00526234">
        <w:rPr>
          <w:rtl/>
        </w:rPr>
        <w:t>الفرع الثاني</w:t>
      </w:r>
      <w:r>
        <w:rPr>
          <w:rtl/>
        </w:rPr>
        <w:t>:</w:t>
      </w:r>
      <w:r w:rsidRPr="00526234">
        <w:rPr>
          <w:rtl/>
        </w:rPr>
        <w:t xml:space="preserve"> مُبطلات عقْد الصُلح </w:t>
      </w:r>
    </w:p>
    <w:p w:rsidR="00DC4F9B" w:rsidRPr="00526234" w:rsidRDefault="00DC4F9B" w:rsidP="00196FCD">
      <w:pPr>
        <w:pStyle w:val="libNormal"/>
        <w:rPr>
          <w:rtl/>
        </w:rPr>
      </w:pPr>
      <w:r w:rsidRPr="00526234">
        <w:rPr>
          <w:rtl/>
        </w:rPr>
        <w:t>يبطل الصلح بعد انعقاده بأُمور</w:t>
      </w:r>
      <w:r>
        <w:rPr>
          <w:rtl/>
        </w:rPr>
        <w:t>،</w:t>
      </w:r>
      <w:r w:rsidRPr="00526234">
        <w:rPr>
          <w:rtl/>
        </w:rPr>
        <w:t xml:space="preserve"> أهمّها</w:t>
      </w:r>
      <w:r>
        <w:rPr>
          <w:rtl/>
        </w:rPr>
        <w:t>:</w:t>
      </w:r>
      <w:r w:rsidRPr="00526234">
        <w:rPr>
          <w:rtl/>
        </w:rPr>
        <w:t xml:space="preserve"> </w:t>
      </w:r>
    </w:p>
    <w:p w:rsidR="00DC4F9B" w:rsidRDefault="00DC4F9B" w:rsidP="00196FCD">
      <w:pPr>
        <w:pStyle w:val="libNormal"/>
        <w:rPr>
          <w:rtl/>
        </w:rPr>
      </w:pPr>
      <w:r w:rsidRPr="00526234">
        <w:rPr>
          <w:rtl/>
        </w:rPr>
        <w:t>1</w:t>
      </w:r>
      <w:r>
        <w:rPr>
          <w:rtl/>
        </w:rPr>
        <w:t xml:space="preserve"> - </w:t>
      </w:r>
      <w:r w:rsidRPr="00526234">
        <w:rPr>
          <w:rtl/>
        </w:rPr>
        <w:t>الإقالة - في غير الصلح عن قصاص - وقد عُلّل بأنّه يُفسَخ بالإقالة</w:t>
      </w:r>
      <w:r>
        <w:rPr>
          <w:rtl/>
        </w:rPr>
        <w:t>؛</w:t>
      </w:r>
      <w:r w:rsidRPr="00526234">
        <w:rPr>
          <w:rtl/>
        </w:rPr>
        <w:t xml:space="preserve"> لِما فيه من معنى المعاوضة فأشْبَه البيع</w:t>
      </w:r>
      <w:r>
        <w:rPr>
          <w:rtl/>
        </w:rPr>
        <w:t>،</w:t>
      </w:r>
      <w:r w:rsidRPr="00526234">
        <w:rPr>
          <w:rtl/>
        </w:rPr>
        <w:t xml:space="preserve"> فصار محتملاً للفسخ بالإقالة</w:t>
      </w:r>
      <w:r>
        <w:rPr>
          <w:rtl/>
        </w:rPr>
        <w:t>.</w:t>
      </w:r>
      <w:r w:rsidRPr="00526234">
        <w:rPr>
          <w:rtl/>
        </w:rPr>
        <w:t xml:space="preserve"> </w:t>
      </w:r>
    </w:p>
    <w:p w:rsidR="00241EF7" w:rsidRPr="00DC4F9B" w:rsidRDefault="00241EF7" w:rsidP="00241EF7">
      <w:pPr>
        <w:pStyle w:val="libLine"/>
        <w:rPr>
          <w:rtl/>
        </w:rPr>
      </w:pPr>
      <w:r>
        <w:rPr>
          <w:rtl/>
        </w:rPr>
        <w:t>____________________</w:t>
      </w:r>
    </w:p>
    <w:p w:rsidR="00241EF7" w:rsidRDefault="00241EF7" w:rsidP="00241EF7">
      <w:pPr>
        <w:pStyle w:val="libFootnote0"/>
        <w:rPr>
          <w:rtl/>
        </w:rPr>
      </w:pPr>
      <w:r w:rsidRPr="00526234">
        <w:rPr>
          <w:rtl/>
        </w:rPr>
        <w:t>(</w:t>
      </w:r>
      <w:r>
        <w:rPr>
          <w:rFonts w:hint="cs"/>
          <w:rtl/>
        </w:rPr>
        <w:t>1</w:t>
      </w:r>
      <w:r w:rsidRPr="00526234">
        <w:rPr>
          <w:rtl/>
        </w:rPr>
        <w:t>) ظ</w:t>
      </w:r>
      <w:r>
        <w:rPr>
          <w:rtl/>
        </w:rPr>
        <w:t>:</w:t>
      </w:r>
      <w:r w:rsidRPr="00526234">
        <w:rPr>
          <w:rtl/>
        </w:rPr>
        <w:t xml:space="preserve"> المادة 551 من القانون المدني</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2</w:t>
      </w:r>
      <w:r>
        <w:rPr>
          <w:rtl/>
        </w:rPr>
        <w:t xml:space="preserve"> - </w:t>
      </w:r>
      <w:r w:rsidRPr="00526234">
        <w:rPr>
          <w:rtl/>
        </w:rPr>
        <w:t>يجوز الردّ بخيار العيب والرؤية</w:t>
      </w:r>
      <w:r>
        <w:rPr>
          <w:rtl/>
        </w:rPr>
        <w:t>.</w:t>
      </w:r>
      <w:r w:rsidRPr="00526234">
        <w:rPr>
          <w:rtl/>
        </w:rPr>
        <w:t xml:space="preserve"> لكنّه عند الإماميّة لا يجري فيه خيار الحيوان إذا كان أحد العوَضين</w:t>
      </w:r>
      <w:r>
        <w:rPr>
          <w:rtl/>
        </w:rPr>
        <w:t>،</w:t>
      </w:r>
      <w:r w:rsidRPr="00526234">
        <w:rPr>
          <w:rtl/>
        </w:rPr>
        <w:t xml:space="preserve"> ولا خيار المجلس</w:t>
      </w:r>
      <w:r>
        <w:rPr>
          <w:rtl/>
        </w:rPr>
        <w:t>؛</w:t>
      </w:r>
      <w:r w:rsidRPr="00526234">
        <w:rPr>
          <w:rtl/>
        </w:rPr>
        <w:t xml:space="preserve"> لأنّها تختصّ بالبيع</w:t>
      </w:r>
      <w:r>
        <w:rPr>
          <w:rtl/>
        </w:rPr>
        <w:t>،</w:t>
      </w:r>
      <w:r w:rsidRPr="00526234">
        <w:rPr>
          <w:rtl/>
        </w:rPr>
        <w:t xml:space="preserve"> وعندهم أنّ الصلح عقدٌ مستقلٌ</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موت أحد المتعاقدَين قَبل إتمام تبادل العوضين</w:t>
      </w:r>
      <w:r>
        <w:rPr>
          <w:rtl/>
        </w:rPr>
        <w:t>،</w:t>
      </w:r>
      <w:r w:rsidRPr="00526234">
        <w:rPr>
          <w:rtl/>
        </w:rPr>
        <w:t xml:space="preserve"> يُبطل الصلح</w:t>
      </w:r>
      <w:r>
        <w:rPr>
          <w:rtl/>
        </w:rPr>
        <w:t>.</w:t>
      </w:r>
      <w:r w:rsidRPr="00526234">
        <w:rPr>
          <w:rtl/>
        </w:rPr>
        <w:t xml:space="preserve"> </w:t>
      </w:r>
    </w:p>
    <w:p w:rsidR="00DC4F9B" w:rsidRPr="00526234" w:rsidRDefault="00DC4F9B" w:rsidP="00196FCD">
      <w:pPr>
        <w:pStyle w:val="libNormal"/>
        <w:rPr>
          <w:rtl/>
        </w:rPr>
      </w:pPr>
      <w:r w:rsidRPr="00526234">
        <w:rPr>
          <w:rtl/>
        </w:rPr>
        <w:t>4</w:t>
      </w:r>
      <w:r>
        <w:rPr>
          <w:rtl/>
        </w:rPr>
        <w:t xml:space="preserve"> - </w:t>
      </w:r>
      <w:r w:rsidRPr="00526234">
        <w:rPr>
          <w:rtl/>
        </w:rPr>
        <w:t>الاستحقاق</w:t>
      </w:r>
      <w:r>
        <w:rPr>
          <w:rtl/>
        </w:rPr>
        <w:t>:</w:t>
      </w:r>
      <w:r w:rsidRPr="00526234">
        <w:rPr>
          <w:rtl/>
        </w:rPr>
        <w:t xml:space="preserve"> إذا ظهر استحقاق أحد الطرفين المتصالحَين تبيّن أنّه لا خصومة</w:t>
      </w:r>
      <w:r>
        <w:rPr>
          <w:rtl/>
        </w:rPr>
        <w:t>،</w:t>
      </w:r>
      <w:r w:rsidRPr="00526234">
        <w:rPr>
          <w:rtl/>
        </w:rPr>
        <w:t xml:space="preserve"> واستوفى صاحب الحقّ حقّه</w:t>
      </w:r>
      <w:r>
        <w:rPr>
          <w:rtl/>
        </w:rPr>
        <w:t>،</w:t>
      </w:r>
      <w:r w:rsidRPr="00526234">
        <w:rPr>
          <w:rtl/>
        </w:rPr>
        <w:t xml:space="preserve"> فإن كان بيد المستحقّ ما يستحقّه بقي في يده</w:t>
      </w:r>
      <w:r>
        <w:rPr>
          <w:rtl/>
        </w:rPr>
        <w:t>،</w:t>
      </w:r>
      <w:r w:rsidRPr="00526234">
        <w:rPr>
          <w:rtl/>
        </w:rPr>
        <w:t xml:space="preserve"> وإن كان زائداً أو ناقصاً أعاد الزائد</w:t>
      </w:r>
      <w:r>
        <w:rPr>
          <w:rtl/>
        </w:rPr>
        <w:t>،</w:t>
      </w:r>
      <w:r w:rsidRPr="00526234">
        <w:rPr>
          <w:rtl/>
        </w:rPr>
        <w:t xml:space="preserve"> ورجع على خصمه بالنقصان</w:t>
      </w:r>
      <w:r>
        <w:rPr>
          <w:rtl/>
        </w:rPr>
        <w:t>.</w:t>
      </w:r>
      <w:r w:rsidRPr="00526234">
        <w:rPr>
          <w:rtl/>
        </w:rPr>
        <w:t xml:space="preserve"> وإذا بان أحد العوضين ممّا كان متّسماً بالجهالة وبان معلوماً</w:t>
      </w:r>
      <w:r>
        <w:rPr>
          <w:rtl/>
        </w:rPr>
        <w:t>،</w:t>
      </w:r>
      <w:r w:rsidRPr="00526234">
        <w:rPr>
          <w:rtl/>
        </w:rPr>
        <w:t xml:space="preserve"> بَطُل الصلح على المجهول</w:t>
      </w:r>
      <w:r>
        <w:rPr>
          <w:rtl/>
        </w:rPr>
        <w:t>.</w:t>
      </w:r>
      <w:r w:rsidRPr="00526234">
        <w:rPr>
          <w:rtl/>
        </w:rPr>
        <w:t xml:space="preserve"> </w:t>
      </w:r>
    </w:p>
    <w:p w:rsidR="00DC4F9B" w:rsidRPr="00526234" w:rsidRDefault="00DC4F9B" w:rsidP="00196FCD">
      <w:pPr>
        <w:pStyle w:val="libNormal"/>
        <w:rPr>
          <w:rtl/>
        </w:rPr>
      </w:pPr>
      <w:r w:rsidRPr="00526234">
        <w:rPr>
          <w:rtl/>
        </w:rPr>
        <w:t>5</w:t>
      </w:r>
      <w:r>
        <w:rPr>
          <w:rtl/>
        </w:rPr>
        <w:t xml:space="preserve"> - </w:t>
      </w:r>
      <w:r w:rsidRPr="00526234">
        <w:rPr>
          <w:rtl/>
        </w:rPr>
        <w:t>إذا هلكت العين المُصالَح بها قبل استيفاء المنفعة منها فُسِخ الصُلح</w:t>
      </w:r>
      <w:r>
        <w:rPr>
          <w:rtl/>
        </w:rPr>
        <w:t>،</w:t>
      </w:r>
      <w:r w:rsidRPr="00526234">
        <w:rPr>
          <w:rtl/>
        </w:rPr>
        <w:t xml:space="preserve"> وعاد كلٌّ بما صالَح عنه</w:t>
      </w:r>
      <w:r>
        <w:rPr>
          <w:rtl/>
        </w:rPr>
        <w:t>.</w:t>
      </w:r>
      <w:r w:rsidRPr="00526234">
        <w:rPr>
          <w:rtl/>
        </w:rPr>
        <w:t xml:space="preserve"> </w:t>
      </w:r>
    </w:p>
    <w:p w:rsidR="00DC4F9B" w:rsidRPr="00196FCD" w:rsidRDefault="00DC4F9B" w:rsidP="00196FCD">
      <w:pPr>
        <w:pStyle w:val="libBold2"/>
        <w:rPr>
          <w:rtl/>
        </w:rPr>
      </w:pPr>
      <w:r w:rsidRPr="00526234">
        <w:rPr>
          <w:rtl/>
        </w:rPr>
        <w:t>الفرع الثالث</w:t>
      </w:r>
      <w:r>
        <w:rPr>
          <w:rtl/>
        </w:rPr>
        <w:t>:</w:t>
      </w:r>
      <w:r w:rsidRPr="00526234">
        <w:rPr>
          <w:rtl/>
        </w:rPr>
        <w:t xml:space="preserve"> موقف المتصالحَين بعد بُطلان الصُلح </w:t>
      </w:r>
    </w:p>
    <w:p w:rsidR="00DC4F9B" w:rsidRPr="00526234" w:rsidRDefault="00DC4F9B" w:rsidP="00196FCD">
      <w:pPr>
        <w:pStyle w:val="libNormal"/>
        <w:rPr>
          <w:rtl/>
        </w:rPr>
      </w:pPr>
      <w:r w:rsidRPr="00526234">
        <w:rPr>
          <w:rtl/>
        </w:rPr>
        <w:t>إذا بَطل الصلح عاد كلٌّ من المتصالحَين إلى دعواه</w:t>
      </w:r>
      <w:r>
        <w:rPr>
          <w:rtl/>
        </w:rPr>
        <w:t>،</w:t>
      </w:r>
      <w:r w:rsidRPr="00526234">
        <w:rPr>
          <w:rtl/>
        </w:rPr>
        <w:t xml:space="preserve"> فإن كان عن إنكار</w:t>
      </w:r>
      <w:r>
        <w:rPr>
          <w:rtl/>
        </w:rPr>
        <w:t>،</w:t>
      </w:r>
      <w:r w:rsidRPr="00526234">
        <w:rPr>
          <w:rtl/>
        </w:rPr>
        <w:t xml:space="preserve"> احتاجا إلى صلحٍ جديد صحيح</w:t>
      </w:r>
      <w:r>
        <w:rPr>
          <w:rtl/>
        </w:rPr>
        <w:t>.</w:t>
      </w:r>
      <w:r w:rsidRPr="00526234">
        <w:rPr>
          <w:rtl/>
        </w:rPr>
        <w:t xml:space="preserve"> وإن كان عن إقرار</w:t>
      </w:r>
      <w:r>
        <w:rPr>
          <w:rtl/>
        </w:rPr>
        <w:t>،</w:t>
      </w:r>
      <w:r w:rsidRPr="00526234">
        <w:rPr>
          <w:rtl/>
        </w:rPr>
        <w:t xml:space="preserve"> عاد المدّعي على المدّعى عليه بالمدَّعى المقرُّ به لا غيره</w:t>
      </w:r>
      <w:r>
        <w:rPr>
          <w:rtl/>
        </w:rPr>
        <w:t>.</w:t>
      </w:r>
      <w:r w:rsidRPr="00526234">
        <w:rPr>
          <w:rtl/>
        </w:rPr>
        <w:t xml:space="preserve"> </w:t>
      </w:r>
    </w:p>
    <w:p w:rsidR="00DC4F9B" w:rsidRPr="00526234" w:rsidRDefault="00DC4F9B" w:rsidP="00196FCD">
      <w:pPr>
        <w:pStyle w:val="libNormal"/>
        <w:rPr>
          <w:rtl/>
        </w:rPr>
      </w:pPr>
      <w:r w:rsidRPr="00526234">
        <w:rPr>
          <w:rtl/>
        </w:rPr>
        <w:t>أمّا إذا بطل الصلح عن القصاص</w:t>
      </w:r>
      <w:r>
        <w:rPr>
          <w:rtl/>
        </w:rPr>
        <w:t>،</w:t>
      </w:r>
      <w:r w:rsidRPr="00526234">
        <w:rPr>
          <w:rtl/>
        </w:rPr>
        <w:t xml:space="preserve"> يرجع وليّ الدم على الجاني بالديّة دون القصاص</w:t>
      </w:r>
      <w:r>
        <w:rPr>
          <w:rtl/>
        </w:rPr>
        <w:t>.</w:t>
      </w:r>
      <w:r w:rsidRPr="00526234">
        <w:rPr>
          <w:rtl/>
        </w:rPr>
        <w:t xml:space="preserve"> </w:t>
      </w:r>
    </w:p>
    <w:p w:rsidR="00DC4F9B" w:rsidRPr="00526234" w:rsidRDefault="00DC4F9B" w:rsidP="00196FCD">
      <w:pPr>
        <w:pStyle w:val="libNormal"/>
        <w:rPr>
          <w:rtl/>
        </w:rPr>
      </w:pPr>
      <w:r w:rsidRPr="00526234">
        <w:rPr>
          <w:rtl/>
        </w:rPr>
        <w:t>أمّا لو انعقد على منفعة استوفى منها أحد المتصالحَين</w:t>
      </w:r>
      <w:r>
        <w:rPr>
          <w:rtl/>
        </w:rPr>
        <w:t>،</w:t>
      </w:r>
      <w:r w:rsidRPr="00526234">
        <w:rPr>
          <w:rtl/>
        </w:rPr>
        <w:t xml:space="preserve"> ثمّ بَطل الصلح</w:t>
      </w:r>
      <w:r>
        <w:rPr>
          <w:rtl/>
        </w:rPr>
        <w:t>،</w:t>
      </w:r>
      <w:r w:rsidRPr="00526234">
        <w:rPr>
          <w:rtl/>
        </w:rPr>
        <w:t xml:space="preserve"> عاد المدّعي على المدّعى عليه بقدَر ما لم يستوفِ</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196FCD" w:rsidRDefault="00DC4F9B" w:rsidP="00196FCD">
      <w:pPr>
        <w:pStyle w:val="Heading3Center"/>
        <w:rPr>
          <w:rtl/>
        </w:rPr>
      </w:pPr>
      <w:bookmarkStart w:id="86" w:name="_Toc428694080"/>
      <w:r w:rsidRPr="00526234">
        <w:rPr>
          <w:rtl/>
        </w:rPr>
        <w:lastRenderedPageBreak/>
        <w:t>النتائج</w:t>
      </w:r>
      <w:bookmarkEnd w:id="86"/>
      <w:r w:rsidRPr="00526234">
        <w:rPr>
          <w:rtl/>
        </w:rPr>
        <w:t xml:space="preserve"> </w:t>
      </w:r>
      <w:bookmarkStart w:id="87" w:name="النتائج"/>
      <w:bookmarkEnd w:id="87"/>
    </w:p>
    <w:p w:rsidR="00DC4F9B" w:rsidRPr="00526234" w:rsidRDefault="00DC4F9B" w:rsidP="00196FCD">
      <w:pPr>
        <w:pStyle w:val="libNormal"/>
        <w:rPr>
          <w:rtl/>
        </w:rPr>
      </w:pPr>
      <w:r w:rsidRPr="00526234">
        <w:rPr>
          <w:rtl/>
        </w:rPr>
        <w:t>1</w:t>
      </w:r>
      <w:r>
        <w:rPr>
          <w:rtl/>
        </w:rPr>
        <w:t xml:space="preserve"> - </w:t>
      </w:r>
      <w:r w:rsidRPr="00526234">
        <w:rPr>
          <w:rtl/>
        </w:rPr>
        <w:t>لوحظ أنّ التشريع الإسلامي يشترك مع القوانين الوضعيّة في منهجه</w:t>
      </w:r>
      <w:r>
        <w:rPr>
          <w:rtl/>
        </w:rPr>
        <w:t>،</w:t>
      </w:r>
      <w:r w:rsidRPr="00526234">
        <w:rPr>
          <w:rtl/>
        </w:rPr>
        <w:t xml:space="preserve"> في تحديد الحقوق والالتزامات ابتداءً</w:t>
      </w:r>
      <w:r>
        <w:rPr>
          <w:rtl/>
        </w:rPr>
        <w:t>،</w:t>
      </w:r>
      <w:r w:rsidRPr="00526234">
        <w:rPr>
          <w:rtl/>
        </w:rPr>
        <w:t xml:space="preserve"> وفضّ المنازعات</w:t>
      </w:r>
      <w:r>
        <w:rPr>
          <w:rtl/>
        </w:rPr>
        <w:t>،</w:t>
      </w:r>
      <w:r w:rsidRPr="00526234">
        <w:rPr>
          <w:rtl/>
        </w:rPr>
        <w:t xml:space="preserve"> ولكنّه يتفوّق عليها بميزة </w:t>
      </w:r>
      <w:r>
        <w:rPr>
          <w:rtl/>
        </w:rPr>
        <w:t>(</w:t>
      </w:r>
      <w:r w:rsidRPr="00526234">
        <w:rPr>
          <w:rtl/>
        </w:rPr>
        <w:t>الصفة الدينيّة له وتعدّد الجزاءات</w:t>
      </w:r>
      <w:r>
        <w:rPr>
          <w:rtl/>
        </w:rPr>
        <w:t>)</w:t>
      </w:r>
      <w:r w:rsidRPr="00526234">
        <w:rPr>
          <w:rtl/>
        </w:rPr>
        <w:t xml:space="preserve"> فيه</w:t>
      </w:r>
      <w:r>
        <w:rPr>
          <w:rtl/>
        </w:rPr>
        <w:t>،</w:t>
      </w:r>
      <w:r w:rsidRPr="00526234">
        <w:rPr>
          <w:rtl/>
        </w:rPr>
        <w:t xml:space="preserve"> فلا بدّ أن يوجد باباً عمليّاً</w:t>
      </w:r>
      <w:r>
        <w:rPr>
          <w:rtl/>
        </w:rPr>
        <w:t>،</w:t>
      </w:r>
      <w:r w:rsidRPr="00526234">
        <w:rPr>
          <w:rtl/>
        </w:rPr>
        <w:t xml:space="preserve"> فشرّع باب الصلح طريقاً ثالثاً لفضِّ النزاعات التي يعجز القضاء عن فضّها</w:t>
      </w:r>
      <w:r>
        <w:rPr>
          <w:rtl/>
        </w:rPr>
        <w:t>،</w:t>
      </w:r>
      <w:r w:rsidRPr="00526234">
        <w:rPr>
          <w:rtl/>
        </w:rPr>
        <w:t xml:space="preserve"> وهو الطريق العمليّ لتخليص الذمّة ممّا عَلُق بها من ترتّب حقوق</w:t>
      </w:r>
      <w:r>
        <w:rPr>
          <w:rtl/>
        </w:rPr>
        <w:t>،</w:t>
      </w:r>
      <w:r w:rsidRPr="00526234">
        <w:rPr>
          <w:rtl/>
        </w:rPr>
        <w:t xml:space="preserve"> إذا توقّف القضاء فيها فهي ثابتة في الذمّة</w:t>
      </w:r>
      <w:r>
        <w:rPr>
          <w:rtl/>
        </w:rPr>
        <w:t>.</w:t>
      </w:r>
      <w:r w:rsidRPr="00526234">
        <w:rPr>
          <w:rtl/>
        </w:rPr>
        <w:t xml:space="preserve"> </w:t>
      </w:r>
    </w:p>
    <w:p w:rsidR="00DC4F9B" w:rsidRPr="00526234" w:rsidRDefault="00DC4F9B" w:rsidP="00196FCD">
      <w:pPr>
        <w:pStyle w:val="libNormal"/>
        <w:rPr>
          <w:rtl/>
        </w:rPr>
      </w:pPr>
      <w:r w:rsidRPr="00526234">
        <w:rPr>
          <w:rtl/>
        </w:rPr>
        <w:t>2</w:t>
      </w:r>
      <w:r>
        <w:rPr>
          <w:rtl/>
        </w:rPr>
        <w:t xml:space="preserve"> - </w:t>
      </w:r>
      <w:r w:rsidRPr="00526234">
        <w:rPr>
          <w:rtl/>
        </w:rPr>
        <w:t>لوحظ أنّ الصلح طريق من طُرق إنهاء النزاعات خارج القضاء</w:t>
      </w:r>
      <w:r>
        <w:rPr>
          <w:rtl/>
        </w:rPr>
        <w:t>،</w:t>
      </w:r>
      <w:r w:rsidRPr="00526234">
        <w:rPr>
          <w:rtl/>
        </w:rPr>
        <w:t xml:space="preserve"> وهو ما يمكن اعتباره ممّا يخفّف من مهمّاته وتبِعاته</w:t>
      </w:r>
      <w:r>
        <w:rPr>
          <w:rtl/>
        </w:rPr>
        <w:t>،</w:t>
      </w:r>
      <w:r w:rsidRPr="00526234">
        <w:rPr>
          <w:rtl/>
        </w:rPr>
        <w:t xml:space="preserve"> بما يجعل من المجتمع الإسلاميّ</w:t>
      </w:r>
      <w:r>
        <w:rPr>
          <w:rtl/>
        </w:rPr>
        <w:t xml:space="preserve"> - </w:t>
      </w:r>
      <w:r w:rsidRPr="00526234">
        <w:rPr>
          <w:rtl/>
        </w:rPr>
        <w:t>مجتمعاً يستطيع حلّ مشكلاته</w:t>
      </w:r>
      <w:r>
        <w:rPr>
          <w:rtl/>
        </w:rPr>
        <w:t xml:space="preserve"> - </w:t>
      </w:r>
      <w:r w:rsidRPr="00526234">
        <w:rPr>
          <w:rtl/>
        </w:rPr>
        <w:t xml:space="preserve">بطرُقٍ متعدّدة </w:t>
      </w:r>
      <w:r>
        <w:rPr>
          <w:rtl/>
        </w:rPr>
        <w:t>(</w:t>
      </w:r>
      <w:r w:rsidRPr="00526234">
        <w:rPr>
          <w:rtl/>
        </w:rPr>
        <w:t>خارج ساحات القضاء</w:t>
      </w:r>
      <w:r>
        <w:rPr>
          <w:rtl/>
        </w:rPr>
        <w:t>).</w:t>
      </w:r>
      <w:r w:rsidRPr="00526234">
        <w:rPr>
          <w:rtl/>
        </w:rPr>
        <w:t xml:space="preserve"> </w:t>
      </w:r>
    </w:p>
    <w:p w:rsidR="00DC4F9B" w:rsidRPr="00526234" w:rsidRDefault="00DC4F9B" w:rsidP="00196FCD">
      <w:pPr>
        <w:pStyle w:val="libNormal"/>
        <w:rPr>
          <w:rtl/>
        </w:rPr>
      </w:pPr>
      <w:r w:rsidRPr="00526234">
        <w:rPr>
          <w:rtl/>
        </w:rPr>
        <w:t>3</w:t>
      </w:r>
      <w:r>
        <w:rPr>
          <w:rtl/>
        </w:rPr>
        <w:t xml:space="preserve"> - </w:t>
      </w:r>
      <w:r w:rsidRPr="00526234">
        <w:rPr>
          <w:rtl/>
        </w:rPr>
        <w:t>ظهر أنّ التعاريف التي عُرّف بها الصلح انتابَتْها عيوب عدم المانعيّة</w:t>
      </w:r>
      <w:r>
        <w:rPr>
          <w:rtl/>
        </w:rPr>
        <w:t>.</w:t>
      </w:r>
      <w:r w:rsidRPr="00526234">
        <w:rPr>
          <w:rtl/>
        </w:rPr>
        <w:t xml:space="preserve"> وقد حاول الباحث إيجاد بديل يعتقد أنّه خالٍ من تلك العيوب</w:t>
      </w:r>
      <w:r>
        <w:rPr>
          <w:rtl/>
        </w:rPr>
        <w:t xml:space="preserve">. </w:t>
      </w:r>
    </w:p>
    <w:p w:rsidR="00DC4F9B" w:rsidRPr="00526234" w:rsidRDefault="00DC4F9B" w:rsidP="00196FCD">
      <w:pPr>
        <w:pStyle w:val="libNormal"/>
        <w:rPr>
          <w:rtl/>
        </w:rPr>
      </w:pPr>
      <w:r w:rsidRPr="00526234">
        <w:rPr>
          <w:rtl/>
        </w:rPr>
        <w:t>4</w:t>
      </w:r>
      <w:r>
        <w:rPr>
          <w:rtl/>
        </w:rPr>
        <w:t xml:space="preserve"> - </w:t>
      </w:r>
      <w:r w:rsidRPr="00526234">
        <w:rPr>
          <w:rtl/>
        </w:rPr>
        <w:t>ظهر أنّ للصلح قواعد تدخل ضمن نطاق القانون الدستوري والدوَلي والأحوال الشخصيّة والقانون المدني</w:t>
      </w:r>
      <w:r>
        <w:rPr>
          <w:rtl/>
        </w:rPr>
        <w:t>،</w:t>
      </w:r>
      <w:r w:rsidRPr="00526234">
        <w:rPr>
          <w:rtl/>
        </w:rPr>
        <w:t xml:space="preserve"> ما يدلّ على أنّ التشريع الإسلامي مترابط الأجزاء في أقسام القانون كلّه</w:t>
      </w:r>
      <w:r>
        <w:rPr>
          <w:rtl/>
        </w:rPr>
        <w:t>،</w:t>
      </w:r>
      <w:r w:rsidRPr="00526234">
        <w:rPr>
          <w:rtl/>
        </w:rPr>
        <w:t xml:space="preserve"> تحكمه القواعد نفسها</w:t>
      </w:r>
      <w:r>
        <w:rPr>
          <w:rtl/>
        </w:rPr>
        <w:t>.</w:t>
      </w:r>
      <w:r w:rsidRPr="00526234">
        <w:rPr>
          <w:rtl/>
        </w:rPr>
        <w:t xml:space="preserve"> </w:t>
      </w:r>
    </w:p>
    <w:p w:rsidR="00DC4F9B" w:rsidRPr="00526234" w:rsidRDefault="00DC4F9B" w:rsidP="00196FCD">
      <w:pPr>
        <w:pStyle w:val="libNormal"/>
        <w:rPr>
          <w:rtl/>
        </w:rPr>
      </w:pPr>
      <w:r w:rsidRPr="00526234">
        <w:rPr>
          <w:rtl/>
        </w:rPr>
        <w:t>5</w:t>
      </w:r>
      <w:r>
        <w:rPr>
          <w:rtl/>
        </w:rPr>
        <w:t xml:space="preserve"> - </w:t>
      </w:r>
      <w:r w:rsidRPr="00526234">
        <w:rPr>
          <w:rtl/>
        </w:rPr>
        <w:t xml:space="preserve">ظهر أنّ </w:t>
      </w:r>
      <w:r>
        <w:rPr>
          <w:rtl/>
        </w:rPr>
        <w:t>(</w:t>
      </w:r>
      <w:r w:rsidRPr="00526234">
        <w:rPr>
          <w:rtl/>
        </w:rPr>
        <w:t>رُكن السبب</w:t>
      </w:r>
      <w:r>
        <w:rPr>
          <w:rtl/>
        </w:rPr>
        <w:t>)</w:t>
      </w:r>
      <w:r w:rsidRPr="00526234">
        <w:rPr>
          <w:rtl/>
        </w:rPr>
        <w:t xml:space="preserve"> الذي تمسّكت به النظريّة التقليديّة في القانون الوضعيّ</w:t>
      </w:r>
      <w:r>
        <w:rPr>
          <w:rtl/>
        </w:rPr>
        <w:t>،</w:t>
      </w:r>
      <w:r w:rsidRPr="00526234">
        <w:rPr>
          <w:rtl/>
        </w:rPr>
        <w:t xml:space="preserve"> قد تجاوزته الشريعة منذ خمسة عشر قرناً</w:t>
      </w:r>
      <w:r>
        <w:rPr>
          <w:rtl/>
        </w:rPr>
        <w:t>،</w:t>
      </w:r>
      <w:r w:rsidRPr="00526234">
        <w:rPr>
          <w:rtl/>
        </w:rPr>
        <w:t xml:space="preserve"> مُستبدلة إيّاه بالقصود والنوايا</w:t>
      </w:r>
      <w:r>
        <w:rPr>
          <w:rtl/>
        </w:rPr>
        <w:t>.</w:t>
      </w:r>
      <w:r w:rsidRPr="00526234">
        <w:rPr>
          <w:rtl/>
        </w:rPr>
        <w:t xml:space="preserve"> وفي القرن التاسع عشر طالبت النظريّة الحديثة بإلغائه وعدم اعتباره ضمن أركان العقد</w:t>
      </w:r>
      <w:r>
        <w:rPr>
          <w:rtl/>
        </w:rPr>
        <w:t>،</w:t>
      </w:r>
      <w:r w:rsidRPr="00526234">
        <w:rPr>
          <w:rtl/>
        </w:rPr>
        <w:t xml:space="preserve"> وفي الصلح بَدا واضحاً أنّ المشرّع الإسلامي لم يجعل السبب في تشريعه من مقوّمات ماهيّته وأركان العقد فيه</w:t>
      </w:r>
      <w:r>
        <w:rPr>
          <w:rtl/>
        </w:rPr>
        <w:t>؛</w:t>
      </w:r>
      <w:r w:rsidRPr="00526234">
        <w:rPr>
          <w:rtl/>
        </w:rPr>
        <w:t xml:space="preserve"> ممّا وسّع فوائده فقْهاً وقضاءً</w:t>
      </w:r>
      <w:r>
        <w:rPr>
          <w:rtl/>
        </w:rPr>
        <w:t>.</w:t>
      </w:r>
      <w:r w:rsidRPr="00526234">
        <w:rPr>
          <w:rtl/>
        </w:rPr>
        <w:t xml:space="preserve"> </w:t>
      </w:r>
    </w:p>
    <w:p w:rsidR="00DC4F9B" w:rsidRPr="00526234" w:rsidRDefault="00DC4F9B" w:rsidP="00196FCD">
      <w:pPr>
        <w:pStyle w:val="libNormal"/>
        <w:rPr>
          <w:rtl/>
        </w:rPr>
      </w:pPr>
      <w:r w:rsidRPr="00526234">
        <w:rPr>
          <w:rtl/>
        </w:rPr>
        <w:t>6</w:t>
      </w:r>
      <w:r>
        <w:rPr>
          <w:rtl/>
        </w:rPr>
        <w:t xml:space="preserve"> - </w:t>
      </w:r>
      <w:r w:rsidRPr="00526234">
        <w:rPr>
          <w:rtl/>
        </w:rPr>
        <w:t>وظهر من خلال البحث أنّ المشابهة في الجزئيّة أو الأغلبيّة بين مضمون عقد الصُلح وعقود أُخرى</w:t>
      </w:r>
      <w:r>
        <w:rPr>
          <w:rtl/>
        </w:rPr>
        <w:t>،</w:t>
      </w:r>
      <w:r w:rsidRPr="00526234">
        <w:rPr>
          <w:rtl/>
        </w:rPr>
        <w:t xml:space="preserve"> دعَت الأكثر إلى عدّه تفريعاً عليها</w:t>
      </w:r>
      <w:r>
        <w:rPr>
          <w:rtl/>
        </w:rPr>
        <w:t>،</w:t>
      </w:r>
      <w:r w:rsidRPr="00526234">
        <w:rPr>
          <w:rtl/>
        </w:rPr>
        <w:t xml:space="preserve"> مما جرّ إلى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نتائج خاصّة بهذا الاعتبار</w:t>
      </w:r>
      <w:r>
        <w:rPr>
          <w:rtl/>
        </w:rPr>
        <w:t>،</w:t>
      </w:r>
      <w:r w:rsidRPr="00526234">
        <w:rPr>
          <w:rtl/>
        </w:rPr>
        <w:t xml:space="preserve"> بينما انفرد أغلب الإماميّة إلى أنّه عقدٌ قائمٌ بذاته</w:t>
      </w:r>
      <w:r>
        <w:rPr>
          <w:rtl/>
        </w:rPr>
        <w:t>.</w:t>
      </w:r>
      <w:r w:rsidRPr="00526234">
        <w:rPr>
          <w:rtl/>
        </w:rPr>
        <w:t>.</w:t>
      </w:r>
      <w:r>
        <w:rPr>
          <w:rtl/>
        </w:rPr>
        <w:t>،</w:t>
      </w:r>
      <w:r w:rsidRPr="00526234">
        <w:rPr>
          <w:rtl/>
        </w:rPr>
        <w:t xml:space="preserve"> ولكلٍّ منطلقه واستدلالاته ومساراته ونتائجه المبيّنة في ثنايا البحث</w:t>
      </w:r>
      <w:r>
        <w:rPr>
          <w:rtl/>
        </w:rPr>
        <w:t>.</w:t>
      </w:r>
      <w:r w:rsidRPr="00526234">
        <w:rPr>
          <w:rtl/>
        </w:rPr>
        <w:t xml:space="preserve"> </w:t>
      </w:r>
    </w:p>
    <w:p w:rsidR="00DC4F9B" w:rsidRPr="00526234" w:rsidRDefault="00DC4F9B" w:rsidP="00196FCD">
      <w:pPr>
        <w:pStyle w:val="libNormal"/>
        <w:rPr>
          <w:rtl/>
        </w:rPr>
      </w:pPr>
      <w:r w:rsidRPr="00526234">
        <w:rPr>
          <w:rtl/>
        </w:rPr>
        <w:t>7</w:t>
      </w:r>
      <w:r>
        <w:rPr>
          <w:rtl/>
        </w:rPr>
        <w:t xml:space="preserve"> - </w:t>
      </w:r>
      <w:r w:rsidRPr="00526234">
        <w:rPr>
          <w:rtl/>
        </w:rPr>
        <w:t>وإذا كان مقصد الشارع في تشريع عقد الصلح أنّه الباب العمليّ للصفة الدينيّة للفقه الإسلامي</w:t>
      </w:r>
      <w:r>
        <w:rPr>
          <w:rtl/>
        </w:rPr>
        <w:t>،</w:t>
      </w:r>
      <w:r w:rsidRPr="00526234">
        <w:rPr>
          <w:rtl/>
        </w:rPr>
        <w:t xml:space="preserve"> فإنّ هناك مَن اعتبره صحيحاً ولو صحّة ظاهريةً مع إنكار المدّعى عليه </w:t>
      </w:r>
      <w:r>
        <w:rPr>
          <w:rtl/>
        </w:rPr>
        <w:t>(</w:t>
      </w:r>
      <w:r w:rsidRPr="00526234">
        <w:rPr>
          <w:rtl/>
        </w:rPr>
        <w:t>محجوزاً مطلقاً</w:t>
      </w:r>
      <w:r>
        <w:rPr>
          <w:rtl/>
        </w:rPr>
        <w:t>،</w:t>
      </w:r>
      <w:r w:rsidRPr="00526234">
        <w:rPr>
          <w:rtl/>
        </w:rPr>
        <w:t xml:space="preserve"> أو مفصّلاً</w:t>
      </w:r>
      <w:r>
        <w:rPr>
          <w:rtl/>
        </w:rPr>
        <w:t>).</w:t>
      </w:r>
      <w:r w:rsidRPr="00526234">
        <w:rPr>
          <w:rtl/>
        </w:rPr>
        <w:t xml:space="preserve"> وهذا الفريق من الفقهاء قد أحسن صُنعاً</w:t>
      </w:r>
      <w:r>
        <w:rPr>
          <w:rtl/>
        </w:rPr>
        <w:t>؛</w:t>
      </w:r>
      <w:r w:rsidRPr="00526234">
        <w:rPr>
          <w:rtl/>
        </w:rPr>
        <w:t xml:space="preserve"> وذلك لتوافق المضامين التشريعيّة مع ضرورة توسيع الباب القانوني لإنهاء المنازعات</w:t>
      </w:r>
      <w:r>
        <w:rPr>
          <w:rtl/>
        </w:rPr>
        <w:t>،</w:t>
      </w:r>
      <w:r w:rsidRPr="00526234">
        <w:rPr>
          <w:rtl/>
        </w:rPr>
        <w:t xml:space="preserve"> سواءٌ في بدْء كونها أو في ذروتها قبل التقاضي أو في أثنائه</w:t>
      </w:r>
      <w:r>
        <w:rPr>
          <w:rtl/>
        </w:rPr>
        <w:t>،</w:t>
      </w:r>
      <w:r w:rsidRPr="00526234">
        <w:rPr>
          <w:rtl/>
        </w:rPr>
        <w:t xml:space="preserve"> وسواء في حالة نسيان المدّعى عليه</w:t>
      </w:r>
      <w:r>
        <w:rPr>
          <w:rtl/>
        </w:rPr>
        <w:t>،</w:t>
      </w:r>
      <w:r w:rsidRPr="00526234">
        <w:rPr>
          <w:rtl/>
        </w:rPr>
        <w:t xml:space="preserve"> أو جهله</w:t>
      </w:r>
      <w:r>
        <w:rPr>
          <w:rtl/>
        </w:rPr>
        <w:t>،</w:t>
      </w:r>
      <w:r w:rsidRPr="00526234">
        <w:rPr>
          <w:rtl/>
        </w:rPr>
        <w:t xml:space="preserve"> أو إنكاره العَمْد</w:t>
      </w:r>
      <w:r>
        <w:rPr>
          <w:rtl/>
        </w:rPr>
        <w:t>.</w:t>
      </w:r>
      <w:r w:rsidRPr="00526234">
        <w:rPr>
          <w:rtl/>
        </w:rPr>
        <w:t xml:space="preserve"> </w:t>
      </w:r>
    </w:p>
    <w:p w:rsidR="00DC4F9B" w:rsidRPr="00526234" w:rsidRDefault="00DC4F9B" w:rsidP="00196FCD">
      <w:pPr>
        <w:pStyle w:val="libNormal"/>
        <w:rPr>
          <w:rtl/>
        </w:rPr>
      </w:pPr>
      <w:r w:rsidRPr="00526234">
        <w:rPr>
          <w:rtl/>
        </w:rPr>
        <w:t>على أنّ الفقه الإسلامي هو قانون المؤمنين الذين يحرّمون على أنفسهم أكْل المال بالباطل</w:t>
      </w:r>
      <w:r>
        <w:rPr>
          <w:rtl/>
        </w:rPr>
        <w:t>؛</w:t>
      </w:r>
      <w:r w:rsidRPr="00526234">
        <w:rPr>
          <w:rtl/>
        </w:rPr>
        <w:t xml:space="preserve"> لذلك فإنكار المدّعى عليه لا يُحمَل على أنّه متيقّن تحقّق المدّعى بالذمّة</w:t>
      </w:r>
      <w:r>
        <w:rPr>
          <w:rtl/>
        </w:rPr>
        <w:t>،</w:t>
      </w:r>
      <w:r w:rsidRPr="00526234">
        <w:rPr>
          <w:rtl/>
        </w:rPr>
        <w:t xml:space="preserve"> ورغم ذلك يُنكِره</w:t>
      </w:r>
      <w:r>
        <w:rPr>
          <w:rtl/>
        </w:rPr>
        <w:t>،</w:t>
      </w:r>
      <w:r w:rsidRPr="00526234">
        <w:rPr>
          <w:rtl/>
        </w:rPr>
        <w:t xml:space="preserve"> إنّما الإنكار لعوارض أُخرى</w:t>
      </w:r>
      <w:r>
        <w:rPr>
          <w:rtl/>
        </w:rPr>
        <w:t>؛</w:t>
      </w:r>
      <w:r w:rsidRPr="00526234">
        <w:rPr>
          <w:rtl/>
        </w:rPr>
        <w:t xml:space="preserve"> لذا أجازه جمْع من الفقهاء مع الإنكار</w:t>
      </w:r>
      <w:r>
        <w:rPr>
          <w:rtl/>
        </w:rPr>
        <w:t>،</w:t>
      </w:r>
      <w:r w:rsidRPr="00526234">
        <w:rPr>
          <w:rtl/>
        </w:rPr>
        <w:t xml:space="preserve"> وهو محلّ ترجيح الباحث</w:t>
      </w:r>
      <w:r>
        <w:rPr>
          <w:rtl/>
        </w:rPr>
        <w:t>.</w:t>
      </w:r>
      <w:r w:rsidRPr="00526234">
        <w:rPr>
          <w:rtl/>
        </w:rPr>
        <w:t xml:space="preserve"> </w:t>
      </w:r>
    </w:p>
    <w:p w:rsidR="00DC4F9B" w:rsidRPr="00526234" w:rsidRDefault="00DC4F9B" w:rsidP="00196FCD">
      <w:pPr>
        <w:pStyle w:val="libNormal"/>
        <w:rPr>
          <w:rtl/>
        </w:rPr>
      </w:pPr>
      <w:r w:rsidRPr="00526234">
        <w:rPr>
          <w:rtl/>
        </w:rPr>
        <w:t>8</w:t>
      </w:r>
      <w:r>
        <w:rPr>
          <w:rtl/>
        </w:rPr>
        <w:t xml:space="preserve"> - </w:t>
      </w:r>
      <w:r w:rsidRPr="00526234">
        <w:rPr>
          <w:rtl/>
        </w:rPr>
        <w:t>وعلى ذلك تفرّع كون جهل أحد المتصالحَين أو كليهما بما تنازعا عليه لا يُبطل عقْد الصلح</w:t>
      </w:r>
      <w:r>
        <w:rPr>
          <w:rtl/>
        </w:rPr>
        <w:t>؛</w:t>
      </w:r>
      <w:r w:rsidRPr="00526234">
        <w:rPr>
          <w:rtl/>
        </w:rPr>
        <w:t xml:space="preserve"> لأنّ صحّته مع الترجيح السابق تجعل صحّته مع هذا الافتراض من بابٍ أَولى</w:t>
      </w:r>
      <w:r>
        <w:rPr>
          <w:rtl/>
        </w:rPr>
        <w:t>،</w:t>
      </w:r>
      <w:r w:rsidRPr="00526234">
        <w:rPr>
          <w:rtl/>
        </w:rPr>
        <w:t xml:space="preserve"> فالإنكار جملةً وتفصيلاً أشدّ من الإقرار بمالٍ متنازعٍ عليـه</w:t>
      </w:r>
      <w:r>
        <w:rPr>
          <w:rtl/>
        </w:rPr>
        <w:t>،</w:t>
      </w:r>
      <w:r w:rsidRPr="00526234">
        <w:rPr>
          <w:rtl/>
        </w:rPr>
        <w:t xml:space="preserve"> مع جهل مقداره</w:t>
      </w:r>
      <w:r>
        <w:rPr>
          <w:rtl/>
        </w:rPr>
        <w:t>؛</w:t>
      </w:r>
      <w:r w:rsidRPr="00526234">
        <w:rPr>
          <w:rtl/>
        </w:rPr>
        <w:t xml:space="preserve"> لذلك</w:t>
      </w:r>
      <w:r>
        <w:rPr>
          <w:rtl/>
        </w:rPr>
        <w:t xml:space="preserve"> - </w:t>
      </w:r>
      <w:r w:rsidRPr="00526234">
        <w:rPr>
          <w:rtl/>
        </w:rPr>
        <w:t>لا سيّما إذا ارتبط تحقّق التراضي في الصلح بالتراضي الحقيقي</w:t>
      </w:r>
      <w:r>
        <w:rPr>
          <w:rtl/>
        </w:rPr>
        <w:t>،</w:t>
      </w:r>
      <w:r w:rsidRPr="00526234">
        <w:rPr>
          <w:rtl/>
        </w:rPr>
        <w:t xml:space="preserve"> وإقامة الصلح على أساسه</w:t>
      </w:r>
      <w:r>
        <w:rPr>
          <w:rtl/>
        </w:rPr>
        <w:t xml:space="preserve"> - </w:t>
      </w:r>
      <w:r w:rsidRPr="00526234">
        <w:rPr>
          <w:rtl/>
        </w:rPr>
        <w:t xml:space="preserve">يُلغى عَيب </w:t>
      </w:r>
      <w:r>
        <w:rPr>
          <w:rtl/>
        </w:rPr>
        <w:t>(</w:t>
      </w:r>
      <w:r w:rsidRPr="00526234">
        <w:rPr>
          <w:rtl/>
        </w:rPr>
        <w:t>جهالة المتنازَع عليه</w:t>
      </w:r>
      <w:r>
        <w:rPr>
          <w:rtl/>
        </w:rPr>
        <w:t>)</w:t>
      </w:r>
      <w:r w:rsidRPr="00526234">
        <w:rPr>
          <w:rtl/>
        </w:rPr>
        <w:t xml:space="preserve"> إذا اعتبرناه عيباً من عيوب العقد</w:t>
      </w:r>
      <w:r>
        <w:rPr>
          <w:rtl/>
        </w:rPr>
        <w:t>.</w:t>
      </w:r>
      <w:r w:rsidRPr="00526234">
        <w:rPr>
          <w:rtl/>
        </w:rPr>
        <w:t xml:space="preserve"> </w:t>
      </w:r>
    </w:p>
    <w:p w:rsidR="00DC4F9B" w:rsidRPr="00526234" w:rsidRDefault="00DC4F9B" w:rsidP="00196FCD">
      <w:pPr>
        <w:pStyle w:val="libNormal"/>
        <w:rPr>
          <w:rtl/>
        </w:rPr>
      </w:pPr>
      <w:r w:rsidRPr="00526234">
        <w:rPr>
          <w:rtl/>
        </w:rPr>
        <w:t>9</w:t>
      </w:r>
      <w:r>
        <w:rPr>
          <w:rtl/>
        </w:rPr>
        <w:t xml:space="preserve"> - </w:t>
      </w:r>
      <w:r w:rsidRPr="00526234">
        <w:rPr>
          <w:rtl/>
        </w:rPr>
        <w:t xml:space="preserve">ولوحظ في أركان عقد الصلح </w:t>
      </w:r>
      <w:r>
        <w:rPr>
          <w:rtl/>
        </w:rPr>
        <w:t>(</w:t>
      </w:r>
      <w:r w:rsidRPr="00526234">
        <w:rPr>
          <w:rtl/>
        </w:rPr>
        <w:t>الصيغة</w:t>
      </w:r>
      <w:r>
        <w:rPr>
          <w:rtl/>
        </w:rPr>
        <w:t>،</w:t>
      </w:r>
      <w:r w:rsidRPr="00526234">
        <w:rPr>
          <w:rtl/>
        </w:rPr>
        <w:t xml:space="preserve"> العاقدان</w:t>
      </w:r>
      <w:r>
        <w:rPr>
          <w:rtl/>
        </w:rPr>
        <w:t>،</w:t>
      </w:r>
      <w:r w:rsidRPr="00526234">
        <w:rPr>
          <w:rtl/>
        </w:rPr>
        <w:t xml:space="preserve"> والمحل</w:t>
      </w:r>
      <w:r>
        <w:rPr>
          <w:rtl/>
        </w:rPr>
        <w:t>)</w:t>
      </w:r>
      <w:r w:rsidRPr="00526234">
        <w:rPr>
          <w:rtl/>
        </w:rPr>
        <w:t xml:space="preserve"> أنّ في اختلاف الفقهاء في الصيغة في ما أفاد التسالُم مطلقاً مَيلاً إلى التوسعة على الناس</w:t>
      </w:r>
      <w:r>
        <w:rPr>
          <w:rtl/>
        </w:rPr>
        <w:t>،</w:t>
      </w:r>
      <w:r w:rsidRPr="00526234">
        <w:rPr>
          <w:rtl/>
        </w:rPr>
        <w:t xml:space="preserve"> لكنّهم عند العاقدَين تشدّدوا فيه في ما يخصّ ناقص الأهليّة</w:t>
      </w:r>
      <w:r>
        <w:rPr>
          <w:rtl/>
        </w:rPr>
        <w:t>،</w:t>
      </w:r>
      <w:r w:rsidRPr="00526234">
        <w:rPr>
          <w:rtl/>
        </w:rPr>
        <w:t xml:space="preserve"> وهو فِقهٌ راعى الشروط المؤثّرة في تحديد القصد دون الشكل</w:t>
      </w:r>
      <w:r>
        <w:rPr>
          <w:rtl/>
        </w:rPr>
        <w:t>.</w:t>
      </w:r>
      <w:r w:rsidRPr="00526234">
        <w:rPr>
          <w:rtl/>
        </w:rPr>
        <w:t xml:space="preserve"> </w:t>
      </w:r>
    </w:p>
    <w:p w:rsidR="00DC4F9B" w:rsidRPr="00526234" w:rsidRDefault="00DC4F9B" w:rsidP="00196FCD">
      <w:pPr>
        <w:pStyle w:val="libNormal"/>
        <w:rPr>
          <w:rtl/>
        </w:rPr>
      </w:pPr>
      <w:r w:rsidRPr="00526234">
        <w:rPr>
          <w:rtl/>
        </w:rPr>
        <w:t>10</w:t>
      </w:r>
      <w:r>
        <w:rPr>
          <w:rtl/>
        </w:rPr>
        <w:t xml:space="preserve"> - </w:t>
      </w:r>
      <w:r w:rsidRPr="00526234">
        <w:rPr>
          <w:rtl/>
        </w:rPr>
        <w:t>ظهر أنّ الصلح في مجاله المدني يقع في حقوق الناس الخاصّة</w:t>
      </w:r>
      <w:r>
        <w:rPr>
          <w:rtl/>
        </w:rPr>
        <w:t>،</w:t>
      </w:r>
      <w:r w:rsidRPr="00526234">
        <w:rPr>
          <w:rtl/>
        </w:rPr>
        <w:t xml:space="preserve"> ولا يتناول الحقّ العامّ</w:t>
      </w:r>
      <w:r>
        <w:rPr>
          <w:rtl/>
        </w:rPr>
        <w:t xml:space="preserve"> - </w:t>
      </w:r>
      <w:r w:rsidRPr="00526234">
        <w:rPr>
          <w:rtl/>
        </w:rPr>
        <w:t>حقّ الله</w:t>
      </w:r>
      <w:r>
        <w:rPr>
          <w:rtl/>
        </w:rPr>
        <w:t xml:space="preserve"> -.</w:t>
      </w:r>
      <w:r w:rsidRPr="00526234">
        <w:rPr>
          <w:rtl/>
        </w:rPr>
        <w:t xml:space="preserve"> </w:t>
      </w:r>
    </w:p>
    <w:p w:rsidR="00DC4F9B" w:rsidRPr="00526234" w:rsidRDefault="00DC4F9B" w:rsidP="00196FCD">
      <w:pPr>
        <w:pStyle w:val="libNormal"/>
        <w:rPr>
          <w:rtl/>
        </w:rPr>
      </w:pPr>
      <w:r w:rsidRPr="00526234">
        <w:rPr>
          <w:rtl/>
        </w:rPr>
        <w:t>ويبطل إذا كان أحد العوضين ممّا لا يتقوّم</w:t>
      </w:r>
      <w:r>
        <w:rPr>
          <w:rtl/>
        </w:rPr>
        <w:t>.</w:t>
      </w:r>
      <w:r w:rsidRPr="00526234">
        <w:rPr>
          <w:rtl/>
        </w:rPr>
        <w:t xml:space="preserve"> وكذا لا يصحّ على ما لا يثبت حقّاً لأحد المتصالحَين</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11</w:t>
      </w:r>
      <w:r>
        <w:rPr>
          <w:rtl/>
        </w:rPr>
        <w:t xml:space="preserve"> - </w:t>
      </w:r>
      <w:r w:rsidRPr="00526234">
        <w:rPr>
          <w:rtl/>
        </w:rPr>
        <w:t>يتوقّف الفقهاء في التنازع الحاصل بين متعاقدَين أو طرفَي اتّفاق</w:t>
      </w:r>
      <w:r>
        <w:rPr>
          <w:rtl/>
        </w:rPr>
        <w:t>،</w:t>
      </w:r>
      <w:r w:rsidRPr="00526234">
        <w:rPr>
          <w:rtl/>
        </w:rPr>
        <w:t xml:space="preserve"> مثل الاختلاف في عقد الوديعة</w:t>
      </w:r>
      <w:r>
        <w:rPr>
          <w:rtl/>
        </w:rPr>
        <w:t>،</w:t>
      </w:r>
      <w:r w:rsidRPr="00526234">
        <w:rPr>
          <w:rtl/>
        </w:rPr>
        <w:t xml:space="preserve"> أو العاريـة</w:t>
      </w:r>
      <w:r>
        <w:rPr>
          <w:rtl/>
        </w:rPr>
        <w:t>،</w:t>
      </w:r>
      <w:r w:rsidRPr="00526234">
        <w:rPr>
          <w:rtl/>
        </w:rPr>
        <w:t xml:space="preserve"> أو المضاربة</w:t>
      </w:r>
      <w:r>
        <w:rPr>
          <w:rtl/>
        </w:rPr>
        <w:t>،</w:t>
      </w:r>
      <w:r w:rsidRPr="00526234">
        <w:rPr>
          <w:rtl/>
        </w:rPr>
        <w:t xml:space="preserve"> أو الإجارة</w:t>
      </w:r>
      <w:r>
        <w:rPr>
          <w:rtl/>
        </w:rPr>
        <w:t>،</w:t>
      </w:r>
      <w:r w:rsidRPr="00526234">
        <w:rPr>
          <w:rtl/>
        </w:rPr>
        <w:t xml:space="preserve"> أو هلاك المبيع</w:t>
      </w:r>
      <w:r>
        <w:rPr>
          <w:rtl/>
        </w:rPr>
        <w:t>،</w:t>
      </w:r>
      <w:r w:rsidRPr="00526234">
        <w:rPr>
          <w:rtl/>
        </w:rPr>
        <w:t xml:space="preserve"> ويختلفون في قول أيّهما المقدّم مع تعارض البيّنات</w:t>
      </w:r>
      <w:r>
        <w:rPr>
          <w:rtl/>
        </w:rPr>
        <w:t>.</w:t>
      </w:r>
      <w:r w:rsidRPr="00526234">
        <w:rPr>
          <w:rtl/>
        </w:rPr>
        <w:t xml:space="preserve"> وربّما أشار بعضهم في حالةٍ كهذه بالرجوع إلى القُرعة</w:t>
      </w:r>
      <w:r>
        <w:rPr>
          <w:rtl/>
        </w:rPr>
        <w:t>،</w:t>
      </w:r>
      <w:r w:rsidRPr="00526234">
        <w:rPr>
          <w:rtl/>
        </w:rPr>
        <w:t xml:space="preserve"> لكن الباحث توصّل إلى أنّ المصالحة في مثل هذه الحالات أطيب للنفس وآكد للحقوق من القُرعة</w:t>
      </w:r>
      <w:r>
        <w:rPr>
          <w:rtl/>
        </w:rPr>
        <w:t>؛</w:t>
      </w:r>
      <w:r w:rsidRPr="00526234">
        <w:rPr>
          <w:rtl/>
        </w:rPr>
        <w:t xml:space="preserve"> لأنّها لا تفيد الرضا والاطمئنان ولا تحقّق المودّة</w:t>
      </w:r>
      <w:r>
        <w:rPr>
          <w:rtl/>
        </w:rPr>
        <w:t>؛</w:t>
      </w:r>
      <w:r w:rsidRPr="00526234">
        <w:rPr>
          <w:rtl/>
        </w:rPr>
        <w:t xml:space="preserve"> لذلك يرى الباحث أنّه أين وُجدت القرعة فإنّ الصلح مقدّم عليها</w:t>
      </w:r>
      <w:r>
        <w:rPr>
          <w:rtl/>
        </w:rPr>
        <w:t xml:space="preserve"> - </w:t>
      </w:r>
      <w:r w:rsidRPr="00526234">
        <w:rPr>
          <w:rtl/>
        </w:rPr>
        <w:t>فقهاً وقضاءً</w:t>
      </w:r>
      <w:r>
        <w:rPr>
          <w:rtl/>
        </w:rPr>
        <w:t xml:space="preserve"> - </w:t>
      </w:r>
      <w:r w:rsidRPr="00526234">
        <w:rPr>
          <w:rtl/>
        </w:rPr>
        <w:t>ولا سيّما إذا خيف الإشكال</w:t>
      </w:r>
      <w:r>
        <w:rPr>
          <w:rtl/>
        </w:rPr>
        <w:t>.</w:t>
      </w:r>
      <w:r w:rsidRPr="00526234">
        <w:rPr>
          <w:rtl/>
        </w:rPr>
        <w:t xml:space="preserve"> </w:t>
      </w:r>
    </w:p>
    <w:p w:rsidR="00DC4F9B" w:rsidRDefault="00DC4F9B" w:rsidP="00196FCD">
      <w:pPr>
        <w:pStyle w:val="libNormal"/>
        <w:rPr>
          <w:rtl/>
        </w:rPr>
      </w:pPr>
      <w:r w:rsidRPr="00526234">
        <w:rPr>
          <w:rtl/>
        </w:rPr>
        <w:t>12</w:t>
      </w:r>
      <w:r>
        <w:rPr>
          <w:rtl/>
        </w:rPr>
        <w:t xml:space="preserve"> - </w:t>
      </w:r>
      <w:r w:rsidRPr="00526234">
        <w:rPr>
          <w:rtl/>
        </w:rPr>
        <w:t>وتبيّن أنّ حُكم الصُلح يُنهي الخصومة</w:t>
      </w:r>
      <w:r>
        <w:rPr>
          <w:rtl/>
        </w:rPr>
        <w:t>،</w:t>
      </w:r>
      <w:r w:rsidRPr="00526234">
        <w:rPr>
          <w:rtl/>
        </w:rPr>
        <w:t xml:space="preserve"> وله مبطلات</w:t>
      </w:r>
      <w:r>
        <w:rPr>
          <w:rtl/>
        </w:rPr>
        <w:t>،</w:t>
      </w:r>
      <w:r w:rsidRPr="00526234">
        <w:rPr>
          <w:rtl/>
        </w:rPr>
        <w:t xml:space="preserve"> فإذا بَطُل الصلح عاد كلّ من المتعاقدَين إلى ما كان عليه قبْل الصُلح</w:t>
      </w:r>
      <w:r>
        <w:rPr>
          <w:rtl/>
        </w:rPr>
        <w:t>.</w:t>
      </w:r>
      <w:r w:rsidRPr="00526234">
        <w:rPr>
          <w:rtl/>
        </w:rPr>
        <w:t xml:space="preserve"> </w:t>
      </w:r>
    </w:p>
    <w:p w:rsidR="00196FCD" w:rsidRDefault="00196FCD" w:rsidP="00196FCD">
      <w:pPr>
        <w:pStyle w:val="libNormal"/>
        <w:rPr>
          <w:rtl/>
        </w:rPr>
      </w:pPr>
      <w:r>
        <w:rPr>
          <w:rtl/>
        </w:rPr>
        <w:br w:type="page"/>
      </w:r>
    </w:p>
    <w:p w:rsidR="00DC4F9B" w:rsidRPr="0078593C" w:rsidRDefault="00DC4F9B" w:rsidP="00DC4F9B">
      <w:pPr>
        <w:pStyle w:val="Heading2Center"/>
      </w:pPr>
      <w:bookmarkStart w:id="88" w:name="_Toc428694081"/>
      <w:r w:rsidRPr="00526234">
        <w:rPr>
          <w:rtl/>
        </w:rPr>
        <w:lastRenderedPageBreak/>
        <w:t>المصادر</w:t>
      </w:r>
      <w:bookmarkEnd w:id="88"/>
      <w:r w:rsidRPr="00526234">
        <w:rPr>
          <w:rtl/>
        </w:rPr>
        <w:t xml:space="preserve"> </w:t>
      </w:r>
    </w:p>
    <w:p w:rsidR="00DC4F9B" w:rsidRPr="00196FCD" w:rsidRDefault="00DC4F9B" w:rsidP="00DC4F9B">
      <w:pPr>
        <w:pStyle w:val="libBold2"/>
        <w:rPr>
          <w:rtl/>
        </w:rPr>
      </w:pPr>
      <w:r>
        <w:rPr>
          <w:rtl/>
        </w:rPr>
        <w:t xml:space="preserve"> </w:t>
      </w:r>
      <w:r w:rsidRPr="00526234">
        <w:rPr>
          <w:rtl/>
        </w:rPr>
        <w:t>أ</w:t>
      </w:r>
      <w:r>
        <w:rPr>
          <w:rtl/>
        </w:rPr>
        <w:t xml:space="preserve"> - </w:t>
      </w:r>
      <w:r w:rsidRPr="00526234">
        <w:rPr>
          <w:rtl/>
        </w:rPr>
        <w:t>القرآن الكريم</w:t>
      </w:r>
      <w:r>
        <w:rPr>
          <w:rtl/>
        </w:rPr>
        <w:t>.</w:t>
      </w:r>
      <w:r w:rsidRPr="00526234">
        <w:rPr>
          <w:rtl/>
        </w:rPr>
        <w:t xml:space="preserve"> </w:t>
      </w:r>
    </w:p>
    <w:p w:rsidR="00DC4F9B" w:rsidRPr="00196FCD" w:rsidRDefault="00DC4F9B" w:rsidP="00DC4F9B">
      <w:pPr>
        <w:pStyle w:val="libBold2"/>
        <w:rPr>
          <w:rtl/>
        </w:rPr>
      </w:pPr>
      <w:r w:rsidRPr="00526234">
        <w:rPr>
          <w:rtl/>
        </w:rPr>
        <w:t>ب</w:t>
      </w:r>
      <w:r>
        <w:rPr>
          <w:rtl/>
        </w:rPr>
        <w:t xml:space="preserve"> - </w:t>
      </w:r>
      <w:r w:rsidRPr="00526234">
        <w:rPr>
          <w:rtl/>
        </w:rPr>
        <w:t>كُتب تفسير القرآن الكريم</w:t>
      </w:r>
      <w:r>
        <w:rPr>
          <w:rtl/>
        </w:rPr>
        <w:t>:</w:t>
      </w:r>
      <w:r w:rsidRPr="00526234">
        <w:rPr>
          <w:rtl/>
        </w:rPr>
        <w:t xml:space="preserve"> </w:t>
      </w:r>
    </w:p>
    <w:p w:rsidR="00DC4F9B" w:rsidRPr="00DC4F9B" w:rsidRDefault="00DC4F9B" w:rsidP="00DC4F9B">
      <w:pPr>
        <w:pStyle w:val="libNormal"/>
        <w:rPr>
          <w:rtl/>
        </w:rPr>
      </w:pPr>
      <w:r w:rsidRPr="00526234">
        <w:rPr>
          <w:rtl/>
        </w:rPr>
        <w:t>1</w:t>
      </w:r>
      <w:r>
        <w:rPr>
          <w:rtl/>
        </w:rPr>
        <w:t xml:space="preserve"> - </w:t>
      </w:r>
      <w:r w:rsidRPr="00526234">
        <w:rPr>
          <w:rtl/>
        </w:rPr>
        <w:t xml:space="preserve">الطبرسي </w:t>
      </w:r>
      <w:r>
        <w:rPr>
          <w:rtl/>
        </w:rPr>
        <w:t>(</w:t>
      </w:r>
      <w:r w:rsidRPr="00526234">
        <w:rPr>
          <w:rtl/>
        </w:rPr>
        <w:t>الفضل بن الحسن</w:t>
      </w:r>
      <w:r>
        <w:rPr>
          <w:rtl/>
        </w:rPr>
        <w:t>)،</w:t>
      </w:r>
      <w:r w:rsidRPr="00526234">
        <w:rPr>
          <w:rtl/>
        </w:rPr>
        <w:t xml:space="preserve"> مجمع البيان في تفسير القرآن</w:t>
      </w:r>
      <w:r>
        <w:rPr>
          <w:rtl/>
        </w:rPr>
        <w:t>،</w:t>
      </w:r>
      <w:r w:rsidRPr="00526234">
        <w:rPr>
          <w:rtl/>
        </w:rPr>
        <w:t xml:space="preserve"> شركة المعارف الإسلاميّة</w:t>
      </w:r>
      <w:r>
        <w:rPr>
          <w:rtl/>
        </w:rPr>
        <w:t>.</w:t>
      </w:r>
      <w:r w:rsidRPr="00526234">
        <w:rPr>
          <w:rtl/>
        </w:rPr>
        <w:t xml:space="preserve"> ب</w:t>
      </w:r>
      <w:r>
        <w:rPr>
          <w:rtl/>
        </w:rPr>
        <w:t>.</w:t>
      </w:r>
      <w:r w:rsidRPr="00526234">
        <w:rPr>
          <w:rtl/>
        </w:rPr>
        <w:t xml:space="preserve"> ت</w:t>
      </w:r>
      <w:r>
        <w:rPr>
          <w:rtl/>
        </w:rPr>
        <w:t>.</w:t>
      </w:r>
      <w:r w:rsidRPr="00526234">
        <w:rPr>
          <w:rtl/>
        </w:rPr>
        <w:t xml:space="preserve"> </w:t>
      </w:r>
    </w:p>
    <w:p w:rsidR="00DC4F9B" w:rsidRPr="00DC4F9B" w:rsidRDefault="00DC4F9B" w:rsidP="00DC4F9B">
      <w:pPr>
        <w:pStyle w:val="libNormal"/>
        <w:rPr>
          <w:rtl/>
        </w:rPr>
      </w:pPr>
      <w:r w:rsidRPr="00526234">
        <w:rPr>
          <w:rtl/>
        </w:rPr>
        <w:t>2</w:t>
      </w:r>
      <w:r>
        <w:rPr>
          <w:rtl/>
        </w:rPr>
        <w:t xml:space="preserve"> - </w:t>
      </w:r>
      <w:r w:rsidRPr="00526234">
        <w:rPr>
          <w:rtl/>
        </w:rPr>
        <w:t xml:space="preserve">الشيخ الطوسي </w:t>
      </w:r>
      <w:r>
        <w:rPr>
          <w:rtl/>
        </w:rPr>
        <w:t>(</w:t>
      </w:r>
      <w:r w:rsidRPr="00526234">
        <w:rPr>
          <w:rtl/>
        </w:rPr>
        <w:t>محمّد بن الحسن</w:t>
      </w:r>
      <w:r>
        <w:rPr>
          <w:rtl/>
        </w:rPr>
        <w:t>)،</w:t>
      </w:r>
      <w:r w:rsidRPr="00526234">
        <w:rPr>
          <w:rtl/>
        </w:rPr>
        <w:t xml:space="preserve"> تفسير التبيان</w:t>
      </w:r>
      <w:r>
        <w:rPr>
          <w:rtl/>
        </w:rPr>
        <w:t>،</w:t>
      </w:r>
      <w:r w:rsidRPr="00526234">
        <w:rPr>
          <w:rtl/>
        </w:rPr>
        <w:t xml:space="preserve"> تحقيق أحمد القصير</w:t>
      </w:r>
      <w:r>
        <w:rPr>
          <w:rtl/>
        </w:rPr>
        <w:t>،</w:t>
      </w:r>
      <w:r w:rsidRPr="00526234">
        <w:rPr>
          <w:rtl/>
        </w:rPr>
        <w:t xml:space="preserve"> مطبعة النعمان</w:t>
      </w:r>
      <w:r>
        <w:rPr>
          <w:rtl/>
        </w:rPr>
        <w:t xml:space="preserve"> - </w:t>
      </w:r>
      <w:r w:rsidRPr="00526234">
        <w:rPr>
          <w:rtl/>
        </w:rPr>
        <w:t>النجف</w:t>
      </w:r>
      <w:r>
        <w:rPr>
          <w:rtl/>
        </w:rPr>
        <w:t>،</w:t>
      </w:r>
      <w:r w:rsidRPr="00526234">
        <w:rPr>
          <w:rtl/>
        </w:rPr>
        <w:t xml:space="preserve"> 1965م</w:t>
      </w:r>
      <w:r>
        <w:rPr>
          <w:rtl/>
        </w:rPr>
        <w:t>.</w:t>
      </w:r>
      <w:r w:rsidRPr="00526234">
        <w:rPr>
          <w:rtl/>
        </w:rPr>
        <w:t xml:space="preserve"> </w:t>
      </w:r>
    </w:p>
    <w:p w:rsidR="00DC4F9B" w:rsidRPr="00DC4F9B" w:rsidRDefault="00DC4F9B" w:rsidP="00DC4F9B">
      <w:pPr>
        <w:pStyle w:val="libNormal"/>
        <w:rPr>
          <w:rtl/>
        </w:rPr>
      </w:pPr>
      <w:r w:rsidRPr="00526234">
        <w:rPr>
          <w:rtl/>
        </w:rPr>
        <w:t>3</w:t>
      </w:r>
      <w:r>
        <w:rPr>
          <w:rtl/>
        </w:rPr>
        <w:t xml:space="preserve"> - </w:t>
      </w:r>
      <w:r w:rsidRPr="00526234">
        <w:rPr>
          <w:rtl/>
        </w:rPr>
        <w:t xml:space="preserve">الأنصاري القرطبي </w:t>
      </w:r>
      <w:r>
        <w:rPr>
          <w:rtl/>
        </w:rPr>
        <w:t>(</w:t>
      </w:r>
      <w:r w:rsidRPr="00526234">
        <w:rPr>
          <w:rtl/>
        </w:rPr>
        <w:t>محمد بن أحمد</w:t>
      </w:r>
      <w:r>
        <w:rPr>
          <w:rtl/>
        </w:rPr>
        <w:t>)،</w:t>
      </w:r>
      <w:r w:rsidRPr="00526234">
        <w:rPr>
          <w:rtl/>
        </w:rPr>
        <w:t xml:space="preserve"> الجامع لأحكام القرآن</w:t>
      </w:r>
      <w:r>
        <w:rPr>
          <w:rtl/>
        </w:rPr>
        <w:t>،</w:t>
      </w:r>
      <w:r w:rsidRPr="00526234">
        <w:rPr>
          <w:rtl/>
        </w:rPr>
        <w:t xml:space="preserve"> دار إحياء التراث العربي</w:t>
      </w:r>
      <w:r>
        <w:rPr>
          <w:rtl/>
        </w:rPr>
        <w:t xml:space="preserve"> - </w:t>
      </w:r>
      <w:r w:rsidRPr="00526234">
        <w:rPr>
          <w:rtl/>
        </w:rPr>
        <w:t>بيروت</w:t>
      </w:r>
      <w:r>
        <w:rPr>
          <w:rtl/>
        </w:rPr>
        <w:t>،</w:t>
      </w:r>
      <w:r w:rsidRPr="00526234">
        <w:rPr>
          <w:rtl/>
        </w:rPr>
        <w:t xml:space="preserve"> 1965م</w:t>
      </w:r>
      <w:r>
        <w:rPr>
          <w:rtl/>
        </w:rPr>
        <w:t>.</w:t>
      </w:r>
      <w:r w:rsidRPr="00526234">
        <w:rPr>
          <w:rtl/>
        </w:rPr>
        <w:t xml:space="preserve"> </w:t>
      </w:r>
    </w:p>
    <w:p w:rsidR="00DC4F9B" w:rsidRPr="00DC4F9B" w:rsidRDefault="00DC4F9B" w:rsidP="00DC4F9B">
      <w:pPr>
        <w:pStyle w:val="libNormal"/>
        <w:rPr>
          <w:rtl/>
        </w:rPr>
      </w:pPr>
      <w:r w:rsidRPr="00526234">
        <w:rPr>
          <w:rtl/>
        </w:rPr>
        <w:t>4</w:t>
      </w:r>
      <w:r>
        <w:rPr>
          <w:rtl/>
        </w:rPr>
        <w:t xml:space="preserve"> - </w:t>
      </w:r>
      <w:r w:rsidRPr="00526234">
        <w:rPr>
          <w:rtl/>
        </w:rPr>
        <w:t xml:space="preserve">الرازي الجصاص </w:t>
      </w:r>
      <w:r>
        <w:rPr>
          <w:rtl/>
        </w:rPr>
        <w:t>(</w:t>
      </w:r>
      <w:r w:rsidRPr="00526234">
        <w:rPr>
          <w:rtl/>
        </w:rPr>
        <w:t>أبو بكر بن أحمد علي</w:t>
      </w:r>
      <w:r>
        <w:rPr>
          <w:rtl/>
        </w:rPr>
        <w:t>)،</w:t>
      </w:r>
      <w:r w:rsidRPr="00526234">
        <w:rPr>
          <w:rtl/>
        </w:rPr>
        <w:t xml:space="preserve"> أحكام القرآن</w:t>
      </w:r>
      <w:r>
        <w:rPr>
          <w:rtl/>
        </w:rPr>
        <w:t>،</w:t>
      </w:r>
      <w:r w:rsidRPr="00526234">
        <w:rPr>
          <w:rtl/>
        </w:rPr>
        <w:t xml:space="preserve"> دار الكتب العربي</w:t>
      </w:r>
      <w:r>
        <w:rPr>
          <w:rtl/>
        </w:rPr>
        <w:t xml:space="preserve"> - </w:t>
      </w:r>
      <w:r w:rsidRPr="00526234">
        <w:rPr>
          <w:rtl/>
        </w:rPr>
        <w:t>بيروت</w:t>
      </w:r>
      <w:r>
        <w:rPr>
          <w:rtl/>
        </w:rPr>
        <w:t>،</w:t>
      </w:r>
      <w:r w:rsidRPr="00526234">
        <w:rPr>
          <w:rtl/>
        </w:rPr>
        <w:t xml:space="preserve"> 1965م</w:t>
      </w:r>
      <w:r>
        <w:rPr>
          <w:rtl/>
        </w:rPr>
        <w:t>.</w:t>
      </w:r>
      <w:r w:rsidRPr="00526234">
        <w:rPr>
          <w:rtl/>
        </w:rPr>
        <w:t xml:space="preserve"> </w:t>
      </w:r>
    </w:p>
    <w:p w:rsidR="00DC4F9B" w:rsidRPr="00DC4F9B" w:rsidRDefault="00DC4F9B" w:rsidP="00DC4F9B">
      <w:pPr>
        <w:pStyle w:val="libNormal"/>
        <w:rPr>
          <w:rtl/>
        </w:rPr>
      </w:pPr>
      <w:r w:rsidRPr="00526234">
        <w:rPr>
          <w:rtl/>
        </w:rPr>
        <w:t>5</w:t>
      </w:r>
      <w:r>
        <w:rPr>
          <w:rtl/>
        </w:rPr>
        <w:t xml:space="preserve"> - </w:t>
      </w:r>
      <w:r w:rsidRPr="00526234">
        <w:rPr>
          <w:rtl/>
        </w:rPr>
        <w:t xml:space="preserve">الشيخ الفاضل الكاظمي </w:t>
      </w:r>
      <w:r>
        <w:rPr>
          <w:rtl/>
        </w:rPr>
        <w:t>(</w:t>
      </w:r>
      <w:r w:rsidRPr="00526234">
        <w:rPr>
          <w:rtl/>
        </w:rPr>
        <w:t>جواد</w:t>
      </w:r>
      <w:r>
        <w:rPr>
          <w:rtl/>
        </w:rPr>
        <w:t>)،</w:t>
      </w:r>
      <w:r w:rsidRPr="00526234">
        <w:rPr>
          <w:rtl/>
        </w:rPr>
        <w:t xml:space="preserve"> مسالك الأفهام إلى آيات الأحكام</w:t>
      </w:r>
      <w:r>
        <w:rPr>
          <w:rtl/>
        </w:rPr>
        <w:t>،</w:t>
      </w:r>
      <w:r w:rsidRPr="00526234">
        <w:rPr>
          <w:rtl/>
        </w:rPr>
        <w:t xml:space="preserve"> المكتبة الرضوية</w:t>
      </w:r>
      <w:r>
        <w:rPr>
          <w:rtl/>
        </w:rPr>
        <w:t xml:space="preserve"> - </w:t>
      </w:r>
      <w:r w:rsidRPr="00526234">
        <w:rPr>
          <w:rtl/>
        </w:rPr>
        <w:t>طهران</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6</w:t>
      </w:r>
      <w:r>
        <w:rPr>
          <w:rtl/>
        </w:rPr>
        <w:t xml:space="preserve"> - </w:t>
      </w:r>
      <w:r w:rsidRPr="00526234">
        <w:rPr>
          <w:rtl/>
        </w:rPr>
        <w:t xml:space="preserve">المقداد السيوري </w:t>
      </w:r>
      <w:r>
        <w:rPr>
          <w:rtl/>
        </w:rPr>
        <w:t>(</w:t>
      </w:r>
      <w:r w:rsidRPr="00526234">
        <w:rPr>
          <w:rtl/>
        </w:rPr>
        <w:t>الفاضل أبو عبد الله</w:t>
      </w:r>
      <w:r>
        <w:rPr>
          <w:rtl/>
        </w:rPr>
        <w:t>)،</w:t>
      </w:r>
      <w:r w:rsidRPr="00526234">
        <w:rPr>
          <w:rtl/>
        </w:rPr>
        <w:t xml:space="preserve"> كنز العرفان في فقه القرآن</w:t>
      </w:r>
      <w:r>
        <w:rPr>
          <w:rtl/>
        </w:rPr>
        <w:t>،</w:t>
      </w:r>
      <w:r w:rsidRPr="00526234">
        <w:rPr>
          <w:rtl/>
        </w:rPr>
        <w:t xml:space="preserve"> مكتبة الأضواء</w:t>
      </w:r>
      <w:r>
        <w:rPr>
          <w:rtl/>
        </w:rPr>
        <w:t xml:space="preserve"> - </w:t>
      </w:r>
      <w:r w:rsidRPr="00526234">
        <w:rPr>
          <w:rtl/>
        </w:rPr>
        <w:t>النجف</w:t>
      </w:r>
      <w:r>
        <w:rPr>
          <w:rtl/>
        </w:rPr>
        <w:t>.</w:t>
      </w:r>
    </w:p>
    <w:p w:rsidR="00DC4F9B" w:rsidRPr="00196FCD" w:rsidRDefault="00DC4F9B" w:rsidP="00196FCD">
      <w:pPr>
        <w:pStyle w:val="libBold2"/>
        <w:rPr>
          <w:rtl/>
        </w:rPr>
      </w:pPr>
      <w:r w:rsidRPr="00526234">
        <w:rPr>
          <w:rtl/>
        </w:rPr>
        <w:t>جـ</w:t>
      </w:r>
      <w:r>
        <w:rPr>
          <w:rtl/>
        </w:rPr>
        <w:t xml:space="preserve"> - </w:t>
      </w:r>
      <w:r w:rsidRPr="00526234">
        <w:rPr>
          <w:rtl/>
        </w:rPr>
        <w:t>مصادر الحديث</w:t>
      </w:r>
    </w:p>
    <w:p w:rsidR="00DC4F9B" w:rsidRPr="00526234" w:rsidRDefault="00DC4F9B" w:rsidP="00196FCD">
      <w:pPr>
        <w:pStyle w:val="libNormal"/>
        <w:rPr>
          <w:rtl/>
        </w:rPr>
      </w:pPr>
      <w:r w:rsidRPr="00526234">
        <w:rPr>
          <w:rtl/>
        </w:rPr>
        <w:t>7</w:t>
      </w:r>
      <w:r>
        <w:rPr>
          <w:rtl/>
        </w:rPr>
        <w:t xml:space="preserve"> - </w:t>
      </w:r>
      <w:r w:rsidRPr="00526234">
        <w:rPr>
          <w:rtl/>
        </w:rPr>
        <w:t>صحيح البخاري</w:t>
      </w:r>
      <w:r>
        <w:rPr>
          <w:rtl/>
        </w:rPr>
        <w:t>،</w:t>
      </w:r>
      <w:r w:rsidRPr="00526234">
        <w:rPr>
          <w:rtl/>
        </w:rPr>
        <w:t xml:space="preserve"> دار الطباعة العامرة</w:t>
      </w:r>
      <w:r>
        <w:rPr>
          <w:rtl/>
        </w:rPr>
        <w:t>،</w:t>
      </w:r>
      <w:r w:rsidRPr="00526234">
        <w:rPr>
          <w:rtl/>
        </w:rPr>
        <w:t xml:space="preserve"> ط1</w:t>
      </w:r>
      <w:r>
        <w:rPr>
          <w:rtl/>
        </w:rPr>
        <w:t>.</w:t>
      </w:r>
      <w:r w:rsidRPr="00526234">
        <w:rPr>
          <w:rtl/>
        </w:rPr>
        <w:t xml:space="preserve"> </w:t>
      </w:r>
    </w:p>
    <w:p w:rsidR="00DC4F9B" w:rsidRPr="00526234" w:rsidRDefault="00DC4F9B" w:rsidP="00196FCD">
      <w:pPr>
        <w:pStyle w:val="libNormal"/>
        <w:rPr>
          <w:rtl/>
        </w:rPr>
      </w:pPr>
      <w:r w:rsidRPr="00526234">
        <w:rPr>
          <w:rtl/>
        </w:rPr>
        <w:t>8</w:t>
      </w:r>
      <w:r>
        <w:rPr>
          <w:rtl/>
        </w:rPr>
        <w:t xml:space="preserve"> - </w:t>
      </w:r>
      <w:r w:rsidRPr="00526234">
        <w:rPr>
          <w:rtl/>
        </w:rPr>
        <w:t xml:space="preserve">الزيلعي </w:t>
      </w:r>
      <w:r>
        <w:rPr>
          <w:rtl/>
        </w:rPr>
        <w:t>(</w:t>
      </w:r>
      <w:r w:rsidRPr="00526234">
        <w:rPr>
          <w:rtl/>
        </w:rPr>
        <w:t>محمّد بن عبد الله بن يوسف</w:t>
      </w:r>
      <w:r>
        <w:rPr>
          <w:rtl/>
        </w:rPr>
        <w:t>)،</w:t>
      </w:r>
      <w:r w:rsidRPr="00526234">
        <w:rPr>
          <w:rtl/>
        </w:rPr>
        <w:t xml:space="preserve"> نصب الراية في تخريج أحاديث الهداية</w:t>
      </w:r>
      <w:r>
        <w:rPr>
          <w:rtl/>
        </w:rPr>
        <w:t>،</w:t>
      </w:r>
      <w:r w:rsidRPr="00526234">
        <w:rPr>
          <w:rtl/>
        </w:rPr>
        <w:t xml:space="preserve"> دار المأمون</w:t>
      </w:r>
      <w:r>
        <w:rPr>
          <w:rtl/>
        </w:rPr>
        <w:t xml:space="preserve"> - </w:t>
      </w:r>
      <w:r w:rsidRPr="00526234">
        <w:rPr>
          <w:rtl/>
        </w:rPr>
        <w:t>مصر</w:t>
      </w:r>
      <w:r>
        <w:rPr>
          <w:rtl/>
        </w:rPr>
        <w:t>،</w:t>
      </w:r>
      <w:r w:rsidRPr="00526234">
        <w:rPr>
          <w:rtl/>
        </w:rPr>
        <w:t xml:space="preserve"> ط1</w:t>
      </w:r>
      <w:r>
        <w:rPr>
          <w:rtl/>
        </w:rPr>
        <w:t>،</w:t>
      </w:r>
      <w:r w:rsidRPr="00526234">
        <w:rPr>
          <w:rtl/>
        </w:rPr>
        <w:t xml:space="preserve"> 1983م</w:t>
      </w:r>
      <w:r>
        <w:rPr>
          <w:rtl/>
        </w:rPr>
        <w:t>.</w:t>
      </w:r>
      <w:r w:rsidRPr="00526234">
        <w:rPr>
          <w:rtl/>
        </w:rPr>
        <w:t xml:space="preserve"> </w:t>
      </w:r>
    </w:p>
    <w:p w:rsidR="00DC4F9B" w:rsidRPr="00526234" w:rsidRDefault="00DC4F9B" w:rsidP="00196FCD">
      <w:pPr>
        <w:pStyle w:val="libNormal"/>
        <w:rPr>
          <w:rtl/>
        </w:rPr>
      </w:pPr>
      <w:r w:rsidRPr="00526234">
        <w:rPr>
          <w:rtl/>
        </w:rPr>
        <w:t>9</w:t>
      </w:r>
      <w:r>
        <w:rPr>
          <w:rtl/>
        </w:rPr>
        <w:t xml:space="preserve"> - </w:t>
      </w:r>
      <w:r w:rsidRPr="00526234">
        <w:rPr>
          <w:rtl/>
        </w:rPr>
        <w:t>الحرّ العاملي</w:t>
      </w:r>
      <w:r>
        <w:rPr>
          <w:rtl/>
        </w:rPr>
        <w:t>،</w:t>
      </w:r>
      <w:r w:rsidRPr="00526234">
        <w:rPr>
          <w:rtl/>
        </w:rPr>
        <w:t xml:space="preserve"> وسائل الشيعة إلى تحصيل الشريعة</w:t>
      </w:r>
      <w:r>
        <w:rPr>
          <w:rtl/>
        </w:rPr>
        <w:t>،</w:t>
      </w:r>
      <w:r w:rsidRPr="00526234">
        <w:rPr>
          <w:rtl/>
        </w:rPr>
        <w:t xml:space="preserve"> مؤسّسة الأعلمي</w:t>
      </w:r>
      <w:r>
        <w:rPr>
          <w:rtl/>
        </w:rPr>
        <w:t xml:space="preserve"> - </w:t>
      </w:r>
      <w:r w:rsidRPr="00526234">
        <w:rPr>
          <w:rtl/>
        </w:rPr>
        <w:t>بيروت</w:t>
      </w:r>
      <w:r>
        <w:rPr>
          <w:rtl/>
        </w:rPr>
        <w:t>.</w:t>
      </w:r>
      <w:r w:rsidRPr="00526234">
        <w:rPr>
          <w:rtl/>
        </w:rPr>
        <w:t xml:space="preserve"> </w:t>
      </w:r>
    </w:p>
    <w:p w:rsidR="00DC4F9B" w:rsidRPr="00526234" w:rsidRDefault="00DC4F9B" w:rsidP="00196FCD">
      <w:pPr>
        <w:pStyle w:val="libNormal"/>
        <w:rPr>
          <w:rtl/>
        </w:rPr>
      </w:pPr>
      <w:r w:rsidRPr="00526234">
        <w:rPr>
          <w:rtl/>
        </w:rPr>
        <w:t>10</w:t>
      </w:r>
      <w:r>
        <w:rPr>
          <w:rtl/>
        </w:rPr>
        <w:t xml:space="preserve"> - </w:t>
      </w:r>
      <w:r w:rsidRPr="00526234">
        <w:rPr>
          <w:rtl/>
        </w:rPr>
        <w:t xml:space="preserve">الصدوق القمّي </w:t>
      </w:r>
      <w:r>
        <w:rPr>
          <w:rtl/>
        </w:rPr>
        <w:t>(</w:t>
      </w:r>
      <w:r w:rsidRPr="00526234">
        <w:rPr>
          <w:rtl/>
        </w:rPr>
        <w:t>عليّ بن الحسين</w:t>
      </w:r>
      <w:r>
        <w:rPr>
          <w:rtl/>
        </w:rPr>
        <w:t>)،</w:t>
      </w:r>
      <w:r w:rsidRPr="00526234">
        <w:rPr>
          <w:rtl/>
        </w:rPr>
        <w:t xml:space="preserve"> من لا يحضره الفقيه</w:t>
      </w:r>
      <w:r>
        <w:rPr>
          <w:rtl/>
        </w:rPr>
        <w:t>،</w:t>
      </w:r>
      <w:r w:rsidRPr="00526234">
        <w:rPr>
          <w:rtl/>
        </w:rPr>
        <w:t xml:space="preserve"> تصحيح محمود بن جعفر الموسـوي</w:t>
      </w:r>
      <w:r>
        <w:rPr>
          <w:rtl/>
        </w:rPr>
        <w:t>،</w:t>
      </w:r>
      <w:r w:rsidRPr="00526234">
        <w:rPr>
          <w:rtl/>
        </w:rPr>
        <w:t xml:space="preserve"> 1376 هـ</w:t>
      </w:r>
      <w:r>
        <w:rPr>
          <w:rtl/>
        </w:rPr>
        <w:t>،</w:t>
      </w:r>
      <w:r w:rsidRPr="00526234">
        <w:rPr>
          <w:rtl/>
        </w:rPr>
        <w:t xml:space="preserve"> ب</w:t>
      </w:r>
      <w:r>
        <w:rPr>
          <w:rtl/>
        </w:rPr>
        <w:t>.</w:t>
      </w:r>
      <w:r w:rsidRPr="00526234">
        <w:rPr>
          <w:rtl/>
        </w:rPr>
        <w:t xml:space="preserve"> م</w:t>
      </w:r>
      <w:r>
        <w:rPr>
          <w:rtl/>
        </w:rPr>
        <w:t>.</w:t>
      </w:r>
      <w:r w:rsidRPr="00526234">
        <w:rPr>
          <w:rtl/>
        </w:rPr>
        <w:t xml:space="preserve"> </w:t>
      </w:r>
    </w:p>
    <w:p w:rsidR="00DC4F9B" w:rsidRPr="00526234" w:rsidRDefault="00DC4F9B" w:rsidP="00196FCD">
      <w:pPr>
        <w:pStyle w:val="libNormal"/>
        <w:rPr>
          <w:rtl/>
        </w:rPr>
      </w:pPr>
      <w:r w:rsidRPr="00526234">
        <w:rPr>
          <w:rtl/>
        </w:rPr>
        <w:t>11</w:t>
      </w:r>
      <w:r>
        <w:rPr>
          <w:rtl/>
        </w:rPr>
        <w:t xml:space="preserve"> - </w:t>
      </w:r>
      <w:r w:rsidRPr="00526234">
        <w:rPr>
          <w:rtl/>
        </w:rPr>
        <w:t xml:space="preserve">السيوطي </w:t>
      </w:r>
      <w:r>
        <w:rPr>
          <w:rtl/>
        </w:rPr>
        <w:t>(</w:t>
      </w:r>
      <w:r w:rsidRPr="00526234">
        <w:rPr>
          <w:rtl/>
        </w:rPr>
        <w:t>عبد بن أبي بكر</w:t>
      </w:r>
      <w:r>
        <w:rPr>
          <w:rtl/>
        </w:rPr>
        <w:t>)،</w:t>
      </w:r>
      <w:r w:rsidRPr="00526234">
        <w:rPr>
          <w:rtl/>
        </w:rPr>
        <w:t xml:space="preserve"> الجامع الصغير في أحاديث البشير النذير بهامشه كنز الحقائق</w:t>
      </w:r>
      <w:r>
        <w:rPr>
          <w:rtl/>
        </w:rPr>
        <w:t>،</w:t>
      </w:r>
      <w:r w:rsidRPr="00526234">
        <w:rPr>
          <w:rtl/>
        </w:rPr>
        <w:t xml:space="preserve"> ط4</w:t>
      </w:r>
      <w:r>
        <w:rPr>
          <w:rtl/>
        </w:rPr>
        <w:t>،</w:t>
      </w:r>
      <w:r w:rsidRPr="00526234">
        <w:rPr>
          <w:rtl/>
        </w:rPr>
        <w:t xml:space="preserve"> الحلبي</w:t>
      </w:r>
      <w:r>
        <w:rPr>
          <w:rtl/>
        </w:rPr>
        <w:t xml:space="preserve"> - </w:t>
      </w:r>
      <w:r w:rsidRPr="00526234">
        <w:rPr>
          <w:rtl/>
        </w:rPr>
        <w:t>مصر</w:t>
      </w:r>
      <w:r>
        <w:rPr>
          <w:rtl/>
        </w:rPr>
        <w:t>.</w:t>
      </w:r>
      <w:r w:rsidRPr="00526234">
        <w:rPr>
          <w:rtl/>
        </w:rPr>
        <w:t xml:space="preserve"> </w:t>
      </w:r>
    </w:p>
    <w:p w:rsidR="00DC4F9B" w:rsidRPr="00526234" w:rsidRDefault="00DC4F9B" w:rsidP="00196FCD">
      <w:pPr>
        <w:pStyle w:val="libNormal"/>
        <w:rPr>
          <w:rtl/>
        </w:rPr>
      </w:pPr>
      <w:r w:rsidRPr="00526234">
        <w:rPr>
          <w:rtl/>
        </w:rPr>
        <w:t>12</w:t>
      </w:r>
      <w:r>
        <w:rPr>
          <w:rtl/>
        </w:rPr>
        <w:t xml:space="preserve"> - </w:t>
      </w:r>
      <w:r w:rsidRPr="00526234">
        <w:rPr>
          <w:rtl/>
        </w:rPr>
        <w:t xml:space="preserve">الشوكاني </w:t>
      </w:r>
      <w:r>
        <w:rPr>
          <w:rtl/>
        </w:rPr>
        <w:t>(</w:t>
      </w:r>
      <w:r w:rsidRPr="00526234">
        <w:rPr>
          <w:rtl/>
        </w:rPr>
        <w:t>محمّد بن علي</w:t>
      </w:r>
      <w:r>
        <w:rPr>
          <w:rtl/>
        </w:rPr>
        <w:t>)،</w:t>
      </w:r>
      <w:r w:rsidRPr="00526234">
        <w:rPr>
          <w:rtl/>
        </w:rPr>
        <w:t xml:space="preserve"> نيل الأوطار في شرح منتقى الأخبار</w:t>
      </w:r>
      <w:r>
        <w:rPr>
          <w:rtl/>
        </w:rPr>
        <w:t>،</w:t>
      </w:r>
      <w:r w:rsidRPr="00526234">
        <w:rPr>
          <w:rtl/>
        </w:rPr>
        <w:t xml:space="preserve"> الحلبي</w:t>
      </w:r>
      <w:r>
        <w:rPr>
          <w:rtl/>
        </w:rPr>
        <w:t>،</w:t>
      </w:r>
      <w:r w:rsidRPr="00526234">
        <w:rPr>
          <w:rtl/>
        </w:rPr>
        <w:t xml:space="preserve"> ط2</w:t>
      </w:r>
      <w:r>
        <w:rPr>
          <w:rtl/>
        </w:rPr>
        <w:t>،</w:t>
      </w:r>
      <w:r w:rsidRPr="00526234">
        <w:rPr>
          <w:rtl/>
        </w:rPr>
        <w:t xml:space="preserve"> 1952م</w:t>
      </w:r>
      <w:r>
        <w:rPr>
          <w:rtl/>
        </w:rPr>
        <w:t>.</w:t>
      </w:r>
      <w:r w:rsidRPr="00526234">
        <w:rPr>
          <w:rtl/>
        </w:rPr>
        <w:t xml:space="preserve"> </w:t>
      </w:r>
    </w:p>
    <w:p w:rsidR="00DC4F9B" w:rsidRPr="00526234" w:rsidRDefault="00DC4F9B" w:rsidP="00196FCD">
      <w:pPr>
        <w:pStyle w:val="libNormal"/>
        <w:rPr>
          <w:rtl/>
        </w:rPr>
      </w:pPr>
      <w:r w:rsidRPr="00526234">
        <w:rPr>
          <w:rtl/>
        </w:rPr>
        <w:t>13</w:t>
      </w:r>
      <w:r>
        <w:rPr>
          <w:rtl/>
        </w:rPr>
        <w:t xml:space="preserve"> - </w:t>
      </w:r>
      <w:r w:rsidRPr="00526234">
        <w:rPr>
          <w:rtl/>
        </w:rPr>
        <w:t xml:space="preserve">الإمام ابن حنبل </w:t>
      </w:r>
      <w:r>
        <w:rPr>
          <w:rtl/>
        </w:rPr>
        <w:t>(</w:t>
      </w:r>
      <w:r w:rsidRPr="00526234">
        <w:rPr>
          <w:rtl/>
        </w:rPr>
        <w:t>أحمد</w:t>
      </w:r>
      <w:r>
        <w:rPr>
          <w:rtl/>
        </w:rPr>
        <w:t>)،</w:t>
      </w:r>
      <w:r w:rsidRPr="00526234">
        <w:rPr>
          <w:rtl/>
        </w:rPr>
        <w:t xml:space="preserve"> مسند أحمد</w:t>
      </w:r>
      <w:r>
        <w:rPr>
          <w:rtl/>
        </w:rPr>
        <w:t>،</w:t>
      </w:r>
      <w:r w:rsidRPr="00526234">
        <w:rPr>
          <w:rtl/>
        </w:rPr>
        <w:t xml:space="preserve"> مطبعة أنصار السنّة</w:t>
      </w:r>
      <w:r>
        <w:rPr>
          <w:rtl/>
        </w:rPr>
        <w:t xml:space="preserve"> - </w:t>
      </w:r>
      <w:r w:rsidRPr="00526234">
        <w:rPr>
          <w:rtl/>
        </w:rPr>
        <w:t>مصر</w:t>
      </w:r>
      <w:r>
        <w:rPr>
          <w:rtl/>
        </w:rPr>
        <w:t>،</w:t>
      </w:r>
      <w:r w:rsidRPr="00526234">
        <w:rPr>
          <w:rtl/>
        </w:rPr>
        <w:t xml:space="preserve"> 1952م</w:t>
      </w:r>
      <w:r>
        <w:rPr>
          <w:rtl/>
        </w:rPr>
        <w:t>.</w:t>
      </w:r>
      <w:r w:rsidRPr="00526234">
        <w:rPr>
          <w:rtl/>
        </w:rPr>
        <w:t xml:space="preserve"> </w:t>
      </w:r>
    </w:p>
    <w:p w:rsidR="00DC4F9B" w:rsidRPr="00526234" w:rsidRDefault="00DC4F9B" w:rsidP="00196FCD">
      <w:pPr>
        <w:pStyle w:val="libNormal"/>
        <w:rPr>
          <w:rtl/>
        </w:rPr>
      </w:pPr>
      <w:r w:rsidRPr="00526234">
        <w:rPr>
          <w:rtl/>
        </w:rPr>
        <w:t>14</w:t>
      </w:r>
      <w:r>
        <w:rPr>
          <w:rtl/>
        </w:rPr>
        <w:t xml:space="preserve"> - </w:t>
      </w:r>
      <w:r w:rsidRPr="00526234">
        <w:rPr>
          <w:rtl/>
        </w:rPr>
        <w:t xml:space="preserve">ابن الأشعث </w:t>
      </w:r>
      <w:r>
        <w:rPr>
          <w:rtl/>
        </w:rPr>
        <w:t>(</w:t>
      </w:r>
      <w:r w:rsidRPr="00526234">
        <w:rPr>
          <w:rtl/>
        </w:rPr>
        <w:t>سليمان</w:t>
      </w:r>
      <w:r>
        <w:rPr>
          <w:rtl/>
        </w:rPr>
        <w:t>)،</w:t>
      </w:r>
      <w:r w:rsidRPr="00526234">
        <w:rPr>
          <w:rtl/>
        </w:rPr>
        <w:t xml:space="preserve"> صحيح سنن المصطفى</w:t>
      </w:r>
      <w:r>
        <w:rPr>
          <w:rtl/>
        </w:rPr>
        <w:t>،</w:t>
      </w:r>
      <w:r w:rsidRPr="00526234">
        <w:rPr>
          <w:rtl/>
        </w:rPr>
        <w:t xml:space="preserve"> المطبعة التجاريّة</w:t>
      </w:r>
      <w:r>
        <w:rPr>
          <w:rtl/>
        </w:rPr>
        <w:t xml:space="preserve"> - </w:t>
      </w:r>
      <w:r w:rsidRPr="00526234">
        <w:rPr>
          <w:rtl/>
        </w:rPr>
        <w:t>مصر</w:t>
      </w:r>
      <w:r>
        <w:rPr>
          <w:rtl/>
        </w:rPr>
        <w:t>،</w:t>
      </w:r>
      <w:r w:rsidRPr="00526234">
        <w:rPr>
          <w:rtl/>
        </w:rPr>
        <w:t xml:space="preserve"> ب</w:t>
      </w:r>
      <w:r>
        <w:rPr>
          <w:rtl/>
        </w:rPr>
        <w:t>.</w:t>
      </w:r>
      <w:r w:rsidRPr="00526234">
        <w:rPr>
          <w:rtl/>
        </w:rPr>
        <w:t xml:space="preserve"> ت</w:t>
      </w:r>
      <w:r>
        <w:rPr>
          <w:rtl/>
        </w:rPr>
        <w:t>.</w:t>
      </w:r>
      <w:r w:rsidRPr="00526234">
        <w:rPr>
          <w:rtl/>
        </w:rPr>
        <w:t xml:space="preserve"> </w:t>
      </w:r>
    </w:p>
    <w:p w:rsidR="00DC4F9B" w:rsidRPr="00526234" w:rsidRDefault="00DC4F9B" w:rsidP="00196FCD">
      <w:pPr>
        <w:pStyle w:val="libNormal"/>
        <w:rPr>
          <w:rtl/>
        </w:rPr>
      </w:pPr>
      <w:r w:rsidRPr="00526234">
        <w:rPr>
          <w:rtl/>
        </w:rPr>
        <w:t>15</w:t>
      </w:r>
      <w:r>
        <w:rPr>
          <w:rtl/>
        </w:rPr>
        <w:t xml:space="preserve"> - </w:t>
      </w:r>
      <w:r w:rsidRPr="00526234">
        <w:rPr>
          <w:rtl/>
        </w:rPr>
        <w:t>ابن ماجة</w:t>
      </w:r>
      <w:r>
        <w:rPr>
          <w:rtl/>
        </w:rPr>
        <w:t>،</w:t>
      </w:r>
      <w:r w:rsidRPr="00526234">
        <w:rPr>
          <w:rtl/>
        </w:rPr>
        <w:t xml:space="preserve"> سنن ابن ماجة</w:t>
      </w:r>
      <w:r>
        <w:rPr>
          <w:rtl/>
        </w:rPr>
        <w:t>،</w:t>
      </w:r>
      <w:r w:rsidRPr="00526234">
        <w:rPr>
          <w:rtl/>
        </w:rPr>
        <w:t xml:space="preserve"> دار الفكر</w:t>
      </w:r>
      <w:r>
        <w:rPr>
          <w:rtl/>
        </w:rPr>
        <w:t xml:space="preserve"> - </w:t>
      </w:r>
      <w:r w:rsidRPr="00526234">
        <w:rPr>
          <w:rtl/>
        </w:rPr>
        <w:t>بيروت</w:t>
      </w:r>
      <w:r>
        <w:rPr>
          <w:rtl/>
        </w:rPr>
        <w:t>.</w:t>
      </w:r>
      <w:r w:rsidRPr="00526234">
        <w:rPr>
          <w:rtl/>
        </w:rPr>
        <w:t xml:space="preserve"> </w:t>
      </w:r>
    </w:p>
    <w:p w:rsidR="00DC4F9B" w:rsidRPr="00526234" w:rsidRDefault="00DC4F9B" w:rsidP="00196FCD">
      <w:pPr>
        <w:pStyle w:val="libNormal"/>
        <w:rPr>
          <w:rtl/>
        </w:rPr>
      </w:pPr>
      <w:r w:rsidRPr="00526234">
        <w:rPr>
          <w:rtl/>
        </w:rPr>
        <w:t>16</w:t>
      </w:r>
      <w:r>
        <w:rPr>
          <w:rtl/>
        </w:rPr>
        <w:t xml:space="preserve"> - </w:t>
      </w:r>
      <w:r w:rsidRPr="00526234">
        <w:rPr>
          <w:rtl/>
        </w:rPr>
        <w:t xml:space="preserve">الشيخ الطوسي </w:t>
      </w:r>
      <w:r>
        <w:rPr>
          <w:rtl/>
        </w:rPr>
        <w:t>(</w:t>
      </w:r>
      <w:r w:rsidRPr="00526234">
        <w:rPr>
          <w:rtl/>
        </w:rPr>
        <w:t>محمّد بن الحسن</w:t>
      </w:r>
      <w:r>
        <w:rPr>
          <w:rtl/>
        </w:rPr>
        <w:t>)،</w:t>
      </w:r>
      <w:r w:rsidRPr="00526234">
        <w:rPr>
          <w:rtl/>
        </w:rPr>
        <w:t xml:space="preserve"> تهذيب الأحكام</w:t>
      </w:r>
      <w:r>
        <w:rPr>
          <w:rtl/>
        </w:rPr>
        <w:t>،</w:t>
      </w:r>
      <w:r w:rsidRPr="00526234">
        <w:rPr>
          <w:rtl/>
        </w:rPr>
        <w:t xml:space="preserve"> تحقيق السيّد حسن الخرسان</w:t>
      </w:r>
      <w:r>
        <w:rPr>
          <w:rtl/>
        </w:rPr>
        <w:t>،</w:t>
      </w:r>
      <w:r w:rsidRPr="00526234">
        <w:rPr>
          <w:rtl/>
        </w:rPr>
        <w:t xml:space="preserve"> مطبعة النعمان</w:t>
      </w:r>
      <w:r>
        <w:rPr>
          <w:rtl/>
        </w:rPr>
        <w:t>.</w:t>
      </w:r>
      <w:r w:rsidRPr="00526234">
        <w:rPr>
          <w:rtl/>
        </w:rPr>
        <w:t xml:space="preserve"> </w:t>
      </w:r>
    </w:p>
    <w:p w:rsidR="00DC4F9B" w:rsidRPr="00196FCD" w:rsidRDefault="00DC4F9B" w:rsidP="00196FCD">
      <w:pPr>
        <w:pStyle w:val="libBold2"/>
        <w:rPr>
          <w:rtl/>
        </w:rPr>
      </w:pPr>
      <w:r w:rsidRPr="00526234">
        <w:rPr>
          <w:rtl/>
        </w:rPr>
        <w:t>د</w:t>
      </w:r>
      <w:r>
        <w:rPr>
          <w:rtl/>
        </w:rPr>
        <w:t xml:space="preserve"> - </w:t>
      </w:r>
      <w:r w:rsidRPr="00526234">
        <w:rPr>
          <w:rtl/>
        </w:rPr>
        <w:t>مصادر الفقه</w:t>
      </w:r>
      <w:r>
        <w:rPr>
          <w:rtl/>
        </w:rPr>
        <w:t>:</w:t>
      </w:r>
      <w:r w:rsidRPr="00526234">
        <w:rPr>
          <w:rtl/>
        </w:rPr>
        <w:t xml:space="preserve"> </w:t>
      </w:r>
    </w:p>
    <w:p w:rsidR="00DC4F9B" w:rsidRPr="00196FCD" w:rsidRDefault="00DC4F9B" w:rsidP="00196FCD">
      <w:pPr>
        <w:pStyle w:val="libBold2"/>
        <w:rPr>
          <w:rtl/>
        </w:rPr>
      </w:pPr>
      <w:r w:rsidRPr="00526234">
        <w:rPr>
          <w:rtl/>
        </w:rPr>
        <w:t>فقه الإماميّة</w:t>
      </w:r>
      <w:r>
        <w:rPr>
          <w:rtl/>
        </w:rPr>
        <w:t>:</w:t>
      </w:r>
      <w:r w:rsidRPr="00526234">
        <w:rPr>
          <w:rtl/>
        </w:rPr>
        <w:t xml:space="preserve"> </w:t>
      </w:r>
    </w:p>
    <w:p w:rsidR="00DC4F9B" w:rsidRPr="00526234" w:rsidRDefault="00DC4F9B" w:rsidP="00196FCD">
      <w:pPr>
        <w:pStyle w:val="libNormal"/>
        <w:rPr>
          <w:rtl/>
        </w:rPr>
      </w:pPr>
      <w:r w:rsidRPr="00526234">
        <w:rPr>
          <w:rtl/>
        </w:rPr>
        <w:t>17</w:t>
      </w:r>
      <w:r>
        <w:rPr>
          <w:rtl/>
        </w:rPr>
        <w:t xml:space="preserve"> - </w:t>
      </w:r>
      <w:r w:rsidRPr="00526234">
        <w:rPr>
          <w:rtl/>
        </w:rPr>
        <w:t>الطوسي</w:t>
      </w:r>
      <w:r>
        <w:rPr>
          <w:rtl/>
        </w:rPr>
        <w:t>،</w:t>
      </w:r>
      <w:r w:rsidRPr="00526234">
        <w:rPr>
          <w:rtl/>
        </w:rPr>
        <w:t xml:space="preserve"> المبسوط</w:t>
      </w:r>
      <w:r>
        <w:rPr>
          <w:rtl/>
        </w:rPr>
        <w:t>،</w:t>
      </w:r>
      <w:r w:rsidRPr="00526234">
        <w:rPr>
          <w:rtl/>
        </w:rPr>
        <w:t xml:space="preserve"> طبعة حجريّة</w:t>
      </w:r>
      <w:r>
        <w:rPr>
          <w:rtl/>
        </w:rPr>
        <w:t>.</w:t>
      </w:r>
      <w:r w:rsidRPr="00526234">
        <w:rPr>
          <w:rtl/>
        </w:rPr>
        <w:t xml:space="preserve"> </w:t>
      </w:r>
    </w:p>
    <w:p w:rsidR="00DC4F9B" w:rsidRPr="00526234" w:rsidRDefault="00DC4F9B" w:rsidP="00196FCD">
      <w:pPr>
        <w:pStyle w:val="libNormal"/>
        <w:rPr>
          <w:rtl/>
        </w:rPr>
      </w:pPr>
      <w:r w:rsidRPr="00526234">
        <w:rPr>
          <w:rtl/>
        </w:rPr>
        <w:t>18</w:t>
      </w:r>
      <w:r>
        <w:rPr>
          <w:rtl/>
        </w:rPr>
        <w:t xml:space="preserve"> - </w:t>
      </w:r>
      <w:r w:rsidRPr="00526234">
        <w:rPr>
          <w:rtl/>
        </w:rPr>
        <w:t>الطوسي</w:t>
      </w:r>
      <w:r>
        <w:rPr>
          <w:rtl/>
        </w:rPr>
        <w:t>،</w:t>
      </w:r>
      <w:r w:rsidRPr="00526234">
        <w:rPr>
          <w:rtl/>
        </w:rPr>
        <w:t xml:space="preserve"> الخلاف</w:t>
      </w:r>
      <w:r>
        <w:rPr>
          <w:rtl/>
        </w:rPr>
        <w:t>،</w:t>
      </w:r>
      <w:r w:rsidRPr="00526234">
        <w:rPr>
          <w:rtl/>
        </w:rPr>
        <w:t xml:space="preserve"> طبعة المعارف الإسلاميّة</w:t>
      </w:r>
      <w:r>
        <w:rPr>
          <w:rtl/>
        </w:rPr>
        <w:t>،</w:t>
      </w:r>
      <w:r w:rsidRPr="00526234">
        <w:rPr>
          <w:rtl/>
        </w:rPr>
        <w:t xml:space="preserve"> ب</w:t>
      </w:r>
      <w:r>
        <w:rPr>
          <w:rtl/>
        </w:rPr>
        <w:t>.</w:t>
      </w:r>
      <w:r w:rsidRPr="00526234">
        <w:rPr>
          <w:rtl/>
        </w:rPr>
        <w:t xml:space="preserve"> ت</w:t>
      </w:r>
      <w:r>
        <w:rPr>
          <w:rtl/>
        </w:rPr>
        <w:t>.</w:t>
      </w:r>
      <w:r w:rsidRPr="00526234">
        <w:rPr>
          <w:rtl/>
        </w:rPr>
        <w:t xml:space="preserve"> </w:t>
      </w:r>
    </w:p>
    <w:p w:rsidR="00DC4F9B" w:rsidRPr="00526234" w:rsidRDefault="00DC4F9B" w:rsidP="00196FCD">
      <w:pPr>
        <w:pStyle w:val="libNormal"/>
        <w:rPr>
          <w:rtl/>
        </w:rPr>
      </w:pPr>
      <w:r w:rsidRPr="00526234">
        <w:rPr>
          <w:rtl/>
        </w:rPr>
        <w:t>19</w:t>
      </w:r>
      <w:r>
        <w:rPr>
          <w:rtl/>
        </w:rPr>
        <w:t xml:space="preserve"> - </w:t>
      </w:r>
      <w:r w:rsidRPr="00526234">
        <w:rPr>
          <w:rtl/>
        </w:rPr>
        <w:t>الطوسي</w:t>
      </w:r>
      <w:r>
        <w:rPr>
          <w:rtl/>
        </w:rPr>
        <w:t>،</w:t>
      </w:r>
      <w:r w:rsidRPr="00526234">
        <w:rPr>
          <w:rtl/>
        </w:rPr>
        <w:t xml:space="preserve"> النهاية في الفقه والفتاوى</w:t>
      </w:r>
      <w:r>
        <w:rPr>
          <w:rtl/>
        </w:rPr>
        <w:t>،</w:t>
      </w:r>
      <w:r w:rsidRPr="00526234">
        <w:rPr>
          <w:rtl/>
        </w:rPr>
        <w:t xml:space="preserve"> مطبعة الزهراء</w:t>
      </w:r>
      <w:r>
        <w:rPr>
          <w:rtl/>
        </w:rPr>
        <w:t xml:space="preserve"> - </w:t>
      </w:r>
      <w:r w:rsidRPr="00526234">
        <w:rPr>
          <w:rtl/>
        </w:rPr>
        <w:t>بيروت</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20</w:t>
      </w:r>
      <w:r>
        <w:rPr>
          <w:rtl/>
        </w:rPr>
        <w:t xml:space="preserve"> - </w:t>
      </w:r>
      <w:r w:rsidRPr="00526234">
        <w:rPr>
          <w:rtl/>
        </w:rPr>
        <w:t xml:space="preserve">الحلّي </w:t>
      </w:r>
      <w:r>
        <w:rPr>
          <w:rtl/>
        </w:rPr>
        <w:t>(</w:t>
      </w:r>
      <w:r w:rsidRPr="00526234">
        <w:rPr>
          <w:rtl/>
        </w:rPr>
        <w:t>محمّد بن إدريس</w:t>
      </w:r>
      <w:r>
        <w:rPr>
          <w:rtl/>
        </w:rPr>
        <w:t>)،</w:t>
      </w:r>
      <w:r w:rsidRPr="00526234">
        <w:rPr>
          <w:rtl/>
        </w:rPr>
        <w:t xml:space="preserve"> السرائر</w:t>
      </w:r>
      <w:r>
        <w:rPr>
          <w:rtl/>
        </w:rPr>
        <w:t>،</w:t>
      </w:r>
      <w:r w:rsidRPr="00526234">
        <w:rPr>
          <w:rtl/>
        </w:rPr>
        <w:t xml:space="preserve"> ط</w:t>
      </w:r>
      <w:r>
        <w:rPr>
          <w:rtl/>
        </w:rPr>
        <w:t>.</w:t>
      </w:r>
      <w:r w:rsidRPr="00526234">
        <w:rPr>
          <w:rtl/>
        </w:rPr>
        <w:t xml:space="preserve"> حجريّة</w:t>
      </w:r>
      <w:r>
        <w:rPr>
          <w:rtl/>
        </w:rPr>
        <w:t>.</w:t>
      </w:r>
      <w:r w:rsidRPr="00526234">
        <w:rPr>
          <w:rtl/>
        </w:rPr>
        <w:t xml:space="preserve"> </w:t>
      </w:r>
    </w:p>
    <w:p w:rsidR="00DC4F9B" w:rsidRPr="00526234" w:rsidRDefault="00DC4F9B" w:rsidP="00196FCD">
      <w:pPr>
        <w:pStyle w:val="libNormal"/>
        <w:rPr>
          <w:rtl/>
        </w:rPr>
      </w:pPr>
      <w:r w:rsidRPr="00526234">
        <w:rPr>
          <w:rtl/>
        </w:rPr>
        <w:t>21</w:t>
      </w:r>
      <w:r>
        <w:rPr>
          <w:rtl/>
        </w:rPr>
        <w:t xml:space="preserve"> - </w:t>
      </w:r>
      <w:r w:rsidRPr="00526234">
        <w:rPr>
          <w:rtl/>
        </w:rPr>
        <w:t>العلاّمة الحلّي</w:t>
      </w:r>
      <w:r>
        <w:rPr>
          <w:rtl/>
        </w:rPr>
        <w:t>،</w:t>
      </w:r>
      <w:r w:rsidRPr="00526234">
        <w:rPr>
          <w:rtl/>
        </w:rPr>
        <w:t xml:space="preserve"> مختلف الشيعة</w:t>
      </w:r>
      <w:r>
        <w:rPr>
          <w:rtl/>
        </w:rPr>
        <w:t>،</w:t>
      </w:r>
      <w:r w:rsidRPr="00526234">
        <w:rPr>
          <w:rtl/>
        </w:rPr>
        <w:t xml:space="preserve"> ط</w:t>
      </w:r>
      <w:r>
        <w:rPr>
          <w:rtl/>
        </w:rPr>
        <w:t>.</w:t>
      </w:r>
      <w:r w:rsidRPr="00526234">
        <w:rPr>
          <w:rtl/>
        </w:rPr>
        <w:t xml:space="preserve"> حجريّة</w:t>
      </w:r>
      <w:r>
        <w:rPr>
          <w:rtl/>
        </w:rPr>
        <w:t>.</w:t>
      </w:r>
      <w:r w:rsidRPr="00526234">
        <w:rPr>
          <w:rtl/>
        </w:rPr>
        <w:t xml:space="preserve"> </w:t>
      </w:r>
    </w:p>
    <w:p w:rsidR="00DC4F9B" w:rsidRPr="00526234" w:rsidRDefault="00DC4F9B" w:rsidP="00196FCD">
      <w:pPr>
        <w:pStyle w:val="libNormal"/>
        <w:rPr>
          <w:rtl/>
        </w:rPr>
      </w:pPr>
      <w:r w:rsidRPr="00526234">
        <w:rPr>
          <w:rtl/>
        </w:rPr>
        <w:t>22</w:t>
      </w:r>
      <w:r>
        <w:rPr>
          <w:rtl/>
        </w:rPr>
        <w:t xml:space="preserve"> - </w:t>
      </w:r>
      <w:r w:rsidRPr="00526234">
        <w:rPr>
          <w:rtl/>
        </w:rPr>
        <w:t>العاملي</w:t>
      </w:r>
      <w:r>
        <w:rPr>
          <w:rtl/>
        </w:rPr>
        <w:t>،</w:t>
      </w:r>
      <w:r w:rsidRPr="00526234">
        <w:rPr>
          <w:rtl/>
        </w:rPr>
        <w:t xml:space="preserve"> مفتاح الكرامة</w:t>
      </w:r>
      <w:r>
        <w:rPr>
          <w:rtl/>
        </w:rPr>
        <w:t>،</w:t>
      </w:r>
      <w:r w:rsidRPr="00526234">
        <w:rPr>
          <w:rtl/>
        </w:rPr>
        <w:t xml:space="preserve"> مطبعة الفجالة</w:t>
      </w:r>
      <w:r>
        <w:rPr>
          <w:rtl/>
        </w:rPr>
        <w:t xml:space="preserve"> - </w:t>
      </w:r>
      <w:r w:rsidRPr="00526234">
        <w:rPr>
          <w:rtl/>
        </w:rPr>
        <w:t>مصر 1932م</w:t>
      </w:r>
      <w:r>
        <w:rPr>
          <w:rtl/>
        </w:rPr>
        <w:t>.</w:t>
      </w:r>
      <w:r w:rsidRPr="00526234">
        <w:rPr>
          <w:rtl/>
        </w:rPr>
        <w:t xml:space="preserve"> </w:t>
      </w:r>
    </w:p>
    <w:p w:rsidR="00DC4F9B" w:rsidRPr="00526234" w:rsidRDefault="00DC4F9B" w:rsidP="00196FCD">
      <w:pPr>
        <w:pStyle w:val="libNormal"/>
        <w:rPr>
          <w:rtl/>
        </w:rPr>
      </w:pPr>
      <w:r w:rsidRPr="00526234">
        <w:rPr>
          <w:rtl/>
        </w:rPr>
        <w:t>23</w:t>
      </w:r>
      <w:r>
        <w:rPr>
          <w:rtl/>
        </w:rPr>
        <w:t xml:space="preserve"> - </w:t>
      </w:r>
      <w:r w:rsidRPr="00526234">
        <w:rPr>
          <w:rtl/>
        </w:rPr>
        <w:t>الشهيد الأوّل</w:t>
      </w:r>
      <w:r>
        <w:rPr>
          <w:rtl/>
        </w:rPr>
        <w:t>،</w:t>
      </w:r>
      <w:r w:rsidRPr="00526234">
        <w:rPr>
          <w:rtl/>
        </w:rPr>
        <w:t xml:space="preserve"> اللمعة الدمشقيّة</w:t>
      </w:r>
      <w:r>
        <w:rPr>
          <w:rtl/>
        </w:rPr>
        <w:t>،</w:t>
      </w:r>
      <w:r w:rsidRPr="00526234">
        <w:rPr>
          <w:rtl/>
        </w:rPr>
        <w:t xml:space="preserve"> منشورات جامعة النجف الدينيّة</w:t>
      </w:r>
      <w:r>
        <w:rPr>
          <w:rtl/>
        </w:rPr>
        <w:t>،</w:t>
      </w:r>
      <w:r w:rsidRPr="00526234">
        <w:rPr>
          <w:rtl/>
        </w:rPr>
        <w:t xml:space="preserve"> ط2</w:t>
      </w:r>
      <w:r>
        <w:rPr>
          <w:rtl/>
        </w:rPr>
        <w:t>،</w:t>
      </w:r>
      <w:r w:rsidRPr="00526234">
        <w:rPr>
          <w:rtl/>
        </w:rPr>
        <w:t xml:space="preserve"> مطبعة الآداب</w:t>
      </w:r>
      <w:r>
        <w:rPr>
          <w:rtl/>
        </w:rPr>
        <w:t xml:space="preserve"> - </w:t>
      </w:r>
      <w:r w:rsidRPr="00526234">
        <w:rPr>
          <w:rtl/>
        </w:rPr>
        <w:t>النجف</w:t>
      </w:r>
      <w:r>
        <w:rPr>
          <w:rtl/>
        </w:rPr>
        <w:t>،</w:t>
      </w:r>
      <w:r w:rsidRPr="00526234">
        <w:rPr>
          <w:rtl/>
        </w:rPr>
        <w:t xml:space="preserve"> 1965م</w:t>
      </w:r>
      <w:r>
        <w:rPr>
          <w:rtl/>
        </w:rPr>
        <w:t>.</w:t>
      </w:r>
      <w:r w:rsidRPr="00526234">
        <w:rPr>
          <w:rtl/>
        </w:rPr>
        <w:t xml:space="preserve"> </w:t>
      </w:r>
    </w:p>
    <w:p w:rsidR="00DC4F9B" w:rsidRPr="00526234" w:rsidRDefault="00DC4F9B" w:rsidP="00196FCD">
      <w:pPr>
        <w:pStyle w:val="libNormal"/>
        <w:rPr>
          <w:rtl/>
        </w:rPr>
      </w:pPr>
      <w:r w:rsidRPr="00526234">
        <w:rPr>
          <w:rtl/>
        </w:rPr>
        <w:t>24</w:t>
      </w:r>
      <w:r>
        <w:rPr>
          <w:rtl/>
        </w:rPr>
        <w:t xml:space="preserve"> - </w:t>
      </w:r>
      <w:r w:rsidRPr="00526234">
        <w:rPr>
          <w:rtl/>
        </w:rPr>
        <w:t>المحقّق الحلّي</w:t>
      </w:r>
      <w:r>
        <w:rPr>
          <w:rtl/>
        </w:rPr>
        <w:t>،</w:t>
      </w:r>
      <w:r w:rsidRPr="00526234">
        <w:rPr>
          <w:rtl/>
        </w:rPr>
        <w:t xml:space="preserve"> شرائع الإسلام في مسائل الحلال والحرام</w:t>
      </w:r>
      <w:r>
        <w:rPr>
          <w:rtl/>
        </w:rPr>
        <w:t>،</w:t>
      </w:r>
      <w:r w:rsidRPr="00526234">
        <w:rPr>
          <w:rtl/>
        </w:rPr>
        <w:t xml:space="preserve"> تحقيق عبد الحسين البقال</w:t>
      </w:r>
      <w:r>
        <w:rPr>
          <w:rtl/>
        </w:rPr>
        <w:t>،</w:t>
      </w:r>
      <w:r w:rsidRPr="00526234">
        <w:rPr>
          <w:rtl/>
        </w:rPr>
        <w:t xml:space="preserve"> ط1</w:t>
      </w:r>
      <w:r>
        <w:rPr>
          <w:rtl/>
        </w:rPr>
        <w:t>،</w:t>
      </w:r>
      <w:r w:rsidRPr="00526234">
        <w:rPr>
          <w:rtl/>
        </w:rPr>
        <w:t xml:space="preserve"> 1969م</w:t>
      </w:r>
      <w:r>
        <w:rPr>
          <w:rtl/>
        </w:rPr>
        <w:t>،</w:t>
      </w:r>
      <w:r w:rsidRPr="00526234">
        <w:rPr>
          <w:rtl/>
        </w:rPr>
        <w:t xml:space="preserve"> مطبعة الآداب</w:t>
      </w:r>
      <w:r>
        <w:rPr>
          <w:rtl/>
        </w:rPr>
        <w:t xml:space="preserve"> - </w:t>
      </w:r>
      <w:r w:rsidRPr="00526234">
        <w:rPr>
          <w:rtl/>
        </w:rPr>
        <w:t>النجف</w:t>
      </w:r>
      <w:r>
        <w:rPr>
          <w:rtl/>
        </w:rPr>
        <w:t>.</w:t>
      </w:r>
      <w:r w:rsidRPr="00526234">
        <w:rPr>
          <w:rtl/>
        </w:rPr>
        <w:t xml:space="preserve"> </w:t>
      </w:r>
    </w:p>
    <w:p w:rsidR="00DC4F9B" w:rsidRPr="00526234" w:rsidRDefault="00DC4F9B" w:rsidP="00196FCD">
      <w:pPr>
        <w:pStyle w:val="libNormal"/>
        <w:rPr>
          <w:rtl/>
        </w:rPr>
      </w:pPr>
      <w:r w:rsidRPr="00526234">
        <w:rPr>
          <w:rtl/>
        </w:rPr>
        <w:t>25</w:t>
      </w:r>
      <w:r>
        <w:rPr>
          <w:rtl/>
        </w:rPr>
        <w:t xml:space="preserve"> - </w:t>
      </w:r>
      <w:r w:rsidRPr="00526234">
        <w:rPr>
          <w:rtl/>
        </w:rPr>
        <w:t xml:space="preserve">النجفي </w:t>
      </w:r>
      <w:r>
        <w:rPr>
          <w:rtl/>
        </w:rPr>
        <w:t>(</w:t>
      </w:r>
      <w:r w:rsidRPr="00526234">
        <w:rPr>
          <w:rtl/>
        </w:rPr>
        <w:t>محمّد حسن باقر</w:t>
      </w:r>
      <w:r>
        <w:rPr>
          <w:rtl/>
        </w:rPr>
        <w:t>)،</w:t>
      </w:r>
      <w:r w:rsidRPr="00526234">
        <w:rPr>
          <w:rtl/>
        </w:rPr>
        <w:t xml:space="preserve"> جواهر الكلام في شرح شرائع الإسلام</w:t>
      </w:r>
      <w:r>
        <w:rPr>
          <w:rtl/>
        </w:rPr>
        <w:t>،</w:t>
      </w:r>
      <w:r w:rsidRPr="00526234">
        <w:rPr>
          <w:rtl/>
        </w:rPr>
        <w:t xml:space="preserve"> تحقيق القوجاني</w:t>
      </w:r>
      <w:r>
        <w:rPr>
          <w:rtl/>
        </w:rPr>
        <w:t>،</w:t>
      </w:r>
      <w:r w:rsidRPr="00526234">
        <w:rPr>
          <w:rtl/>
        </w:rPr>
        <w:t xml:space="preserve"> دار الكتب الإسلاميّـة</w:t>
      </w:r>
      <w:r>
        <w:rPr>
          <w:rtl/>
        </w:rPr>
        <w:t>.</w:t>
      </w:r>
      <w:r w:rsidRPr="00526234">
        <w:rPr>
          <w:rtl/>
        </w:rPr>
        <w:t xml:space="preserve"> </w:t>
      </w:r>
    </w:p>
    <w:p w:rsidR="00DC4F9B" w:rsidRPr="00526234" w:rsidRDefault="00DC4F9B" w:rsidP="00196FCD">
      <w:pPr>
        <w:pStyle w:val="libNormal"/>
        <w:rPr>
          <w:rtl/>
        </w:rPr>
      </w:pPr>
      <w:r w:rsidRPr="00526234">
        <w:rPr>
          <w:rtl/>
        </w:rPr>
        <w:t>26</w:t>
      </w:r>
      <w:r>
        <w:rPr>
          <w:rtl/>
        </w:rPr>
        <w:t xml:space="preserve"> - </w:t>
      </w:r>
      <w:r w:rsidRPr="00526234">
        <w:rPr>
          <w:rtl/>
        </w:rPr>
        <w:t>الشيخ الأنصاري</w:t>
      </w:r>
      <w:r>
        <w:rPr>
          <w:rtl/>
        </w:rPr>
        <w:t>،</w:t>
      </w:r>
      <w:r w:rsidRPr="00526234">
        <w:rPr>
          <w:rtl/>
        </w:rPr>
        <w:t xml:space="preserve"> المكاسب</w:t>
      </w:r>
      <w:r>
        <w:rPr>
          <w:rtl/>
        </w:rPr>
        <w:t>،</w:t>
      </w:r>
      <w:r w:rsidRPr="00526234">
        <w:rPr>
          <w:rtl/>
        </w:rPr>
        <w:t xml:space="preserve"> تحقيق محمد كلانتر</w:t>
      </w:r>
      <w:r>
        <w:rPr>
          <w:rtl/>
        </w:rPr>
        <w:t>،</w:t>
      </w:r>
      <w:r w:rsidRPr="00526234">
        <w:rPr>
          <w:rtl/>
        </w:rPr>
        <w:t xml:space="preserve"> مطبعة الآداب</w:t>
      </w:r>
      <w:r>
        <w:rPr>
          <w:rtl/>
        </w:rPr>
        <w:t xml:space="preserve"> - </w:t>
      </w:r>
      <w:r w:rsidRPr="00526234">
        <w:rPr>
          <w:rtl/>
        </w:rPr>
        <w:t>النجف</w:t>
      </w:r>
      <w:r>
        <w:rPr>
          <w:rtl/>
        </w:rPr>
        <w:t>،</w:t>
      </w:r>
      <w:r w:rsidRPr="00526234">
        <w:rPr>
          <w:rtl/>
        </w:rPr>
        <w:t xml:space="preserve"> 1369هـ</w:t>
      </w:r>
      <w:r>
        <w:rPr>
          <w:rtl/>
        </w:rPr>
        <w:t>.</w:t>
      </w:r>
      <w:r w:rsidRPr="00526234">
        <w:rPr>
          <w:rtl/>
        </w:rPr>
        <w:t xml:space="preserve"> </w:t>
      </w:r>
    </w:p>
    <w:p w:rsidR="00DC4F9B" w:rsidRPr="00526234" w:rsidRDefault="00DC4F9B" w:rsidP="00196FCD">
      <w:pPr>
        <w:pStyle w:val="libNormal"/>
        <w:rPr>
          <w:rtl/>
        </w:rPr>
      </w:pPr>
      <w:r w:rsidRPr="00526234">
        <w:rPr>
          <w:rtl/>
        </w:rPr>
        <w:t>27</w:t>
      </w:r>
      <w:r>
        <w:rPr>
          <w:rtl/>
        </w:rPr>
        <w:t xml:space="preserve"> - </w:t>
      </w:r>
      <w:r w:rsidRPr="00526234">
        <w:rPr>
          <w:rtl/>
        </w:rPr>
        <w:t xml:space="preserve">الموسوي </w:t>
      </w:r>
      <w:r>
        <w:rPr>
          <w:rtl/>
        </w:rPr>
        <w:t>(</w:t>
      </w:r>
      <w:r w:rsidRPr="00526234">
        <w:rPr>
          <w:rtl/>
        </w:rPr>
        <w:t>أبو الحسن</w:t>
      </w:r>
      <w:r>
        <w:rPr>
          <w:rtl/>
        </w:rPr>
        <w:t>)،</w:t>
      </w:r>
      <w:r w:rsidRPr="00526234">
        <w:rPr>
          <w:rtl/>
        </w:rPr>
        <w:t xml:space="preserve"> وسيلة النجاة</w:t>
      </w:r>
      <w:r>
        <w:rPr>
          <w:rtl/>
        </w:rPr>
        <w:t>،</w:t>
      </w:r>
      <w:r w:rsidRPr="00526234">
        <w:rPr>
          <w:rtl/>
        </w:rPr>
        <w:t xml:space="preserve"> ب</w:t>
      </w:r>
      <w:r>
        <w:rPr>
          <w:rtl/>
        </w:rPr>
        <w:t>.</w:t>
      </w:r>
      <w:r w:rsidRPr="00526234">
        <w:rPr>
          <w:rtl/>
        </w:rPr>
        <w:t xml:space="preserve"> م</w:t>
      </w:r>
      <w:r>
        <w:rPr>
          <w:rtl/>
        </w:rPr>
        <w:t>،</w:t>
      </w:r>
      <w:r w:rsidRPr="00526234">
        <w:rPr>
          <w:rtl/>
        </w:rPr>
        <w:t xml:space="preserve"> ب</w:t>
      </w:r>
      <w:r>
        <w:rPr>
          <w:rtl/>
        </w:rPr>
        <w:t>.</w:t>
      </w:r>
      <w:r w:rsidRPr="00526234">
        <w:rPr>
          <w:rtl/>
        </w:rPr>
        <w:t xml:space="preserve"> ت</w:t>
      </w:r>
      <w:r>
        <w:rPr>
          <w:rtl/>
        </w:rPr>
        <w:t>.</w:t>
      </w:r>
      <w:r w:rsidRPr="00526234">
        <w:rPr>
          <w:rtl/>
        </w:rPr>
        <w:t xml:space="preserve"> </w:t>
      </w:r>
    </w:p>
    <w:p w:rsidR="00DC4F9B" w:rsidRPr="00196FCD" w:rsidRDefault="00DC4F9B" w:rsidP="00196FCD">
      <w:pPr>
        <w:pStyle w:val="libBold2"/>
        <w:rPr>
          <w:rtl/>
        </w:rPr>
      </w:pPr>
      <w:r w:rsidRPr="00526234">
        <w:rPr>
          <w:rtl/>
        </w:rPr>
        <w:t>فقه الحنفيّة</w:t>
      </w:r>
      <w:r>
        <w:rPr>
          <w:rtl/>
        </w:rPr>
        <w:t>:</w:t>
      </w:r>
      <w:r w:rsidRPr="00526234">
        <w:rPr>
          <w:rtl/>
        </w:rPr>
        <w:t xml:space="preserve"> </w:t>
      </w:r>
    </w:p>
    <w:p w:rsidR="00DC4F9B" w:rsidRPr="00526234" w:rsidRDefault="00DC4F9B" w:rsidP="00196FCD">
      <w:pPr>
        <w:pStyle w:val="libNormal"/>
        <w:rPr>
          <w:rtl/>
        </w:rPr>
      </w:pPr>
      <w:r w:rsidRPr="00526234">
        <w:rPr>
          <w:rtl/>
        </w:rPr>
        <w:t>28</w:t>
      </w:r>
      <w:r>
        <w:rPr>
          <w:rtl/>
        </w:rPr>
        <w:t xml:space="preserve"> - </w:t>
      </w:r>
      <w:r w:rsidRPr="00526234">
        <w:rPr>
          <w:rtl/>
        </w:rPr>
        <w:t>ابن عابدين</w:t>
      </w:r>
      <w:r>
        <w:rPr>
          <w:rtl/>
        </w:rPr>
        <w:t>،</w:t>
      </w:r>
      <w:r w:rsidRPr="00526234">
        <w:rPr>
          <w:rtl/>
        </w:rPr>
        <w:t xml:space="preserve"> </w:t>
      </w:r>
      <w:r>
        <w:rPr>
          <w:rtl/>
        </w:rPr>
        <w:t>(</w:t>
      </w:r>
      <w:r w:rsidRPr="00526234">
        <w:rPr>
          <w:rtl/>
        </w:rPr>
        <w:t>أبو الحسن</w:t>
      </w:r>
      <w:r>
        <w:rPr>
          <w:rtl/>
        </w:rPr>
        <w:t>)،</w:t>
      </w:r>
      <w:r w:rsidRPr="00526234">
        <w:rPr>
          <w:rtl/>
        </w:rPr>
        <w:t xml:space="preserve"> ردّ المحتار على الدرّ المختار, دار الطباعة المصريّة.</w:t>
      </w:r>
    </w:p>
    <w:p w:rsidR="00DC4F9B" w:rsidRPr="00526234" w:rsidRDefault="00DC4F9B" w:rsidP="00196FCD">
      <w:pPr>
        <w:pStyle w:val="libNormal"/>
        <w:rPr>
          <w:rtl/>
        </w:rPr>
      </w:pPr>
      <w:r w:rsidRPr="00526234">
        <w:rPr>
          <w:rtl/>
        </w:rPr>
        <w:t>29</w:t>
      </w:r>
      <w:r>
        <w:rPr>
          <w:rtl/>
        </w:rPr>
        <w:t xml:space="preserve"> - </w:t>
      </w:r>
      <w:r w:rsidRPr="00526234">
        <w:rPr>
          <w:rtl/>
        </w:rPr>
        <w:t>السرخسي</w:t>
      </w:r>
      <w:r>
        <w:rPr>
          <w:rtl/>
        </w:rPr>
        <w:t>،</w:t>
      </w:r>
      <w:r w:rsidRPr="00526234">
        <w:rPr>
          <w:rtl/>
        </w:rPr>
        <w:t xml:space="preserve"> المبسوط</w:t>
      </w:r>
      <w:r>
        <w:rPr>
          <w:rtl/>
        </w:rPr>
        <w:t>،</w:t>
      </w:r>
      <w:r w:rsidRPr="00526234">
        <w:rPr>
          <w:rtl/>
        </w:rPr>
        <w:t xml:space="preserve"> طبعة محمّد أفندي المغربي</w:t>
      </w:r>
      <w:r>
        <w:rPr>
          <w:rtl/>
        </w:rPr>
        <w:t xml:space="preserve"> - </w:t>
      </w:r>
      <w:r w:rsidRPr="00526234">
        <w:rPr>
          <w:rtl/>
        </w:rPr>
        <w:t>مصر</w:t>
      </w:r>
      <w:r>
        <w:rPr>
          <w:rtl/>
        </w:rPr>
        <w:t>،</w:t>
      </w:r>
      <w:r w:rsidRPr="00526234">
        <w:rPr>
          <w:rtl/>
        </w:rPr>
        <w:t xml:space="preserve"> 1324هـ</w:t>
      </w:r>
      <w:r>
        <w:rPr>
          <w:rtl/>
        </w:rPr>
        <w:t>.</w:t>
      </w:r>
    </w:p>
    <w:p w:rsidR="00DC4F9B" w:rsidRPr="00526234" w:rsidRDefault="00DC4F9B" w:rsidP="00196FCD">
      <w:pPr>
        <w:pStyle w:val="libNormal"/>
        <w:rPr>
          <w:rtl/>
        </w:rPr>
      </w:pPr>
      <w:r w:rsidRPr="00526234">
        <w:rPr>
          <w:rtl/>
        </w:rPr>
        <w:t>30</w:t>
      </w:r>
      <w:r>
        <w:rPr>
          <w:rtl/>
        </w:rPr>
        <w:t xml:space="preserve"> - </w:t>
      </w:r>
      <w:r w:rsidRPr="00526234">
        <w:rPr>
          <w:rtl/>
        </w:rPr>
        <w:t xml:space="preserve">المير غيناني </w:t>
      </w:r>
      <w:r>
        <w:rPr>
          <w:rtl/>
        </w:rPr>
        <w:t>(</w:t>
      </w:r>
      <w:r w:rsidRPr="00526234">
        <w:rPr>
          <w:rtl/>
        </w:rPr>
        <w:t>علي بن أبي بكر</w:t>
      </w:r>
      <w:r>
        <w:rPr>
          <w:rtl/>
        </w:rPr>
        <w:t>)،</w:t>
      </w:r>
      <w:r w:rsidRPr="00526234">
        <w:rPr>
          <w:rtl/>
        </w:rPr>
        <w:t xml:space="preserve"> الهداية شرح بداية المبتدئ</w:t>
      </w:r>
      <w:r>
        <w:rPr>
          <w:rtl/>
        </w:rPr>
        <w:t>،</w:t>
      </w:r>
      <w:r w:rsidRPr="00526234">
        <w:rPr>
          <w:rtl/>
        </w:rPr>
        <w:t xml:space="preserve"> مطبعة الحلبي</w:t>
      </w:r>
      <w:r>
        <w:rPr>
          <w:rtl/>
        </w:rPr>
        <w:t xml:space="preserve"> - </w:t>
      </w:r>
      <w:r w:rsidRPr="00526234">
        <w:rPr>
          <w:rtl/>
        </w:rPr>
        <w:t xml:space="preserve">مصر. </w:t>
      </w:r>
    </w:p>
    <w:p w:rsidR="00DC4F9B" w:rsidRPr="00526234" w:rsidRDefault="00DC4F9B" w:rsidP="00196FCD">
      <w:pPr>
        <w:pStyle w:val="libNormal"/>
        <w:rPr>
          <w:rtl/>
        </w:rPr>
      </w:pPr>
      <w:r w:rsidRPr="00526234">
        <w:rPr>
          <w:rtl/>
        </w:rPr>
        <w:t>31</w:t>
      </w:r>
      <w:r>
        <w:rPr>
          <w:rtl/>
        </w:rPr>
        <w:t xml:space="preserve"> - </w:t>
      </w:r>
      <w:r w:rsidRPr="00526234">
        <w:rPr>
          <w:rtl/>
        </w:rPr>
        <w:t xml:space="preserve">الكاساني </w:t>
      </w:r>
      <w:r>
        <w:rPr>
          <w:rtl/>
        </w:rPr>
        <w:t>(</w:t>
      </w:r>
      <w:r w:rsidRPr="00526234">
        <w:rPr>
          <w:rtl/>
        </w:rPr>
        <w:t>علاء الدين أبو بكر بن سعود</w:t>
      </w:r>
      <w:r>
        <w:rPr>
          <w:rtl/>
        </w:rPr>
        <w:t>)،</w:t>
      </w:r>
      <w:r w:rsidRPr="00526234">
        <w:rPr>
          <w:rtl/>
        </w:rPr>
        <w:t xml:space="preserve"> بدائع الصنائع في ترتيب الشرائع</w:t>
      </w:r>
      <w:r>
        <w:rPr>
          <w:rtl/>
        </w:rPr>
        <w:t>،</w:t>
      </w:r>
      <w:r w:rsidRPr="00526234">
        <w:rPr>
          <w:rtl/>
        </w:rPr>
        <w:t xml:space="preserve"> دار الكُتب العلميّة</w:t>
      </w:r>
      <w:r>
        <w:rPr>
          <w:rtl/>
        </w:rPr>
        <w:t xml:space="preserve"> - </w:t>
      </w:r>
      <w:r w:rsidRPr="00526234">
        <w:rPr>
          <w:rtl/>
        </w:rPr>
        <w:t>بيـروت</w:t>
      </w:r>
      <w:r>
        <w:rPr>
          <w:rtl/>
        </w:rPr>
        <w:t>،</w:t>
      </w:r>
      <w:r w:rsidRPr="00526234">
        <w:rPr>
          <w:rtl/>
        </w:rPr>
        <w:t xml:space="preserve"> ط 2</w:t>
      </w:r>
      <w:r>
        <w:rPr>
          <w:rtl/>
        </w:rPr>
        <w:t>،</w:t>
      </w:r>
      <w:r w:rsidRPr="00526234">
        <w:rPr>
          <w:rtl/>
        </w:rPr>
        <w:t xml:space="preserve"> 1986 م. </w:t>
      </w:r>
    </w:p>
    <w:p w:rsidR="00DC4F9B" w:rsidRPr="00526234" w:rsidRDefault="00DC4F9B" w:rsidP="00196FCD">
      <w:pPr>
        <w:pStyle w:val="libNormal"/>
        <w:rPr>
          <w:rtl/>
        </w:rPr>
      </w:pPr>
      <w:r w:rsidRPr="00526234">
        <w:rPr>
          <w:rtl/>
        </w:rPr>
        <w:t>32</w:t>
      </w:r>
      <w:r>
        <w:rPr>
          <w:rtl/>
        </w:rPr>
        <w:t xml:space="preserve"> - </w:t>
      </w:r>
      <w:r w:rsidRPr="00526234">
        <w:rPr>
          <w:rtl/>
        </w:rPr>
        <w:t xml:space="preserve">السمرقندي </w:t>
      </w:r>
      <w:r>
        <w:rPr>
          <w:rtl/>
        </w:rPr>
        <w:t>(</w:t>
      </w:r>
      <w:r w:rsidRPr="00526234">
        <w:rPr>
          <w:rtl/>
        </w:rPr>
        <w:t>محمّد بن أحمد بن إبراهيم</w:t>
      </w:r>
      <w:r>
        <w:rPr>
          <w:rtl/>
        </w:rPr>
        <w:t>)،</w:t>
      </w:r>
      <w:r w:rsidRPr="00526234">
        <w:rPr>
          <w:rtl/>
        </w:rPr>
        <w:t xml:space="preserve"> خزانة الفقه وعيون المسائل</w:t>
      </w:r>
      <w:r>
        <w:rPr>
          <w:rtl/>
        </w:rPr>
        <w:t>،</w:t>
      </w:r>
      <w:r w:rsidRPr="00526234">
        <w:rPr>
          <w:rtl/>
        </w:rPr>
        <w:t xml:space="preserve"> شركة الطبع والنشر الأهليّة</w:t>
      </w:r>
      <w:r>
        <w:rPr>
          <w:rtl/>
        </w:rPr>
        <w:t xml:space="preserve"> - </w:t>
      </w:r>
      <w:r w:rsidRPr="00526234">
        <w:rPr>
          <w:rtl/>
        </w:rPr>
        <w:t>بغـداد</w:t>
      </w:r>
      <w:r>
        <w:rPr>
          <w:rtl/>
        </w:rPr>
        <w:t>،</w:t>
      </w:r>
      <w:r w:rsidRPr="00526234">
        <w:rPr>
          <w:rtl/>
        </w:rPr>
        <w:t xml:space="preserve"> 1965م</w:t>
      </w:r>
      <w:r>
        <w:rPr>
          <w:rtl/>
        </w:rPr>
        <w:t>.</w:t>
      </w:r>
      <w:r w:rsidRPr="00526234">
        <w:rPr>
          <w:rtl/>
        </w:rPr>
        <w:t xml:space="preserve"> </w:t>
      </w:r>
    </w:p>
    <w:p w:rsidR="00DC4F9B" w:rsidRPr="00196FCD" w:rsidRDefault="00DC4F9B" w:rsidP="00196FCD">
      <w:pPr>
        <w:pStyle w:val="libBold2"/>
        <w:rPr>
          <w:rtl/>
        </w:rPr>
      </w:pPr>
      <w:r w:rsidRPr="00526234">
        <w:rPr>
          <w:rtl/>
        </w:rPr>
        <w:t>فقه المالكيّة</w:t>
      </w:r>
      <w:r>
        <w:rPr>
          <w:rtl/>
        </w:rPr>
        <w:t>:</w:t>
      </w:r>
      <w:r w:rsidRPr="00526234">
        <w:rPr>
          <w:rtl/>
        </w:rPr>
        <w:t xml:space="preserve"> </w:t>
      </w:r>
    </w:p>
    <w:p w:rsidR="00DC4F9B" w:rsidRPr="00526234" w:rsidRDefault="00DC4F9B" w:rsidP="00196FCD">
      <w:pPr>
        <w:pStyle w:val="libNormal"/>
        <w:rPr>
          <w:rtl/>
        </w:rPr>
      </w:pPr>
      <w:r w:rsidRPr="00526234">
        <w:rPr>
          <w:rtl/>
        </w:rPr>
        <w:t>33</w:t>
      </w:r>
      <w:r>
        <w:rPr>
          <w:rtl/>
        </w:rPr>
        <w:t xml:space="preserve"> - </w:t>
      </w:r>
      <w:r w:rsidRPr="00526234">
        <w:rPr>
          <w:rtl/>
        </w:rPr>
        <w:t>محمّد بن سعد</w:t>
      </w:r>
      <w:r>
        <w:rPr>
          <w:rtl/>
        </w:rPr>
        <w:t>،</w:t>
      </w:r>
      <w:r w:rsidRPr="00526234">
        <w:rPr>
          <w:rtl/>
        </w:rPr>
        <w:t xml:space="preserve"> دليل السالك لمذهب الإمام مالك</w:t>
      </w:r>
      <w:r>
        <w:rPr>
          <w:rtl/>
        </w:rPr>
        <w:t>،</w:t>
      </w:r>
      <w:r w:rsidRPr="00526234">
        <w:rPr>
          <w:rtl/>
        </w:rPr>
        <w:t xml:space="preserve"> دار الندوة</w:t>
      </w:r>
      <w:r>
        <w:rPr>
          <w:rtl/>
        </w:rPr>
        <w:t xml:space="preserve"> - </w:t>
      </w:r>
      <w:r w:rsidRPr="00526234">
        <w:rPr>
          <w:rtl/>
        </w:rPr>
        <w:t>جدّة</w:t>
      </w:r>
      <w:r>
        <w:rPr>
          <w:rtl/>
        </w:rPr>
        <w:t>،</w:t>
      </w:r>
      <w:r w:rsidRPr="00526234">
        <w:rPr>
          <w:rtl/>
        </w:rPr>
        <w:t xml:space="preserve"> 1939م</w:t>
      </w:r>
      <w:r>
        <w:rPr>
          <w:rtl/>
        </w:rPr>
        <w:t>.</w:t>
      </w:r>
      <w:r w:rsidRPr="00526234">
        <w:rPr>
          <w:rtl/>
        </w:rPr>
        <w:t xml:space="preserve"> </w:t>
      </w:r>
    </w:p>
    <w:p w:rsidR="00DC4F9B" w:rsidRPr="00526234" w:rsidRDefault="00DC4F9B" w:rsidP="00196FCD">
      <w:pPr>
        <w:pStyle w:val="libNormal"/>
        <w:rPr>
          <w:rtl/>
        </w:rPr>
      </w:pPr>
      <w:r w:rsidRPr="00526234">
        <w:rPr>
          <w:rtl/>
        </w:rPr>
        <w:t>34</w:t>
      </w:r>
      <w:r>
        <w:rPr>
          <w:rtl/>
        </w:rPr>
        <w:t xml:space="preserve"> - </w:t>
      </w:r>
      <w:r w:rsidRPr="00526234">
        <w:rPr>
          <w:rtl/>
        </w:rPr>
        <w:t>شرح الدردير على حاشية الدسوقي</w:t>
      </w:r>
      <w:r>
        <w:rPr>
          <w:rtl/>
        </w:rPr>
        <w:t>،</w:t>
      </w:r>
      <w:r w:rsidRPr="00526234">
        <w:rPr>
          <w:rtl/>
        </w:rPr>
        <w:t xml:space="preserve"> ط</w:t>
      </w:r>
      <w:r>
        <w:rPr>
          <w:rtl/>
        </w:rPr>
        <w:t>.</w:t>
      </w:r>
      <w:r w:rsidRPr="00526234">
        <w:rPr>
          <w:rtl/>
        </w:rPr>
        <w:t xml:space="preserve"> المكتبة التجارية</w:t>
      </w:r>
      <w:r>
        <w:rPr>
          <w:rtl/>
        </w:rPr>
        <w:t xml:space="preserve"> - </w:t>
      </w:r>
      <w:r w:rsidRPr="00526234">
        <w:rPr>
          <w:rtl/>
        </w:rPr>
        <w:t>مصر 1945م</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35</w:t>
      </w:r>
      <w:r>
        <w:rPr>
          <w:rtl/>
        </w:rPr>
        <w:t xml:space="preserve"> - </w:t>
      </w:r>
      <w:r w:rsidRPr="00526234">
        <w:rPr>
          <w:rtl/>
        </w:rPr>
        <w:t>ابن جزيء</w:t>
      </w:r>
      <w:r>
        <w:rPr>
          <w:rtl/>
        </w:rPr>
        <w:t>،</w:t>
      </w:r>
      <w:r w:rsidRPr="00526234">
        <w:rPr>
          <w:rtl/>
        </w:rPr>
        <w:t xml:space="preserve"> القوانين الفقهيّة</w:t>
      </w:r>
      <w:r>
        <w:rPr>
          <w:rtl/>
        </w:rPr>
        <w:t>،</w:t>
      </w:r>
      <w:r w:rsidRPr="00526234">
        <w:rPr>
          <w:rtl/>
        </w:rPr>
        <w:t xml:space="preserve"> أوفسيت دار الفكر</w:t>
      </w:r>
      <w:r>
        <w:rPr>
          <w:rtl/>
        </w:rPr>
        <w:t xml:space="preserve"> - </w:t>
      </w:r>
      <w:r w:rsidRPr="00526234">
        <w:rPr>
          <w:rtl/>
        </w:rPr>
        <w:t>بيروت</w:t>
      </w:r>
      <w:r>
        <w:rPr>
          <w:rtl/>
        </w:rPr>
        <w:t>.</w:t>
      </w:r>
      <w:r w:rsidRPr="00526234">
        <w:rPr>
          <w:rtl/>
        </w:rPr>
        <w:t xml:space="preserve"> </w:t>
      </w:r>
    </w:p>
    <w:p w:rsidR="00DC4F9B" w:rsidRPr="00526234" w:rsidRDefault="00DC4F9B" w:rsidP="00196FCD">
      <w:pPr>
        <w:pStyle w:val="libNormal"/>
        <w:rPr>
          <w:rtl/>
        </w:rPr>
      </w:pPr>
      <w:r w:rsidRPr="00526234">
        <w:rPr>
          <w:rtl/>
        </w:rPr>
        <w:t>36</w:t>
      </w:r>
      <w:r>
        <w:rPr>
          <w:rtl/>
        </w:rPr>
        <w:t xml:space="preserve"> - </w:t>
      </w:r>
      <w:r w:rsidRPr="00526234">
        <w:rPr>
          <w:rtl/>
        </w:rPr>
        <w:t xml:space="preserve">ابن رشد </w:t>
      </w:r>
      <w:r>
        <w:rPr>
          <w:rtl/>
        </w:rPr>
        <w:t>(</w:t>
      </w:r>
      <w:r w:rsidRPr="00526234">
        <w:rPr>
          <w:rtl/>
        </w:rPr>
        <w:t>أحمد بن محمّد بن أحمد</w:t>
      </w:r>
      <w:r>
        <w:rPr>
          <w:rtl/>
        </w:rPr>
        <w:t>)،</w:t>
      </w:r>
      <w:r w:rsidRPr="00526234">
        <w:rPr>
          <w:rtl/>
        </w:rPr>
        <w:t xml:space="preserve"> بداية المجتهد</w:t>
      </w:r>
      <w:r>
        <w:rPr>
          <w:rtl/>
        </w:rPr>
        <w:t>،</w:t>
      </w:r>
      <w:r w:rsidRPr="00526234">
        <w:rPr>
          <w:rtl/>
        </w:rPr>
        <w:t xml:space="preserve"> مطبعة الاستقامة</w:t>
      </w:r>
      <w:r>
        <w:rPr>
          <w:rtl/>
        </w:rPr>
        <w:t xml:space="preserve"> - </w:t>
      </w:r>
      <w:r w:rsidRPr="00526234">
        <w:rPr>
          <w:rtl/>
        </w:rPr>
        <w:t>مصر</w:t>
      </w:r>
      <w:r>
        <w:rPr>
          <w:rtl/>
        </w:rPr>
        <w:t>،</w:t>
      </w:r>
      <w:r w:rsidRPr="00526234">
        <w:rPr>
          <w:rtl/>
        </w:rPr>
        <w:t xml:space="preserve"> 1952م</w:t>
      </w:r>
      <w:r>
        <w:rPr>
          <w:rtl/>
        </w:rPr>
        <w:t>.</w:t>
      </w:r>
      <w:r w:rsidRPr="00526234">
        <w:rPr>
          <w:rtl/>
        </w:rPr>
        <w:t xml:space="preserve"> </w:t>
      </w:r>
    </w:p>
    <w:p w:rsidR="00DC4F9B" w:rsidRPr="00526234" w:rsidRDefault="00DC4F9B" w:rsidP="00196FCD">
      <w:pPr>
        <w:pStyle w:val="libNormal"/>
        <w:rPr>
          <w:rtl/>
        </w:rPr>
      </w:pPr>
      <w:r w:rsidRPr="00526234">
        <w:rPr>
          <w:rtl/>
        </w:rPr>
        <w:t>37</w:t>
      </w:r>
      <w:r>
        <w:rPr>
          <w:rtl/>
        </w:rPr>
        <w:t xml:space="preserve"> - </w:t>
      </w:r>
      <w:r w:rsidRPr="00526234">
        <w:rPr>
          <w:rtl/>
        </w:rPr>
        <w:t>الشافعي</w:t>
      </w:r>
      <w:r>
        <w:rPr>
          <w:rtl/>
        </w:rPr>
        <w:t>،</w:t>
      </w:r>
      <w:r w:rsidRPr="00526234">
        <w:rPr>
          <w:rtl/>
        </w:rPr>
        <w:t xml:space="preserve"> الأُم</w:t>
      </w:r>
      <w:r>
        <w:rPr>
          <w:rtl/>
        </w:rPr>
        <w:t>،</w:t>
      </w:r>
      <w:r w:rsidRPr="00526234">
        <w:rPr>
          <w:rtl/>
        </w:rPr>
        <w:t xml:space="preserve"> المطبعة الكبرى الأميرية</w:t>
      </w:r>
      <w:r>
        <w:rPr>
          <w:rtl/>
        </w:rPr>
        <w:t xml:space="preserve"> - </w:t>
      </w:r>
      <w:r w:rsidRPr="00526234">
        <w:rPr>
          <w:rtl/>
        </w:rPr>
        <w:t>مصر</w:t>
      </w:r>
      <w:r>
        <w:rPr>
          <w:rtl/>
        </w:rPr>
        <w:t>،</w:t>
      </w:r>
      <w:r w:rsidRPr="00526234">
        <w:rPr>
          <w:rtl/>
        </w:rPr>
        <w:t xml:space="preserve"> 1321هـ</w:t>
      </w:r>
      <w:r>
        <w:rPr>
          <w:rtl/>
        </w:rPr>
        <w:t>.</w:t>
      </w:r>
      <w:r w:rsidRPr="00526234">
        <w:rPr>
          <w:rtl/>
        </w:rPr>
        <w:t xml:space="preserve"> </w:t>
      </w:r>
    </w:p>
    <w:p w:rsidR="00DC4F9B" w:rsidRPr="00526234" w:rsidRDefault="00DC4F9B" w:rsidP="00196FCD">
      <w:pPr>
        <w:pStyle w:val="libNormal"/>
        <w:rPr>
          <w:rtl/>
        </w:rPr>
      </w:pPr>
      <w:r w:rsidRPr="00526234">
        <w:rPr>
          <w:rtl/>
        </w:rPr>
        <w:t>38</w:t>
      </w:r>
      <w:r>
        <w:rPr>
          <w:rtl/>
        </w:rPr>
        <w:t xml:space="preserve"> - </w:t>
      </w:r>
      <w:r w:rsidRPr="00526234">
        <w:rPr>
          <w:rtl/>
        </w:rPr>
        <w:t>الشيرازي</w:t>
      </w:r>
      <w:r>
        <w:rPr>
          <w:rtl/>
        </w:rPr>
        <w:t>،</w:t>
      </w:r>
      <w:r w:rsidRPr="00526234">
        <w:rPr>
          <w:rtl/>
        </w:rPr>
        <w:t xml:space="preserve"> المهذّب</w:t>
      </w:r>
      <w:r>
        <w:rPr>
          <w:rtl/>
        </w:rPr>
        <w:t>،</w:t>
      </w:r>
      <w:r w:rsidRPr="00526234">
        <w:rPr>
          <w:rtl/>
        </w:rPr>
        <w:t xml:space="preserve"> مطبعة عيسى البابي الحلبي</w:t>
      </w:r>
      <w:r>
        <w:rPr>
          <w:rtl/>
        </w:rPr>
        <w:t>،</w:t>
      </w:r>
      <w:r w:rsidRPr="00526234">
        <w:rPr>
          <w:rtl/>
        </w:rPr>
        <w:t xml:space="preserve"> ب</w:t>
      </w:r>
      <w:r>
        <w:rPr>
          <w:rtl/>
        </w:rPr>
        <w:t>.</w:t>
      </w:r>
      <w:r w:rsidRPr="00526234">
        <w:rPr>
          <w:rtl/>
        </w:rPr>
        <w:t xml:space="preserve"> ت</w:t>
      </w:r>
      <w:r>
        <w:rPr>
          <w:rtl/>
        </w:rPr>
        <w:t>.</w:t>
      </w:r>
      <w:r w:rsidRPr="00526234">
        <w:rPr>
          <w:rtl/>
        </w:rPr>
        <w:t xml:space="preserve"> </w:t>
      </w:r>
    </w:p>
    <w:p w:rsidR="00DC4F9B" w:rsidRPr="00526234" w:rsidRDefault="00DC4F9B" w:rsidP="00196FCD">
      <w:pPr>
        <w:pStyle w:val="libNormal"/>
        <w:rPr>
          <w:rtl/>
        </w:rPr>
      </w:pPr>
      <w:r w:rsidRPr="00526234">
        <w:rPr>
          <w:rtl/>
        </w:rPr>
        <w:t>39</w:t>
      </w:r>
      <w:r>
        <w:rPr>
          <w:rtl/>
        </w:rPr>
        <w:t xml:space="preserve"> - </w:t>
      </w:r>
      <w:r w:rsidRPr="00526234">
        <w:rPr>
          <w:rtl/>
        </w:rPr>
        <w:t>الشربيني</w:t>
      </w:r>
      <w:r>
        <w:rPr>
          <w:rtl/>
        </w:rPr>
        <w:t>،</w:t>
      </w:r>
      <w:r w:rsidRPr="00526234">
        <w:rPr>
          <w:rtl/>
        </w:rPr>
        <w:t xml:space="preserve"> مغني المحتاج على منهاج النووي</w:t>
      </w:r>
      <w:r>
        <w:rPr>
          <w:rtl/>
        </w:rPr>
        <w:t>،</w:t>
      </w:r>
      <w:r w:rsidRPr="00526234">
        <w:rPr>
          <w:rtl/>
        </w:rPr>
        <w:t xml:space="preserve"> مطبعة البابي الحلبي</w:t>
      </w:r>
      <w:r>
        <w:rPr>
          <w:rtl/>
        </w:rPr>
        <w:t>،</w:t>
      </w:r>
      <w:r w:rsidRPr="00526234">
        <w:rPr>
          <w:rtl/>
        </w:rPr>
        <w:t xml:space="preserve"> 1958م</w:t>
      </w:r>
      <w:r>
        <w:rPr>
          <w:rtl/>
        </w:rPr>
        <w:t>.</w:t>
      </w:r>
      <w:r w:rsidRPr="00526234">
        <w:rPr>
          <w:rtl/>
        </w:rPr>
        <w:t xml:space="preserve"> </w:t>
      </w:r>
    </w:p>
    <w:p w:rsidR="00DC4F9B" w:rsidRPr="00526234" w:rsidRDefault="00DC4F9B" w:rsidP="00196FCD">
      <w:pPr>
        <w:pStyle w:val="libNormal"/>
        <w:rPr>
          <w:rtl/>
        </w:rPr>
      </w:pPr>
      <w:r w:rsidRPr="00526234">
        <w:rPr>
          <w:rtl/>
        </w:rPr>
        <w:t>40</w:t>
      </w:r>
      <w:r>
        <w:rPr>
          <w:rtl/>
        </w:rPr>
        <w:t xml:space="preserve"> - </w:t>
      </w:r>
      <w:r w:rsidRPr="00526234">
        <w:rPr>
          <w:rtl/>
        </w:rPr>
        <w:t xml:space="preserve">ابن عبد السلام </w:t>
      </w:r>
      <w:r>
        <w:rPr>
          <w:rtl/>
        </w:rPr>
        <w:t>(</w:t>
      </w:r>
      <w:r w:rsidRPr="00526234">
        <w:rPr>
          <w:rtl/>
        </w:rPr>
        <w:t>العز</w:t>
      </w:r>
      <w:r>
        <w:rPr>
          <w:rtl/>
        </w:rPr>
        <w:t>)،</w:t>
      </w:r>
      <w:r w:rsidRPr="00526234">
        <w:rPr>
          <w:rtl/>
        </w:rPr>
        <w:t xml:space="preserve"> قواعد الأنام</w:t>
      </w:r>
      <w:r>
        <w:rPr>
          <w:rtl/>
        </w:rPr>
        <w:t>،</w:t>
      </w:r>
      <w:r w:rsidRPr="00526234">
        <w:rPr>
          <w:rtl/>
        </w:rPr>
        <w:t xml:space="preserve"> مطبعة الاستقامة</w:t>
      </w:r>
      <w:r>
        <w:rPr>
          <w:rtl/>
        </w:rPr>
        <w:t xml:space="preserve"> - </w:t>
      </w:r>
      <w:r w:rsidRPr="00526234">
        <w:rPr>
          <w:rtl/>
        </w:rPr>
        <w:t>مصر</w:t>
      </w:r>
      <w:r>
        <w:rPr>
          <w:rtl/>
        </w:rPr>
        <w:t>.</w:t>
      </w:r>
      <w:r w:rsidRPr="00526234">
        <w:rPr>
          <w:rtl/>
        </w:rPr>
        <w:t xml:space="preserve"> </w:t>
      </w:r>
    </w:p>
    <w:p w:rsidR="00DC4F9B" w:rsidRPr="00196FCD" w:rsidRDefault="00DC4F9B" w:rsidP="00196FCD">
      <w:pPr>
        <w:pStyle w:val="libBold2"/>
        <w:rPr>
          <w:rtl/>
        </w:rPr>
      </w:pPr>
      <w:r w:rsidRPr="00526234">
        <w:rPr>
          <w:rtl/>
        </w:rPr>
        <w:t>فقه الحنابلة</w:t>
      </w:r>
      <w:r>
        <w:rPr>
          <w:rtl/>
        </w:rPr>
        <w:t>:</w:t>
      </w:r>
      <w:r w:rsidRPr="00526234">
        <w:rPr>
          <w:rtl/>
        </w:rPr>
        <w:t xml:space="preserve"> </w:t>
      </w:r>
    </w:p>
    <w:p w:rsidR="00DC4F9B" w:rsidRPr="00526234" w:rsidRDefault="00DC4F9B" w:rsidP="00196FCD">
      <w:pPr>
        <w:pStyle w:val="libNormal"/>
        <w:rPr>
          <w:rtl/>
        </w:rPr>
      </w:pPr>
      <w:r w:rsidRPr="00526234">
        <w:rPr>
          <w:rtl/>
        </w:rPr>
        <w:t>41</w:t>
      </w:r>
      <w:r>
        <w:rPr>
          <w:rtl/>
        </w:rPr>
        <w:t xml:space="preserve"> - </w:t>
      </w:r>
      <w:r w:rsidRPr="00526234">
        <w:rPr>
          <w:rtl/>
        </w:rPr>
        <w:t xml:space="preserve">ابن قدامة </w:t>
      </w:r>
      <w:r>
        <w:rPr>
          <w:rtl/>
        </w:rPr>
        <w:t>(</w:t>
      </w:r>
      <w:r w:rsidRPr="00526234">
        <w:rPr>
          <w:rtl/>
        </w:rPr>
        <w:t>عبد الله بن أحمد بن محمد</w:t>
      </w:r>
      <w:r>
        <w:rPr>
          <w:rtl/>
        </w:rPr>
        <w:t>)،</w:t>
      </w:r>
      <w:r w:rsidRPr="00526234">
        <w:rPr>
          <w:rtl/>
        </w:rPr>
        <w:t xml:space="preserve"> المغني</w:t>
      </w:r>
      <w:r>
        <w:rPr>
          <w:rtl/>
        </w:rPr>
        <w:t>،</w:t>
      </w:r>
      <w:r w:rsidRPr="00526234">
        <w:rPr>
          <w:rtl/>
        </w:rPr>
        <w:t xml:space="preserve"> دار الكتب العربي للنشر والتوزيع</w:t>
      </w:r>
      <w:r>
        <w:rPr>
          <w:rtl/>
        </w:rPr>
        <w:t>،</w:t>
      </w:r>
      <w:r w:rsidRPr="00526234">
        <w:rPr>
          <w:rtl/>
        </w:rPr>
        <w:t xml:space="preserve"> 1972م</w:t>
      </w:r>
      <w:r>
        <w:rPr>
          <w:rtl/>
        </w:rPr>
        <w:t>.</w:t>
      </w:r>
      <w:r w:rsidRPr="00526234">
        <w:rPr>
          <w:rtl/>
        </w:rPr>
        <w:t xml:space="preserve"> </w:t>
      </w:r>
    </w:p>
    <w:p w:rsidR="00DC4F9B" w:rsidRPr="00526234" w:rsidRDefault="00DC4F9B" w:rsidP="00196FCD">
      <w:pPr>
        <w:pStyle w:val="libNormal"/>
        <w:rPr>
          <w:rtl/>
        </w:rPr>
      </w:pPr>
      <w:r w:rsidRPr="00526234">
        <w:rPr>
          <w:rtl/>
        </w:rPr>
        <w:t>42</w:t>
      </w:r>
      <w:r>
        <w:rPr>
          <w:rtl/>
        </w:rPr>
        <w:t xml:space="preserve"> - </w:t>
      </w:r>
      <w:r w:rsidRPr="00526234">
        <w:rPr>
          <w:rtl/>
        </w:rPr>
        <w:t xml:space="preserve">ابن القيّم الجوزيّة </w:t>
      </w:r>
      <w:r>
        <w:rPr>
          <w:rtl/>
        </w:rPr>
        <w:t>(</w:t>
      </w:r>
      <w:r w:rsidRPr="00526234">
        <w:rPr>
          <w:rtl/>
        </w:rPr>
        <w:t>محمد بن أبي بكر</w:t>
      </w:r>
      <w:r>
        <w:rPr>
          <w:rtl/>
        </w:rPr>
        <w:t>)،</w:t>
      </w:r>
      <w:r w:rsidRPr="00526234">
        <w:rPr>
          <w:rtl/>
        </w:rPr>
        <w:t xml:space="preserve"> أعلام الموقّعين</w:t>
      </w:r>
      <w:r>
        <w:rPr>
          <w:rtl/>
        </w:rPr>
        <w:t>،</w:t>
      </w:r>
      <w:r w:rsidRPr="00526234">
        <w:rPr>
          <w:rtl/>
        </w:rPr>
        <w:t xml:space="preserve"> دار الجيل</w:t>
      </w:r>
      <w:r>
        <w:rPr>
          <w:rtl/>
        </w:rPr>
        <w:t xml:space="preserve"> - </w:t>
      </w:r>
      <w:r w:rsidRPr="00526234">
        <w:rPr>
          <w:rtl/>
        </w:rPr>
        <w:t>بيروت</w:t>
      </w:r>
      <w:r>
        <w:rPr>
          <w:rtl/>
        </w:rPr>
        <w:t>.</w:t>
      </w:r>
      <w:r w:rsidRPr="00526234">
        <w:rPr>
          <w:rtl/>
        </w:rPr>
        <w:t xml:space="preserve"> </w:t>
      </w:r>
    </w:p>
    <w:p w:rsidR="00DC4F9B" w:rsidRPr="00196FCD" w:rsidRDefault="00DC4F9B" w:rsidP="00196FCD">
      <w:pPr>
        <w:pStyle w:val="libBold2"/>
        <w:rPr>
          <w:rtl/>
        </w:rPr>
      </w:pPr>
      <w:r w:rsidRPr="00526234">
        <w:rPr>
          <w:rtl/>
        </w:rPr>
        <w:t>فقه الظاهريّة</w:t>
      </w:r>
      <w:r>
        <w:rPr>
          <w:rtl/>
        </w:rPr>
        <w:t>:</w:t>
      </w:r>
      <w:r w:rsidRPr="00526234">
        <w:rPr>
          <w:rtl/>
        </w:rPr>
        <w:t xml:space="preserve"> </w:t>
      </w:r>
    </w:p>
    <w:p w:rsidR="00DC4F9B" w:rsidRPr="00526234" w:rsidRDefault="00DC4F9B" w:rsidP="00196FCD">
      <w:pPr>
        <w:pStyle w:val="libNormal"/>
        <w:rPr>
          <w:rtl/>
        </w:rPr>
      </w:pPr>
      <w:r w:rsidRPr="00526234">
        <w:rPr>
          <w:rtl/>
        </w:rPr>
        <w:t>43</w:t>
      </w:r>
      <w:r>
        <w:rPr>
          <w:rtl/>
        </w:rPr>
        <w:t xml:space="preserve"> - </w:t>
      </w:r>
      <w:r w:rsidRPr="00526234">
        <w:rPr>
          <w:rtl/>
        </w:rPr>
        <w:t xml:space="preserve">ابن حَزم </w:t>
      </w:r>
      <w:r>
        <w:rPr>
          <w:rtl/>
        </w:rPr>
        <w:t>(</w:t>
      </w:r>
      <w:r w:rsidRPr="00526234">
        <w:rPr>
          <w:rtl/>
        </w:rPr>
        <w:t>علي بن أحمد بن سعيد</w:t>
      </w:r>
      <w:r>
        <w:rPr>
          <w:rtl/>
        </w:rPr>
        <w:t>)،</w:t>
      </w:r>
      <w:r w:rsidRPr="00526234">
        <w:rPr>
          <w:rtl/>
        </w:rPr>
        <w:t xml:space="preserve"> المحلّى</w:t>
      </w:r>
      <w:r>
        <w:rPr>
          <w:rtl/>
        </w:rPr>
        <w:t>،</w:t>
      </w:r>
      <w:r w:rsidRPr="00526234">
        <w:rPr>
          <w:rtl/>
        </w:rPr>
        <w:t xml:space="preserve"> إدارة الطباعة المنيريّة</w:t>
      </w:r>
      <w:r>
        <w:rPr>
          <w:rtl/>
        </w:rPr>
        <w:t>،</w:t>
      </w:r>
      <w:r w:rsidRPr="00526234">
        <w:rPr>
          <w:rtl/>
        </w:rPr>
        <w:t xml:space="preserve"> النهضة</w:t>
      </w:r>
      <w:r>
        <w:rPr>
          <w:rtl/>
        </w:rPr>
        <w:t xml:space="preserve"> - </w:t>
      </w:r>
      <w:r w:rsidRPr="00526234">
        <w:rPr>
          <w:rtl/>
        </w:rPr>
        <w:t>مصر</w:t>
      </w:r>
      <w:r>
        <w:rPr>
          <w:rtl/>
        </w:rPr>
        <w:t>.</w:t>
      </w:r>
      <w:r w:rsidRPr="00526234">
        <w:rPr>
          <w:rtl/>
        </w:rPr>
        <w:t xml:space="preserve"> </w:t>
      </w:r>
    </w:p>
    <w:p w:rsidR="00DC4F9B" w:rsidRPr="00196FCD" w:rsidRDefault="00DC4F9B" w:rsidP="00196FCD">
      <w:pPr>
        <w:pStyle w:val="libBold2"/>
        <w:rPr>
          <w:rtl/>
        </w:rPr>
      </w:pPr>
      <w:r w:rsidRPr="00526234">
        <w:rPr>
          <w:rtl/>
        </w:rPr>
        <w:t>هـ</w:t>
      </w:r>
      <w:r>
        <w:rPr>
          <w:rtl/>
        </w:rPr>
        <w:t xml:space="preserve"> - </w:t>
      </w:r>
      <w:r w:rsidRPr="00526234">
        <w:rPr>
          <w:rtl/>
        </w:rPr>
        <w:t>مصادر الأُصول</w:t>
      </w:r>
      <w:r>
        <w:rPr>
          <w:rtl/>
        </w:rPr>
        <w:t>:</w:t>
      </w:r>
      <w:r w:rsidRPr="00196FCD">
        <w:rPr>
          <w:rtl/>
        </w:rPr>
        <w:t xml:space="preserve"> </w:t>
      </w:r>
    </w:p>
    <w:p w:rsidR="00DC4F9B" w:rsidRPr="00526234" w:rsidRDefault="00DC4F9B" w:rsidP="00196FCD">
      <w:pPr>
        <w:pStyle w:val="libNormal"/>
        <w:rPr>
          <w:rtl/>
        </w:rPr>
      </w:pPr>
      <w:r w:rsidRPr="00526234">
        <w:rPr>
          <w:rtl/>
        </w:rPr>
        <w:t>44</w:t>
      </w:r>
      <w:r>
        <w:rPr>
          <w:rtl/>
        </w:rPr>
        <w:t xml:space="preserve"> - </w:t>
      </w:r>
      <w:r w:rsidRPr="00526234">
        <w:rPr>
          <w:rtl/>
        </w:rPr>
        <w:t xml:space="preserve">السمرقندي </w:t>
      </w:r>
      <w:r>
        <w:rPr>
          <w:rtl/>
        </w:rPr>
        <w:t>(</w:t>
      </w:r>
      <w:r w:rsidRPr="00526234">
        <w:rPr>
          <w:rtl/>
        </w:rPr>
        <w:t>علاء الدين شمس النظر أبو بكر محمّد بن أحمد</w:t>
      </w:r>
      <w:r>
        <w:rPr>
          <w:rtl/>
        </w:rPr>
        <w:t>)،</w:t>
      </w:r>
      <w:r w:rsidRPr="00526234">
        <w:rPr>
          <w:rtl/>
        </w:rPr>
        <w:t xml:space="preserve"> ميزان الأُصول</w:t>
      </w:r>
      <w:r>
        <w:rPr>
          <w:rtl/>
        </w:rPr>
        <w:t>.</w:t>
      </w:r>
      <w:r w:rsidRPr="00526234">
        <w:rPr>
          <w:rtl/>
        </w:rPr>
        <w:t xml:space="preserve"> </w:t>
      </w:r>
    </w:p>
    <w:p w:rsidR="00DC4F9B" w:rsidRPr="00526234" w:rsidRDefault="00DC4F9B" w:rsidP="00196FCD">
      <w:pPr>
        <w:pStyle w:val="libNormal"/>
        <w:rPr>
          <w:rtl/>
        </w:rPr>
      </w:pPr>
      <w:r w:rsidRPr="00526234">
        <w:rPr>
          <w:rtl/>
        </w:rPr>
        <w:t>45</w:t>
      </w:r>
      <w:r>
        <w:rPr>
          <w:rtl/>
        </w:rPr>
        <w:t xml:space="preserve"> - </w:t>
      </w:r>
      <w:r w:rsidRPr="00526234">
        <w:rPr>
          <w:rtl/>
        </w:rPr>
        <w:t xml:space="preserve">الآمدي </w:t>
      </w:r>
      <w:r>
        <w:rPr>
          <w:rtl/>
        </w:rPr>
        <w:t>(</w:t>
      </w:r>
      <w:r w:rsidRPr="00526234">
        <w:rPr>
          <w:rtl/>
        </w:rPr>
        <w:t>سيف الدين أبو الحسين عليّ بن أبي عليّ بن محمّد</w:t>
      </w:r>
      <w:r>
        <w:rPr>
          <w:rtl/>
        </w:rPr>
        <w:t>)،</w:t>
      </w:r>
      <w:r w:rsidRPr="00526234">
        <w:rPr>
          <w:rtl/>
        </w:rPr>
        <w:t xml:space="preserve"> الأحكام</w:t>
      </w:r>
      <w:r>
        <w:rPr>
          <w:rtl/>
        </w:rPr>
        <w:t>.</w:t>
      </w:r>
      <w:r w:rsidRPr="00526234">
        <w:rPr>
          <w:rtl/>
        </w:rPr>
        <w:t xml:space="preserve"> </w:t>
      </w:r>
    </w:p>
    <w:p w:rsidR="00DC4F9B" w:rsidRPr="00526234" w:rsidRDefault="00DC4F9B" w:rsidP="00196FCD">
      <w:pPr>
        <w:pStyle w:val="libNormal"/>
        <w:rPr>
          <w:rtl/>
        </w:rPr>
      </w:pPr>
      <w:r w:rsidRPr="00526234">
        <w:rPr>
          <w:rtl/>
        </w:rPr>
        <w:t>46</w:t>
      </w:r>
      <w:r>
        <w:rPr>
          <w:rtl/>
        </w:rPr>
        <w:t xml:space="preserve"> - </w:t>
      </w:r>
      <w:r w:rsidRPr="00526234">
        <w:rPr>
          <w:rtl/>
        </w:rPr>
        <w:t xml:space="preserve">الخضري </w:t>
      </w:r>
      <w:r>
        <w:rPr>
          <w:rtl/>
        </w:rPr>
        <w:t>(</w:t>
      </w:r>
      <w:r w:rsidRPr="00526234">
        <w:rPr>
          <w:rtl/>
        </w:rPr>
        <w:t>الشيخ محمّد</w:t>
      </w:r>
      <w:r>
        <w:rPr>
          <w:rtl/>
        </w:rPr>
        <w:t>)،</w:t>
      </w:r>
      <w:r w:rsidRPr="00526234">
        <w:rPr>
          <w:rtl/>
        </w:rPr>
        <w:t xml:space="preserve"> أُصول الفقه</w:t>
      </w:r>
      <w:r>
        <w:rPr>
          <w:rtl/>
        </w:rPr>
        <w:t>،</w:t>
      </w:r>
      <w:r w:rsidRPr="00526234">
        <w:rPr>
          <w:rtl/>
        </w:rPr>
        <w:t xml:space="preserve"> مصر</w:t>
      </w:r>
      <w:r>
        <w:rPr>
          <w:rtl/>
        </w:rPr>
        <w:t>،</w:t>
      </w:r>
      <w:r w:rsidRPr="00526234">
        <w:rPr>
          <w:rtl/>
        </w:rPr>
        <w:t xml:space="preserve"> ط6</w:t>
      </w:r>
      <w:r>
        <w:rPr>
          <w:rtl/>
        </w:rPr>
        <w:t>،</w:t>
      </w:r>
      <w:r w:rsidRPr="00526234">
        <w:rPr>
          <w:rtl/>
        </w:rPr>
        <w:t xml:space="preserve"> 1969م</w:t>
      </w:r>
      <w:r>
        <w:rPr>
          <w:rtl/>
        </w:rPr>
        <w:t>.</w:t>
      </w:r>
      <w:r w:rsidRPr="00526234">
        <w:rPr>
          <w:rtl/>
        </w:rPr>
        <w:t xml:space="preserve"> </w:t>
      </w:r>
    </w:p>
    <w:p w:rsidR="00DC4F9B" w:rsidRPr="00196FCD" w:rsidRDefault="00DC4F9B" w:rsidP="00196FCD">
      <w:pPr>
        <w:pStyle w:val="libBold2"/>
        <w:rPr>
          <w:rtl/>
        </w:rPr>
      </w:pPr>
      <w:r w:rsidRPr="00526234">
        <w:rPr>
          <w:rtl/>
        </w:rPr>
        <w:t>و</w:t>
      </w:r>
      <w:r>
        <w:rPr>
          <w:rtl/>
        </w:rPr>
        <w:t xml:space="preserve"> - </w:t>
      </w:r>
      <w:r w:rsidRPr="00526234">
        <w:rPr>
          <w:rtl/>
        </w:rPr>
        <w:t>الكتُب الفقهيّة الحديثة</w:t>
      </w:r>
      <w:r>
        <w:rPr>
          <w:rtl/>
        </w:rPr>
        <w:t>:</w:t>
      </w:r>
      <w:r w:rsidRPr="00526234">
        <w:rPr>
          <w:rtl/>
        </w:rPr>
        <w:t xml:space="preserve"> </w:t>
      </w:r>
    </w:p>
    <w:p w:rsidR="00DC4F9B" w:rsidRPr="00526234" w:rsidRDefault="00DC4F9B" w:rsidP="00196FCD">
      <w:pPr>
        <w:pStyle w:val="libNormal"/>
        <w:rPr>
          <w:rtl/>
        </w:rPr>
      </w:pPr>
      <w:r w:rsidRPr="00526234">
        <w:rPr>
          <w:rtl/>
        </w:rPr>
        <w:t>47</w:t>
      </w:r>
      <w:r>
        <w:rPr>
          <w:rtl/>
        </w:rPr>
        <w:t xml:space="preserve"> - </w:t>
      </w:r>
      <w:r w:rsidRPr="00526234">
        <w:rPr>
          <w:rtl/>
        </w:rPr>
        <w:t xml:space="preserve">زيدان </w:t>
      </w:r>
      <w:r>
        <w:rPr>
          <w:rtl/>
        </w:rPr>
        <w:t>(</w:t>
      </w:r>
      <w:r w:rsidRPr="00526234">
        <w:rPr>
          <w:rtl/>
        </w:rPr>
        <w:t>عبد الكريم</w:t>
      </w:r>
      <w:r>
        <w:rPr>
          <w:rtl/>
        </w:rPr>
        <w:t>)،</w:t>
      </w:r>
      <w:r w:rsidRPr="00526234">
        <w:rPr>
          <w:rtl/>
        </w:rPr>
        <w:t xml:space="preserve"> نظام القضاء</w:t>
      </w:r>
      <w:r>
        <w:rPr>
          <w:rtl/>
        </w:rPr>
        <w:t>،</w:t>
      </w:r>
      <w:r w:rsidRPr="00526234">
        <w:rPr>
          <w:rtl/>
        </w:rPr>
        <w:t xml:space="preserve"> مطبعة العاني</w:t>
      </w:r>
      <w:r>
        <w:rPr>
          <w:rtl/>
        </w:rPr>
        <w:t xml:space="preserve"> - </w:t>
      </w:r>
      <w:r w:rsidRPr="00526234">
        <w:rPr>
          <w:rtl/>
        </w:rPr>
        <w:t>بغداد</w:t>
      </w:r>
      <w:r>
        <w:rPr>
          <w:rtl/>
        </w:rPr>
        <w:t>،</w:t>
      </w:r>
      <w:r w:rsidRPr="00526234">
        <w:rPr>
          <w:rtl/>
        </w:rPr>
        <w:t xml:space="preserve"> ط1</w:t>
      </w:r>
      <w:r>
        <w:rPr>
          <w:rtl/>
        </w:rPr>
        <w:t>،</w:t>
      </w:r>
      <w:r w:rsidRPr="00526234">
        <w:rPr>
          <w:rtl/>
        </w:rPr>
        <w:t xml:space="preserve"> 1984م</w:t>
      </w:r>
      <w:r>
        <w:rPr>
          <w:rtl/>
        </w:rPr>
        <w:t>.</w:t>
      </w:r>
      <w:r w:rsidRPr="00526234">
        <w:rPr>
          <w:rtl/>
        </w:rPr>
        <w:t xml:space="preserve"> </w:t>
      </w:r>
    </w:p>
    <w:p w:rsidR="00DC4F9B" w:rsidRPr="00526234" w:rsidRDefault="00DC4F9B" w:rsidP="00196FCD">
      <w:pPr>
        <w:pStyle w:val="libNormal"/>
        <w:rPr>
          <w:rtl/>
        </w:rPr>
      </w:pPr>
      <w:r w:rsidRPr="00526234">
        <w:rPr>
          <w:rtl/>
        </w:rPr>
        <w:t>48</w:t>
      </w:r>
      <w:r>
        <w:rPr>
          <w:rtl/>
        </w:rPr>
        <w:t xml:space="preserve"> - </w:t>
      </w:r>
      <w:r w:rsidRPr="00526234">
        <w:rPr>
          <w:rtl/>
        </w:rPr>
        <w:t xml:space="preserve">الفيّاض </w:t>
      </w:r>
      <w:r>
        <w:rPr>
          <w:rtl/>
        </w:rPr>
        <w:t>(</w:t>
      </w:r>
      <w:r w:rsidRPr="00526234">
        <w:rPr>
          <w:rtl/>
        </w:rPr>
        <w:t>محمّد إسحاق</w:t>
      </w:r>
      <w:r>
        <w:rPr>
          <w:rtl/>
        </w:rPr>
        <w:t>)،</w:t>
      </w:r>
      <w:r w:rsidRPr="00526234">
        <w:rPr>
          <w:rtl/>
        </w:rPr>
        <w:t xml:space="preserve"> أحكام الأراضي</w:t>
      </w:r>
      <w:r>
        <w:rPr>
          <w:rtl/>
        </w:rPr>
        <w:t>،</w:t>
      </w:r>
      <w:r w:rsidRPr="00526234">
        <w:rPr>
          <w:rtl/>
        </w:rPr>
        <w:t xml:space="preserve"> مطبعة الآداب</w:t>
      </w:r>
      <w:r>
        <w:rPr>
          <w:rtl/>
        </w:rPr>
        <w:t xml:space="preserve"> - </w:t>
      </w:r>
      <w:r w:rsidRPr="00526234">
        <w:rPr>
          <w:rtl/>
        </w:rPr>
        <w:t>النجف الأشرف</w:t>
      </w:r>
      <w:r>
        <w:rPr>
          <w:rtl/>
        </w:rPr>
        <w:t>،</w:t>
      </w:r>
      <w:r w:rsidRPr="00526234">
        <w:rPr>
          <w:rtl/>
        </w:rPr>
        <w:t xml:space="preserve"> 1981م</w:t>
      </w:r>
      <w:r>
        <w:rPr>
          <w:rtl/>
        </w:rPr>
        <w:t>.</w:t>
      </w:r>
      <w:r w:rsidRPr="00526234">
        <w:rPr>
          <w:rtl/>
        </w:rPr>
        <w:t xml:space="preserve"> </w:t>
      </w:r>
    </w:p>
    <w:p w:rsidR="00DC4F9B" w:rsidRPr="0078593C" w:rsidRDefault="00DC4F9B" w:rsidP="00DC4F9B">
      <w:pPr>
        <w:pStyle w:val="libNormal"/>
      </w:pPr>
      <w:r w:rsidRPr="0078593C">
        <w:rPr>
          <w:rtl/>
        </w:rPr>
        <w:br w:type="page"/>
      </w:r>
    </w:p>
    <w:p w:rsidR="00DC4F9B" w:rsidRPr="00526234" w:rsidRDefault="00DC4F9B" w:rsidP="00196FCD">
      <w:pPr>
        <w:pStyle w:val="libNormal"/>
        <w:rPr>
          <w:rtl/>
        </w:rPr>
      </w:pPr>
      <w:r w:rsidRPr="00526234">
        <w:rPr>
          <w:rtl/>
        </w:rPr>
        <w:lastRenderedPageBreak/>
        <w:t>49</w:t>
      </w:r>
      <w:r>
        <w:rPr>
          <w:rtl/>
        </w:rPr>
        <w:t xml:space="preserve"> - </w:t>
      </w:r>
      <w:r w:rsidRPr="00526234">
        <w:rPr>
          <w:rtl/>
        </w:rPr>
        <w:t xml:space="preserve">الجميلي </w:t>
      </w:r>
      <w:r>
        <w:rPr>
          <w:rtl/>
        </w:rPr>
        <w:t>(</w:t>
      </w:r>
      <w:r w:rsidRPr="00526234">
        <w:rPr>
          <w:rtl/>
        </w:rPr>
        <w:t>خالد رشيد</w:t>
      </w:r>
      <w:r>
        <w:rPr>
          <w:rtl/>
        </w:rPr>
        <w:t>)،</w:t>
      </w:r>
      <w:r w:rsidRPr="00526234">
        <w:rPr>
          <w:rtl/>
        </w:rPr>
        <w:t xml:space="preserve"> أحكام المُعاهدات</w:t>
      </w:r>
      <w:r>
        <w:rPr>
          <w:rtl/>
        </w:rPr>
        <w:t>،</w:t>
      </w:r>
      <w:r w:rsidRPr="00526234">
        <w:rPr>
          <w:rtl/>
        </w:rPr>
        <w:t xml:space="preserve"> دار الحرّية للطباعة</w:t>
      </w:r>
      <w:r>
        <w:rPr>
          <w:rtl/>
        </w:rPr>
        <w:t xml:space="preserve"> - </w:t>
      </w:r>
      <w:r w:rsidRPr="00526234">
        <w:rPr>
          <w:rtl/>
        </w:rPr>
        <w:t>بغداد</w:t>
      </w:r>
      <w:r>
        <w:rPr>
          <w:rtl/>
        </w:rPr>
        <w:t>،</w:t>
      </w:r>
      <w:r w:rsidRPr="00526234">
        <w:rPr>
          <w:rtl/>
        </w:rPr>
        <w:t xml:space="preserve"> 1987م</w:t>
      </w:r>
      <w:r>
        <w:rPr>
          <w:rtl/>
        </w:rPr>
        <w:t>.</w:t>
      </w:r>
      <w:r w:rsidRPr="00526234">
        <w:rPr>
          <w:rtl/>
        </w:rPr>
        <w:t xml:space="preserve"> </w:t>
      </w:r>
    </w:p>
    <w:p w:rsidR="00DC4F9B" w:rsidRPr="00526234" w:rsidRDefault="00DC4F9B" w:rsidP="00196FCD">
      <w:pPr>
        <w:pStyle w:val="libNormal"/>
        <w:rPr>
          <w:rtl/>
        </w:rPr>
      </w:pPr>
      <w:r w:rsidRPr="00526234">
        <w:rPr>
          <w:rtl/>
        </w:rPr>
        <w:t>50</w:t>
      </w:r>
      <w:r>
        <w:rPr>
          <w:rtl/>
        </w:rPr>
        <w:t xml:space="preserve"> - </w:t>
      </w:r>
      <w:r w:rsidRPr="00526234">
        <w:rPr>
          <w:rtl/>
        </w:rPr>
        <w:t xml:space="preserve">أبو سنة </w:t>
      </w:r>
      <w:r>
        <w:rPr>
          <w:rtl/>
        </w:rPr>
        <w:t>(</w:t>
      </w:r>
      <w:r w:rsidRPr="00526234">
        <w:rPr>
          <w:rtl/>
        </w:rPr>
        <w:t>أحمد فهمي</w:t>
      </w:r>
      <w:r>
        <w:rPr>
          <w:rtl/>
        </w:rPr>
        <w:t>)،</w:t>
      </w:r>
      <w:r w:rsidRPr="00526234">
        <w:rPr>
          <w:rtl/>
        </w:rPr>
        <w:t xml:space="preserve"> النظريّات العامّة للمعاملات</w:t>
      </w:r>
      <w:r>
        <w:rPr>
          <w:rtl/>
        </w:rPr>
        <w:t>،</w:t>
      </w:r>
      <w:r w:rsidRPr="00526234">
        <w:rPr>
          <w:rtl/>
        </w:rPr>
        <w:t xml:space="preserve"> مطبعة دار التأليف</w:t>
      </w:r>
      <w:r>
        <w:rPr>
          <w:rtl/>
        </w:rPr>
        <w:t xml:space="preserve"> - </w:t>
      </w:r>
      <w:r w:rsidRPr="00526234">
        <w:rPr>
          <w:rtl/>
        </w:rPr>
        <w:t>مصر</w:t>
      </w:r>
      <w:r>
        <w:rPr>
          <w:rtl/>
        </w:rPr>
        <w:t>،</w:t>
      </w:r>
      <w:r w:rsidRPr="00526234">
        <w:rPr>
          <w:rtl/>
        </w:rPr>
        <w:t xml:space="preserve"> 1967م</w:t>
      </w:r>
      <w:r>
        <w:rPr>
          <w:rtl/>
        </w:rPr>
        <w:t>.</w:t>
      </w:r>
      <w:r w:rsidRPr="00526234">
        <w:rPr>
          <w:rtl/>
        </w:rPr>
        <w:t xml:space="preserve"> </w:t>
      </w:r>
    </w:p>
    <w:p w:rsidR="00DC4F9B" w:rsidRPr="00526234" w:rsidRDefault="00DC4F9B" w:rsidP="00196FCD">
      <w:pPr>
        <w:pStyle w:val="libNormal"/>
        <w:rPr>
          <w:rtl/>
        </w:rPr>
      </w:pPr>
      <w:r w:rsidRPr="00526234">
        <w:rPr>
          <w:rtl/>
        </w:rPr>
        <w:t>51</w:t>
      </w:r>
      <w:r>
        <w:rPr>
          <w:rtl/>
        </w:rPr>
        <w:t xml:space="preserve"> - </w:t>
      </w:r>
      <w:r w:rsidRPr="00526234">
        <w:rPr>
          <w:rtl/>
        </w:rPr>
        <w:t xml:space="preserve">الذهبي </w:t>
      </w:r>
      <w:r>
        <w:rPr>
          <w:rtl/>
        </w:rPr>
        <w:t>(</w:t>
      </w:r>
      <w:r w:rsidRPr="00526234">
        <w:rPr>
          <w:rtl/>
        </w:rPr>
        <w:t>محمّد حسين</w:t>
      </w:r>
      <w:r>
        <w:rPr>
          <w:rtl/>
        </w:rPr>
        <w:t>)،</w:t>
      </w:r>
      <w:r w:rsidRPr="00526234">
        <w:rPr>
          <w:rtl/>
        </w:rPr>
        <w:t xml:space="preserve"> الأحوال الشخصيّة</w:t>
      </w:r>
      <w:r>
        <w:rPr>
          <w:rtl/>
        </w:rPr>
        <w:t>،</w:t>
      </w:r>
      <w:r w:rsidRPr="00526234">
        <w:rPr>
          <w:rtl/>
        </w:rPr>
        <w:t xml:space="preserve"> شركة الطبع والنشر الأهلية</w:t>
      </w:r>
      <w:r>
        <w:rPr>
          <w:rtl/>
        </w:rPr>
        <w:t>،</w:t>
      </w:r>
      <w:r w:rsidRPr="00526234">
        <w:rPr>
          <w:rtl/>
        </w:rPr>
        <w:t xml:space="preserve"> ط1</w:t>
      </w:r>
      <w:r>
        <w:rPr>
          <w:rtl/>
        </w:rPr>
        <w:t>،</w:t>
      </w:r>
      <w:r w:rsidRPr="00526234">
        <w:rPr>
          <w:rtl/>
        </w:rPr>
        <w:t xml:space="preserve"> 1958م</w:t>
      </w:r>
      <w:r>
        <w:rPr>
          <w:rtl/>
        </w:rPr>
        <w:t>.</w:t>
      </w:r>
      <w:r w:rsidRPr="00526234">
        <w:rPr>
          <w:rtl/>
        </w:rPr>
        <w:t xml:space="preserve"> </w:t>
      </w:r>
    </w:p>
    <w:p w:rsidR="00DC4F9B" w:rsidRPr="00526234" w:rsidRDefault="00DC4F9B" w:rsidP="00196FCD">
      <w:pPr>
        <w:pStyle w:val="libNormal"/>
        <w:rPr>
          <w:rtl/>
        </w:rPr>
      </w:pPr>
      <w:r w:rsidRPr="00526234">
        <w:rPr>
          <w:rtl/>
        </w:rPr>
        <w:t>52</w:t>
      </w:r>
      <w:r>
        <w:rPr>
          <w:rtl/>
        </w:rPr>
        <w:t xml:space="preserve"> - </w:t>
      </w:r>
      <w:r w:rsidRPr="00526234">
        <w:rPr>
          <w:rtl/>
        </w:rPr>
        <w:t>الزحيلي</w:t>
      </w:r>
      <w:r>
        <w:rPr>
          <w:rtl/>
        </w:rPr>
        <w:t>،</w:t>
      </w:r>
      <w:r w:rsidRPr="00526234">
        <w:rPr>
          <w:rtl/>
        </w:rPr>
        <w:t xml:space="preserve"> الفقه الإسلامي في أُسلوبه الجديد</w:t>
      </w:r>
      <w:r>
        <w:rPr>
          <w:rtl/>
        </w:rPr>
        <w:t>،</w:t>
      </w:r>
      <w:r w:rsidRPr="00526234">
        <w:rPr>
          <w:rtl/>
        </w:rPr>
        <w:t xml:space="preserve"> ط1، مطبعة دار الفكر</w:t>
      </w:r>
      <w:r>
        <w:rPr>
          <w:rtl/>
        </w:rPr>
        <w:t xml:space="preserve"> - </w:t>
      </w:r>
      <w:r w:rsidRPr="00526234">
        <w:rPr>
          <w:rtl/>
        </w:rPr>
        <w:t>بيروت</w:t>
      </w:r>
      <w:r>
        <w:rPr>
          <w:rtl/>
        </w:rPr>
        <w:t>.</w:t>
      </w:r>
      <w:r w:rsidRPr="00526234">
        <w:rPr>
          <w:rtl/>
        </w:rPr>
        <w:t xml:space="preserve"> </w:t>
      </w:r>
    </w:p>
    <w:p w:rsidR="00DC4F9B" w:rsidRPr="00526234" w:rsidRDefault="00DC4F9B" w:rsidP="00196FCD">
      <w:pPr>
        <w:pStyle w:val="libNormal"/>
        <w:rPr>
          <w:rtl/>
        </w:rPr>
      </w:pPr>
      <w:r w:rsidRPr="00526234">
        <w:rPr>
          <w:rtl/>
        </w:rPr>
        <w:t>53</w:t>
      </w:r>
      <w:r>
        <w:rPr>
          <w:rtl/>
        </w:rPr>
        <w:t xml:space="preserve"> - </w:t>
      </w:r>
      <w:r w:rsidRPr="00526234">
        <w:rPr>
          <w:rtl/>
        </w:rPr>
        <w:t>الزرقا</w:t>
      </w:r>
      <w:r>
        <w:rPr>
          <w:rtl/>
        </w:rPr>
        <w:t>،</w:t>
      </w:r>
      <w:r w:rsidRPr="00526234">
        <w:rPr>
          <w:rtl/>
        </w:rPr>
        <w:t xml:space="preserve"> الفقه الإسلامي في ثوبه الجديد</w:t>
      </w:r>
      <w:r>
        <w:rPr>
          <w:rtl/>
        </w:rPr>
        <w:t>،</w:t>
      </w:r>
      <w:r w:rsidRPr="00526234">
        <w:rPr>
          <w:rtl/>
        </w:rPr>
        <w:t xml:space="preserve"> مطبعة دار العلم للملايين</w:t>
      </w:r>
      <w:r>
        <w:rPr>
          <w:rtl/>
        </w:rPr>
        <w:t xml:space="preserve"> - </w:t>
      </w:r>
      <w:r w:rsidRPr="00526234">
        <w:rPr>
          <w:rtl/>
        </w:rPr>
        <w:t>بيروت</w:t>
      </w:r>
      <w:r>
        <w:rPr>
          <w:rtl/>
        </w:rPr>
        <w:t>.</w:t>
      </w:r>
      <w:r w:rsidRPr="00526234">
        <w:rPr>
          <w:rtl/>
        </w:rPr>
        <w:t xml:space="preserve"> </w:t>
      </w:r>
    </w:p>
    <w:p w:rsidR="00DC4F9B" w:rsidRPr="00526234" w:rsidRDefault="00DC4F9B" w:rsidP="00196FCD">
      <w:pPr>
        <w:pStyle w:val="libNormal"/>
        <w:rPr>
          <w:rtl/>
        </w:rPr>
      </w:pPr>
      <w:r w:rsidRPr="00526234">
        <w:rPr>
          <w:rtl/>
        </w:rPr>
        <w:t>54</w:t>
      </w:r>
      <w:r>
        <w:rPr>
          <w:rtl/>
        </w:rPr>
        <w:t xml:space="preserve"> - </w:t>
      </w:r>
      <w:r w:rsidRPr="00526234">
        <w:rPr>
          <w:rtl/>
        </w:rPr>
        <w:t>الزرقا</w:t>
      </w:r>
      <w:r>
        <w:rPr>
          <w:rtl/>
        </w:rPr>
        <w:t>،</w:t>
      </w:r>
      <w:r w:rsidRPr="00526234">
        <w:rPr>
          <w:rtl/>
        </w:rPr>
        <w:t xml:space="preserve"> المدخل الفقهي العامّ</w:t>
      </w:r>
      <w:r>
        <w:rPr>
          <w:rtl/>
        </w:rPr>
        <w:t>،</w:t>
      </w:r>
      <w:r w:rsidRPr="00526234">
        <w:rPr>
          <w:rtl/>
        </w:rPr>
        <w:t xml:space="preserve"> مطبعة الحياة</w:t>
      </w:r>
      <w:r>
        <w:rPr>
          <w:rtl/>
        </w:rPr>
        <w:t xml:space="preserve"> - </w:t>
      </w:r>
      <w:r w:rsidRPr="00526234">
        <w:rPr>
          <w:rtl/>
        </w:rPr>
        <w:t>دمشق</w:t>
      </w:r>
      <w:r>
        <w:rPr>
          <w:rtl/>
        </w:rPr>
        <w:t>،</w:t>
      </w:r>
      <w:r w:rsidRPr="00526234">
        <w:rPr>
          <w:rtl/>
        </w:rPr>
        <w:t xml:space="preserve"> 1964م</w:t>
      </w:r>
      <w:r>
        <w:rPr>
          <w:rtl/>
        </w:rPr>
        <w:t>.</w:t>
      </w:r>
      <w:r w:rsidRPr="00526234">
        <w:rPr>
          <w:rtl/>
        </w:rPr>
        <w:t xml:space="preserve"> </w:t>
      </w:r>
    </w:p>
    <w:p w:rsidR="00DC4F9B" w:rsidRPr="00196FCD" w:rsidRDefault="00DC4F9B" w:rsidP="00196FCD">
      <w:pPr>
        <w:pStyle w:val="libBold2"/>
        <w:rPr>
          <w:rtl/>
        </w:rPr>
      </w:pPr>
      <w:r w:rsidRPr="00526234">
        <w:rPr>
          <w:rtl/>
        </w:rPr>
        <w:t>ز</w:t>
      </w:r>
      <w:r>
        <w:rPr>
          <w:rtl/>
        </w:rPr>
        <w:t xml:space="preserve"> - </w:t>
      </w:r>
      <w:r w:rsidRPr="00526234">
        <w:rPr>
          <w:rtl/>
        </w:rPr>
        <w:t>كُتب القانون</w:t>
      </w:r>
      <w:r>
        <w:rPr>
          <w:rtl/>
        </w:rPr>
        <w:t>:</w:t>
      </w:r>
      <w:r w:rsidRPr="00196FCD">
        <w:rPr>
          <w:rtl/>
        </w:rPr>
        <w:t xml:space="preserve"> </w:t>
      </w:r>
    </w:p>
    <w:p w:rsidR="00DC4F9B" w:rsidRPr="00526234" w:rsidRDefault="00DC4F9B" w:rsidP="00196FCD">
      <w:pPr>
        <w:pStyle w:val="libNormal"/>
        <w:rPr>
          <w:rtl/>
        </w:rPr>
      </w:pPr>
      <w:r w:rsidRPr="00526234">
        <w:rPr>
          <w:rtl/>
        </w:rPr>
        <w:t>55</w:t>
      </w:r>
      <w:r>
        <w:rPr>
          <w:rtl/>
        </w:rPr>
        <w:t xml:space="preserve"> - </w:t>
      </w:r>
      <w:r w:rsidRPr="00526234">
        <w:rPr>
          <w:rtl/>
        </w:rPr>
        <w:t>نظريّة القانون</w:t>
      </w:r>
      <w:r>
        <w:rPr>
          <w:rtl/>
        </w:rPr>
        <w:t>.</w:t>
      </w:r>
      <w:r w:rsidRPr="00526234">
        <w:rPr>
          <w:rtl/>
        </w:rPr>
        <w:t xml:space="preserve"> </w:t>
      </w:r>
    </w:p>
    <w:p w:rsidR="00DC4F9B" w:rsidRPr="00526234" w:rsidRDefault="00DC4F9B" w:rsidP="00196FCD">
      <w:pPr>
        <w:pStyle w:val="libNormal"/>
        <w:rPr>
          <w:rtl/>
        </w:rPr>
      </w:pPr>
      <w:r w:rsidRPr="00526234">
        <w:rPr>
          <w:rtl/>
        </w:rPr>
        <w:t>56</w:t>
      </w:r>
      <w:r>
        <w:rPr>
          <w:rtl/>
        </w:rPr>
        <w:t xml:space="preserve"> - </w:t>
      </w:r>
      <w:r w:rsidRPr="00526234">
        <w:rPr>
          <w:rtl/>
        </w:rPr>
        <w:t xml:space="preserve">البكري </w:t>
      </w:r>
      <w:r>
        <w:rPr>
          <w:rtl/>
        </w:rPr>
        <w:t>(</w:t>
      </w:r>
      <w:r w:rsidRPr="00526234">
        <w:rPr>
          <w:rtl/>
        </w:rPr>
        <w:t>عبد الباقي</w:t>
      </w:r>
      <w:r>
        <w:rPr>
          <w:rtl/>
        </w:rPr>
        <w:t>)،</w:t>
      </w:r>
      <w:r w:rsidRPr="00526234">
        <w:rPr>
          <w:rtl/>
        </w:rPr>
        <w:t xml:space="preserve"> والبشر </w:t>
      </w:r>
      <w:r>
        <w:rPr>
          <w:rtl/>
        </w:rPr>
        <w:t>(</w:t>
      </w:r>
      <w:r w:rsidRPr="00526234">
        <w:rPr>
          <w:rtl/>
        </w:rPr>
        <w:t>زهير</w:t>
      </w:r>
      <w:r>
        <w:rPr>
          <w:rtl/>
        </w:rPr>
        <w:t>)،</w:t>
      </w:r>
      <w:r w:rsidRPr="00526234">
        <w:rPr>
          <w:rtl/>
        </w:rPr>
        <w:t xml:space="preserve"> المدخل لدراسة القانون</w:t>
      </w:r>
      <w:r>
        <w:rPr>
          <w:rtl/>
        </w:rPr>
        <w:t>،</w:t>
      </w:r>
      <w:r w:rsidRPr="00526234">
        <w:rPr>
          <w:rtl/>
        </w:rPr>
        <w:t xml:space="preserve"> مطبعة جامعة بغداد</w:t>
      </w:r>
      <w:r>
        <w:rPr>
          <w:rtl/>
        </w:rPr>
        <w:t>،</w:t>
      </w:r>
      <w:r w:rsidRPr="00526234">
        <w:rPr>
          <w:rtl/>
        </w:rPr>
        <w:t xml:space="preserve"> بيت الحكمة</w:t>
      </w:r>
      <w:r>
        <w:rPr>
          <w:rtl/>
        </w:rPr>
        <w:t>.</w:t>
      </w:r>
      <w:r w:rsidRPr="00526234">
        <w:rPr>
          <w:rtl/>
        </w:rPr>
        <w:t xml:space="preserve"> </w:t>
      </w:r>
    </w:p>
    <w:p w:rsidR="00DC4F9B" w:rsidRPr="00526234" w:rsidRDefault="00DC4F9B" w:rsidP="00196FCD">
      <w:pPr>
        <w:pStyle w:val="libNormal"/>
        <w:rPr>
          <w:rtl/>
        </w:rPr>
      </w:pPr>
      <w:r w:rsidRPr="00526234">
        <w:rPr>
          <w:rtl/>
        </w:rPr>
        <w:t>57</w:t>
      </w:r>
      <w:r>
        <w:rPr>
          <w:rtl/>
        </w:rPr>
        <w:t xml:space="preserve"> - </w:t>
      </w:r>
      <w:r w:rsidRPr="00526234">
        <w:rPr>
          <w:rtl/>
        </w:rPr>
        <w:t>السنهوري</w:t>
      </w:r>
      <w:r>
        <w:rPr>
          <w:rtl/>
        </w:rPr>
        <w:t>،</w:t>
      </w:r>
      <w:r w:rsidRPr="00526234">
        <w:rPr>
          <w:rtl/>
        </w:rPr>
        <w:t xml:space="preserve"> مصادر الحقّ في الفقه الإسلامي</w:t>
      </w:r>
      <w:r>
        <w:rPr>
          <w:rtl/>
        </w:rPr>
        <w:t>.</w:t>
      </w:r>
      <w:r w:rsidRPr="00526234">
        <w:rPr>
          <w:rtl/>
        </w:rPr>
        <w:t xml:space="preserve"> </w:t>
      </w:r>
    </w:p>
    <w:p w:rsidR="00DC4F9B" w:rsidRPr="00526234" w:rsidRDefault="00DC4F9B" w:rsidP="00196FCD">
      <w:pPr>
        <w:pStyle w:val="libNormal"/>
        <w:rPr>
          <w:rtl/>
        </w:rPr>
      </w:pPr>
      <w:r w:rsidRPr="00526234">
        <w:rPr>
          <w:rtl/>
        </w:rPr>
        <w:t>58</w:t>
      </w:r>
      <w:r>
        <w:rPr>
          <w:rtl/>
        </w:rPr>
        <w:t xml:space="preserve"> - </w:t>
      </w:r>
      <w:r w:rsidRPr="00526234">
        <w:rPr>
          <w:rtl/>
        </w:rPr>
        <w:t>السنهوري</w:t>
      </w:r>
      <w:r>
        <w:rPr>
          <w:rtl/>
        </w:rPr>
        <w:t>،</w:t>
      </w:r>
      <w:r w:rsidRPr="00526234">
        <w:rPr>
          <w:rtl/>
        </w:rPr>
        <w:t xml:space="preserve"> الوسيط في شرح القانون المدني</w:t>
      </w:r>
      <w:r>
        <w:rPr>
          <w:rtl/>
        </w:rPr>
        <w:t>.</w:t>
      </w:r>
      <w:r w:rsidRPr="00526234">
        <w:rPr>
          <w:rtl/>
        </w:rPr>
        <w:t xml:space="preserve"> </w:t>
      </w:r>
    </w:p>
    <w:p w:rsidR="00DC4F9B" w:rsidRDefault="00DC4F9B" w:rsidP="00196FCD">
      <w:pPr>
        <w:pStyle w:val="libNormal"/>
        <w:rPr>
          <w:rtl/>
        </w:rPr>
      </w:pPr>
      <w:r w:rsidRPr="00526234">
        <w:rPr>
          <w:rtl/>
        </w:rPr>
        <w:t>59</w:t>
      </w:r>
      <w:r>
        <w:rPr>
          <w:rtl/>
        </w:rPr>
        <w:t xml:space="preserve"> - </w:t>
      </w:r>
      <w:r w:rsidRPr="00526234">
        <w:rPr>
          <w:rtl/>
        </w:rPr>
        <w:t>الحكيم (عبد المجيد)</w:t>
      </w:r>
      <w:r>
        <w:rPr>
          <w:rtl/>
        </w:rPr>
        <w:t>،</w:t>
      </w:r>
      <w:r w:rsidRPr="00526234">
        <w:rPr>
          <w:rtl/>
        </w:rPr>
        <w:t xml:space="preserve"> مصادر الالتزام</w:t>
      </w:r>
      <w:r>
        <w:rPr>
          <w:rtl/>
        </w:rPr>
        <w:t>،</w:t>
      </w:r>
      <w:r w:rsidRPr="00526234">
        <w:rPr>
          <w:rtl/>
        </w:rPr>
        <w:t xml:space="preserve"> مطبعة بغداد</w:t>
      </w:r>
      <w:r>
        <w:rPr>
          <w:rtl/>
        </w:rPr>
        <w:t>،</w:t>
      </w:r>
      <w:r w:rsidRPr="00526234">
        <w:rPr>
          <w:rtl/>
        </w:rPr>
        <w:t xml:space="preserve"> 1969م</w:t>
      </w:r>
      <w:r>
        <w:rPr>
          <w:rtl/>
        </w:rPr>
        <w:t>.</w:t>
      </w:r>
      <w:r w:rsidRPr="00526234">
        <w:rPr>
          <w:rtl/>
        </w:rPr>
        <w:t xml:space="preserve"> </w:t>
      </w:r>
    </w:p>
    <w:p w:rsidR="0006252F" w:rsidRDefault="0006252F" w:rsidP="0006252F">
      <w:pPr>
        <w:pStyle w:val="libNormal"/>
        <w:rPr>
          <w:rtl/>
        </w:rPr>
      </w:pPr>
      <w:r>
        <w:rPr>
          <w:rtl/>
        </w:rPr>
        <w:br w:type="page"/>
      </w:r>
    </w:p>
    <w:sdt>
      <w:sdtPr>
        <w:rPr>
          <w:rtl/>
        </w:rPr>
        <w:id w:val="4581828"/>
        <w:docPartObj>
          <w:docPartGallery w:val="Table of Contents"/>
          <w:docPartUnique/>
        </w:docPartObj>
      </w:sdtPr>
      <w:sdtEndPr>
        <w:rPr>
          <w:b w:val="0"/>
          <w:bCs w:val="0"/>
        </w:rPr>
      </w:sdtEndPr>
      <w:sdtContent>
        <w:p w:rsidR="0006252F" w:rsidRDefault="0006252F" w:rsidP="0006252F">
          <w:pPr>
            <w:pStyle w:val="libCenterBold1"/>
          </w:pPr>
          <w:r>
            <w:rPr>
              <w:rFonts w:hint="cs"/>
              <w:rtl/>
            </w:rPr>
            <w:t>الفهرس</w:t>
          </w:r>
        </w:p>
        <w:p w:rsidR="0006252F" w:rsidRDefault="0006252F">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8694019" w:history="1">
            <w:r w:rsidRPr="001A4131">
              <w:rPr>
                <w:rStyle w:val="Hyperlink"/>
                <w:rFonts w:hint="eastAsia"/>
                <w:noProof/>
                <w:rtl/>
              </w:rPr>
              <w:t>كلمةُ</w:t>
            </w:r>
            <w:r w:rsidRPr="001A4131">
              <w:rPr>
                <w:rStyle w:val="Hyperlink"/>
                <w:noProof/>
                <w:rtl/>
              </w:rPr>
              <w:t xml:space="preserve"> </w:t>
            </w:r>
            <w:r w:rsidRPr="001A4131">
              <w:rPr>
                <w:rStyle w:val="Hyperlink"/>
                <w:rFonts w:hint="eastAsia"/>
                <w:noProof/>
                <w:rtl/>
              </w:rPr>
              <w:t>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Toc428694019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6252F" w:rsidRDefault="0006252F" w:rsidP="0006252F">
          <w:pPr>
            <w:pStyle w:val="TOC2"/>
            <w:tabs>
              <w:tab w:val="right" w:leader="dot" w:pos="7786"/>
            </w:tabs>
            <w:rPr>
              <w:rFonts w:asciiTheme="minorHAnsi" w:eastAsiaTheme="minorEastAsia" w:hAnsiTheme="minorHAnsi" w:cstheme="minorBidi"/>
              <w:noProof/>
              <w:color w:val="auto"/>
              <w:sz w:val="22"/>
              <w:szCs w:val="22"/>
              <w:rtl/>
            </w:rPr>
          </w:pPr>
          <w:hyperlink w:anchor="_Toc428694020" w:history="1">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الأوّل</w:t>
            </w:r>
            <w:r>
              <w:rPr>
                <w:rStyle w:val="Hyperlink"/>
                <w:rFonts w:hint="cs"/>
                <w:noProof/>
                <w:rtl/>
              </w:rPr>
              <w:t xml:space="preserve">: </w:t>
            </w:r>
          </w:hyperlink>
          <w:hyperlink w:anchor="_Toc428694021" w:history="1">
            <w:r w:rsidRPr="001A4131">
              <w:rPr>
                <w:rStyle w:val="Hyperlink"/>
                <w:rFonts w:hint="eastAsia"/>
                <w:noProof/>
                <w:rtl/>
              </w:rPr>
              <w:t>التنمية</w:t>
            </w:r>
            <w:r w:rsidRPr="001A4131">
              <w:rPr>
                <w:rStyle w:val="Hyperlink"/>
                <w:noProof/>
                <w:rtl/>
              </w:rPr>
              <w:t xml:space="preserve"> </w:t>
            </w:r>
            <w:r w:rsidRPr="001A4131">
              <w:rPr>
                <w:rStyle w:val="Hyperlink"/>
                <w:rFonts w:hint="eastAsia"/>
                <w:noProof/>
                <w:rtl/>
              </w:rPr>
              <w:t>الاقتصاديّة</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المذهب</w:t>
            </w:r>
            <w:r>
              <w:rPr>
                <w:rStyle w:val="Hyperlink"/>
                <w:rFonts w:hint="cs"/>
                <w:noProof/>
                <w:rtl/>
              </w:rPr>
              <w:t xml:space="preserve"> </w:t>
            </w:r>
          </w:hyperlink>
          <w:hyperlink w:anchor="_Toc428694022" w:history="1">
            <w:r w:rsidRPr="001A4131">
              <w:rPr>
                <w:rStyle w:val="Hyperlink"/>
                <w:rFonts w:hint="eastAsia"/>
                <w:noProof/>
                <w:rtl/>
              </w:rPr>
              <w:t>الاقتصاديّ</w:t>
            </w:r>
            <w:r w:rsidRPr="001A4131">
              <w:rPr>
                <w:rStyle w:val="Hyperlink"/>
                <w:noProof/>
                <w:rtl/>
              </w:rPr>
              <w:t xml:space="preserve"> </w:t>
            </w:r>
            <w:r w:rsidRPr="001A4131">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Toc428694022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23" w:history="1">
            <w:r w:rsidRPr="001A4131">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Toc428694023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24" w:history="1">
            <w:r w:rsidRPr="001A4131">
              <w:rPr>
                <w:rStyle w:val="Hyperlink"/>
                <w:rFonts w:hint="eastAsia"/>
                <w:noProof/>
                <w:rtl/>
              </w:rPr>
              <w:t>أوّلاً</w:t>
            </w:r>
            <w:r w:rsidRPr="001A4131">
              <w:rPr>
                <w:rStyle w:val="Hyperlink"/>
                <w:noProof/>
                <w:rtl/>
              </w:rPr>
              <w:t xml:space="preserve">: </w:t>
            </w:r>
            <w:r w:rsidRPr="001A4131">
              <w:rPr>
                <w:rStyle w:val="Hyperlink"/>
                <w:rFonts w:hint="eastAsia"/>
                <w:noProof/>
                <w:rtl/>
              </w:rPr>
              <w:t>التخلّف</w:t>
            </w:r>
            <w:r w:rsidRPr="001A4131">
              <w:rPr>
                <w:rStyle w:val="Hyperlink"/>
                <w:noProof/>
                <w:rtl/>
              </w:rPr>
              <w:t xml:space="preserve"> </w:t>
            </w:r>
            <w:r w:rsidRPr="001A4131">
              <w:rPr>
                <w:rStyle w:val="Hyperlink"/>
                <w:rFonts w:hint="eastAsia"/>
                <w:noProof/>
                <w:rtl/>
              </w:rPr>
              <w:t>ومفاهيمه</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الفكرين</w:t>
            </w:r>
            <w:r w:rsidRPr="001A4131">
              <w:rPr>
                <w:rStyle w:val="Hyperlink"/>
                <w:noProof/>
                <w:rtl/>
              </w:rPr>
              <w:t xml:space="preserve">: </w:t>
            </w:r>
            <w:r w:rsidRPr="001A4131">
              <w:rPr>
                <w:rStyle w:val="Hyperlink"/>
                <w:rFonts w:hint="eastAsia"/>
                <w:noProof/>
                <w:rtl/>
              </w:rPr>
              <w:t>الوضعيّ</w:t>
            </w:r>
            <w:r w:rsidRPr="001A4131">
              <w:rPr>
                <w:rStyle w:val="Hyperlink"/>
                <w:noProof/>
                <w:rtl/>
              </w:rPr>
              <w:t xml:space="preserve"> </w:t>
            </w:r>
            <w:r w:rsidRPr="001A4131">
              <w:rPr>
                <w:rStyle w:val="Hyperlink"/>
                <w:rFonts w:hint="eastAsia"/>
                <w:noProof/>
                <w:rtl/>
              </w:rPr>
              <w:t>والإسلاميّ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Toc428694024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25" w:history="1">
            <w:r w:rsidRPr="001A4131">
              <w:rPr>
                <w:rStyle w:val="Hyperlink"/>
                <w:rFonts w:hint="eastAsia"/>
                <w:noProof/>
                <w:rtl/>
              </w:rPr>
              <w:t>ثانياً</w:t>
            </w:r>
            <w:r w:rsidRPr="001A4131">
              <w:rPr>
                <w:rStyle w:val="Hyperlink"/>
                <w:noProof/>
                <w:rtl/>
              </w:rPr>
              <w:t xml:space="preserve">: </w:t>
            </w:r>
            <w:r w:rsidRPr="001A4131">
              <w:rPr>
                <w:rStyle w:val="Hyperlink"/>
                <w:rFonts w:hint="eastAsia"/>
                <w:noProof/>
                <w:rtl/>
              </w:rPr>
              <w:t>التنمية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Toc428694025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26" w:history="1">
            <w:r w:rsidRPr="001A4131">
              <w:rPr>
                <w:rStyle w:val="Hyperlink"/>
                <w:rFonts w:hint="eastAsia"/>
                <w:noProof/>
                <w:rtl/>
              </w:rPr>
              <w:t>ثالثاً</w:t>
            </w:r>
            <w:r w:rsidRPr="001A4131">
              <w:rPr>
                <w:rStyle w:val="Hyperlink"/>
                <w:noProof/>
                <w:rtl/>
              </w:rPr>
              <w:t xml:space="preserve">: </w:t>
            </w:r>
            <w:r w:rsidRPr="001A4131">
              <w:rPr>
                <w:rStyle w:val="Hyperlink"/>
                <w:rFonts w:hint="eastAsia"/>
                <w:noProof/>
                <w:rtl/>
              </w:rPr>
              <w:t>العمل</w:t>
            </w:r>
            <w:r w:rsidRPr="001A4131">
              <w:rPr>
                <w:rStyle w:val="Hyperlink"/>
                <w:noProof/>
                <w:rtl/>
              </w:rPr>
              <w:t xml:space="preserve"> </w:t>
            </w:r>
            <w:r w:rsidRPr="001A4131">
              <w:rPr>
                <w:rStyle w:val="Hyperlink"/>
                <w:rFonts w:hint="eastAsia"/>
                <w:noProof/>
                <w:rtl/>
              </w:rPr>
              <w:t>الإنسانيّ</w:t>
            </w:r>
            <w:r w:rsidRPr="001A4131">
              <w:rPr>
                <w:rStyle w:val="Hyperlink"/>
                <w:noProof/>
                <w:rtl/>
              </w:rPr>
              <w:t xml:space="preserve"> </w:t>
            </w:r>
            <w:r w:rsidRPr="001A4131">
              <w:rPr>
                <w:rStyle w:val="Hyperlink"/>
                <w:rFonts w:hint="eastAsia"/>
                <w:noProof/>
                <w:rtl/>
              </w:rPr>
              <w:t>وأقسام</w:t>
            </w:r>
            <w:r w:rsidRPr="001A4131">
              <w:rPr>
                <w:rStyle w:val="Hyperlink"/>
                <w:noProof/>
                <w:rtl/>
              </w:rPr>
              <w:t xml:space="preserve"> </w:t>
            </w:r>
            <w:r w:rsidRPr="001A4131">
              <w:rPr>
                <w:rStyle w:val="Hyperlink"/>
                <w:rFonts w:hint="eastAsia"/>
                <w:noProof/>
                <w:rtl/>
              </w:rPr>
              <w:t>الحُكم</w:t>
            </w:r>
            <w:r w:rsidRPr="001A4131">
              <w:rPr>
                <w:rStyle w:val="Hyperlink"/>
                <w:noProof/>
                <w:rtl/>
              </w:rPr>
              <w:t xml:space="preserve"> </w:t>
            </w:r>
            <w:r w:rsidRPr="001A4131">
              <w:rPr>
                <w:rStyle w:val="Hyperlink"/>
                <w:rFonts w:hint="eastAsia"/>
                <w:noProof/>
                <w:rtl/>
              </w:rPr>
              <w:t>التكليفي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Toc428694026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6252F" w:rsidRDefault="0006252F">
          <w:pPr>
            <w:pStyle w:val="TOC2"/>
            <w:tabs>
              <w:tab w:val="right" w:leader="dot" w:pos="7786"/>
            </w:tabs>
            <w:rPr>
              <w:rFonts w:asciiTheme="minorHAnsi" w:eastAsiaTheme="minorEastAsia" w:hAnsiTheme="minorHAnsi" w:cstheme="minorBidi"/>
              <w:noProof/>
              <w:color w:val="auto"/>
              <w:sz w:val="22"/>
              <w:szCs w:val="22"/>
              <w:rtl/>
            </w:rPr>
          </w:pPr>
          <w:hyperlink w:anchor="_Toc428694027" w:history="1">
            <w:r w:rsidRPr="001A413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Toc428694027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6252F" w:rsidRDefault="0006252F" w:rsidP="0006252F">
          <w:pPr>
            <w:pStyle w:val="TOC2"/>
            <w:tabs>
              <w:tab w:val="right" w:leader="dot" w:pos="7786"/>
            </w:tabs>
            <w:rPr>
              <w:rFonts w:asciiTheme="minorHAnsi" w:eastAsiaTheme="minorEastAsia" w:hAnsiTheme="minorHAnsi" w:cstheme="minorBidi"/>
              <w:noProof/>
              <w:color w:val="auto"/>
              <w:sz w:val="22"/>
              <w:szCs w:val="22"/>
              <w:rtl/>
            </w:rPr>
          </w:pPr>
          <w:hyperlink w:anchor="_Toc428694028" w:history="1">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الثاني</w:t>
            </w:r>
            <w:r>
              <w:rPr>
                <w:rStyle w:val="Hyperlink"/>
                <w:rFonts w:hint="cs"/>
                <w:noProof/>
                <w:rtl/>
              </w:rPr>
              <w:t xml:space="preserve">: </w:t>
            </w:r>
          </w:hyperlink>
          <w:hyperlink w:anchor="_Toc428694029" w:history="1">
            <w:r w:rsidRPr="001A4131">
              <w:rPr>
                <w:rStyle w:val="Hyperlink"/>
                <w:rFonts w:hint="eastAsia"/>
                <w:noProof/>
                <w:rtl/>
              </w:rPr>
              <w:t>الحاجة</w:t>
            </w:r>
            <w:r w:rsidRPr="001A4131">
              <w:rPr>
                <w:rStyle w:val="Hyperlink"/>
                <w:noProof/>
                <w:rtl/>
              </w:rPr>
              <w:t xml:space="preserve"> </w:t>
            </w:r>
            <w:r w:rsidRPr="001A4131">
              <w:rPr>
                <w:rStyle w:val="Hyperlink"/>
                <w:rFonts w:hint="eastAsia"/>
                <w:noProof/>
                <w:rtl/>
              </w:rPr>
              <w:t>الاقتصاديّة</w:t>
            </w:r>
            <w:r>
              <w:rPr>
                <w:rStyle w:val="Hyperlink"/>
                <w:rFonts w:hint="cs"/>
                <w:noProof/>
                <w:rtl/>
              </w:rPr>
              <w:t xml:space="preserve"> </w:t>
            </w:r>
          </w:hyperlink>
          <w:hyperlink w:anchor="_Toc428694030" w:history="1">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المذهب</w:t>
            </w:r>
            <w:r w:rsidRPr="001A4131">
              <w:rPr>
                <w:rStyle w:val="Hyperlink"/>
                <w:noProof/>
                <w:rtl/>
              </w:rPr>
              <w:t xml:space="preserve"> </w:t>
            </w:r>
            <w:r w:rsidRPr="001A4131">
              <w:rPr>
                <w:rStyle w:val="Hyperlink"/>
                <w:rFonts w:hint="eastAsia"/>
                <w:noProof/>
                <w:rtl/>
              </w:rPr>
              <w:t>الاقتصاديّ</w:t>
            </w:r>
            <w:r w:rsidRPr="001A4131">
              <w:rPr>
                <w:rStyle w:val="Hyperlink"/>
                <w:noProof/>
                <w:rtl/>
              </w:rPr>
              <w:t xml:space="preserve"> </w:t>
            </w:r>
            <w:r w:rsidRPr="001A4131">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1" w:history="1">
            <w:r w:rsidRPr="001A4131">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2" w:history="1">
            <w:r w:rsidRPr="001A4131">
              <w:rPr>
                <w:rStyle w:val="Hyperlink"/>
                <w:noProof/>
                <w:rtl/>
              </w:rPr>
              <w:t xml:space="preserve">1 - </w:t>
            </w:r>
            <w:r w:rsidRPr="001A4131">
              <w:rPr>
                <w:rStyle w:val="Hyperlink"/>
                <w:rFonts w:hint="eastAsia"/>
                <w:noProof/>
                <w:rtl/>
              </w:rPr>
              <w:t>الحا</w:t>
            </w:r>
            <w:r w:rsidRPr="001A4131">
              <w:rPr>
                <w:rStyle w:val="Hyperlink"/>
                <w:rFonts w:hint="eastAsia"/>
                <w:noProof/>
                <w:rtl/>
              </w:rPr>
              <w:t>ج</w:t>
            </w:r>
            <w:r w:rsidRPr="001A4131">
              <w:rPr>
                <w:rStyle w:val="Hyperlink"/>
                <w:rFonts w:hint="eastAsia"/>
                <w:noProof/>
                <w:rtl/>
              </w:rPr>
              <w:t>ة</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الفِكر</w:t>
            </w:r>
            <w:r w:rsidRPr="001A4131">
              <w:rPr>
                <w:rStyle w:val="Hyperlink"/>
                <w:noProof/>
                <w:rtl/>
              </w:rPr>
              <w:t xml:space="preserve"> </w:t>
            </w:r>
            <w:r w:rsidRPr="001A4131">
              <w:rPr>
                <w:rStyle w:val="Hyperlink"/>
                <w:rFonts w:hint="eastAsia"/>
                <w:noProof/>
                <w:rtl/>
              </w:rPr>
              <w:t>الاقتصادي</w:t>
            </w:r>
            <w:r w:rsidRPr="001A4131">
              <w:rPr>
                <w:rStyle w:val="Hyperlink"/>
                <w:noProof/>
                <w:rtl/>
              </w:rPr>
              <w:t xml:space="preserve"> </w:t>
            </w:r>
            <w:r w:rsidRPr="001A4131">
              <w:rPr>
                <w:rStyle w:val="Hyperlink"/>
                <w:rFonts w:hint="eastAsia"/>
                <w:noProof/>
                <w:rtl/>
              </w:rPr>
              <w:t>الحديث</w:t>
            </w:r>
            <w:r w:rsidRPr="001A4131">
              <w:rPr>
                <w:rStyle w:val="Hyperlink"/>
                <w:noProof/>
                <w:rtl/>
              </w:rPr>
              <w:t xml:space="preserve"> </w:t>
            </w:r>
            <w:r w:rsidRPr="001A4131">
              <w:rPr>
                <w:rStyle w:val="Hyperlink"/>
                <w:rFonts w:hint="eastAsia"/>
                <w:noProof/>
                <w:rtl/>
              </w:rPr>
              <w:t>والمعاصر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3" w:history="1">
            <w:r w:rsidRPr="001A4131">
              <w:rPr>
                <w:rStyle w:val="Hyperlink"/>
                <w:noProof/>
                <w:rtl/>
              </w:rPr>
              <w:t xml:space="preserve">2 - </w:t>
            </w:r>
            <w:r w:rsidRPr="001A4131">
              <w:rPr>
                <w:rStyle w:val="Hyperlink"/>
                <w:rFonts w:hint="eastAsia"/>
                <w:noProof/>
                <w:rtl/>
              </w:rPr>
              <w:t>التصوّر</w:t>
            </w:r>
            <w:r w:rsidRPr="001A4131">
              <w:rPr>
                <w:rStyle w:val="Hyperlink"/>
                <w:noProof/>
                <w:rtl/>
              </w:rPr>
              <w:t xml:space="preserve"> </w:t>
            </w:r>
            <w:r w:rsidRPr="001A4131">
              <w:rPr>
                <w:rStyle w:val="Hyperlink"/>
                <w:rFonts w:hint="eastAsia"/>
                <w:noProof/>
                <w:rtl/>
              </w:rPr>
              <w:t>والمُعالجة</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النُّظم</w:t>
            </w:r>
            <w:r w:rsidRPr="001A4131">
              <w:rPr>
                <w:rStyle w:val="Hyperlink"/>
                <w:noProof/>
                <w:rtl/>
              </w:rPr>
              <w:t xml:space="preserve"> </w:t>
            </w:r>
            <w:r w:rsidRPr="001A4131">
              <w:rPr>
                <w:rStyle w:val="Hyperlink"/>
                <w:rFonts w:hint="eastAsia"/>
                <w:noProof/>
                <w:rtl/>
              </w:rPr>
              <w:t>الاقتصاديّة</w:t>
            </w:r>
            <w:r w:rsidRPr="001A4131">
              <w:rPr>
                <w:rStyle w:val="Hyperlink"/>
                <w:noProof/>
                <w:rtl/>
              </w:rPr>
              <w:t xml:space="preserve"> </w:t>
            </w:r>
            <w:r w:rsidRPr="001A4131">
              <w:rPr>
                <w:rStyle w:val="Hyperlink"/>
                <w:rFonts w:hint="eastAsia"/>
                <w:noProof/>
                <w:rtl/>
              </w:rPr>
              <w:t>الفرديّة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4" w:history="1">
            <w:r w:rsidRPr="001A4131">
              <w:rPr>
                <w:rStyle w:val="Hyperlink"/>
                <w:noProof/>
                <w:rtl/>
              </w:rPr>
              <w:t xml:space="preserve">3 - </w:t>
            </w:r>
            <w:r w:rsidRPr="001A4131">
              <w:rPr>
                <w:rStyle w:val="Hyperlink"/>
                <w:rFonts w:hint="eastAsia"/>
                <w:noProof/>
                <w:rtl/>
              </w:rPr>
              <w:t>التصوّر</w:t>
            </w:r>
            <w:r w:rsidRPr="001A4131">
              <w:rPr>
                <w:rStyle w:val="Hyperlink"/>
                <w:noProof/>
                <w:rtl/>
              </w:rPr>
              <w:t xml:space="preserve"> </w:t>
            </w:r>
            <w:r w:rsidRPr="001A4131">
              <w:rPr>
                <w:rStyle w:val="Hyperlink"/>
                <w:rFonts w:hint="eastAsia"/>
                <w:noProof/>
                <w:rtl/>
              </w:rPr>
              <w:t>والمُعالجة</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النُّظم</w:t>
            </w:r>
            <w:r w:rsidRPr="001A4131">
              <w:rPr>
                <w:rStyle w:val="Hyperlink"/>
                <w:noProof/>
                <w:rtl/>
              </w:rPr>
              <w:t xml:space="preserve"> </w:t>
            </w:r>
            <w:r w:rsidRPr="001A4131">
              <w:rPr>
                <w:rStyle w:val="Hyperlink"/>
                <w:rFonts w:hint="eastAsia"/>
                <w:noProof/>
                <w:rtl/>
              </w:rPr>
              <w:t>الاقتصاديّة</w:t>
            </w:r>
            <w:r w:rsidRPr="001A4131">
              <w:rPr>
                <w:rStyle w:val="Hyperlink"/>
                <w:noProof/>
                <w:rtl/>
              </w:rPr>
              <w:t xml:space="preserve"> </w:t>
            </w:r>
            <w:r w:rsidRPr="001A4131">
              <w:rPr>
                <w:rStyle w:val="Hyperlink"/>
                <w:rFonts w:hint="eastAsia"/>
                <w:noProof/>
                <w:rtl/>
              </w:rPr>
              <w:t>المُخطّطة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5" w:history="1">
            <w:r w:rsidRPr="001A4131">
              <w:rPr>
                <w:rStyle w:val="Hyperlink"/>
                <w:noProof/>
                <w:rtl/>
              </w:rPr>
              <w:t xml:space="preserve">4 - </w:t>
            </w:r>
            <w:r w:rsidRPr="001A4131">
              <w:rPr>
                <w:rStyle w:val="Hyperlink"/>
                <w:rFonts w:hint="eastAsia"/>
                <w:noProof/>
                <w:rtl/>
              </w:rPr>
              <w:t>التصوّر</w:t>
            </w:r>
            <w:r w:rsidRPr="001A4131">
              <w:rPr>
                <w:rStyle w:val="Hyperlink"/>
                <w:noProof/>
                <w:rtl/>
              </w:rPr>
              <w:t xml:space="preserve"> </w:t>
            </w:r>
            <w:r w:rsidRPr="001A4131">
              <w:rPr>
                <w:rStyle w:val="Hyperlink"/>
                <w:rFonts w:hint="eastAsia"/>
                <w:noProof/>
                <w:rtl/>
              </w:rPr>
              <w:t>والمُعالجة</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الفكر</w:t>
            </w:r>
            <w:r w:rsidRPr="001A4131">
              <w:rPr>
                <w:rStyle w:val="Hyperlink"/>
                <w:noProof/>
                <w:rtl/>
              </w:rPr>
              <w:t xml:space="preserve"> </w:t>
            </w:r>
            <w:r w:rsidRPr="001A4131">
              <w:rPr>
                <w:rStyle w:val="Hyperlink"/>
                <w:rFonts w:hint="eastAsia"/>
                <w:noProof/>
                <w:rtl/>
              </w:rPr>
              <w:t>الاقتصادي</w:t>
            </w:r>
            <w:r w:rsidRPr="001A4131">
              <w:rPr>
                <w:rStyle w:val="Hyperlink"/>
                <w:noProof/>
                <w:rtl/>
              </w:rPr>
              <w:t xml:space="preserve"> </w:t>
            </w:r>
            <w:r w:rsidRPr="001A4131">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6" w:history="1">
            <w:r w:rsidRPr="001A4131">
              <w:rPr>
                <w:rStyle w:val="Hyperlink"/>
                <w:noProof/>
                <w:rtl/>
              </w:rPr>
              <w:t xml:space="preserve">5 - </w:t>
            </w:r>
            <w:r w:rsidRPr="001A4131">
              <w:rPr>
                <w:rStyle w:val="Hyperlink"/>
                <w:rFonts w:hint="eastAsia"/>
                <w:noProof/>
                <w:rtl/>
              </w:rPr>
              <w:t>مفهوم</w:t>
            </w:r>
            <w:r w:rsidRPr="001A4131">
              <w:rPr>
                <w:rStyle w:val="Hyperlink"/>
                <w:noProof/>
                <w:rtl/>
              </w:rPr>
              <w:t xml:space="preserve"> </w:t>
            </w:r>
            <w:r w:rsidRPr="001A4131">
              <w:rPr>
                <w:rStyle w:val="Hyperlink"/>
                <w:rFonts w:hint="eastAsia"/>
                <w:noProof/>
                <w:rtl/>
              </w:rPr>
              <w:t>الحاجة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7" w:history="1">
            <w:r w:rsidRPr="001A4131">
              <w:rPr>
                <w:rStyle w:val="Hyperlink"/>
                <w:noProof/>
                <w:rtl/>
              </w:rPr>
              <w:t xml:space="preserve">6 - </w:t>
            </w:r>
            <w:r w:rsidRPr="001A4131">
              <w:rPr>
                <w:rStyle w:val="Hyperlink"/>
                <w:rFonts w:hint="eastAsia"/>
                <w:noProof/>
                <w:rtl/>
              </w:rPr>
              <w:t>أنواع</w:t>
            </w:r>
            <w:r w:rsidRPr="001A4131">
              <w:rPr>
                <w:rStyle w:val="Hyperlink"/>
                <w:noProof/>
                <w:rtl/>
              </w:rPr>
              <w:t xml:space="preserve"> </w:t>
            </w:r>
            <w:r w:rsidRPr="001A4131">
              <w:rPr>
                <w:rStyle w:val="Hyperlink"/>
                <w:rFonts w:hint="eastAsia"/>
                <w:noProof/>
                <w:rtl/>
              </w:rPr>
              <w:t>الحاجات</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المفاهيم</w:t>
            </w:r>
            <w:r w:rsidRPr="001A4131">
              <w:rPr>
                <w:rStyle w:val="Hyperlink"/>
                <w:noProof/>
                <w:rtl/>
              </w:rPr>
              <w:t xml:space="preserve"> </w:t>
            </w:r>
            <w:r w:rsidRPr="001A4131">
              <w:rPr>
                <w:rStyle w:val="Hyperlink"/>
                <w:rFonts w:hint="eastAsia"/>
                <w:noProof/>
                <w:rtl/>
              </w:rPr>
              <w:t>الاقتصاديّة</w:t>
            </w:r>
            <w:r w:rsidRPr="001A4131">
              <w:rPr>
                <w:rStyle w:val="Hyperlink"/>
                <w:noProof/>
                <w:rtl/>
              </w:rPr>
              <w:t xml:space="preserve"> </w:t>
            </w:r>
            <w:r w:rsidRPr="001A4131">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8" w:history="1">
            <w:r w:rsidRPr="001A4131">
              <w:rPr>
                <w:rStyle w:val="Hyperlink"/>
                <w:noProof/>
                <w:rtl/>
              </w:rPr>
              <w:t xml:space="preserve">7 - </w:t>
            </w:r>
            <w:r w:rsidRPr="001A4131">
              <w:rPr>
                <w:rStyle w:val="Hyperlink"/>
                <w:rFonts w:hint="eastAsia"/>
                <w:noProof/>
                <w:rtl/>
              </w:rPr>
              <w:t>سُلّم</w:t>
            </w:r>
            <w:r w:rsidRPr="001A4131">
              <w:rPr>
                <w:rStyle w:val="Hyperlink"/>
                <w:noProof/>
                <w:rtl/>
              </w:rPr>
              <w:t xml:space="preserve"> </w:t>
            </w:r>
            <w:r w:rsidRPr="001A4131">
              <w:rPr>
                <w:rStyle w:val="Hyperlink"/>
                <w:rFonts w:hint="eastAsia"/>
                <w:noProof/>
                <w:rtl/>
              </w:rPr>
              <w:t>الحاجات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39" w:history="1">
            <w:r w:rsidRPr="001A4131">
              <w:rPr>
                <w:rStyle w:val="Hyperlink"/>
                <w:noProof/>
                <w:rtl/>
              </w:rPr>
              <w:t xml:space="preserve">8 - </w:t>
            </w:r>
            <w:r w:rsidRPr="001A4131">
              <w:rPr>
                <w:rStyle w:val="Hyperlink"/>
                <w:rFonts w:hint="eastAsia"/>
                <w:noProof/>
                <w:rtl/>
              </w:rPr>
              <w:t>قواعد</w:t>
            </w:r>
            <w:r w:rsidRPr="001A4131">
              <w:rPr>
                <w:rStyle w:val="Hyperlink"/>
                <w:noProof/>
                <w:rtl/>
              </w:rPr>
              <w:t xml:space="preserve"> </w:t>
            </w:r>
            <w:r w:rsidRPr="001A4131">
              <w:rPr>
                <w:rStyle w:val="Hyperlink"/>
                <w:rFonts w:hint="eastAsia"/>
                <w:noProof/>
                <w:rtl/>
              </w:rPr>
              <w:t>الترجيح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Toc428694039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40" w:history="1">
            <w:r w:rsidRPr="001A4131">
              <w:rPr>
                <w:rStyle w:val="Hyperlink"/>
                <w:noProof/>
                <w:rtl/>
              </w:rPr>
              <w:t xml:space="preserve">9 - </w:t>
            </w:r>
            <w:r w:rsidRPr="001A4131">
              <w:rPr>
                <w:rStyle w:val="Hyperlink"/>
                <w:rFonts w:hint="eastAsia"/>
                <w:noProof/>
                <w:rtl/>
              </w:rPr>
              <w:t>المُلاحظات</w:t>
            </w:r>
            <w:r w:rsidRPr="001A4131">
              <w:rPr>
                <w:rStyle w:val="Hyperlink"/>
                <w:noProof/>
                <w:rtl/>
              </w:rPr>
              <w:t xml:space="preserve"> </w:t>
            </w:r>
            <w:r w:rsidRPr="001A4131">
              <w:rPr>
                <w:rStyle w:val="Hyperlink"/>
                <w:rFonts w:hint="eastAsia"/>
                <w:noProof/>
                <w:rtl/>
              </w:rPr>
              <w:t>على</w:t>
            </w:r>
            <w:r w:rsidRPr="001A4131">
              <w:rPr>
                <w:rStyle w:val="Hyperlink"/>
                <w:noProof/>
                <w:rtl/>
              </w:rPr>
              <w:t xml:space="preserve"> </w:t>
            </w:r>
            <w:r w:rsidRPr="001A4131">
              <w:rPr>
                <w:rStyle w:val="Hyperlink"/>
                <w:rFonts w:hint="eastAsia"/>
                <w:noProof/>
                <w:rtl/>
              </w:rPr>
              <w:t>منهجيّة</w:t>
            </w:r>
            <w:r w:rsidRPr="001A4131">
              <w:rPr>
                <w:rStyle w:val="Hyperlink"/>
                <w:noProof/>
                <w:rtl/>
              </w:rPr>
              <w:t xml:space="preserve"> </w:t>
            </w:r>
            <w:r w:rsidRPr="001A4131">
              <w:rPr>
                <w:rStyle w:val="Hyperlink"/>
                <w:rFonts w:hint="eastAsia"/>
                <w:noProof/>
                <w:rtl/>
              </w:rPr>
              <w:t>السُلّم</w:t>
            </w:r>
            <w:r w:rsidRPr="001A4131">
              <w:rPr>
                <w:rStyle w:val="Hyperlink"/>
                <w:noProof/>
                <w:rtl/>
              </w:rPr>
              <w:t xml:space="preserve"> </w:t>
            </w:r>
            <w:r w:rsidRPr="001A4131">
              <w:rPr>
                <w:rStyle w:val="Hyperlink"/>
                <w:rFonts w:hint="eastAsia"/>
                <w:noProof/>
                <w:rtl/>
              </w:rPr>
              <w:t>وقواعد</w:t>
            </w:r>
            <w:r w:rsidRPr="001A4131">
              <w:rPr>
                <w:rStyle w:val="Hyperlink"/>
                <w:noProof/>
                <w:rtl/>
              </w:rPr>
              <w:t xml:space="preserve"> </w:t>
            </w:r>
            <w:r w:rsidRPr="001A4131">
              <w:rPr>
                <w:rStyle w:val="Hyperlink"/>
                <w:rFonts w:hint="eastAsia"/>
                <w:noProof/>
                <w:rtl/>
              </w:rPr>
              <w:t>الترجيح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Toc428694040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41" w:history="1">
            <w:r w:rsidRPr="001A4131">
              <w:rPr>
                <w:rStyle w:val="Hyperlink"/>
                <w:noProof/>
                <w:rtl/>
              </w:rPr>
              <w:t xml:space="preserve">10 - </w:t>
            </w:r>
            <w:r w:rsidRPr="001A4131">
              <w:rPr>
                <w:rStyle w:val="Hyperlink"/>
                <w:rFonts w:hint="eastAsia"/>
                <w:noProof/>
                <w:rtl/>
              </w:rPr>
              <w:t>دَور</w:t>
            </w:r>
            <w:r w:rsidRPr="001A4131">
              <w:rPr>
                <w:rStyle w:val="Hyperlink"/>
                <w:noProof/>
                <w:rtl/>
              </w:rPr>
              <w:t xml:space="preserve"> </w:t>
            </w:r>
            <w:r w:rsidRPr="001A4131">
              <w:rPr>
                <w:rStyle w:val="Hyperlink"/>
                <w:rFonts w:hint="eastAsia"/>
                <w:noProof/>
                <w:rtl/>
              </w:rPr>
              <w:t>الحاجة</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النشاطات</w:t>
            </w:r>
            <w:r w:rsidRPr="001A4131">
              <w:rPr>
                <w:rStyle w:val="Hyperlink"/>
                <w:noProof/>
                <w:rtl/>
              </w:rPr>
              <w:t xml:space="preserve"> </w:t>
            </w:r>
            <w:r w:rsidRPr="001A4131">
              <w:rPr>
                <w:rStyle w:val="Hyperlink"/>
                <w:rFonts w:hint="eastAsia"/>
                <w:noProof/>
                <w:rtl/>
              </w:rPr>
              <w:t>الاقتصاديّة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Toc428694041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6252F" w:rsidRDefault="0006252F">
          <w:pPr>
            <w:pStyle w:val="TOC2"/>
            <w:tabs>
              <w:tab w:val="right" w:leader="dot" w:pos="7786"/>
            </w:tabs>
            <w:rPr>
              <w:rFonts w:asciiTheme="minorHAnsi" w:eastAsiaTheme="minorEastAsia" w:hAnsiTheme="minorHAnsi" w:cstheme="minorBidi"/>
              <w:noProof/>
              <w:color w:val="auto"/>
              <w:sz w:val="22"/>
              <w:szCs w:val="22"/>
              <w:rtl/>
            </w:rPr>
          </w:pPr>
          <w:hyperlink w:anchor="_Toc428694042" w:history="1">
            <w:r w:rsidRPr="001A413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Toc428694042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6252F" w:rsidRDefault="0006252F" w:rsidP="0006252F">
          <w:pPr>
            <w:pStyle w:val="TOC2"/>
            <w:tabs>
              <w:tab w:val="right" w:leader="dot" w:pos="7786"/>
            </w:tabs>
            <w:rPr>
              <w:rFonts w:asciiTheme="minorHAnsi" w:eastAsiaTheme="minorEastAsia" w:hAnsiTheme="minorHAnsi" w:cstheme="minorBidi"/>
              <w:noProof/>
              <w:color w:val="auto"/>
              <w:sz w:val="22"/>
              <w:szCs w:val="22"/>
              <w:rtl/>
            </w:rPr>
          </w:pPr>
          <w:hyperlink w:anchor="_Toc428694043" w:history="1">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الثالث</w:t>
            </w:r>
            <w:r>
              <w:rPr>
                <w:rStyle w:val="Hyperlink"/>
                <w:rFonts w:hint="cs"/>
                <w:noProof/>
                <w:rtl/>
              </w:rPr>
              <w:t xml:space="preserve">: </w:t>
            </w:r>
          </w:hyperlink>
          <w:hyperlink w:anchor="_Toc428694044" w:history="1">
            <w:r w:rsidRPr="001A4131">
              <w:rPr>
                <w:rStyle w:val="Hyperlink"/>
                <w:rFonts w:hint="eastAsia"/>
                <w:noProof/>
                <w:rtl/>
              </w:rPr>
              <w:t>ملامح</w:t>
            </w:r>
            <w:r w:rsidRPr="001A4131">
              <w:rPr>
                <w:rStyle w:val="Hyperlink"/>
                <w:noProof/>
                <w:rtl/>
              </w:rPr>
              <w:t xml:space="preserve"> </w:t>
            </w:r>
            <w:r w:rsidRPr="001A4131">
              <w:rPr>
                <w:rStyle w:val="Hyperlink"/>
                <w:rFonts w:hint="eastAsia"/>
                <w:noProof/>
                <w:rtl/>
              </w:rPr>
              <w:t>نظريّة</w:t>
            </w:r>
            <w:r w:rsidRPr="001A4131">
              <w:rPr>
                <w:rStyle w:val="Hyperlink"/>
                <w:noProof/>
                <w:rtl/>
              </w:rPr>
              <w:t xml:space="preserve"> </w:t>
            </w:r>
            <w:r w:rsidRPr="001A4131">
              <w:rPr>
                <w:rStyle w:val="Hyperlink"/>
                <w:rFonts w:hint="eastAsia"/>
                <w:noProof/>
                <w:rtl/>
              </w:rPr>
              <w:t>الإنتاج</w:t>
            </w:r>
            <w:r w:rsidRPr="001A4131">
              <w:rPr>
                <w:rStyle w:val="Hyperlink"/>
                <w:noProof/>
                <w:rtl/>
              </w:rPr>
              <w:t xml:space="preserve"> </w:t>
            </w:r>
            <w:r w:rsidRPr="001A4131">
              <w:rPr>
                <w:rStyle w:val="Hyperlink"/>
                <w:rFonts w:hint="eastAsia"/>
                <w:noProof/>
                <w:rtl/>
              </w:rPr>
              <w:t>الإسلاميّة</w:t>
            </w:r>
            <w:r>
              <w:rPr>
                <w:rStyle w:val="Hyperlink"/>
                <w:rFonts w:hint="cs"/>
                <w:noProof/>
                <w:rtl/>
              </w:rPr>
              <w:t xml:space="preserve"> </w:t>
            </w:r>
          </w:hyperlink>
          <w:hyperlink w:anchor="_Toc428694045" w:history="1">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مبحث</w:t>
            </w:r>
            <w:r w:rsidRPr="001A4131">
              <w:rPr>
                <w:rStyle w:val="Hyperlink"/>
                <w:noProof/>
                <w:rtl/>
              </w:rPr>
              <w:t xml:space="preserve"> </w:t>
            </w:r>
            <w:r w:rsidRPr="001A4131">
              <w:rPr>
                <w:rStyle w:val="Hyperlink"/>
                <w:rFonts w:hint="eastAsia"/>
                <w:noProof/>
                <w:rtl/>
              </w:rPr>
              <w:t>إحياء</w:t>
            </w:r>
            <w:r w:rsidRPr="001A4131">
              <w:rPr>
                <w:rStyle w:val="Hyperlink"/>
                <w:noProof/>
                <w:rtl/>
              </w:rPr>
              <w:t xml:space="preserve"> </w:t>
            </w:r>
            <w:r w:rsidRPr="001A4131">
              <w:rPr>
                <w:rStyle w:val="Hyperlink"/>
                <w:rFonts w:hint="eastAsia"/>
                <w:noProof/>
                <w:rtl/>
              </w:rPr>
              <w:t>الأراضي</w:t>
            </w:r>
            <w:r w:rsidRPr="001A4131">
              <w:rPr>
                <w:rStyle w:val="Hyperlink"/>
                <w:noProof/>
                <w:rtl/>
              </w:rPr>
              <w:t xml:space="preserve"> </w:t>
            </w:r>
            <w:r w:rsidRPr="001A4131">
              <w:rPr>
                <w:rStyle w:val="Hyperlink"/>
                <w:rFonts w:hint="eastAsia"/>
                <w:noProof/>
                <w:rtl/>
              </w:rPr>
              <w:t>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Toc428694045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46" w:history="1">
            <w:r w:rsidRPr="001A4131">
              <w:rPr>
                <w:rStyle w:val="Hyperlink"/>
                <w:rFonts w:hint="eastAsia"/>
                <w:noProof/>
                <w:rtl/>
              </w:rPr>
              <w:t>أهمّية</w:t>
            </w:r>
            <w:r w:rsidRPr="001A4131">
              <w:rPr>
                <w:rStyle w:val="Hyperlink"/>
                <w:noProof/>
                <w:rtl/>
              </w:rPr>
              <w:t xml:space="preserve"> </w:t>
            </w:r>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وأسباب</w:t>
            </w:r>
            <w:r w:rsidRPr="001A4131">
              <w:rPr>
                <w:rStyle w:val="Hyperlink"/>
                <w:noProof/>
                <w:rtl/>
              </w:rPr>
              <w:t xml:space="preserve"> </w:t>
            </w:r>
            <w:r w:rsidRPr="001A4131">
              <w:rPr>
                <w:rStyle w:val="Hyperlink"/>
                <w:rFonts w:hint="eastAsia"/>
                <w:noProof/>
                <w:rtl/>
              </w:rPr>
              <w:t>اختياره</w:t>
            </w:r>
            <w:r w:rsidRPr="001A4131">
              <w:rPr>
                <w:rStyle w:val="Hyperlink"/>
                <w:noProof/>
                <w:rtl/>
              </w:rPr>
              <w:t xml:space="preserve"> </w:t>
            </w:r>
            <w:r w:rsidRPr="001A4131">
              <w:rPr>
                <w:rStyle w:val="Hyperlink"/>
                <w:rFonts w:hint="eastAsia"/>
                <w:noProof/>
                <w:rtl/>
              </w:rPr>
              <w:t>وأهدافه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Toc428694046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47" w:history="1">
            <w:r w:rsidRPr="001A4131">
              <w:rPr>
                <w:rStyle w:val="Hyperlink"/>
                <w:rFonts w:hint="eastAsia"/>
                <w:noProof/>
                <w:rtl/>
              </w:rPr>
              <w:t>حدود</w:t>
            </w:r>
            <w:r w:rsidRPr="001A4131">
              <w:rPr>
                <w:rStyle w:val="Hyperlink"/>
                <w:noProof/>
                <w:rtl/>
              </w:rPr>
              <w:t xml:space="preserve"> </w:t>
            </w:r>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ومنهجه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Toc428694047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48"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Toc428694048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49"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Toc428694049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6252F" w:rsidRPr="0006252F" w:rsidRDefault="0006252F" w:rsidP="0006252F">
          <w:pPr>
            <w:pStyle w:val="libNormal"/>
            <w:rPr>
              <w:rStyle w:val="Hyperlink"/>
              <w:noProof/>
              <w:u w:val="none"/>
            </w:rPr>
          </w:pPr>
          <w:r w:rsidRPr="0006252F">
            <w:rPr>
              <w:rStyle w:val="Hyperlink"/>
              <w:noProof/>
              <w:u w:val="none"/>
            </w:rPr>
            <w:br w:type="page"/>
          </w:r>
        </w:p>
        <w:p w:rsidR="0006252F" w:rsidRDefault="0006252F">
          <w:pPr>
            <w:pStyle w:val="TOC3"/>
            <w:rPr>
              <w:rFonts w:asciiTheme="minorHAnsi" w:eastAsiaTheme="minorEastAsia" w:hAnsiTheme="minorHAnsi" w:cstheme="minorBidi"/>
              <w:noProof/>
              <w:color w:val="auto"/>
              <w:sz w:val="22"/>
              <w:szCs w:val="22"/>
              <w:rtl/>
            </w:rPr>
          </w:pPr>
          <w:hyperlink w:anchor="_Toc428694050"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Toc428694050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51" w:history="1">
            <w:r w:rsidRPr="001A4131">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Toc428694051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6252F" w:rsidRDefault="0006252F">
          <w:pPr>
            <w:pStyle w:val="TOC2"/>
            <w:tabs>
              <w:tab w:val="right" w:leader="dot" w:pos="7786"/>
            </w:tabs>
            <w:rPr>
              <w:rFonts w:asciiTheme="minorHAnsi" w:eastAsiaTheme="minorEastAsia" w:hAnsiTheme="minorHAnsi" w:cstheme="minorBidi"/>
              <w:noProof/>
              <w:color w:val="auto"/>
              <w:sz w:val="22"/>
              <w:szCs w:val="22"/>
              <w:rtl/>
            </w:rPr>
          </w:pPr>
          <w:hyperlink w:anchor="_Toc428694052" w:history="1">
            <w:r w:rsidRPr="001A413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Toc428694052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6252F" w:rsidRDefault="0006252F" w:rsidP="0006252F">
          <w:pPr>
            <w:pStyle w:val="TOC2"/>
            <w:tabs>
              <w:tab w:val="right" w:leader="dot" w:pos="7786"/>
            </w:tabs>
            <w:rPr>
              <w:rFonts w:asciiTheme="minorHAnsi" w:eastAsiaTheme="minorEastAsia" w:hAnsiTheme="minorHAnsi" w:cstheme="minorBidi"/>
              <w:noProof/>
              <w:color w:val="auto"/>
              <w:sz w:val="22"/>
              <w:szCs w:val="22"/>
              <w:rtl/>
            </w:rPr>
          </w:pPr>
          <w:hyperlink w:anchor="_Toc428694053" w:history="1">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الرابع</w:t>
            </w:r>
            <w:r>
              <w:rPr>
                <w:rStyle w:val="Hyperlink"/>
                <w:rFonts w:hint="cs"/>
                <w:noProof/>
                <w:rtl/>
              </w:rPr>
              <w:t xml:space="preserve">: </w:t>
            </w:r>
          </w:hyperlink>
          <w:hyperlink w:anchor="_Toc428694054" w:history="1">
            <w:r w:rsidRPr="001A4131">
              <w:rPr>
                <w:rStyle w:val="Hyperlink"/>
                <w:rFonts w:hint="eastAsia"/>
                <w:noProof/>
                <w:rtl/>
              </w:rPr>
              <w:t>مفهوم</w:t>
            </w:r>
            <w:r w:rsidRPr="001A4131">
              <w:rPr>
                <w:rStyle w:val="Hyperlink"/>
                <w:noProof/>
                <w:rtl/>
              </w:rPr>
              <w:t xml:space="preserve"> </w:t>
            </w:r>
            <w:r w:rsidRPr="001A4131">
              <w:rPr>
                <w:rStyle w:val="Hyperlink"/>
                <w:rFonts w:hint="eastAsia"/>
                <w:noProof/>
                <w:rtl/>
              </w:rPr>
              <w:t>الرُشد</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الفقه</w:t>
            </w:r>
            <w:r w:rsidRPr="001A4131">
              <w:rPr>
                <w:rStyle w:val="Hyperlink"/>
                <w:noProof/>
                <w:rtl/>
              </w:rPr>
              <w:t xml:space="preserve"> </w:t>
            </w:r>
            <w:r w:rsidRPr="001A4131">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Toc428694054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55" w:history="1">
            <w:r w:rsidRPr="001A4131">
              <w:rPr>
                <w:rStyle w:val="Hyperlink"/>
                <w:rFonts w:hint="eastAsia"/>
                <w:noProof/>
                <w:rtl/>
              </w:rPr>
              <w:t>مَدخَل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Toc428694055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56"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Toc428694056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57"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Toc428694057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58"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Toc428694058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6252F" w:rsidRDefault="0006252F" w:rsidP="0006252F">
          <w:pPr>
            <w:pStyle w:val="TOC3"/>
            <w:rPr>
              <w:rFonts w:asciiTheme="minorHAnsi" w:eastAsiaTheme="minorEastAsia" w:hAnsiTheme="minorHAnsi" w:cstheme="minorBidi"/>
              <w:noProof/>
              <w:color w:val="auto"/>
              <w:sz w:val="22"/>
              <w:szCs w:val="22"/>
              <w:rtl/>
            </w:rPr>
          </w:pPr>
          <w:hyperlink w:anchor="_Toc428694059" w:history="1">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الرابع</w:t>
            </w:r>
            <w:r>
              <w:rPr>
                <w:rStyle w:val="Hyperlink"/>
                <w:rFonts w:hint="cs"/>
                <w:noProof/>
                <w:rtl/>
              </w:rPr>
              <w:t xml:space="preserve">: </w:t>
            </w:r>
          </w:hyperlink>
          <w:hyperlink w:anchor="_Toc428694060" w:history="1">
            <w:r w:rsidRPr="001A4131">
              <w:rPr>
                <w:rStyle w:val="Hyperlink"/>
                <w:rFonts w:hint="eastAsia"/>
                <w:noProof/>
                <w:rtl/>
              </w:rPr>
              <w:t>مُعطَيات</w:t>
            </w:r>
            <w:r w:rsidRPr="001A4131">
              <w:rPr>
                <w:rStyle w:val="Hyperlink"/>
                <w:noProof/>
                <w:rtl/>
              </w:rPr>
              <w:t xml:space="preserve"> </w:t>
            </w:r>
            <w:r w:rsidRPr="001A4131">
              <w:rPr>
                <w:rStyle w:val="Hyperlink"/>
                <w:rFonts w:hint="eastAsia"/>
                <w:noProof/>
                <w:rtl/>
              </w:rPr>
              <w:t>الحُكم</w:t>
            </w:r>
            <w:r w:rsidRPr="001A4131">
              <w:rPr>
                <w:rStyle w:val="Hyperlink"/>
                <w:noProof/>
                <w:rtl/>
              </w:rPr>
              <w:t xml:space="preserve"> </w:t>
            </w:r>
            <w:r w:rsidRPr="001A4131">
              <w:rPr>
                <w:rStyle w:val="Hyperlink"/>
                <w:rFonts w:hint="eastAsia"/>
                <w:noProof/>
                <w:rtl/>
              </w:rPr>
              <w:t>والموضوع</w:t>
            </w:r>
            <w:r>
              <w:rPr>
                <w:rStyle w:val="Hyperlink"/>
                <w:rFonts w:hint="cs"/>
                <w:noProof/>
                <w:rtl/>
              </w:rPr>
              <w:t xml:space="preserve"> </w:t>
            </w:r>
          </w:hyperlink>
          <w:hyperlink w:anchor="_Toc428694061" w:history="1">
            <w:r w:rsidRPr="001A4131">
              <w:rPr>
                <w:rStyle w:val="Hyperlink"/>
                <w:rFonts w:hint="eastAsia"/>
                <w:noProof/>
                <w:rtl/>
              </w:rPr>
              <w:t>ونتائج</w:t>
            </w:r>
            <w:r w:rsidRPr="001A4131">
              <w:rPr>
                <w:rStyle w:val="Hyperlink"/>
                <w:noProof/>
                <w:rtl/>
              </w:rPr>
              <w:t xml:space="preserve"> </w:t>
            </w:r>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وأهدافه</w:t>
            </w:r>
            <w:r w:rsidRPr="001A4131">
              <w:rPr>
                <w:rStyle w:val="Hyperlink"/>
                <w:noProof/>
                <w:rtl/>
              </w:rPr>
              <w:t xml:space="preserve"> </w:t>
            </w:r>
            <w:r w:rsidRPr="001A4131">
              <w:rPr>
                <w:rStyle w:val="Hyperlink"/>
                <w:rFonts w:hint="eastAsia"/>
                <w:noProof/>
                <w:rtl/>
              </w:rPr>
              <w:t>وفرضيّته</w:t>
            </w:r>
            <w:r w:rsidRPr="001A4131">
              <w:rPr>
                <w:rStyle w:val="Hyperlink"/>
                <w:noProof/>
                <w:rtl/>
              </w:rPr>
              <w:t xml:space="preserve"> </w:t>
            </w:r>
            <w:r w:rsidRPr="001A4131">
              <w:rPr>
                <w:rStyle w:val="Hyperlink"/>
                <w:rFonts w:hint="eastAsia"/>
                <w:noProof/>
                <w:rtl/>
              </w:rPr>
              <w:t>المركزيّة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Toc428694061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06252F" w:rsidRDefault="0006252F">
          <w:pPr>
            <w:pStyle w:val="TOC2"/>
            <w:tabs>
              <w:tab w:val="right" w:leader="dot" w:pos="7786"/>
            </w:tabs>
            <w:rPr>
              <w:rFonts w:asciiTheme="minorHAnsi" w:eastAsiaTheme="minorEastAsia" w:hAnsiTheme="minorHAnsi" w:cstheme="minorBidi"/>
              <w:noProof/>
              <w:color w:val="auto"/>
              <w:sz w:val="22"/>
              <w:szCs w:val="22"/>
              <w:rtl/>
            </w:rPr>
          </w:pPr>
          <w:hyperlink w:anchor="_Toc428694062" w:history="1">
            <w:r w:rsidRPr="001A413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Toc428694062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6252F" w:rsidRDefault="0006252F" w:rsidP="0006252F">
          <w:pPr>
            <w:pStyle w:val="TOC2"/>
            <w:tabs>
              <w:tab w:val="right" w:leader="dot" w:pos="7786"/>
            </w:tabs>
            <w:rPr>
              <w:rFonts w:asciiTheme="minorHAnsi" w:eastAsiaTheme="minorEastAsia" w:hAnsiTheme="minorHAnsi" w:cstheme="minorBidi"/>
              <w:noProof/>
              <w:color w:val="auto"/>
              <w:sz w:val="22"/>
              <w:szCs w:val="22"/>
              <w:rtl/>
            </w:rPr>
          </w:pPr>
          <w:hyperlink w:anchor="_Toc428694063" w:history="1">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الخامس</w:t>
            </w:r>
            <w:r>
              <w:rPr>
                <w:rStyle w:val="Hyperlink"/>
                <w:rFonts w:hint="cs"/>
                <w:noProof/>
                <w:rtl/>
              </w:rPr>
              <w:t xml:space="preserve">: </w:t>
            </w:r>
          </w:hyperlink>
          <w:hyperlink w:anchor="_Toc428694064" w:history="1">
            <w:r w:rsidRPr="001A4131">
              <w:rPr>
                <w:rStyle w:val="Hyperlink"/>
                <w:rFonts w:hint="eastAsia"/>
                <w:noProof/>
                <w:rtl/>
              </w:rPr>
              <w:t>الجريمة</w:t>
            </w:r>
            <w:r w:rsidRPr="001A4131">
              <w:rPr>
                <w:rStyle w:val="Hyperlink"/>
                <w:noProof/>
                <w:rtl/>
              </w:rPr>
              <w:t xml:space="preserve"> </w:t>
            </w:r>
            <w:r w:rsidRPr="001A4131">
              <w:rPr>
                <w:rStyle w:val="Hyperlink"/>
                <w:rFonts w:hint="eastAsia"/>
                <w:noProof/>
                <w:rtl/>
              </w:rPr>
              <w:t>الاقتصاديّة</w:t>
            </w:r>
            <w:r>
              <w:rPr>
                <w:rStyle w:val="Hyperlink"/>
                <w:rFonts w:hint="cs"/>
                <w:noProof/>
                <w:rtl/>
              </w:rPr>
              <w:t xml:space="preserve"> </w:t>
            </w:r>
          </w:hyperlink>
          <w:hyperlink w:anchor="_Toc428694065" w:history="1">
            <w:r w:rsidRPr="001A4131">
              <w:rPr>
                <w:rStyle w:val="Hyperlink"/>
                <w:rFonts w:hint="eastAsia"/>
                <w:noProof/>
                <w:rtl/>
              </w:rPr>
              <w:t>وسُبُل</w:t>
            </w:r>
            <w:r w:rsidRPr="001A4131">
              <w:rPr>
                <w:rStyle w:val="Hyperlink"/>
                <w:noProof/>
                <w:rtl/>
              </w:rPr>
              <w:t xml:space="preserve"> </w:t>
            </w:r>
            <w:r w:rsidRPr="001A4131">
              <w:rPr>
                <w:rStyle w:val="Hyperlink"/>
                <w:rFonts w:hint="eastAsia"/>
                <w:noProof/>
                <w:rtl/>
              </w:rPr>
              <w:t>الوقاية</w:t>
            </w:r>
            <w:r w:rsidRPr="001A4131">
              <w:rPr>
                <w:rStyle w:val="Hyperlink"/>
                <w:noProof/>
                <w:rtl/>
              </w:rPr>
              <w:t xml:space="preserve"> </w:t>
            </w:r>
            <w:r w:rsidRPr="001A4131">
              <w:rPr>
                <w:rStyle w:val="Hyperlink"/>
                <w:rFonts w:hint="eastAsia"/>
                <w:noProof/>
                <w:rtl/>
              </w:rPr>
              <w:t>منها</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Toc428694065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66" w:history="1">
            <w:r w:rsidRPr="001A4131">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Toc428694066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67" w:history="1">
            <w:r w:rsidRPr="001A4131">
              <w:rPr>
                <w:rStyle w:val="Hyperlink"/>
                <w:rFonts w:hint="eastAsia"/>
                <w:noProof/>
                <w:rtl/>
              </w:rPr>
              <w:t>مدخل</w:t>
            </w:r>
            <w:r w:rsidRPr="001A4131">
              <w:rPr>
                <w:rStyle w:val="Hyperlink"/>
                <w:noProof/>
                <w:rtl/>
              </w:rPr>
              <w:t xml:space="preserve"> </w:t>
            </w:r>
            <w:r w:rsidRPr="001A4131">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Toc428694067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68" w:history="1">
            <w:r w:rsidRPr="001A4131">
              <w:rPr>
                <w:rStyle w:val="Hyperlink"/>
                <w:rFonts w:hint="eastAsia"/>
                <w:noProof/>
                <w:rtl/>
              </w:rPr>
              <w:t>الفصل</w:t>
            </w:r>
            <w:r w:rsidRPr="001A4131">
              <w:rPr>
                <w:rStyle w:val="Hyperlink"/>
                <w:noProof/>
                <w:rtl/>
              </w:rPr>
              <w:t xml:space="preserve"> </w:t>
            </w:r>
            <w:r w:rsidRPr="001A4131">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Toc428694068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69" w:history="1">
            <w:r w:rsidRPr="001A4131">
              <w:rPr>
                <w:rStyle w:val="Hyperlink"/>
                <w:rFonts w:hint="eastAsia"/>
                <w:noProof/>
                <w:rtl/>
              </w:rPr>
              <w:t>الفصل</w:t>
            </w:r>
            <w:r w:rsidRPr="001A4131">
              <w:rPr>
                <w:rStyle w:val="Hyperlink"/>
                <w:noProof/>
                <w:rtl/>
              </w:rPr>
              <w:t xml:space="preserve"> </w:t>
            </w:r>
            <w:r w:rsidRPr="001A4131">
              <w:rPr>
                <w:rStyle w:val="Hyperlink"/>
                <w:rFonts w:hint="eastAsia"/>
                <w:noProof/>
                <w:rtl/>
              </w:rPr>
              <w:t>الثاني</w:t>
            </w:r>
            <w:r w:rsidRPr="001A4131">
              <w:rPr>
                <w:rStyle w:val="Hyperlink"/>
                <w:noProof/>
                <w:rtl/>
              </w:rPr>
              <w:t xml:space="preserve">: </w:t>
            </w:r>
            <w:r w:rsidRPr="001A4131">
              <w:rPr>
                <w:rStyle w:val="Hyperlink"/>
                <w:rFonts w:hint="eastAsia"/>
                <w:noProof/>
                <w:rtl/>
              </w:rPr>
              <w:t>السُبل</w:t>
            </w:r>
            <w:r w:rsidRPr="001A4131">
              <w:rPr>
                <w:rStyle w:val="Hyperlink"/>
                <w:noProof/>
                <w:rtl/>
              </w:rPr>
              <w:t xml:space="preserve"> </w:t>
            </w:r>
            <w:r w:rsidRPr="001A4131">
              <w:rPr>
                <w:rStyle w:val="Hyperlink"/>
                <w:rFonts w:hint="eastAsia"/>
                <w:noProof/>
                <w:rtl/>
              </w:rPr>
              <w:t>العامة</w:t>
            </w:r>
            <w:r w:rsidRPr="001A4131">
              <w:rPr>
                <w:rStyle w:val="Hyperlink"/>
                <w:noProof/>
                <w:rtl/>
              </w:rPr>
              <w:t xml:space="preserve"> </w:t>
            </w:r>
            <w:r w:rsidRPr="001A4131">
              <w:rPr>
                <w:rStyle w:val="Hyperlink"/>
                <w:rFonts w:hint="eastAsia"/>
                <w:noProof/>
                <w:rtl/>
              </w:rPr>
              <w:t>للوقاية</w:t>
            </w:r>
            <w:r w:rsidRPr="001A4131">
              <w:rPr>
                <w:rStyle w:val="Hyperlink"/>
                <w:noProof/>
                <w:rtl/>
              </w:rPr>
              <w:t xml:space="preserve"> </w:t>
            </w:r>
            <w:r w:rsidRPr="001A4131">
              <w:rPr>
                <w:rStyle w:val="Hyperlink"/>
                <w:rFonts w:hint="eastAsia"/>
                <w:noProof/>
                <w:rtl/>
              </w:rPr>
              <w:t>من</w:t>
            </w:r>
            <w:r w:rsidRPr="001A4131">
              <w:rPr>
                <w:rStyle w:val="Hyperlink"/>
                <w:noProof/>
                <w:rtl/>
              </w:rPr>
              <w:t xml:space="preserve"> </w:t>
            </w:r>
            <w:r w:rsidRPr="001A4131">
              <w:rPr>
                <w:rStyle w:val="Hyperlink"/>
                <w:rFonts w:hint="eastAsia"/>
                <w:noProof/>
                <w:rtl/>
              </w:rPr>
              <w:t>الجريمة</w:t>
            </w:r>
            <w:r w:rsidRPr="001A4131">
              <w:rPr>
                <w:rStyle w:val="Hyperlink"/>
                <w:noProof/>
                <w:rtl/>
              </w:rPr>
              <w:t xml:space="preserve"> </w:t>
            </w:r>
            <w:r w:rsidRPr="001A4131">
              <w:rPr>
                <w:rStyle w:val="Hyperlink"/>
                <w:rFonts w:hint="eastAsia"/>
                <w:noProof/>
                <w:rtl/>
              </w:rPr>
              <w:t>الاقتصادية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Toc428694069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70"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الرابع</w:t>
            </w:r>
            <w:r w:rsidRPr="001A4131">
              <w:rPr>
                <w:rStyle w:val="Hyperlink"/>
                <w:noProof/>
                <w:rtl/>
              </w:rPr>
              <w:t xml:space="preserve">: </w:t>
            </w:r>
            <w:r w:rsidRPr="001A4131">
              <w:rPr>
                <w:rStyle w:val="Hyperlink"/>
                <w:rFonts w:hint="eastAsia"/>
                <w:noProof/>
                <w:rtl/>
              </w:rPr>
              <w:t>مبدأ</w:t>
            </w:r>
            <w:r w:rsidRPr="001A4131">
              <w:rPr>
                <w:rStyle w:val="Hyperlink"/>
                <w:noProof/>
                <w:rtl/>
              </w:rPr>
              <w:t xml:space="preserve"> </w:t>
            </w:r>
            <w:r w:rsidRPr="001A4131">
              <w:rPr>
                <w:rStyle w:val="Hyperlink"/>
                <w:rFonts w:hint="eastAsia"/>
                <w:noProof/>
                <w:rtl/>
              </w:rPr>
              <w:t>التوبة</w:t>
            </w:r>
            <w:r w:rsidRPr="001A4131">
              <w:rPr>
                <w:rStyle w:val="Hyperlink"/>
                <w:noProof/>
                <w:rtl/>
              </w:rPr>
              <w:t xml:space="preserve"> </w:t>
            </w:r>
            <w:r w:rsidRPr="001A4131">
              <w:rPr>
                <w:rStyle w:val="Hyperlink"/>
                <w:rFonts w:hint="eastAsia"/>
                <w:noProof/>
                <w:rtl/>
              </w:rPr>
              <w:t>وأثره</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ترسيخ</w:t>
            </w:r>
            <w:r w:rsidRPr="001A4131">
              <w:rPr>
                <w:rStyle w:val="Hyperlink"/>
                <w:noProof/>
                <w:rtl/>
              </w:rPr>
              <w:t xml:space="preserve"> </w:t>
            </w:r>
            <w:r w:rsidRPr="001A4131">
              <w:rPr>
                <w:rStyle w:val="Hyperlink"/>
                <w:rFonts w:hint="eastAsia"/>
                <w:noProof/>
                <w:rtl/>
              </w:rPr>
              <w:t>الأمن</w:t>
            </w:r>
            <w:r w:rsidRPr="001A4131">
              <w:rPr>
                <w:rStyle w:val="Hyperlink"/>
                <w:noProof/>
                <w:rtl/>
              </w:rPr>
              <w:t xml:space="preserve"> </w:t>
            </w:r>
            <w:r w:rsidRPr="001A4131">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Toc428694070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71" w:history="1">
            <w:r w:rsidRPr="001A4131">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Toc428694071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6252F" w:rsidRDefault="0006252F">
          <w:pPr>
            <w:pStyle w:val="TOC2"/>
            <w:tabs>
              <w:tab w:val="right" w:leader="dot" w:pos="7786"/>
            </w:tabs>
            <w:rPr>
              <w:rFonts w:asciiTheme="minorHAnsi" w:eastAsiaTheme="minorEastAsia" w:hAnsiTheme="minorHAnsi" w:cstheme="minorBidi"/>
              <w:noProof/>
              <w:color w:val="auto"/>
              <w:sz w:val="22"/>
              <w:szCs w:val="22"/>
              <w:rtl/>
            </w:rPr>
          </w:pPr>
          <w:hyperlink w:anchor="_Toc428694072" w:history="1">
            <w:r w:rsidRPr="001A413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Toc428694072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06252F" w:rsidRDefault="0006252F" w:rsidP="0006252F">
          <w:pPr>
            <w:pStyle w:val="TOC2"/>
            <w:tabs>
              <w:tab w:val="right" w:leader="dot" w:pos="7786"/>
            </w:tabs>
            <w:rPr>
              <w:rFonts w:asciiTheme="minorHAnsi" w:eastAsiaTheme="minorEastAsia" w:hAnsiTheme="minorHAnsi" w:cstheme="minorBidi"/>
              <w:noProof/>
              <w:color w:val="auto"/>
              <w:sz w:val="22"/>
              <w:szCs w:val="22"/>
              <w:rtl/>
            </w:rPr>
          </w:pPr>
          <w:hyperlink w:anchor="_Toc428694073" w:history="1">
            <w:r w:rsidRPr="001A4131">
              <w:rPr>
                <w:rStyle w:val="Hyperlink"/>
                <w:rFonts w:hint="eastAsia"/>
                <w:noProof/>
                <w:rtl/>
              </w:rPr>
              <w:t>البحث</w:t>
            </w:r>
            <w:r w:rsidRPr="001A4131">
              <w:rPr>
                <w:rStyle w:val="Hyperlink"/>
                <w:noProof/>
                <w:rtl/>
              </w:rPr>
              <w:t xml:space="preserve"> </w:t>
            </w:r>
            <w:r w:rsidRPr="001A4131">
              <w:rPr>
                <w:rStyle w:val="Hyperlink"/>
                <w:rFonts w:hint="eastAsia"/>
                <w:noProof/>
                <w:rtl/>
              </w:rPr>
              <w:t>السادس</w:t>
            </w:r>
            <w:r>
              <w:rPr>
                <w:rStyle w:val="Hyperlink"/>
                <w:rFonts w:hint="cs"/>
                <w:noProof/>
                <w:rtl/>
              </w:rPr>
              <w:t xml:space="preserve">: </w:t>
            </w:r>
          </w:hyperlink>
          <w:hyperlink w:anchor="_Toc428694074" w:history="1">
            <w:r w:rsidRPr="001A4131">
              <w:rPr>
                <w:rStyle w:val="Hyperlink"/>
                <w:rFonts w:hint="eastAsia"/>
                <w:noProof/>
                <w:rtl/>
              </w:rPr>
              <w:t>الصُلح</w:t>
            </w:r>
            <w:r w:rsidRPr="001A4131">
              <w:rPr>
                <w:rStyle w:val="Hyperlink"/>
                <w:noProof/>
                <w:rtl/>
              </w:rPr>
              <w:t xml:space="preserve"> </w:t>
            </w:r>
            <w:r w:rsidRPr="001A4131">
              <w:rPr>
                <w:rStyle w:val="Hyperlink"/>
                <w:rFonts w:hint="eastAsia"/>
                <w:noProof/>
                <w:rtl/>
              </w:rPr>
              <w:t>وأحكامه</w:t>
            </w:r>
            <w:r>
              <w:rPr>
                <w:rStyle w:val="Hyperlink"/>
                <w:rFonts w:hint="cs"/>
                <w:noProof/>
                <w:rtl/>
              </w:rPr>
              <w:t xml:space="preserve"> </w:t>
            </w:r>
          </w:hyperlink>
          <w:hyperlink w:anchor="_Toc428694075" w:history="1">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الفقه</w:t>
            </w:r>
            <w:r w:rsidRPr="001A4131">
              <w:rPr>
                <w:rStyle w:val="Hyperlink"/>
                <w:noProof/>
                <w:rtl/>
              </w:rPr>
              <w:t xml:space="preserve"> </w:t>
            </w:r>
            <w:r w:rsidRPr="001A4131">
              <w:rPr>
                <w:rStyle w:val="Hyperlink"/>
                <w:rFonts w:hint="eastAsia"/>
                <w:noProof/>
                <w:rtl/>
              </w:rPr>
              <w:t>الإسلاميّ</w:t>
            </w:r>
            <w:r w:rsidRPr="001A4131">
              <w:rPr>
                <w:rStyle w:val="Hyperlink"/>
                <w:noProof/>
                <w:rtl/>
              </w:rPr>
              <w:t xml:space="preserve"> </w:t>
            </w:r>
            <w:r w:rsidRPr="001A4131">
              <w:rPr>
                <w:rStyle w:val="Hyperlink"/>
                <w:rFonts w:hint="eastAsia"/>
                <w:noProof/>
                <w:rtl/>
              </w:rPr>
              <w:t>والقانون</w:t>
            </w:r>
            <w:r w:rsidRPr="001A4131">
              <w:rPr>
                <w:rStyle w:val="Hyperlink"/>
                <w:noProof/>
                <w:rtl/>
              </w:rPr>
              <w:t xml:space="preserve"> </w:t>
            </w:r>
            <w:r w:rsidRPr="001A4131">
              <w:rPr>
                <w:rStyle w:val="Hyperlink"/>
                <w:rFonts w:hint="eastAsia"/>
                <w:noProof/>
                <w:rtl/>
              </w:rPr>
              <w:t>المدنيّ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Toc428694075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06252F" w:rsidRDefault="0006252F">
          <w:pPr>
            <w:pStyle w:val="TOC2"/>
            <w:tabs>
              <w:tab w:val="right" w:leader="dot" w:pos="7786"/>
            </w:tabs>
            <w:rPr>
              <w:rFonts w:asciiTheme="minorHAnsi" w:eastAsiaTheme="minorEastAsia" w:hAnsiTheme="minorHAnsi" w:cstheme="minorBidi"/>
              <w:noProof/>
              <w:color w:val="auto"/>
              <w:sz w:val="22"/>
              <w:szCs w:val="22"/>
              <w:rtl/>
            </w:rPr>
          </w:pPr>
          <w:hyperlink w:anchor="_Toc428694076" w:history="1">
            <w:r w:rsidRPr="001A4131">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Toc428694076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77"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الأوّل</w:t>
            </w:r>
            <w:r w:rsidRPr="001A4131">
              <w:rPr>
                <w:rStyle w:val="Hyperlink"/>
                <w:noProof/>
                <w:rtl/>
              </w:rPr>
              <w:t xml:space="preserve">: </w:t>
            </w:r>
            <w:r w:rsidRPr="001A4131">
              <w:rPr>
                <w:rStyle w:val="Hyperlink"/>
                <w:rFonts w:hint="eastAsia"/>
                <w:noProof/>
                <w:rtl/>
              </w:rPr>
              <w:t>جوهر</w:t>
            </w:r>
            <w:r w:rsidRPr="001A4131">
              <w:rPr>
                <w:rStyle w:val="Hyperlink"/>
                <w:noProof/>
                <w:rtl/>
              </w:rPr>
              <w:t xml:space="preserve"> </w:t>
            </w:r>
            <w:r w:rsidRPr="001A4131">
              <w:rPr>
                <w:rStyle w:val="Hyperlink"/>
                <w:rFonts w:hint="eastAsia"/>
                <w:noProof/>
                <w:rtl/>
              </w:rPr>
              <w:t>الصُلح</w:t>
            </w:r>
            <w:r w:rsidRPr="001A4131">
              <w:rPr>
                <w:rStyle w:val="Hyperlink"/>
                <w:noProof/>
                <w:rtl/>
              </w:rPr>
              <w:t xml:space="preserve"> </w:t>
            </w:r>
            <w:r w:rsidRPr="001A4131">
              <w:rPr>
                <w:rStyle w:val="Hyperlink"/>
                <w:rFonts w:hint="eastAsia"/>
                <w:noProof/>
                <w:rtl/>
              </w:rPr>
              <w:t>أهمّيته</w:t>
            </w:r>
            <w:r w:rsidRPr="001A4131">
              <w:rPr>
                <w:rStyle w:val="Hyperlink"/>
                <w:noProof/>
                <w:rtl/>
              </w:rPr>
              <w:t xml:space="preserve"> </w:t>
            </w:r>
            <w:r w:rsidRPr="001A4131">
              <w:rPr>
                <w:rStyle w:val="Hyperlink"/>
                <w:rFonts w:hint="eastAsia"/>
                <w:noProof/>
                <w:rtl/>
              </w:rPr>
              <w:t>ونطاقه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Toc428694077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78"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الثاني</w:t>
            </w:r>
            <w:r w:rsidRPr="001A4131">
              <w:rPr>
                <w:rStyle w:val="Hyperlink"/>
                <w:noProof/>
                <w:rtl/>
              </w:rPr>
              <w:t xml:space="preserve">: </w:t>
            </w:r>
            <w:r w:rsidRPr="001A4131">
              <w:rPr>
                <w:rStyle w:val="Hyperlink"/>
                <w:rFonts w:hint="eastAsia"/>
                <w:noProof/>
                <w:rtl/>
              </w:rPr>
              <w:t>الفروض</w:t>
            </w:r>
            <w:r w:rsidRPr="001A4131">
              <w:rPr>
                <w:rStyle w:val="Hyperlink"/>
                <w:noProof/>
                <w:rtl/>
              </w:rPr>
              <w:t xml:space="preserve"> </w:t>
            </w:r>
            <w:r w:rsidRPr="001A4131">
              <w:rPr>
                <w:rStyle w:val="Hyperlink"/>
                <w:rFonts w:hint="eastAsia"/>
                <w:noProof/>
                <w:rtl/>
              </w:rPr>
              <w:t>الأساسية</w:t>
            </w:r>
            <w:r w:rsidRPr="001A4131">
              <w:rPr>
                <w:rStyle w:val="Hyperlink"/>
                <w:noProof/>
                <w:rtl/>
              </w:rPr>
              <w:t xml:space="preserve"> </w:t>
            </w:r>
            <w:r w:rsidRPr="001A4131">
              <w:rPr>
                <w:rStyle w:val="Hyperlink"/>
                <w:rFonts w:hint="eastAsia"/>
                <w:noProof/>
                <w:rtl/>
              </w:rPr>
              <w:t>في</w:t>
            </w:r>
            <w:r w:rsidRPr="001A4131">
              <w:rPr>
                <w:rStyle w:val="Hyperlink"/>
                <w:noProof/>
                <w:rtl/>
              </w:rPr>
              <w:t xml:space="preserve"> </w:t>
            </w:r>
            <w:r w:rsidRPr="001A4131">
              <w:rPr>
                <w:rStyle w:val="Hyperlink"/>
                <w:rFonts w:hint="eastAsia"/>
                <w:noProof/>
                <w:rtl/>
              </w:rPr>
              <w:t>عقد</w:t>
            </w:r>
            <w:r w:rsidRPr="001A4131">
              <w:rPr>
                <w:rStyle w:val="Hyperlink"/>
                <w:noProof/>
                <w:rtl/>
              </w:rPr>
              <w:t xml:space="preserve"> </w:t>
            </w:r>
            <w:r w:rsidRPr="001A4131">
              <w:rPr>
                <w:rStyle w:val="Hyperlink"/>
                <w:rFonts w:hint="eastAsia"/>
                <w:noProof/>
                <w:rtl/>
              </w:rPr>
              <w:t>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Toc428694078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79" w:history="1">
            <w:r w:rsidRPr="001A4131">
              <w:rPr>
                <w:rStyle w:val="Hyperlink"/>
                <w:rFonts w:hint="eastAsia"/>
                <w:noProof/>
                <w:rtl/>
              </w:rPr>
              <w:t>المبحث</w:t>
            </w:r>
            <w:r w:rsidRPr="001A4131">
              <w:rPr>
                <w:rStyle w:val="Hyperlink"/>
                <w:noProof/>
                <w:rtl/>
              </w:rPr>
              <w:t xml:space="preserve"> </w:t>
            </w:r>
            <w:r w:rsidRPr="001A4131">
              <w:rPr>
                <w:rStyle w:val="Hyperlink"/>
                <w:rFonts w:hint="eastAsia"/>
                <w:noProof/>
                <w:rtl/>
              </w:rPr>
              <w:t>الثالث</w:t>
            </w:r>
            <w:r w:rsidRPr="001A4131">
              <w:rPr>
                <w:rStyle w:val="Hyperlink"/>
                <w:noProof/>
                <w:rtl/>
              </w:rPr>
              <w:t xml:space="preserve">: </w:t>
            </w:r>
            <w:r w:rsidRPr="001A4131">
              <w:rPr>
                <w:rStyle w:val="Hyperlink"/>
                <w:rFonts w:hint="eastAsia"/>
                <w:noProof/>
                <w:rtl/>
              </w:rPr>
              <w:t>أركان</w:t>
            </w:r>
            <w:r w:rsidRPr="001A4131">
              <w:rPr>
                <w:rStyle w:val="Hyperlink"/>
                <w:noProof/>
                <w:rtl/>
              </w:rPr>
              <w:t xml:space="preserve"> </w:t>
            </w:r>
            <w:r w:rsidRPr="001A4131">
              <w:rPr>
                <w:rStyle w:val="Hyperlink"/>
                <w:rFonts w:hint="eastAsia"/>
                <w:noProof/>
                <w:rtl/>
              </w:rPr>
              <w:t>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Toc428694079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06252F" w:rsidRDefault="0006252F">
          <w:pPr>
            <w:pStyle w:val="TOC3"/>
            <w:rPr>
              <w:rFonts w:asciiTheme="minorHAnsi" w:eastAsiaTheme="minorEastAsia" w:hAnsiTheme="minorHAnsi" w:cstheme="minorBidi"/>
              <w:noProof/>
              <w:color w:val="auto"/>
              <w:sz w:val="22"/>
              <w:szCs w:val="22"/>
              <w:rtl/>
            </w:rPr>
          </w:pPr>
          <w:hyperlink w:anchor="_Toc428694080" w:history="1">
            <w:r w:rsidRPr="001A4131">
              <w:rPr>
                <w:rStyle w:val="Hyperlink"/>
                <w:rFonts w:hint="eastAsia"/>
                <w:noProof/>
                <w:rtl/>
              </w:rPr>
              <w:t>النتائج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Toc428694080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06252F" w:rsidRDefault="0006252F">
          <w:pPr>
            <w:pStyle w:val="TOC2"/>
            <w:tabs>
              <w:tab w:val="right" w:leader="dot" w:pos="7786"/>
            </w:tabs>
            <w:rPr>
              <w:rFonts w:asciiTheme="minorHAnsi" w:eastAsiaTheme="minorEastAsia" w:hAnsiTheme="minorHAnsi" w:cstheme="minorBidi"/>
              <w:noProof/>
              <w:color w:val="auto"/>
              <w:sz w:val="22"/>
              <w:szCs w:val="22"/>
              <w:rtl/>
            </w:rPr>
          </w:pPr>
          <w:hyperlink w:anchor="_Toc428694081" w:history="1">
            <w:r w:rsidRPr="001A413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Toc428694081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06252F" w:rsidRDefault="0006252F" w:rsidP="0006252F">
          <w:pPr>
            <w:pStyle w:val="libNormal"/>
          </w:pPr>
          <w:r>
            <w:fldChar w:fldCharType="end"/>
          </w:r>
        </w:p>
      </w:sdtContent>
    </w:sdt>
    <w:sectPr w:rsidR="0006252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3F" w:rsidRDefault="0031693F">
      <w:r>
        <w:separator/>
      </w:r>
    </w:p>
  </w:endnote>
  <w:endnote w:type="continuationSeparator" w:id="0">
    <w:p w:rsidR="0031693F" w:rsidRDefault="00316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3F" w:rsidRPr="0078593C" w:rsidRDefault="0031693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252F">
      <w:rPr>
        <w:rFonts w:ascii="Traditional Arabic" w:hAnsi="Traditional Arabic"/>
        <w:noProof/>
        <w:sz w:val="28"/>
        <w:szCs w:val="28"/>
        <w:rtl/>
      </w:rPr>
      <w:t>224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3F" w:rsidRPr="0078593C" w:rsidRDefault="0031693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252F">
      <w:rPr>
        <w:rFonts w:ascii="Traditional Arabic" w:hAnsi="Traditional Arabic"/>
        <w:noProof/>
        <w:sz w:val="28"/>
        <w:szCs w:val="28"/>
        <w:rtl/>
      </w:rPr>
      <w:t>225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3F" w:rsidRPr="0078593C" w:rsidRDefault="0031693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25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3F" w:rsidRDefault="0031693F">
      <w:r>
        <w:separator/>
      </w:r>
    </w:p>
  </w:footnote>
  <w:footnote w:type="continuationSeparator" w:id="0">
    <w:p w:rsidR="0031693F" w:rsidRDefault="00316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96FCD"/>
    <w:rsid w:val="00005A19"/>
    <w:rsid w:val="00024DBC"/>
    <w:rsid w:val="000267FE"/>
    <w:rsid w:val="00034DB7"/>
    <w:rsid w:val="00040798"/>
    <w:rsid w:val="00042F45"/>
    <w:rsid w:val="00043023"/>
    <w:rsid w:val="00054406"/>
    <w:rsid w:val="0006216A"/>
    <w:rsid w:val="0006252F"/>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3F75"/>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96FC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EF7"/>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0FCC"/>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93F"/>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5718"/>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AD3"/>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5398"/>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1AC"/>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490"/>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93C"/>
    <w:rsid w:val="00791A39"/>
    <w:rsid w:val="00791EFC"/>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202A"/>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524"/>
    <w:rsid w:val="008819E4"/>
    <w:rsid w:val="008821EF"/>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28C7"/>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7627"/>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4F9B"/>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5E78"/>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F9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E8DF1-4CFF-4FD0-9F49-8F76FE9B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148</TotalTime>
  <Pages>224</Pages>
  <Words>51315</Words>
  <Characters>266992</Characters>
  <Application>Microsoft Office Word</Application>
  <DocSecurity>0</DocSecurity>
  <Lines>2224</Lines>
  <Paragraphs>635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2015-07-02T06:34:00Z</dcterms:created>
  <dcterms:modified xsi:type="dcterms:W3CDTF">2015-08-30T06:03:00Z</dcterms:modified>
</cp:coreProperties>
</file>