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DD" w:rsidRDefault="00DA43DD" w:rsidP="00DA43DD">
      <w:pPr>
        <w:pStyle w:val="libCenterBold1"/>
      </w:pPr>
      <w:r>
        <w:rPr>
          <w:rtl/>
        </w:rPr>
        <w:t>مستقبل الخطابة الحسينية وسبل تحديثها</w:t>
      </w:r>
      <w:bookmarkStart w:id="0" w:name="مستقبل_الخطابة_الحسينية_وسبل_تحديثها"/>
    </w:p>
    <w:p w:rsidR="00DA43DD" w:rsidRDefault="00DA43DD" w:rsidP="00DA43DD">
      <w:pPr>
        <w:pStyle w:val="libCenterBold1"/>
        <w:rPr>
          <w:rtl/>
        </w:rPr>
      </w:pPr>
    </w:p>
    <w:p w:rsidR="00DA43DD" w:rsidRPr="00DA43DD" w:rsidRDefault="00DA43DD" w:rsidP="00DA43DD">
      <w:pPr>
        <w:pStyle w:val="libCenterBold1"/>
        <w:rPr>
          <w:rtl/>
        </w:rPr>
      </w:pPr>
      <w:r w:rsidRPr="00DA43DD">
        <w:rPr>
          <w:rtl/>
        </w:rPr>
        <w:t>الدكتور أحمد بن محمد بن ابراهيم اللويمي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Default="00DA43DD" w:rsidP="00DA43DD">
      <w:pPr>
        <w:pStyle w:val="libCenterBold1"/>
      </w:pPr>
      <w:r>
        <w:rPr>
          <w:rFonts w:hint="cs"/>
          <w:rtl/>
        </w:rPr>
        <w:lastRenderedPageBreak/>
        <w:t>بسم الله الرحمن الرحيم</w:t>
      </w:r>
    </w:p>
    <w:p w:rsidR="00DA43DD" w:rsidRPr="00DA43DD" w:rsidRDefault="00DA43DD" w:rsidP="00DA43DD">
      <w:pPr>
        <w:pStyle w:val="Heading2"/>
        <w:rPr>
          <w:rtl/>
        </w:rPr>
      </w:pPr>
      <w:bookmarkStart w:id="1" w:name="_Toc434062445"/>
      <w:r w:rsidRPr="00DA43DD">
        <w:rPr>
          <w:rFonts w:hint="cs"/>
          <w:rtl/>
        </w:rPr>
        <w:t>مقدّمة الخطيب البارع سماحة الشيخ محمد العباد</w:t>
      </w:r>
      <w:bookmarkStart w:id="2" w:name="مقدّمة_الخطيب_البارع_سماحة_الشيخ_محمد_ال"/>
      <w:bookmarkEnd w:id="1"/>
      <w:bookmarkEnd w:id="2"/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المنبر الحسيني كأيّ ظاهرة لا بدّ أن تتّخذ أشكالاً مختلفة في نشأتها وتطورها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فهناك بداية الدعوة إليها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ثمّ غرس بذرتها الأولى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ثمّ تأخذ في النمو وذلك خلال ما تمرّ به من ظروف النمو.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Fonts w:hint="cs"/>
          <w:rtl/>
        </w:rPr>
        <w:t xml:space="preserve">فالمنبر الحسيني كانت بداية الدعوة إليه من خلال فعل النبي </w:t>
      </w:r>
      <w:r w:rsidR="00610F2C" w:rsidRPr="00610F2C">
        <w:rPr>
          <w:rStyle w:val="libAlaemChar"/>
          <w:rFonts w:hint="cs"/>
          <w:rtl/>
        </w:rPr>
        <w:t>صلى‌الله‌عليه‌وآله</w:t>
      </w:r>
      <w:r w:rsidRPr="00DA43DD">
        <w:rPr>
          <w:rFonts w:hint="cs"/>
          <w:rtl/>
        </w:rPr>
        <w:t xml:space="preserve"> بالبكاء على الحسين </w:t>
      </w:r>
      <w:r w:rsidR="0034488D" w:rsidRPr="0034488D">
        <w:rPr>
          <w:rStyle w:val="libAlaemChar"/>
          <w:rFonts w:hint="cs"/>
          <w:rtl/>
        </w:rPr>
        <w:t>عليه‌السلام</w:t>
      </w:r>
      <w:r w:rsidRPr="00DA43DD">
        <w:rPr>
          <w:rFonts w:hint="cs"/>
          <w:rtl/>
        </w:rPr>
        <w:t xml:space="preserve"> والحث عليه</w:t>
      </w:r>
      <w:r w:rsidR="004B62EE">
        <w:rPr>
          <w:rFonts w:hint="cs"/>
          <w:rtl/>
        </w:rPr>
        <w:t>؛</w:t>
      </w:r>
      <w:r w:rsidRPr="00DA43DD">
        <w:rPr>
          <w:rFonts w:hint="cs"/>
          <w:rtl/>
        </w:rPr>
        <w:t xml:space="preserve"> ففي مسند أحمد بن حنبل 2 / 85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عن علي </w:t>
      </w:r>
      <w:r w:rsidR="0034488D" w:rsidRPr="0034488D">
        <w:rPr>
          <w:rStyle w:val="libAlaemChar"/>
          <w:rFonts w:hint="cs"/>
          <w:rtl/>
        </w:rPr>
        <w:t>عليه‌السلام</w:t>
      </w:r>
      <w:r w:rsidRPr="00DA43DD">
        <w:rPr>
          <w:rFonts w:hint="cs"/>
          <w:rtl/>
        </w:rPr>
        <w:t xml:space="preserve"> قال</w:t>
      </w:r>
      <w:r w:rsidR="004B62EE">
        <w:rPr>
          <w:rFonts w:hint="cs"/>
          <w:rtl/>
        </w:rPr>
        <w:t>:</w:t>
      </w:r>
      <w:r w:rsidRPr="00DA43DD">
        <w:rPr>
          <w:rFonts w:hint="cs"/>
          <w:rtl/>
        </w:rPr>
        <w:t xml:space="preserve"> </w:t>
      </w:r>
      <w:r w:rsidR="004B62EE">
        <w:rPr>
          <w:rFonts w:hint="cs"/>
          <w:rtl/>
        </w:rPr>
        <w:t>«</w:t>
      </w:r>
      <w:r w:rsidRPr="00DA43DD">
        <w:rPr>
          <w:rFonts w:hint="cs"/>
          <w:rtl/>
        </w:rPr>
        <w:t xml:space="preserve">دخلت على النبي </w:t>
      </w:r>
      <w:r w:rsidR="00610F2C" w:rsidRPr="00610F2C">
        <w:rPr>
          <w:rStyle w:val="libAlaemChar"/>
          <w:rFonts w:hint="cs"/>
          <w:rtl/>
        </w:rPr>
        <w:t>صلى‌الله‌عليه‌وآله</w:t>
      </w:r>
      <w:r w:rsidRPr="00DA43DD">
        <w:rPr>
          <w:rFonts w:hint="cs"/>
          <w:rtl/>
        </w:rPr>
        <w:t xml:space="preserve"> ذات مرّة وعيناه تفيضان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قلت</w:t>
      </w:r>
      <w:r w:rsidR="004B62EE">
        <w:rPr>
          <w:rFonts w:hint="cs"/>
          <w:rtl/>
        </w:rPr>
        <w:t>:</w:t>
      </w:r>
      <w:r w:rsidRPr="00DA43DD">
        <w:rPr>
          <w:rFonts w:hint="cs"/>
          <w:rtl/>
        </w:rPr>
        <w:t xml:space="preserve"> يا نبي الله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أغضبك أحد</w:t>
      </w:r>
      <w:r w:rsidR="004B62EE">
        <w:rPr>
          <w:rFonts w:hint="cs"/>
          <w:rtl/>
        </w:rPr>
        <w:t>؟</w:t>
      </w:r>
      <w:r w:rsidRPr="00DA43DD">
        <w:rPr>
          <w:rFonts w:hint="cs"/>
          <w:rtl/>
        </w:rPr>
        <w:t xml:space="preserve"> ما شأن عينيك تفيضان</w:t>
      </w:r>
      <w:r w:rsidR="004B62EE">
        <w:rPr>
          <w:rFonts w:hint="cs"/>
          <w:rtl/>
        </w:rPr>
        <w:t>؟</w:t>
      </w:r>
      <w:r w:rsidRPr="00DA43DD">
        <w:rPr>
          <w:rFonts w:hint="cs"/>
          <w:rtl/>
        </w:rPr>
        <w:t xml:space="preserve">! قال </w:t>
      </w:r>
      <w:r w:rsidR="00610F2C" w:rsidRPr="00610F2C">
        <w:rPr>
          <w:rStyle w:val="libAlaemChar"/>
          <w:rFonts w:hint="cs"/>
          <w:rtl/>
        </w:rPr>
        <w:t>صلى‌الله‌عليه‌وآله</w:t>
      </w:r>
      <w:r w:rsidR="004B62EE">
        <w:rPr>
          <w:rFonts w:hint="cs"/>
          <w:rtl/>
        </w:rPr>
        <w:t>:</w:t>
      </w:r>
      <w:r w:rsidRPr="00DA43DD">
        <w:rPr>
          <w:rFonts w:hint="cs"/>
          <w:rtl/>
        </w:rPr>
        <w:t xml:space="preserve"> بل قام من عندي جبرائيل فحدّثني أنّ الحسين يُقتل بشط الفرات</w:t>
      </w:r>
      <w:r w:rsidR="004B62EE">
        <w:rPr>
          <w:rFonts w:hint="cs"/>
          <w:rtl/>
        </w:rPr>
        <w:t>».</w:t>
      </w:r>
      <w:r w:rsidRPr="00DA43DD"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Fonts w:hint="cs"/>
          <w:rtl/>
        </w:rPr>
        <w:t>قال</w:t>
      </w:r>
      <w:r w:rsidR="004B62EE">
        <w:rPr>
          <w:rFonts w:hint="cs"/>
          <w:rtl/>
        </w:rPr>
        <w:t>:</w:t>
      </w:r>
      <w:r w:rsidRPr="00DA43DD">
        <w:rPr>
          <w:rFonts w:hint="cs"/>
          <w:rtl/>
        </w:rPr>
        <w:t xml:space="preserve"> </w:t>
      </w:r>
      <w:r w:rsidR="004B62EE">
        <w:rPr>
          <w:rFonts w:hint="cs"/>
          <w:rtl/>
        </w:rPr>
        <w:t>«</w:t>
      </w:r>
      <w:r w:rsidRPr="00DA43DD">
        <w:rPr>
          <w:rFonts w:hint="cs"/>
          <w:rtl/>
        </w:rPr>
        <w:t>فقال</w:t>
      </w:r>
      <w:r w:rsidR="004B62EE">
        <w:rPr>
          <w:rFonts w:hint="cs"/>
          <w:rtl/>
        </w:rPr>
        <w:t>:</w:t>
      </w:r>
      <w:r w:rsidRPr="00DA43DD">
        <w:rPr>
          <w:rFonts w:hint="cs"/>
          <w:rtl/>
        </w:rPr>
        <w:t xml:space="preserve"> هل لك أن أشمّك من تربته</w:t>
      </w:r>
      <w:r w:rsidR="004B62EE">
        <w:rPr>
          <w:rFonts w:hint="cs"/>
          <w:rtl/>
        </w:rPr>
        <w:t>؟».</w:t>
      </w:r>
      <w:r w:rsidRPr="00DA43DD">
        <w:rPr>
          <w:rFonts w:hint="cs"/>
          <w:rtl/>
        </w:rPr>
        <w:t xml:space="preserve"> قال</w:t>
      </w:r>
      <w:r w:rsidR="004B62EE">
        <w:rPr>
          <w:rFonts w:hint="cs"/>
          <w:rtl/>
        </w:rPr>
        <w:t>:</w:t>
      </w:r>
      <w:r w:rsidRPr="00DA43DD">
        <w:rPr>
          <w:rFonts w:hint="cs"/>
          <w:rtl/>
        </w:rPr>
        <w:t xml:space="preserve"> </w:t>
      </w:r>
      <w:r w:rsidR="004B62EE">
        <w:rPr>
          <w:rFonts w:hint="cs"/>
          <w:rtl/>
        </w:rPr>
        <w:t>«</w:t>
      </w:r>
      <w:r w:rsidRPr="00DA43DD">
        <w:rPr>
          <w:rFonts w:hint="cs"/>
          <w:rtl/>
        </w:rPr>
        <w:t>قلت</w:t>
      </w:r>
      <w:r w:rsidR="004B62EE">
        <w:rPr>
          <w:rFonts w:hint="cs"/>
          <w:rtl/>
        </w:rPr>
        <w:t>:</w:t>
      </w:r>
      <w:r w:rsidRPr="00DA43DD">
        <w:rPr>
          <w:rFonts w:hint="cs"/>
          <w:rtl/>
        </w:rPr>
        <w:t xml:space="preserve"> نعم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فمدّ يده فقبض قبضة من تراب فأعطانيها</w:t>
      </w:r>
      <w:r w:rsidR="0034488D">
        <w:rPr>
          <w:rFonts w:hint="cs"/>
          <w:rtl/>
        </w:rPr>
        <w:t>،</w:t>
      </w:r>
      <w:r w:rsidRPr="00DA43DD">
        <w:rPr>
          <w:rFonts w:hint="cs"/>
          <w:rtl/>
        </w:rPr>
        <w:t xml:space="preserve"> فلم أملك عينيَّ أن فاضتا</w:t>
      </w:r>
      <w:r w:rsidR="004B62EE">
        <w:rPr>
          <w:rFonts w:hint="cs"/>
          <w:rtl/>
        </w:rPr>
        <w:t>».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 xml:space="preserve">نرى من خلال فعل النبي </w:t>
      </w:r>
      <w:r w:rsidR="00610F2C" w:rsidRPr="00610F2C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وأقواله حثّ على البكاء على الحسين </w:t>
      </w:r>
      <w:r w:rsidR="0034488D" w:rsidRPr="0034488D">
        <w:rPr>
          <w:rStyle w:val="libAlaemChar"/>
          <w:rFonts w:hint="cs"/>
          <w:rtl/>
        </w:rPr>
        <w:t>عليه‌السلام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وانطلق الأئمّة </w:t>
      </w:r>
      <w:r w:rsidR="0034488D" w:rsidRPr="0034488D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يدعون إلى ذلك ويؤكّدون على إحيائه بوسائل مختلفة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ومنها الرثاء النثري والرثاء الشعري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أو ربط بعض الحوادث والصور المعبّرة عن الحزن والأسى بمصاب الحسين </w:t>
      </w:r>
      <w:r w:rsidR="0034488D" w:rsidRPr="0034488D">
        <w:rPr>
          <w:rStyle w:val="libAlaemChar"/>
          <w:rFonts w:hint="cs"/>
          <w:rtl/>
        </w:rPr>
        <w:t>عليه‌السلام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 xml:space="preserve">كلّ هذا يُعطينا أنّ الأئمّة </w:t>
      </w:r>
      <w:r w:rsidR="0034488D" w:rsidRPr="0034488D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يدعون إلى اتّخاذ كلّ الوسائل المباحة للوصول إلى هذه الغاية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ولا شك إنّ المنبر له هذا الدور الكبير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وبالتالي فهو يحتلّ مكانة قدسية من خلال ربطه باسم الحسين </w:t>
      </w:r>
      <w:r w:rsidR="0034488D" w:rsidRPr="0034488D">
        <w:rPr>
          <w:rStyle w:val="libAlaemChar"/>
          <w:rFonts w:hint="cs"/>
          <w:rtl/>
        </w:rPr>
        <w:t>عليه‌السلام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Fonts w:hint="cs"/>
          <w:rtl/>
        </w:rPr>
        <w:t xml:space="preserve">أمّا مَنْ هو أوّل مَنْ اتّخذ المنبر لرثاء الحسين </w:t>
      </w:r>
      <w:r w:rsidR="0034488D" w:rsidRPr="0034488D">
        <w:rPr>
          <w:rStyle w:val="libAlaemChar"/>
          <w:rFonts w:hint="cs"/>
          <w:rtl/>
        </w:rPr>
        <w:t>عليه‌السلام</w:t>
      </w:r>
      <w:r w:rsidRPr="00DA43DD">
        <w:rPr>
          <w:rFonts w:hint="cs"/>
          <w:rtl/>
        </w:rPr>
        <w:t xml:space="preserve"> ابنه السجّاد </w:t>
      </w:r>
      <w:r w:rsidR="0034488D" w:rsidRPr="0034488D">
        <w:rPr>
          <w:rStyle w:val="libAlaemChar"/>
          <w:rFonts w:hint="cs"/>
          <w:rtl/>
        </w:rPr>
        <w:t>عليه‌السلام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حيث بذر البذرة الأولى عندما خطب من على منبر الشام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وفي مجلس يزيد وأمام الحشود من الناس حتى ضجّوا بالبكاء عند سماعهم لخطبته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حيث قال </w:t>
      </w:r>
      <w:r w:rsidR="0034488D" w:rsidRPr="0034488D">
        <w:rPr>
          <w:rStyle w:val="libAlaemChar"/>
          <w:rFonts w:hint="cs"/>
          <w:rtl/>
        </w:rPr>
        <w:t>عليه‌السلام</w:t>
      </w:r>
      <w:r w:rsidRPr="00DA43DD">
        <w:rPr>
          <w:rFonts w:hint="cs"/>
          <w:rtl/>
        </w:rPr>
        <w:t xml:space="preserve"> فيما قال</w:t>
      </w:r>
      <w:r w:rsidR="004B62EE">
        <w:rPr>
          <w:rFonts w:hint="cs"/>
          <w:rtl/>
        </w:rPr>
        <w:t>:</w:t>
      </w:r>
      <w:r w:rsidRPr="00DA43DD">
        <w:rPr>
          <w:rFonts w:hint="cs"/>
          <w:rtl/>
        </w:rPr>
        <w:t xml:space="preserve"> </w:t>
      </w:r>
      <w:r w:rsidR="004B62EE">
        <w:rPr>
          <w:rFonts w:hint="cs"/>
          <w:rtl/>
        </w:rPr>
        <w:t>«</w:t>
      </w:r>
      <w:r w:rsidRPr="00DA43DD">
        <w:rPr>
          <w:rFonts w:hint="cs"/>
          <w:rtl/>
        </w:rPr>
        <w:t>أنا ابن المزمّل بالدماء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أنا ابن ذبيح كربلاء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أنا ابن من بكى عليه الجن في الظلماء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وناحت عليه الطير في الهواء</w:t>
      </w:r>
      <w:r w:rsidR="004B62EE">
        <w:rPr>
          <w:rFonts w:hint="cs"/>
          <w:rtl/>
        </w:rPr>
        <w:t>».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 xml:space="preserve">نرى في خطبة الإمام السجاد </w:t>
      </w:r>
      <w:r w:rsidR="0034488D" w:rsidRPr="0034488D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فصولاً أخرى غير الرثاء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وأتى أهمّها التعريف بأهل الحقّ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وهم أهل البيت </w:t>
      </w:r>
      <w:r w:rsidR="0034488D" w:rsidRPr="0034488D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ودورهم في الدعوة الإسلامية وبالأخص الإمام علي </w:t>
      </w:r>
      <w:r w:rsidR="0034488D" w:rsidRPr="0034488D">
        <w:rPr>
          <w:rStyle w:val="libAlaemChar"/>
          <w:rFonts w:hint="cs"/>
          <w:rtl/>
        </w:rPr>
        <w:t>عليه‌السلام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ممّا يجعله يحتلّ المكانة الأولى من بين الصحابة على الإطلاق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ولا أريد الخوض في تفاصيل هذه الخطبة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ولكن الشيء الذي يمكن أن نشير إليه هو أنّ الدعوة إلى البكاء على الحسين </w:t>
      </w:r>
      <w:r w:rsidR="0034488D" w:rsidRPr="0034488D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كما إنّها دعوة للتعبير عمّا يختلج في النفس من الحزن والأسى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وتعبير عن الولاء العاطفي للحسين </w:t>
      </w:r>
      <w:r w:rsidR="0034488D" w:rsidRPr="0034488D">
        <w:rPr>
          <w:rStyle w:val="libAlaemChar"/>
          <w:rFonts w:hint="cs"/>
          <w:rtl/>
        </w:rPr>
        <w:t>عليه‌السلام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وكذلك عن رفض الظلم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بالإضافة إلى ذلك نعرف أنّ المنبر الحسيني لا بدّ أن يكون وسيلة من وسائل بيان </w:t>
      </w:r>
      <w:r>
        <w:rPr>
          <w:rFonts w:hint="cs"/>
          <w:rtl/>
        </w:rPr>
        <w:lastRenderedPageBreak/>
        <w:t>الحقّ والدعوة إليه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وبيان الباطل والتحذير منه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ووسيلة لتربية الأجيال على أساس الفكر السليم والسلوك الطاهر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ووسيلة أساسية لبيان أهداف الحسين </w:t>
      </w:r>
      <w:r w:rsidR="0034488D" w:rsidRPr="0034488D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ثورته وما تحمله من قيم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 xml:space="preserve">ولهذا وبعد أن بذر الإمام السجّاد </w:t>
      </w:r>
      <w:r w:rsidR="0034488D" w:rsidRPr="0034488D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البذرة الأولى للمنبر الحسيني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أخذ هذا المنبر يمرّ بمراحل عديدة من التطور شكلاً ومضموناً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إلى أن وصل إلى ما نراه عليه اليوم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من احتوائه على الرثاء نثراً وشعراً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واحتوائه على الخطبة التي تبدأ عادةً بآية أو كلام لأحد المعصومين </w:t>
      </w:r>
      <w:r w:rsidR="0034488D" w:rsidRPr="0034488D">
        <w:rPr>
          <w:rStyle w:val="libAlaemChar"/>
          <w:rFonts w:hint="cs"/>
          <w:rtl/>
        </w:rPr>
        <w:t>عليهم‌السلام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ينطلق بذلك الخطيب في طرح الموضوع المناسب ليربطه في نهاية الأمر بمصيبة الحسين </w:t>
      </w:r>
      <w:r w:rsidR="0034488D" w:rsidRPr="0034488D">
        <w:rPr>
          <w:rStyle w:val="libAlaemChar"/>
          <w:rFonts w:hint="cs"/>
          <w:rtl/>
        </w:rPr>
        <w:t>عليه‌السلام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وهذا الذي يميّز المنبر الحسيني عن غيره من المنابر والخطب الأحرى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بحيث سُميت هذه الخطابة بالخطابة الحسينية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وهذا يدعونا إلى أن ننظر إلى هذه الخطابة نظرةً خاصّة متميّزة عن غيرها من أنواع الخطابة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وبحيث أن تكون جامعة بين العبرة والعِبرة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بين الدمعة والفكرة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وننظر إلى دور الخطابة الحسينية في الحفاظ على ثقافة عاشوراء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وهو تنقل أقوى الصلات عن طريق مزج الفكر والمحبّة والبرهان العاطفي الذي تجسد في كربلاء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ومنها البكاء على مظلوميّة الحسين </w:t>
      </w:r>
      <w:r w:rsidR="0034488D" w:rsidRPr="0034488D">
        <w:rPr>
          <w:rStyle w:val="libAlaemChar"/>
          <w:rFonts w:hint="cs"/>
          <w:rtl/>
        </w:rPr>
        <w:t>عليه‌السلام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ومن خلالها أيضاً نفهم أهداف الإمام من ثورته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بل يمكن أن نجعل هذا المنبر منطلقاً لإيصال صوت الإسلام إلى كلّ مكان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وكما يُنقل عن أحد المسيحيين إنّه قال</w:t>
      </w:r>
      <w:r w:rsidR="004B62EE">
        <w:rPr>
          <w:rFonts w:hint="cs"/>
          <w:rtl/>
        </w:rPr>
        <w:t>:</w:t>
      </w:r>
      <w:r w:rsidR="00F13453">
        <w:rPr>
          <w:rFonts w:hint="cs"/>
          <w:rtl/>
        </w:rPr>
        <w:t xml:space="preserve"> </w:t>
      </w:r>
      <w:r>
        <w:rPr>
          <w:rFonts w:hint="cs"/>
          <w:rtl/>
        </w:rPr>
        <w:t>لو كان عندنا الحسين لجعلنا له على كلّ شبر من الأرض منبراً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025EE4" w:rsidRDefault="00DA43DD" w:rsidP="0034488D">
      <w:pPr>
        <w:pStyle w:val="libNormal"/>
        <w:rPr>
          <w:rtl/>
        </w:rPr>
      </w:pPr>
      <w:r>
        <w:rPr>
          <w:rFonts w:hint="cs"/>
          <w:rtl/>
        </w:rPr>
        <w:t>وما دامت الخطابة الحسينية أصبحت واقعاً لا غنى عنه ومنذ قرون طويلة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فلا بد أن تكون موضع اهتمام كبير من قِ</w:t>
      </w:r>
      <w:r w:rsidR="0034488D">
        <w:rPr>
          <w:rFonts w:hint="cs"/>
          <w:rtl/>
        </w:rPr>
        <w:t>بَل العلماء والباحثين لصيانته [</w:t>
      </w:r>
      <w:r>
        <w:rPr>
          <w:rFonts w:hint="cs"/>
          <w:rtl/>
        </w:rPr>
        <w:t>مما يلي]</w:t>
      </w:r>
      <w:r w:rsidR="004B62EE">
        <w:rPr>
          <w:rFonts w:hint="cs"/>
          <w:rtl/>
        </w:rPr>
        <w:t>: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Style w:val="libBold2Char"/>
          <w:rFonts w:hint="cs"/>
          <w:rtl/>
        </w:rPr>
        <w:t>أولا</w:t>
      </w:r>
      <w:r w:rsidRPr="00DA43DD">
        <w:rPr>
          <w:rStyle w:val="libBold2Char"/>
          <w:rtl/>
        </w:rPr>
        <w:t>ً</w:t>
      </w:r>
      <w:r w:rsidR="004B62EE">
        <w:rPr>
          <w:rFonts w:hint="cs"/>
          <w:rtl/>
        </w:rPr>
        <w:t>:</w:t>
      </w:r>
      <w:r w:rsidRPr="00DA43DD">
        <w:rPr>
          <w:rFonts w:hint="cs"/>
          <w:rtl/>
        </w:rPr>
        <w:t xml:space="preserve"> من عوامل الضعف</w:t>
      </w:r>
      <w:r w:rsidR="004B62EE">
        <w:rPr>
          <w:rFonts w:hint="cs"/>
          <w:rtl/>
        </w:rPr>
        <w:t>؛</w:t>
      </w:r>
      <w:r w:rsidRPr="00DA43DD">
        <w:rPr>
          <w:rFonts w:hint="cs"/>
          <w:rtl/>
        </w:rPr>
        <w:t xml:space="preserve"> وذلك من قبيل التحذير من ذكر ما لا ينسجم مع طبيعة الثورة الحسينية في أهدافها وفكرها وسلوكيات شخصياتها</w:t>
      </w:r>
      <w:r w:rsidR="004B62EE">
        <w:rPr>
          <w:rFonts w:hint="cs"/>
          <w:rtl/>
        </w:rPr>
        <w:t>؛</w:t>
      </w:r>
      <w:r w:rsidRPr="00DA43DD">
        <w:rPr>
          <w:rFonts w:hint="cs"/>
          <w:rtl/>
        </w:rPr>
        <w:t xml:space="preserve"> حتى لا تكون الخطابة عامل تشويه لها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ولتصل هذه الثورة نقية إلى كلّ الأجيال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Style w:val="libBold1Char"/>
          <w:rFonts w:hint="cs"/>
          <w:rtl/>
        </w:rPr>
        <w:t>وثانياً</w:t>
      </w:r>
      <w:r w:rsidR="004B62EE">
        <w:rPr>
          <w:rFonts w:hint="cs"/>
          <w:rtl/>
        </w:rPr>
        <w:t>:</w:t>
      </w:r>
      <w:r w:rsidRPr="00DA43DD">
        <w:rPr>
          <w:rFonts w:hint="cs"/>
          <w:rtl/>
        </w:rPr>
        <w:t xml:space="preserve"> للأخذ بوسائل تطويرها حتى تكون الخطابة الحسينية بمستوى تطلّعات الثورة وتطلّعات المستمع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فلا بد من النظر إلى مادة الخطابة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وكذلك منهجيتها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وأيضاً إلى مادة الرثاء شعراً ونثراً ومضموناً وصوتاً</w:t>
      </w:r>
      <w:r w:rsidR="004B62EE">
        <w:rPr>
          <w:rFonts w:hint="cs"/>
          <w:rtl/>
        </w:rPr>
        <w:t>؛</w:t>
      </w:r>
      <w:r w:rsidRPr="00DA43DD">
        <w:rPr>
          <w:rFonts w:hint="cs"/>
          <w:rtl/>
        </w:rPr>
        <w:t xml:space="preserve"> حتى تكون هي وغيرها وسائل تطويرية تجعل من هذه الخطابة المتميزة تحافظ على أصالتها وتواكب العصر</w:t>
      </w:r>
      <w:r w:rsidR="004B62EE">
        <w:rPr>
          <w:rFonts w:hint="cs"/>
          <w:rtl/>
        </w:rPr>
        <w:t>؛</w:t>
      </w:r>
      <w:r w:rsidRPr="00DA43DD">
        <w:rPr>
          <w:rFonts w:hint="cs"/>
          <w:rtl/>
        </w:rPr>
        <w:t xml:space="preserve"> لتؤدي رسالة الحسين إلى كلّ جيل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ولا شك إنّ هذا بحاجة إلى تظافر الجهود في هذا الطريق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من إقامة المعاهد وكتابة الدراسات والبحوث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لتأهيل الخطيب ليقوم بدوره على أكمل وجه ممكن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بدلاً من فتح المجال أمام الارتجال </w:t>
      </w:r>
      <w:r>
        <w:rPr>
          <w:rFonts w:hint="cs"/>
          <w:rtl/>
        </w:rPr>
        <w:lastRenderedPageBreak/>
        <w:t>الذي له آثار سيئة على واقعة الطفّ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كثورة إصلاحية أريد لها أن تكون مدرسة خالدة عبر العصور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هذا وقد انبرى الأخ الكريم سعادة الدكتور اللويمي (أيده الله)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ومن خلال هذه الدراسة بتسليط الضوء على جوانب كثيرة ومهمّة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ممّا يرتبط بالخطابة الحسينية وسبل تطويرها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ومما يعكس اهتمامه الكبير بالمنبر الحسيني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وقد وُفِّق في هذه الدراسة للتبويب الجيد للموضوع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وكذلك في ربط النظرية بالتطبيق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وفي تشخص المشاكل التي ذكرها والحلول لها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وفي الأفكار والمقترحات فجزاه الله على عمله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وأسأله تعالى أن يوفقه للمزيد من ذلك وهو ولي التوفيق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LeftBold"/>
        <w:rPr>
          <w:rtl/>
        </w:rPr>
      </w:pPr>
      <w:r>
        <w:rPr>
          <w:rFonts w:hint="cs"/>
          <w:rtl/>
        </w:rPr>
        <w:t xml:space="preserve">محمد العباد </w:t>
      </w:r>
    </w:p>
    <w:p w:rsidR="00DA43DD" w:rsidRDefault="00DA43DD" w:rsidP="00DA43DD">
      <w:pPr>
        <w:pStyle w:val="libLeftBold"/>
      </w:pPr>
      <w:r>
        <w:rPr>
          <w:rFonts w:hint="cs"/>
          <w:rtl/>
        </w:rPr>
        <w:t xml:space="preserve">ربيع الآخر 1422 هـ 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Default="00DA43DD" w:rsidP="00DA43DD">
      <w:pPr>
        <w:pStyle w:val="libCenterBold1"/>
      </w:pPr>
      <w:r>
        <w:rPr>
          <w:rFonts w:hint="cs"/>
          <w:rtl/>
        </w:rPr>
        <w:lastRenderedPageBreak/>
        <w:t>بسم الله الرحمن الرحيم</w:t>
      </w:r>
    </w:p>
    <w:p w:rsidR="00DA43DD" w:rsidRDefault="00DA43DD" w:rsidP="00DA43DD">
      <w:pPr>
        <w:pStyle w:val="Heading2Center"/>
        <w:rPr>
          <w:rtl/>
        </w:rPr>
      </w:pPr>
      <w:bookmarkStart w:id="3" w:name="_Toc434062446"/>
      <w:r>
        <w:rPr>
          <w:rtl/>
        </w:rPr>
        <w:t>مقدّمة الاُستاذ الخطيب الشيخ نجيب الحرز</w:t>
      </w:r>
      <w:bookmarkStart w:id="4" w:name="مـقدّمة_الاُستاذ_الخطيب_الشيخ_نجيب_الحرز"/>
      <w:bookmarkEnd w:id="3"/>
      <w:bookmarkEnd w:id="4"/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ثورة كربلاء جزء من الثورات التي حدثت في تاريخ العالم الإسلامي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بوصفها ثورة تجاوزت مشروطية الثورات الاُخرى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ورغم ما يختزنه التاريخ الإسلامي من ثورات ذات طبيعة بنيوية متماثلة مع ثورة كربلاء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بل بعضها يمكن أن تكون أكثر مأساوية من كربلاء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إلا إنّ قضية كربلاء لها خصوصية تطبعها بطابع الاستثناء والتميّز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فالظروف التي واكبتها تاريخياً وجغرافياً دفعتها إلى السطح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بحيث أصبحت تشكّل بؤرة تتحرّك فوقها الأحداث والمواقف التي شكّلت الفكر الإسلامي بشكل عام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ولا سيما الفكر الشيعي التي رزحت في أعماقه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وساهمت في تشكيل رؤاه وتصوراته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وتحكمت في مشاعره وهيمنت على عواطفه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وبسبب وفرة الجانب العاطفي الذي تفرزه تفاصيل كربلاء والملحمة الحسينية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تداخلت الحقائق بغيرها بسبب المبالغات والتصوّرات والتعبيرات غير الموضوعية التي تقوم بإبرازها العواطف الملتهبة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ممّا يؤدي أحياناً إلى إفراغ الفكرة الحسينية من مضمونها الحقيقي ووضعها في مساحات بعيدة عن الحقيقة والواقع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وبما أنّ لكلّ حقبة زمنية المستوى الثقافي والوعي الجماعي هو الذي يحدّد الآليات والأدوات التعبيرية التي يعتمد عليها في بلورة الأهداف الحسينية وإظهار المضامين الجوهرية لهذه النهضة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وكلّما ارتقت العقلية البشرية وتطوّرت الحياة المدنية يتطلّب قدرة ثقافية وأدوات معرفية كافية لإحداث التفاعل المناسب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لتحقيق التوازن بين الإمكانيات المتاحة والعقلية المتوفّرة المسؤولة عن ترجمة مبادئ كربلاء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فنوعية الذهنية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ونمط التفكير لهما دور كبير في رسم الصورة الواقعية لمأساة كربلاء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وبما أنّ الثورة الحسينية هي إحدى الثورات التي تشرّبت بمشاعر الشيعة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وخُصَّت بحضور مكثّف وقوي في عواطفهم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وأصبحت الثقافة الحسينية جزءاً من هويتهم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ومنعكسة على تفكيرهم وسلوكياتهم المتمثّلة في الشعائر الدينية والمآتم العزائية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والتعبير عنها من خلال ممارسة الخطابة الحسينية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والمنبر الحسيني هو أحد الآليات والأدوات الإعلامية والمقدّسة عند الشيعة الذي يقوم بوظيفة إظهار أدقّ التفصيلات في قضية الحسين وأصحابه </w:t>
      </w:r>
      <w:r w:rsidR="0034488D" w:rsidRPr="0034488D">
        <w:rPr>
          <w:rStyle w:val="libAlaemChar"/>
          <w:rFonts w:hint="cs"/>
          <w:rtl/>
        </w:rPr>
        <w:t>عليهم‌السلام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فهذا المنبر يحتاج إلى نقلة تطويرية لعرض الملحمة الحسينية بطريقة وأسلوب يتلاءم مع التقدّم الإعلامي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والتوسّع الثقافي والانفتاح العالمي الذي هو موضوع هذا الكتاب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الذي يعرض مشروعاً </w:t>
      </w:r>
      <w:r>
        <w:rPr>
          <w:rFonts w:hint="cs"/>
          <w:rtl/>
        </w:rPr>
        <w:lastRenderedPageBreak/>
        <w:t>جبّاراً وراقياً من حيث تدشين بعض العلوم والفنون في منهجية عرض الفكرة وتوسيع دائرة الطرح لها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وعرض مبادئ الثورة الحسينية بطريقة تساعد على مجاراة التطوّرات اليومية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مع الأخذ بعين الاعتبار الأصالة والقداسة التي يتميّز بها المنبر الحسيني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بالإضافة إلى تسليط الضوء على بعض المعوّقات العرفية التي تؤثّر سلباً على صورة كربلاء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وهذه الدراسة تكشف عن مدى الرؤية المستقبلية والحضارية التي يتمتّع بها الدكتور أحمد اللويمي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ومدى الحس الاجتماعي والهمّ التربوي الذي يصاحب تفكير صاحب هذا الكتاب من خلال الاقتراحات التي رسمها لهذا المشروع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حيث طرح هذا المشروع بمستوى قادر على أن يضاهي المشاريع البنائية التربوية التي طُبِّقت على الصعيد العالمي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ونحن شاكرين للمؤلّف هذا الجهد التوعوي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طالبين من المولى العلي القدير أن يسدد خطاه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لاهتمامه بقضايا الإنسانية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وهذا ليس بغريب على شخص مثل الدكتور أحمد أن يتميّز بشعور يقظ وحس إنساني راصد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لأنّه مارس الخطابة الحسينية وتلمَّس معاناة المنبر عن قرب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وشعر بالحاجة الماسَّة لهذا التطوير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LeftBold"/>
        <w:rPr>
          <w:rtl/>
        </w:rPr>
      </w:pPr>
      <w:r>
        <w:rPr>
          <w:rFonts w:hint="cs"/>
          <w:rtl/>
        </w:rPr>
        <w:t>نجيب حسين الحرز</w:t>
      </w:r>
    </w:p>
    <w:p w:rsidR="00DA43DD" w:rsidRDefault="00DA43DD" w:rsidP="00DA43DD">
      <w:pPr>
        <w:pStyle w:val="libLeftBold"/>
        <w:rPr>
          <w:rtl/>
        </w:rPr>
      </w:pPr>
      <w:r>
        <w:rPr>
          <w:rFonts w:hint="cs"/>
          <w:rtl/>
        </w:rPr>
        <w:t>جمادى الاولى1421 هـ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Pr="00DA43DD" w:rsidRDefault="00DA43DD" w:rsidP="00DA43DD">
      <w:pPr>
        <w:pStyle w:val="Heading1Center"/>
        <w:rPr>
          <w:rtl/>
        </w:rPr>
      </w:pPr>
      <w:bookmarkStart w:id="5" w:name="_Toc434062447"/>
      <w:r w:rsidRPr="00DA43DD">
        <w:rPr>
          <w:rtl/>
        </w:rPr>
        <w:lastRenderedPageBreak/>
        <w:t>مستقبل الخطابة الحسينية</w:t>
      </w:r>
      <w:r w:rsidRPr="00DA43DD">
        <w:rPr>
          <w:rFonts w:hint="cs"/>
          <w:rtl/>
        </w:rPr>
        <w:t xml:space="preserve"> </w:t>
      </w:r>
      <w:r w:rsidRPr="00DA43DD">
        <w:rPr>
          <w:rtl/>
        </w:rPr>
        <w:t>وسبل تحديثها</w:t>
      </w:r>
      <w:bookmarkEnd w:id="0"/>
      <w:bookmarkEnd w:id="5"/>
    </w:p>
    <w:p w:rsidR="00DA43DD" w:rsidRDefault="00DA43DD" w:rsidP="00DA43DD">
      <w:pPr>
        <w:pStyle w:val="Heading2Center"/>
        <w:rPr>
          <w:rtl/>
        </w:rPr>
      </w:pPr>
      <w:bookmarkStart w:id="6" w:name="_Toc434062448"/>
      <w:r>
        <w:rPr>
          <w:rFonts w:hint="cs"/>
          <w:rtl/>
        </w:rPr>
        <w:t>المقدّمة</w:t>
      </w:r>
      <w:bookmarkEnd w:id="6"/>
    </w:p>
    <w:p w:rsidR="00DA43DD" w:rsidRDefault="004B62EE" w:rsidP="00DA43DD">
      <w:pPr>
        <w:pStyle w:val="libNormal"/>
        <w:rPr>
          <w:rtl/>
        </w:rPr>
      </w:pPr>
      <w:r>
        <w:rPr>
          <w:rFonts w:hint="cs"/>
          <w:rtl/>
        </w:rPr>
        <w:t>«</w:t>
      </w:r>
      <w:r w:rsidR="00DA43DD">
        <w:rPr>
          <w:rFonts w:hint="cs"/>
          <w:rtl/>
        </w:rPr>
        <w:t>الحمد لله الذي ليس لقضائه دافع</w:t>
      </w:r>
      <w:r>
        <w:rPr>
          <w:rFonts w:hint="cs"/>
          <w:rtl/>
        </w:rPr>
        <w:t>،</w:t>
      </w:r>
      <w:r w:rsidR="00DA43DD">
        <w:rPr>
          <w:rFonts w:hint="cs"/>
          <w:rtl/>
        </w:rPr>
        <w:t xml:space="preserve"> ولا لعطائه مانع</w:t>
      </w:r>
      <w:r>
        <w:rPr>
          <w:rFonts w:hint="cs"/>
          <w:rtl/>
        </w:rPr>
        <w:t>،</w:t>
      </w:r>
      <w:r w:rsidR="00DA43DD">
        <w:rPr>
          <w:rFonts w:hint="cs"/>
          <w:rtl/>
        </w:rPr>
        <w:t xml:space="preserve"> ولا كصنعه صنع صانع</w:t>
      </w:r>
      <w:r>
        <w:rPr>
          <w:rFonts w:hint="cs"/>
          <w:rtl/>
        </w:rPr>
        <w:t>،</w:t>
      </w:r>
      <w:r w:rsidR="00DA43DD">
        <w:rPr>
          <w:rFonts w:hint="cs"/>
          <w:rtl/>
        </w:rPr>
        <w:t xml:space="preserve"> وهو الجواد الواسع</w:t>
      </w:r>
      <w:r>
        <w:rPr>
          <w:rFonts w:hint="cs"/>
          <w:rtl/>
        </w:rPr>
        <w:t>،</w:t>
      </w:r>
      <w:r w:rsidR="00F13453">
        <w:rPr>
          <w:rFonts w:hint="cs"/>
          <w:rtl/>
        </w:rPr>
        <w:t xml:space="preserve"> </w:t>
      </w:r>
      <w:r w:rsidR="00DA43DD">
        <w:rPr>
          <w:rFonts w:hint="cs"/>
          <w:rtl/>
        </w:rPr>
        <w:t>فطر أجناس البدائع</w:t>
      </w:r>
      <w:r>
        <w:rPr>
          <w:rFonts w:hint="cs"/>
          <w:rtl/>
        </w:rPr>
        <w:t>،</w:t>
      </w:r>
      <w:r w:rsidR="00DA43DD">
        <w:rPr>
          <w:rFonts w:hint="cs"/>
          <w:rtl/>
        </w:rPr>
        <w:t xml:space="preserve"> وأتقن بحكمته الصنائع</w:t>
      </w:r>
      <w:r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Fonts w:hint="cs"/>
          <w:rtl/>
        </w:rPr>
        <w:t>الحمد لله حمداً يعادل حمد ملائكته المقرّبين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وأنبيائه المرسلين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وصلّى الله على خيرته محمد خاتم النبيين وآله الطيّبين الطاهرين المخلصين وسلّم</w:t>
      </w:r>
      <w:r w:rsidR="004B62EE">
        <w:rPr>
          <w:rFonts w:hint="cs"/>
          <w:rtl/>
        </w:rPr>
        <w:t>»</w:t>
      </w:r>
      <w:r w:rsidRPr="00DA43DD">
        <w:rPr>
          <w:rStyle w:val="libFootnotenumChar"/>
          <w:rFonts w:hint="cs"/>
          <w:rtl/>
        </w:rPr>
        <w:t>(1)</w:t>
      </w:r>
      <w:r w:rsidR="004B62EE">
        <w:rPr>
          <w:rStyle w:val="libFootnotenumChar"/>
          <w:rFonts w:hint="cs"/>
          <w:rtl/>
        </w:rPr>
        <w:t>.</w:t>
      </w:r>
    </w:p>
    <w:p w:rsidR="00DA43DD" w:rsidRDefault="00F13453" w:rsidP="00DA43DD">
      <w:pPr>
        <w:pStyle w:val="libFootnote0"/>
        <w:rPr>
          <w:rtl/>
        </w:rPr>
      </w:pPr>
      <w:r>
        <w:rPr>
          <w:rtl/>
        </w:rPr>
        <w:t>____________________</w:t>
      </w:r>
    </w:p>
    <w:p w:rsidR="00DA43DD" w:rsidRDefault="00DA43DD" w:rsidP="00DA43DD">
      <w:pPr>
        <w:pStyle w:val="libFootnote0"/>
        <w:rPr>
          <w:rtl/>
        </w:rPr>
      </w:pPr>
      <w:r w:rsidRPr="00DA43DD">
        <w:rPr>
          <w:rFonts w:hint="cs"/>
          <w:rtl/>
        </w:rPr>
        <w:t>(1)</w:t>
      </w:r>
      <w:r>
        <w:rPr>
          <w:rFonts w:hint="cs"/>
          <w:rtl/>
        </w:rPr>
        <w:t xml:space="preserve"> من دعاء الإمام الحسين </w:t>
      </w:r>
      <w:r w:rsidR="0034488D" w:rsidRPr="0034488D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يوم عرفة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Default="00DA43DD" w:rsidP="00DA43DD">
      <w:pPr>
        <w:pStyle w:val="libNormal"/>
      </w:pPr>
      <w:r>
        <w:rPr>
          <w:rFonts w:hint="cs"/>
          <w:rtl/>
        </w:rPr>
        <w:lastRenderedPageBreak/>
        <w:t>إنّ تأليف هذا الكتاب يندرج في ضمن الجهود المبذولة لتصحيح مسيرة المنبر الحسيني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هذه الأداة المباركة المقدّسة التي يتسابق ويتزاحم في الانتساب إليها أهل العلم والمثقفون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المنتمون لمدرسة أهل البيت (صلوات الله عليهم)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نحو إعطاء هذه القناة الإعلامية الجماهيرية المهمّة دورها الحقيقي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للمساهمة مع سائر الوسائل الإصلاحية الاُخرى في تقويم الإنسان في فكره وانتمائه الديني ومنهجه الحياتي المادي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وتصحيح طموحه وآماله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لبناء مجتمع مدني إسلامي متطلّع لمستقبل وادع مزهر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تتمتع الخطابة الحسينية بقاعدة شعبية من مختلف طبقات المجتمع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يزيد في أهميتها أنّها اللسان المعبّر لفكر وتراث أهل البيت (صلوات الله وسلامه عليهم)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إيلاء هذه القناة الرعاية والعناية أمر ضروري وحيوي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وذلك من خلال إثارة حركة إصلاحية بنيوية تكسب هذه الأداة القوّة والمتانة والكفاءة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وذلك ممكن من خلال دعوة الخطباء الأعزاء في منطقة الإحساء بشكل خاصّ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وفي جميع العالم بشكل عام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للاهتمام بالتأليف والتدوين لتجاربهم الشخصية في الخطابة الحسينية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كما إنّ هناك حاجة ماسة للتأليف في تاريخ المنبر الحسيني وأطواره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والمدارس الفنيّة والأصوات الرثائية التي ساهمت مساهمة فعالة وكبيرة في تبلور المنبر الحسيني المعاصر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الحركة الإصلاحية للمنبر يجب أن لا تغفل عن تدوين تاريخ أشهر الخطباء الذين تركوا بصماتهم على المنبر الحسيني المعاصر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ومن أهم المشاريع الإصلاحية في تطوير المنبر الحسيني هو تربية أجيال جديدة من الخطباء الأكفّاء للخروج من حالة الارتجال والعفوية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التي ما زالت قائمة في الوقت الحاضر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في الانخراط في سلك الخطابة الحسينية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رعاية هذه القناة لا تتسنى إلاّ من خلال تأسيس معاهد علمية متخصّصة لتربية كوادر كفوءة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إنّ حركة التصحيح والتكامل والتطوّر للمنبر الحسيني لا يمكن أن تتصاعد إلاّ من خلال تبنّي هذه المقوّمات الإصلاحية المهمّة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هذا الكتاب يتناول ألوان الخطابة الحسينية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وسماتها المميّزة عن أنواع الخطابة الاُخرى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والمناهج التي تميّز الخطباء السائرين على المنهج التراثي المائل للتركيز على الرثاء عن الخطباء الحداثيين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الداعين إلى تحديث المنبر الحسيني بمفاهيم العصر وأساليبه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يتناول هذا الكتاب أيضاً مستقبل المنبر الحسيني خصوصاً ما يمت وسائل التحديث والمناهج التي في تبنّيها تضفي على المنبر ثوباً عصرياً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دون أن يمسّ روحه الأصيلة خدش أو تغيير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lastRenderedPageBreak/>
        <w:t>ولا يفوتني أن أقدّم شكري وتقديري للأخوة الخطباء الشيخ حبيب الهديبي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الشيخ محمد العباد والشيخ نجيب الحرز لما بذلوه من جهد مشكور في مراجعة النصوص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وإبداء الرأي والنقاش البنّاء في جعل هذا الكتاب أفضل حالاً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وأكثر ملائمة لأغراض التطوير والتحديث الذي يمثّل صلبه وجمجمته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في الختام هذا الكتاب مساهمة متواضعة تضاف للمساهمات الجبّارة والحيوية التي تعمل بكلّ جدّ ومثابرة لانتشال المنبر الحسيني من حالة الركود والرتابة التي يعاني منها لمستقبل أفضل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والله ولي التوفيق والنجاح والحمد لله ربّ العالمين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LeftBold"/>
        <w:rPr>
          <w:rtl/>
        </w:rPr>
      </w:pPr>
      <w:r>
        <w:rPr>
          <w:rFonts w:hint="cs"/>
          <w:rtl/>
        </w:rPr>
        <w:t>الدكتور أحمد محمد اللويمي</w:t>
      </w:r>
    </w:p>
    <w:p w:rsidR="00DA43DD" w:rsidRDefault="00DA43DD" w:rsidP="00DA43DD">
      <w:pPr>
        <w:pStyle w:val="libLeftBold"/>
        <w:rPr>
          <w:rtl/>
        </w:rPr>
      </w:pPr>
      <w:r>
        <w:rPr>
          <w:rFonts w:hint="cs"/>
          <w:rtl/>
        </w:rPr>
        <w:t>في شهر صفر 1420هـ</w:t>
      </w:r>
    </w:p>
    <w:p w:rsidR="004B62EE" w:rsidRDefault="004B62EE" w:rsidP="004B62EE">
      <w:pPr>
        <w:pStyle w:val="libNormal"/>
        <w:rPr>
          <w:rtl/>
        </w:rPr>
      </w:pPr>
      <w:r>
        <w:rPr>
          <w:rtl/>
        </w:rPr>
        <w:br w:type="page"/>
      </w:r>
    </w:p>
    <w:p w:rsidR="00DA43DD" w:rsidRDefault="00DA43DD" w:rsidP="00DA43DD">
      <w:pPr>
        <w:pStyle w:val="Heading2Center"/>
      </w:pPr>
      <w:bookmarkStart w:id="7" w:name="_Toc434062449"/>
      <w:r>
        <w:rPr>
          <w:rFonts w:hint="cs"/>
          <w:rtl/>
        </w:rPr>
        <w:lastRenderedPageBreak/>
        <w:t>تمهيد الخطابة</w:t>
      </w:r>
      <w:bookmarkStart w:id="8" w:name="تـمهيد_الخطابة"/>
      <w:bookmarkEnd w:id="7"/>
      <w:bookmarkEnd w:id="8"/>
    </w:p>
    <w:p w:rsidR="00DA43DD" w:rsidRDefault="00DA43DD" w:rsidP="00DA43DD">
      <w:pPr>
        <w:pStyle w:val="libBold1"/>
        <w:rPr>
          <w:rtl/>
        </w:rPr>
      </w:pPr>
      <w:r>
        <w:rPr>
          <w:rtl/>
        </w:rPr>
        <w:t>1</w:t>
      </w:r>
      <w:r w:rsidR="00F13453">
        <w:rPr>
          <w:rtl/>
        </w:rPr>
        <w:t xml:space="preserve"> - </w:t>
      </w:r>
      <w:r>
        <w:rPr>
          <w:rtl/>
        </w:rPr>
        <w:t>ما هي الخطابة</w:t>
      </w:r>
      <w:r w:rsidR="004B62EE">
        <w:rPr>
          <w:rtl/>
        </w:rPr>
        <w:t>؟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Fonts w:hint="cs"/>
          <w:rtl/>
        </w:rPr>
        <w:t>الخطابة هي القابلية على صياغة الكلام باُسلوب يمكِّن الخطيب من التأثير على نفس المخاطب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وقد عرّفها أرسطو بأنّها </w:t>
      </w:r>
      <w:r w:rsidR="0034488D">
        <w:rPr>
          <w:rFonts w:hint="cs"/>
          <w:rtl/>
        </w:rPr>
        <w:t>(</w:t>
      </w:r>
      <w:r w:rsidRPr="00DA43DD">
        <w:rPr>
          <w:rFonts w:hint="cs"/>
          <w:rtl/>
        </w:rPr>
        <w:t>قوّة تتكلّف الإقناع الممكن</w:t>
      </w:r>
      <w:r w:rsidR="0034488D">
        <w:rPr>
          <w:rFonts w:hint="cs"/>
          <w:rtl/>
        </w:rPr>
        <w:t>)</w:t>
      </w:r>
      <w:r w:rsidRPr="00DA43DD">
        <w:rPr>
          <w:rStyle w:val="libFootnotenumChar"/>
          <w:rFonts w:hint="cs"/>
          <w:rtl/>
        </w:rPr>
        <w:t>(1)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وقال ابن رشد</w:t>
      </w:r>
      <w:r w:rsidR="004B62EE">
        <w:rPr>
          <w:rFonts w:hint="cs"/>
          <w:rtl/>
        </w:rPr>
        <w:t>:</w:t>
      </w:r>
      <w:r w:rsidRPr="00DA43DD">
        <w:rPr>
          <w:rFonts w:hint="cs"/>
          <w:rtl/>
        </w:rPr>
        <w:t xml:space="preserve"> </w:t>
      </w:r>
      <w:r w:rsidR="0034488D">
        <w:rPr>
          <w:rFonts w:hint="cs"/>
          <w:rtl/>
        </w:rPr>
        <w:t>(</w:t>
      </w:r>
      <w:r w:rsidRPr="00DA43DD">
        <w:rPr>
          <w:rFonts w:hint="cs"/>
          <w:rtl/>
        </w:rPr>
        <w:t>الخطابة هي قوّة تتكلّف الإقناع الممكن في كلّ واحد من الأشياء المفردة</w:t>
      </w:r>
      <w:r w:rsidR="0034488D">
        <w:rPr>
          <w:rFonts w:hint="cs"/>
          <w:rtl/>
        </w:rPr>
        <w:t>)</w:t>
      </w:r>
      <w:r w:rsidRPr="00DA43DD">
        <w:rPr>
          <w:rStyle w:val="libFootnotenumChar"/>
          <w:rtl/>
        </w:rPr>
        <w:t>(2)</w:t>
      </w:r>
      <w:r w:rsidR="004B62EE">
        <w:rPr>
          <w:rFonts w:hint="cs"/>
          <w:rtl/>
        </w:rPr>
        <w:t>.</w:t>
      </w:r>
    </w:p>
    <w:p w:rsidR="00DA43DD" w:rsidRDefault="00F13453" w:rsidP="00DA43DD">
      <w:pPr>
        <w:pStyle w:val="libFootnote0"/>
        <w:rPr>
          <w:rtl/>
        </w:rPr>
      </w:pPr>
      <w:r>
        <w:rPr>
          <w:rtl/>
        </w:rPr>
        <w:t>____________________</w:t>
      </w:r>
    </w:p>
    <w:p w:rsidR="00DA43DD" w:rsidRDefault="00DA43DD" w:rsidP="00DA43DD">
      <w:pPr>
        <w:pStyle w:val="libFootnote0"/>
        <w:rPr>
          <w:rtl/>
        </w:rPr>
      </w:pPr>
      <w:r>
        <w:rPr>
          <w:rFonts w:hint="cs"/>
          <w:rtl/>
        </w:rPr>
        <w:t>(1) نقلاً عن الخطابة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تاريخها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قواعدها وآدابها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للشيخ حسين جمعة العاملي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Footnote0"/>
        <w:rPr>
          <w:rtl/>
        </w:rPr>
      </w:pPr>
      <w:r>
        <w:rPr>
          <w:rtl/>
        </w:rPr>
        <w:t>(2) المصدر نفسه</w:t>
      </w:r>
      <w:r w:rsidR="004B62EE">
        <w:rPr>
          <w:rtl/>
        </w:rPr>
        <w:t>.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Default="00DA43DD" w:rsidP="00DA43DD">
      <w:pPr>
        <w:pStyle w:val="libNormal"/>
      </w:pPr>
      <w:r>
        <w:rPr>
          <w:rFonts w:hint="cs"/>
          <w:rtl/>
        </w:rPr>
        <w:lastRenderedPageBreak/>
        <w:t>وتعريف أرسطو وابن رشد صحيح إذا كان الخطيب قد بلغ البراعة في الخطابة وفن الإقناع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ولكن الخطابة بشكل عام كلام يقوم على أسس وقواعد يقصد به الإقناع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والخطابة مصدر فعله خطب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يتعدى بنفسه بحرف الجر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قال الجوهري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خطب على المنبر خطبة بضم الخاء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ويُقال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فلان خطيب القوم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إذا كان هو المتكلّم عنهم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والجمع خطباء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Fonts w:hint="cs"/>
          <w:rtl/>
        </w:rPr>
        <w:t>وقال ابن منظور في لسان العرب</w:t>
      </w:r>
      <w:r w:rsidR="004B62EE">
        <w:rPr>
          <w:rFonts w:hint="cs"/>
          <w:rtl/>
        </w:rPr>
        <w:t>:</w:t>
      </w:r>
      <w:r w:rsidRPr="00DA43DD">
        <w:rPr>
          <w:rFonts w:hint="cs"/>
          <w:rtl/>
        </w:rPr>
        <w:t xml:space="preserve"> والخطبة مثل الرسالة التي لها أوّل وآخر</w:t>
      </w:r>
      <w:r w:rsidRPr="00DA43DD">
        <w:rPr>
          <w:rStyle w:val="libFootnotenumChar"/>
          <w:rFonts w:hint="cs"/>
          <w:rtl/>
        </w:rPr>
        <w:t>(1)</w:t>
      </w:r>
      <w:r w:rsidR="004B62EE">
        <w:rPr>
          <w:rFonts w:hint="cs"/>
          <w:rtl/>
        </w:rPr>
        <w:t>.</w:t>
      </w:r>
    </w:p>
    <w:p w:rsidR="00DA43DD" w:rsidRDefault="00F13453" w:rsidP="00DA43DD">
      <w:pPr>
        <w:pStyle w:val="libFootnote0"/>
        <w:rPr>
          <w:rtl/>
        </w:rPr>
      </w:pPr>
      <w:r>
        <w:rPr>
          <w:rtl/>
        </w:rPr>
        <w:t>____________________</w:t>
      </w:r>
    </w:p>
    <w:p w:rsidR="00DA43DD" w:rsidRDefault="00DA43DD" w:rsidP="00DA43DD">
      <w:pPr>
        <w:pStyle w:val="libFootnote0"/>
        <w:rPr>
          <w:rtl/>
        </w:rPr>
      </w:pPr>
      <w:r>
        <w:rPr>
          <w:rtl/>
        </w:rPr>
        <w:t>(1) الخطابة وإعداد الخطيب</w:t>
      </w:r>
      <w:r w:rsidR="00F13453">
        <w:rPr>
          <w:rtl/>
        </w:rPr>
        <w:t xml:space="preserve"> - </w:t>
      </w:r>
      <w:r>
        <w:rPr>
          <w:rtl/>
        </w:rPr>
        <w:t>د</w:t>
      </w:r>
      <w:r w:rsidR="004B62EE">
        <w:rPr>
          <w:rtl/>
        </w:rPr>
        <w:t>.</w:t>
      </w:r>
      <w:r>
        <w:rPr>
          <w:rtl/>
        </w:rPr>
        <w:t xml:space="preserve"> توفيق الواعي</w:t>
      </w:r>
      <w:r w:rsidR="004B62EE">
        <w:rPr>
          <w:rtl/>
        </w:rPr>
        <w:t>.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Default="00DA43DD" w:rsidP="00DA43DD">
      <w:pPr>
        <w:pStyle w:val="libNormal"/>
      </w:pPr>
      <w:r>
        <w:rPr>
          <w:rFonts w:hint="cs"/>
          <w:rtl/>
        </w:rPr>
        <w:lastRenderedPageBreak/>
        <w:t>وللخطابة مقوّمات أساسية تتصل بالخطيب بشكل مباشر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هي الفكرة والاُسلوب والإلقاء المحكم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أمّا الفكرة فتتشخّص فيما يمتلك الخطيب من عمق وإدراك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وفهم للحياة ومدى سبره لغورها وفهمه لأحوالها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أمّا الاُسلوب فيشير إلى قابليته على صياغة الكلام باُسلوب جامع لقواعد اللغة من نحو وبلاغة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وشامل لأصول المعالجة المنطقية والعلمية للأمور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والإلقاء المحكم يمثّل لبّ الخطابة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والأداة التي تمكّن الخطيب من تقديم ما أعدّه من أفكار بأحسن الأساليب إلى المخاطب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وذلك من خلال تقمّصه لكلّ فنون الخطابة من رفع الصوت وقت الضرورة وخفضه عند الحاجة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وتنميق اُسلوبه بالتعابير العاطفية من الغضب والحبّ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والسرور والسخرية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والإعجاب وإثارة الحماس والاستنفار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وروح التفكّر والتدبّر وغيره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ويبتعد عن التأتأة والتردد والتكرار الممل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Bold1"/>
        <w:rPr>
          <w:rtl/>
        </w:rPr>
      </w:pPr>
      <w:r>
        <w:rPr>
          <w:rtl/>
        </w:rPr>
        <w:t>2</w:t>
      </w:r>
      <w:r w:rsidR="00F13453">
        <w:rPr>
          <w:rtl/>
        </w:rPr>
        <w:t xml:space="preserve"> - </w:t>
      </w:r>
      <w:r>
        <w:rPr>
          <w:rtl/>
        </w:rPr>
        <w:t xml:space="preserve">تطوّر فن الخطابة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يعود الفضل الأول في إرساء الخطابة واستنباط فنونها إلى اليونانيين قبل الميلاد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ويعود اهتمام اليونانيّين بالخطابة لارتباطها بطبيعة الحياة اليونانية التي غلبت عليها المجادلات الفلسفية والسياسية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وشيوع حالة الحرية الفردية والتعبير عن الرأي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وقد كان لظهور مجموعة من المتكلّمين الذين عُرفوا بالسفسطائيّين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لتميّزهم بالقدرة على الخطابة المؤثّرة والإلقاء المحكم الدور الكبير في تطوّر الخطابة اليونانية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ممّا جعل الخطابة مهنة يسعى إليها مَنْ يريد البلوغ إلى المراتب العُليا من طبقات المجتمع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ويُعد مؤلَّف الخطابة لأرسطو أوّل مؤلَّف جامع ومنظِّر لعلم الخطابة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Fonts w:hint="cs"/>
          <w:rtl/>
        </w:rPr>
        <w:t>وقد بلغت الخطابة شأوها في العهد الروماني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حيث برز خطباء مشهورون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مثل</w:t>
      </w:r>
      <w:r w:rsidR="004B62EE">
        <w:rPr>
          <w:rFonts w:hint="cs"/>
          <w:rtl/>
        </w:rPr>
        <w:t>:</w:t>
      </w:r>
      <w:r w:rsidRPr="00DA43DD">
        <w:rPr>
          <w:rFonts w:hint="cs"/>
          <w:rtl/>
        </w:rPr>
        <w:t xml:space="preserve"> شيشرون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وافتتحت العديد من المدارس الخاصّة بتعليم الخطابة</w:t>
      </w:r>
      <w:r w:rsidRPr="00DA43DD">
        <w:rPr>
          <w:rStyle w:val="libFootnotenumChar"/>
          <w:rFonts w:hint="cs"/>
          <w:rtl/>
        </w:rPr>
        <w:t>(1)</w:t>
      </w:r>
      <w:r w:rsidR="004B62EE">
        <w:rPr>
          <w:rFonts w:hint="cs"/>
          <w:rtl/>
        </w:rPr>
        <w:t>.</w:t>
      </w:r>
    </w:p>
    <w:p w:rsidR="00DA43DD" w:rsidRDefault="00F13453" w:rsidP="00DA43DD">
      <w:pPr>
        <w:pStyle w:val="libFootnote0"/>
        <w:rPr>
          <w:rtl/>
        </w:rPr>
      </w:pPr>
      <w:r>
        <w:rPr>
          <w:rtl/>
        </w:rPr>
        <w:t>____________________</w:t>
      </w:r>
    </w:p>
    <w:p w:rsidR="00DA43DD" w:rsidRDefault="00DA43DD" w:rsidP="00DA43DD">
      <w:pPr>
        <w:pStyle w:val="libFootnote0"/>
        <w:rPr>
          <w:rtl/>
        </w:rPr>
      </w:pPr>
      <w:r>
        <w:rPr>
          <w:rtl/>
        </w:rPr>
        <w:t>(1) الخطابة وإعداد الخطيب</w:t>
      </w:r>
      <w:r w:rsidR="00F13453">
        <w:rPr>
          <w:rtl/>
        </w:rPr>
        <w:t xml:space="preserve"> - </w:t>
      </w:r>
      <w:r>
        <w:rPr>
          <w:rtl/>
        </w:rPr>
        <w:t>د / توفيق الواعي</w:t>
      </w:r>
      <w:r w:rsidR="004B62EE">
        <w:rPr>
          <w:rtl/>
        </w:rPr>
        <w:t>.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Default="00DA43DD" w:rsidP="00DA43DD">
      <w:pPr>
        <w:pStyle w:val="libNormal"/>
      </w:pPr>
      <w:r>
        <w:rPr>
          <w:rtl/>
        </w:rPr>
        <w:lastRenderedPageBreak/>
        <w:t>أ</w:t>
      </w:r>
      <w:r>
        <w:rPr>
          <w:rFonts w:hint="cs"/>
          <w:rtl/>
        </w:rPr>
        <w:t>مّا الخطابة في العصر الجاهلي فكان لها حظّ وافر عند العرب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لتمتّع اللغة العربية بالفصاحة والبيان التي مثّلت الجانب الأهم فيما ورد من خطب ذلك العصر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من خطباء ذلك العصر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قس بن ساعدة الإيادي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وخارجة بن سنان خطيب داحس والغبراء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وخويلد بن عمرو الغطفاني خطيب يوم الفجار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وأكثم بن صيفي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وبطلوع فجر الإسلام على الجزيرة العربية نشطت الخطابة واشتدت الحاجة إليها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لاحتياج الدين الجديد للتبليغ في نشر وإقناع الناس في دعمه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كما كان للخطابة الأثر البالغ في جميع مراحل تطوّر الدعوة من استنفار الهمم للجهاد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والدفاع عن الدين ضدّ الكائدين والمتربّصين به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وتبليغ أحكامه وتعاليمه للمسلمين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وأصبحت للخطابة في ظلّ الإسلام مواسم وأوقات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كخطبتي العيدين وخطبة الجمعة والخطابة الحسينية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التي لها أعظم الأثر في إحياء النهضة الحسينية والذبّ عن حمى الدين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Fonts w:hint="cs"/>
          <w:rtl/>
        </w:rPr>
        <w:t>وتُعدّ خطب الإمام علي بن أبي طالب الأثر الخالد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والتراث الغني في الحضارة الإسلامية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وتُعدّ خطبته الأشباح من جلائل خطبه </w:t>
      </w:r>
      <w:r w:rsidR="005F2BCB" w:rsidRPr="005F2BCB">
        <w:rPr>
          <w:rStyle w:val="libAlaemChar"/>
          <w:rFonts w:hint="cs"/>
          <w:rtl/>
        </w:rPr>
        <w:t>عليهم‌السلام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والذي جاء فيها</w:t>
      </w:r>
      <w:r w:rsidR="004B62EE">
        <w:rPr>
          <w:rFonts w:hint="cs"/>
          <w:rtl/>
        </w:rPr>
        <w:t>:</w:t>
      </w:r>
      <w:r w:rsidRPr="00DA43DD">
        <w:rPr>
          <w:rFonts w:hint="cs"/>
          <w:rtl/>
        </w:rPr>
        <w:t xml:space="preserve"> </w:t>
      </w:r>
      <w:r w:rsidR="004B62EE">
        <w:rPr>
          <w:rFonts w:hint="cs"/>
          <w:rtl/>
        </w:rPr>
        <w:t>«</w:t>
      </w:r>
      <w:r w:rsidRPr="00DA43DD">
        <w:rPr>
          <w:rFonts w:hint="cs"/>
          <w:rtl/>
        </w:rPr>
        <w:t>واعلم أنّ الراسخين في العلم هم الذين أغناهم عن اقتحام السّدد المضروبة دون الغيوب الإقرارُ بجملة ما جهلوا تفسيره من الغيب المحجوب</w:t>
      </w:r>
      <w:r w:rsidR="004B62EE">
        <w:rPr>
          <w:rFonts w:hint="cs"/>
          <w:rtl/>
        </w:rPr>
        <w:t>؛</w:t>
      </w:r>
      <w:r w:rsidRPr="00DA43DD">
        <w:rPr>
          <w:rFonts w:hint="cs"/>
          <w:rtl/>
        </w:rPr>
        <w:t xml:space="preserve"> فمدح الله تعالى اعترافهم بالعجز عن ما تناول ما لم يحيطوا به علماً</w:t>
      </w:r>
      <w:r w:rsidR="004B62EE">
        <w:rPr>
          <w:rFonts w:hint="cs"/>
          <w:rtl/>
        </w:rPr>
        <w:t>.</w:t>
      </w:r>
      <w:r w:rsidRPr="00DA43DD">
        <w:rPr>
          <w:rFonts w:hint="cs"/>
          <w:rtl/>
        </w:rPr>
        <w:t>..</w:t>
      </w:r>
      <w:r w:rsidR="004B62EE">
        <w:rPr>
          <w:rFonts w:hint="cs"/>
          <w:rtl/>
        </w:rPr>
        <w:t>»</w:t>
      </w:r>
      <w:r w:rsidRPr="00DA43DD">
        <w:rPr>
          <w:rStyle w:val="libFootnotenumChar"/>
          <w:rFonts w:hint="cs"/>
          <w:rtl/>
        </w:rPr>
        <w:t>(1)</w:t>
      </w:r>
      <w:r w:rsidR="004B62EE">
        <w:rPr>
          <w:rStyle w:val="libFootnotenumChar"/>
          <w:rFonts w:hint="cs"/>
          <w:rtl/>
        </w:rPr>
        <w:t>.</w:t>
      </w:r>
    </w:p>
    <w:p w:rsidR="00DA43DD" w:rsidRDefault="00F13453" w:rsidP="00DA43DD">
      <w:pPr>
        <w:pStyle w:val="libFootnote0"/>
        <w:rPr>
          <w:rtl/>
        </w:rPr>
      </w:pPr>
      <w:r>
        <w:rPr>
          <w:rtl/>
        </w:rPr>
        <w:t>____________________</w:t>
      </w:r>
    </w:p>
    <w:p w:rsidR="00DA43DD" w:rsidRDefault="00DA43DD" w:rsidP="00DA43DD">
      <w:pPr>
        <w:pStyle w:val="libFootnote0"/>
        <w:rPr>
          <w:rtl/>
        </w:rPr>
      </w:pPr>
      <w:r>
        <w:rPr>
          <w:rtl/>
        </w:rPr>
        <w:t>(1) نهج البلاغة / خطبة 9</w:t>
      </w:r>
      <w:r w:rsidR="004B62EE">
        <w:rPr>
          <w:rtl/>
        </w:rPr>
        <w:t>.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Default="00DA43DD" w:rsidP="00DA43DD">
      <w:pPr>
        <w:pStyle w:val="libNormal"/>
      </w:pPr>
      <w:r>
        <w:rPr>
          <w:rFonts w:hint="cs"/>
          <w:rtl/>
        </w:rPr>
        <w:lastRenderedPageBreak/>
        <w:t>وأخذت الخطابة منذ ذلك الوقت سيرها التكاملي حتى بلغت أعلى ما يمكن أن يصل إليه علم من اهتمام ورعاية وإنتاج في العصر العباسي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حيث لم يكتفِ بما توفّر من تجارب عند العرب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بل ترجموا ما كان عند غيرهم من آداب الخطابة وفنونها إلى العربية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ومن الكتب المهمّة التي ترجمت في</w:t>
      </w:r>
      <w:r w:rsidR="00F13453">
        <w:rPr>
          <w:rFonts w:hint="cs"/>
          <w:rtl/>
        </w:rPr>
        <w:t xml:space="preserve"> </w:t>
      </w:r>
      <w:r>
        <w:rPr>
          <w:rFonts w:hint="cs"/>
          <w:rtl/>
        </w:rPr>
        <w:t xml:space="preserve">هذا العصر </w:t>
      </w:r>
      <w:r w:rsidR="0034488D">
        <w:rPr>
          <w:rFonts w:hint="cs"/>
          <w:rtl/>
        </w:rPr>
        <w:t>(</w:t>
      </w:r>
      <w:r>
        <w:rPr>
          <w:rFonts w:hint="cs"/>
          <w:rtl/>
        </w:rPr>
        <w:t>كتاب الخطابة لأرسطو</w:t>
      </w:r>
      <w:r w:rsidR="0034488D">
        <w:rPr>
          <w:rFonts w:hint="cs"/>
          <w:rtl/>
        </w:rPr>
        <w:t>)</w:t>
      </w:r>
      <w:r>
        <w:rPr>
          <w:rFonts w:hint="cs"/>
          <w:rtl/>
        </w:rPr>
        <w:t xml:space="preserve"> الذي ترجمه إسحاق بن حنين وعلّق عليه الفارابي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وكان لظهور الفرق الكلامية خصوصاً المعتزلة أكبر الأثر في ازدياد رونق الخطابة في هذا العصر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لاستغلالهم لها في المحاورات الفكرية والمجادلات الكلامية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بالرغم من تطوّر وسائل الاتصال الجماهيري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وتنوع أشكالها في العصر الحديث لم تفقد الخطابة رونقها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بل ازدادت أهميةً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لقدرة وسائل الاتصال الجديدة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من أجهزة التلفاز والمذياع المرتبطة بالأقمار الصناعية من تعميم الخطاب على عدد هائل من سكّان المعمورة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والخطابة اليوم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خصوصاً الخطابة السياسية والدينية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تُعد من أكثر أنواع الخطابة تأثيراً في الجماهير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Bold1"/>
        <w:rPr>
          <w:rtl/>
        </w:rPr>
      </w:pPr>
      <w:r>
        <w:rPr>
          <w:rtl/>
        </w:rPr>
        <w:t>3</w:t>
      </w:r>
      <w:r w:rsidR="00F13453">
        <w:rPr>
          <w:rtl/>
        </w:rPr>
        <w:t xml:space="preserve"> - </w:t>
      </w:r>
      <w:r>
        <w:rPr>
          <w:rtl/>
        </w:rPr>
        <w:t xml:space="preserve">قواعد الخطابة العامة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قواعد الخطابة تستند إلى عنصرين مهمين هما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الخطيب والخطبة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أمّا القواعد التي يجب أن يتحلّى بها الخطيب الجامع للشرائط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قد أسلفنا الحديث عنها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وأمّا القواعد المهمّة للخطبة فيمكن إجمالها في القواعد التالية</w:t>
      </w:r>
      <w:r w:rsidR="004B62EE">
        <w:rPr>
          <w:rFonts w:hint="cs"/>
          <w:rtl/>
        </w:rPr>
        <w:t>:</w:t>
      </w:r>
    </w:p>
    <w:p w:rsidR="00DA43DD" w:rsidRDefault="00DA43DD" w:rsidP="00DA43DD">
      <w:pPr>
        <w:pStyle w:val="libBold2"/>
        <w:rPr>
          <w:rtl/>
        </w:rPr>
      </w:pPr>
      <w:r>
        <w:rPr>
          <w:rFonts w:hint="cs"/>
          <w:rtl/>
        </w:rPr>
        <w:t>أ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 xml:space="preserve">المقدمة </w:t>
      </w:r>
    </w:p>
    <w:p w:rsidR="00DA43DD" w:rsidRDefault="00DA43DD" w:rsidP="00DA43DD">
      <w:pPr>
        <w:pStyle w:val="libBold2"/>
        <w:rPr>
          <w:rtl/>
        </w:rPr>
      </w:pPr>
      <w:r>
        <w:rPr>
          <w:rFonts w:hint="cs"/>
          <w:rtl/>
        </w:rPr>
        <w:t>ب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 xml:space="preserve">الإثبات </w:t>
      </w:r>
    </w:p>
    <w:p w:rsidR="00DA43DD" w:rsidRDefault="00DA43DD" w:rsidP="00DA43DD">
      <w:pPr>
        <w:pStyle w:val="libBold2"/>
        <w:rPr>
          <w:rtl/>
        </w:rPr>
      </w:pPr>
      <w:r>
        <w:rPr>
          <w:rFonts w:hint="cs"/>
          <w:rtl/>
        </w:rPr>
        <w:t>ج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 xml:space="preserve">الخاتمة 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Style w:val="libBold2Char"/>
          <w:rFonts w:hint="cs"/>
          <w:rtl/>
        </w:rPr>
        <w:t>أ</w:t>
      </w:r>
      <w:r w:rsidR="00F13453">
        <w:rPr>
          <w:rStyle w:val="libBold2Char"/>
          <w:rFonts w:hint="cs"/>
          <w:rtl/>
        </w:rPr>
        <w:t xml:space="preserve"> - </w:t>
      </w:r>
      <w:r w:rsidRPr="00DA43DD">
        <w:rPr>
          <w:rStyle w:val="libBold2Char"/>
          <w:rFonts w:hint="cs"/>
          <w:rtl/>
        </w:rPr>
        <w:t>المقدمة</w:t>
      </w:r>
      <w:r w:rsidR="004B62EE">
        <w:rPr>
          <w:rStyle w:val="libBold2Char"/>
          <w:rFonts w:hint="cs"/>
          <w:rtl/>
        </w:rPr>
        <w:t>:</w:t>
      </w:r>
      <w:r w:rsidRPr="00DA43DD">
        <w:rPr>
          <w:rFonts w:hint="cs"/>
          <w:rtl/>
        </w:rPr>
        <w:t xml:space="preserve"> هي الجزء الذي يتصدّر الخطبة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وتحتوي المقدّمة على ثلاثة عناصر أساسية مهمّة هي</w:t>
      </w:r>
      <w:r w:rsidR="004B62EE">
        <w:rPr>
          <w:rFonts w:hint="cs"/>
          <w:rtl/>
        </w:rPr>
        <w:t>:</w:t>
      </w:r>
      <w:r w:rsidRPr="00DA43DD">
        <w:rPr>
          <w:rFonts w:hint="cs"/>
          <w:rtl/>
        </w:rPr>
        <w:t xml:space="preserve"> الافتتاح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والمقصد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وبيان محتويات الخطبة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الافتتاح يتمثّل في قول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أو استشهاد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أو ذكر به يشدّ الخطيب الناس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وللافتتاح أثر في إظهار منطق الخطيب وقوّة التعبير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Fonts w:hint="cs"/>
          <w:rtl/>
        </w:rPr>
        <w:t>أمّا المقصد ففيه يجمل الخطيب أهداف خطبته وطبيعتها</w:t>
      </w:r>
      <w:r w:rsidR="004B62EE">
        <w:rPr>
          <w:rFonts w:hint="cs"/>
          <w:rtl/>
        </w:rPr>
        <w:t>؛</w:t>
      </w:r>
      <w:r w:rsidRPr="00DA43DD">
        <w:rPr>
          <w:rFonts w:hint="cs"/>
          <w:rtl/>
        </w:rPr>
        <w:t xml:space="preserve"> فبالمقصد يتّضح حقل الخطبة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هل هي دينية أم سياسية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أم وعظية أم فلسفية وغير ذلك من الحقول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وأيضاً بالمقصد تتّضح الزاوية التي يريد الخطيب منها علاج الموضوع</w:t>
      </w:r>
      <w:r w:rsidR="004B62EE">
        <w:rPr>
          <w:rFonts w:hint="cs"/>
          <w:rtl/>
        </w:rPr>
        <w:t>.</w:t>
      </w:r>
      <w:r w:rsidRPr="00DA43DD"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Fonts w:hint="cs"/>
          <w:rtl/>
        </w:rPr>
        <w:lastRenderedPageBreak/>
        <w:t xml:space="preserve">ومن أبلغ المقدّمات التي كان للمقصد فيها أثر عميق قول الإمام أمير المؤمنين </w:t>
      </w:r>
      <w:r w:rsidR="005F2BCB" w:rsidRPr="005F2BCB">
        <w:rPr>
          <w:rStyle w:val="libAlaemChar"/>
          <w:rFonts w:hint="cs"/>
          <w:rtl/>
        </w:rPr>
        <w:t>عليهم‌السلام</w:t>
      </w:r>
      <w:r w:rsidR="004B62EE">
        <w:rPr>
          <w:rFonts w:hint="cs"/>
          <w:rtl/>
        </w:rPr>
        <w:t>:</w:t>
      </w:r>
      <w:r w:rsidRPr="00DA43DD">
        <w:rPr>
          <w:rFonts w:hint="cs"/>
          <w:rtl/>
        </w:rPr>
        <w:t xml:space="preserve"> </w:t>
      </w:r>
      <w:r w:rsidR="004B62EE">
        <w:rPr>
          <w:rFonts w:hint="cs"/>
          <w:rtl/>
        </w:rPr>
        <w:t>«</w:t>
      </w:r>
      <w:r w:rsidRPr="00DA43DD">
        <w:rPr>
          <w:rFonts w:hint="cs"/>
          <w:rtl/>
        </w:rPr>
        <w:t>أمّا بعد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فإنّ الجهاد باب من أبواب الجنّة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فمَنْ تركه رغبةً عنه ألبسه الله ثوب الذلّ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وشمله البلاء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ولزمه الصغار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وسيم الخسف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ومُنع النصف</w:t>
      </w:r>
      <w:r w:rsidR="004B62EE">
        <w:rPr>
          <w:rFonts w:hint="cs"/>
          <w:rtl/>
        </w:rPr>
        <w:t>»</w:t>
      </w:r>
      <w:r w:rsidRPr="00DA43DD">
        <w:rPr>
          <w:rStyle w:val="libFootnotenumChar"/>
          <w:rFonts w:hint="cs"/>
          <w:rtl/>
        </w:rPr>
        <w:t>(1)</w:t>
      </w:r>
      <w:r w:rsidR="004B62EE">
        <w:rPr>
          <w:rFonts w:hint="cs"/>
          <w:rtl/>
        </w:rPr>
        <w:t>.</w:t>
      </w:r>
    </w:p>
    <w:p w:rsidR="00DA43DD" w:rsidRDefault="00F13453" w:rsidP="00DA43DD">
      <w:pPr>
        <w:pStyle w:val="libFootnote0"/>
        <w:rPr>
          <w:rtl/>
        </w:rPr>
      </w:pPr>
      <w:r>
        <w:rPr>
          <w:rtl/>
        </w:rPr>
        <w:t>____________________</w:t>
      </w:r>
    </w:p>
    <w:p w:rsidR="00DA43DD" w:rsidRDefault="00DA43DD" w:rsidP="00DA43DD">
      <w:pPr>
        <w:pStyle w:val="libFootnote0"/>
        <w:rPr>
          <w:rtl/>
        </w:rPr>
      </w:pPr>
      <w:r>
        <w:rPr>
          <w:rtl/>
        </w:rPr>
        <w:t>(1) المعجم المفهرس لنهج البلاغة</w:t>
      </w:r>
      <w:r w:rsidR="00F13453">
        <w:rPr>
          <w:rtl/>
        </w:rPr>
        <w:t xml:space="preserve"> - </w:t>
      </w:r>
      <w:r>
        <w:rPr>
          <w:rtl/>
        </w:rPr>
        <w:t>لكاظم محمدي ومحمد دشتي</w:t>
      </w:r>
      <w:r w:rsidR="004B62EE">
        <w:rPr>
          <w:rtl/>
        </w:rPr>
        <w:t>.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Default="00DA43DD" w:rsidP="00DA43DD">
      <w:pPr>
        <w:pStyle w:val="libNormal"/>
      </w:pPr>
      <w:r>
        <w:rPr>
          <w:rFonts w:hint="cs"/>
          <w:rtl/>
        </w:rPr>
        <w:lastRenderedPageBreak/>
        <w:t>وقد يتراءى للخطيب إخفاء مقصد خطبته إذا كان ينوي مفاجأة الجمهور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وذلك بإسماعهم قولاً يغاير ما يريدون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وأمّا بيان المحتويات فيعتبر ملخّص محتويات الخطبة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والخطوط العريضة للمواضيع التي يريد الخطيب معالجتها في الإثبات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Style w:val="libBold2Char"/>
          <w:rFonts w:hint="cs"/>
          <w:rtl/>
        </w:rPr>
        <w:t>ب) الإثبات</w:t>
      </w:r>
      <w:r w:rsidR="004B62EE">
        <w:rPr>
          <w:rStyle w:val="libBold2Char"/>
          <w:rFonts w:hint="cs"/>
          <w:rtl/>
        </w:rPr>
        <w:t>:</w:t>
      </w:r>
      <w:r w:rsidRPr="00DA43DD">
        <w:rPr>
          <w:rFonts w:hint="cs"/>
          <w:rtl/>
        </w:rPr>
        <w:t xml:space="preserve"> وهو قلب الخطبة وقوامها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وفي الإثبات يطنب الخطيب في بيان تفاصيل الموضوع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ويستعرض غايتها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متّخذاً ممّا يملك من فنون الخطابة والبيان وسيلة لإقناع المستمعين والتأثير فيهم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وفي استعراض الإثبات مناهج وطرق يمكن تلخيصها فيما يُعرف بالتبيان والتفنيديّة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فتناول الإثبات بالتبيان يعتمد على توضيح القضية وسرد تفاصيلها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ودعمها بالأدلة والاستشهادات المنطقية والعلمية والأدبية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والتمثيل بالأمثال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والقصص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والمأثور من الحكم والأقوال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والآيات القرآنية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وأمّا منهج التفنيد فيعتمد على اُسلوب الاحتجاج على الخصم من خلال نقض دعاويه وحججه بالحجة والدليل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وأهم ما يعطي للإثبات تناسقه وانسجامه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وحدة موضوعه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والابتعاد عن كثرة التشعّب فيه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Style w:val="libBold2Char"/>
          <w:rFonts w:hint="cs"/>
          <w:rtl/>
        </w:rPr>
        <w:t>ج) الخاتمة</w:t>
      </w:r>
      <w:r w:rsidR="004B62EE">
        <w:rPr>
          <w:rStyle w:val="libBold2Char"/>
          <w:rFonts w:hint="cs"/>
          <w:rtl/>
        </w:rPr>
        <w:t>:</w:t>
      </w:r>
      <w:r w:rsidRPr="00DA43DD">
        <w:rPr>
          <w:rFonts w:hint="cs"/>
          <w:rtl/>
        </w:rPr>
        <w:t xml:space="preserve"> وفيها يختم الخطيب كلامه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والانتقال من الإثبات إلى الخاتمة يتطلّب كثيراً من المرونة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والتدرُّج الذي لا يخلّ بالإثبات من ترك موضوع ناقص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أو التخلّف عن بيان قضية بوضوح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وفي الخاتمة يوجز الخطيب ما بيّنه في الإثبات ويوضح أهم الغايات والفوائد التي أراد توضيحها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ثمّ يختم بعبارة فيها يترك الانطباع الطيّب للخطيب وللخطبة في النفوس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والانطباع إمّا أن يكون عاطفياً رقيقاً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أو مثيراً للتأمّل والتفكُّر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أو محرِّكاً لمواطن الشجاعة والهمّة والحماس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أو مخوِّفاً من غضب الله وسخطه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أو مهيِّئاً لقبول رحمته وعطفه وغير ذلك من الآثار النفسية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Bold1"/>
        <w:rPr>
          <w:rtl/>
        </w:rPr>
      </w:pPr>
      <w:r>
        <w:rPr>
          <w:rtl/>
        </w:rPr>
        <w:t>4</w:t>
      </w:r>
      <w:r w:rsidR="00F13453">
        <w:rPr>
          <w:rtl/>
        </w:rPr>
        <w:t xml:space="preserve"> - </w:t>
      </w:r>
      <w:r>
        <w:rPr>
          <w:rtl/>
        </w:rPr>
        <w:t xml:space="preserve">أنواع الخطابة </w:t>
      </w:r>
    </w:p>
    <w:p w:rsidR="00DA43DD" w:rsidRDefault="00DA43DD" w:rsidP="00DA43DD">
      <w:pPr>
        <w:pStyle w:val="libBold2"/>
        <w:rPr>
          <w:rtl/>
        </w:rPr>
      </w:pPr>
      <w:r>
        <w:rPr>
          <w:rFonts w:hint="cs"/>
          <w:rtl/>
        </w:rPr>
        <w:t xml:space="preserve">أ) الخطب السياسية </w:t>
      </w:r>
    </w:p>
    <w:p w:rsidR="00DA43DD" w:rsidRDefault="00DA43DD" w:rsidP="00DA43DD">
      <w:pPr>
        <w:pStyle w:val="libBold2"/>
        <w:rPr>
          <w:rtl/>
        </w:rPr>
      </w:pPr>
      <w:r>
        <w:rPr>
          <w:rFonts w:hint="cs"/>
          <w:rtl/>
        </w:rPr>
        <w:t xml:space="preserve">ب) الخطب القضائية </w:t>
      </w:r>
    </w:p>
    <w:p w:rsidR="00DA43DD" w:rsidRDefault="00DA43DD" w:rsidP="00DA43DD">
      <w:pPr>
        <w:pStyle w:val="libBold2"/>
        <w:rPr>
          <w:rtl/>
        </w:rPr>
      </w:pPr>
      <w:r>
        <w:rPr>
          <w:rFonts w:hint="cs"/>
          <w:rtl/>
        </w:rPr>
        <w:t xml:space="preserve">ج) الخطب الدينية </w:t>
      </w:r>
    </w:p>
    <w:p w:rsidR="00DA43DD" w:rsidRDefault="00DA43DD" w:rsidP="00DA43DD">
      <w:pPr>
        <w:pStyle w:val="libBold2"/>
        <w:rPr>
          <w:rtl/>
        </w:rPr>
      </w:pPr>
      <w:r>
        <w:rPr>
          <w:rFonts w:hint="cs"/>
          <w:rtl/>
        </w:rPr>
        <w:t>د) الخطب الاجتماعية</w:t>
      </w:r>
    </w:p>
    <w:p w:rsidR="00DA43DD" w:rsidRDefault="00DA43DD" w:rsidP="00DA43DD">
      <w:pPr>
        <w:pStyle w:val="libBold2"/>
        <w:rPr>
          <w:rtl/>
        </w:rPr>
      </w:pPr>
      <w:r>
        <w:rPr>
          <w:rFonts w:hint="cs"/>
          <w:rtl/>
        </w:rPr>
        <w:t xml:space="preserve">هـ) الخطب العسكرية </w:t>
      </w:r>
    </w:p>
    <w:p w:rsidR="00DA43DD" w:rsidRDefault="00DA43DD" w:rsidP="00DA43DD">
      <w:pPr>
        <w:pStyle w:val="libBold2"/>
        <w:rPr>
          <w:rtl/>
        </w:rPr>
      </w:pPr>
      <w:r>
        <w:rPr>
          <w:rFonts w:hint="cs"/>
          <w:rtl/>
        </w:rPr>
        <w:t xml:space="preserve">و) الخطابة الحسينية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lastRenderedPageBreak/>
        <w:t>إنّ تصنيف الخطابة تحت هذه العناوين قد يفيد التخصيص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وضبط المواضيع المعالجة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إلاّ إنّ حصر ما يمتّ لقضايا الإنسان المسلم تحت الخطب الدينية أمر بعيد عن الواقع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الإسلام بطبيعته منهج لقيادة الحياة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ومبدأ لبناء الإنسان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حيث معالجة كلّ أمر من اُمور الحياة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والإنسان يمكن أن يكون إسلامياً دينياً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فمن الصحيح بمكان أن تُقرَن المواضيع التي صُنِّفت على أساسها الخطب أعلاه بالمفاهيم الإسلامية في الحقل الذي تمتُّ إليه الخطبة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فالخطب السياسية التي تعالج قضايا الساعة لا يمكن أن تطرح بمعزل عن ما للإسلام من نظر في حقل السياسة وإدارة الرعية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وهكذا الحال بالنسبة للخطبة العسكرية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حيث يُفترض من الخطيب الذي يريد استثارة حماس الجند أن لا يحرِّض على تعدّي الحدود التي افترضها الشرع المقدَّس في آداب القتال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مثل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النهي عن قتل الأسير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أو الإجهاز على الجريح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أو تدمير البيئة الطبيعية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والاعتداء على النساء والأطفال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وغيره من الآداب التي تستهدف جعل القتال في الإسلام أمراً يُقصد به إحقاق الحقّ وقطع دابر المعتدين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إلاّ إنّ ما تسمّى بالخطب الدينية قد تصدق في أمور تبليغ الأحكام والوعظ والإرشاد والدروس المتعلّقة بالعقيدة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وهكذا الحال بالنسبة للأقسام الاُخرى من الخطابة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وأمّا السبب في إفراد الخطابة الحسينية كصنف من أصناف الخطابة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فيعود لتفرّد هذا الصنف من الخطابة بمنهج متميّز من جانب الخطابة التي تشتمل على دمج مواضيع الخطابة السياسية والدينية والاجتماعية في موضوع واحد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ومن جانب آخر لقابلية الخطيب على ربط الموضوع بالنهضة الحسينية من خلال ذكر الجوانب العاطفية والتراجيدية التي وقعت في يوم عاشوراء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والتعبير عن ذلك نثراً وشعراً بصوت موسيقي رثائي متميّز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(للمزيد من التفاصيل راجع الفصل الثاني)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Heading2Center"/>
      </w:pPr>
      <w:bookmarkStart w:id="9" w:name="_Toc434062450"/>
      <w:r>
        <w:rPr>
          <w:rFonts w:hint="cs"/>
          <w:rtl/>
        </w:rPr>
        <w:t>الفصل الأوّل الخطابة الحسينيّة</w:t>
      </w:r>
      <w:bookmarkStart w:id="10" w:name="الفصل_الأوّل_الخطابة_الحسينيّة"/>
      <w:bookmarkEnd w:id="9"/>
      <w:bookmarkEnd w:id="10"/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 xml:space="preserve">الثورة التي فجّرها سيّد شباب أهل الجنّة الحسين بن علي </w:t>
      </w:r>
      <w:r w:rsidR="005F2BCB" w:rsidRPr="005F2BCB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في عام ستين للهجرة بوجه الخنوع والذلّ الذي أُصيبت به الأمّة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والذي تمثّل في أشنع صورة وذلك بوجه بتسلط يزيد بن معاوية على رقاب الأمّة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 xml:space="preserve">وقد وظّف أئمّة أهل البيت </w:t>
      </w:r>
      <w:r w:rsidR="0034488D" w:rsidRPr="0034488D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هذه النهضة المباركة لبثّ الوعي والعزّة في الأمّة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منعاً من انحدارها وتهاويها في مراتب الذلّ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فكانت الخطابة الحسينيّة الأداة الفاعلة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واللسان الناطق لهذه الحركة والتوعية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lastRenderedPageBreak/>
        <w:t>وقد كتب للنهضة الحسينيّة النجاح في إفراز مفاهيم فكرية وثقافية في المجتمع الإسلامي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استهدفت إفاقة الأمّة الإسلامية وتحصينها بصحوة يتعذّر بها على المتربصين والكائدين بالشريعة المقدّسة من تمرير مخطّطاتهم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وقد تكفّل المنبر الحسيني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 xml:space="preserve">هذا المنهج الخطابي المتميّز والفريد الذي وضع أساسه أئمّة أهل البيت </w:t>
      </w:r>
      <w:r w:rsidR="0034488D" w:rsidRPr="0034488D">
        <w:rPr>
          <w:rStyle w:val="libAlaemChar"/>
          <w:rFonts w:hint="cs"/>
          <w:rtl/>
        </w:rPr>
        <w:t>عليهم‌السلام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على مدى التاريخ المحافظة على جذوة النهضة الحسينيّة حيّةً متّقدة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والخطابة الحسينيّة التي نحظى ببركاتها اليوم هي وليدة جهد حثيث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وتطوير دائم على مدى القرون الماضية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ولعلي لا أبالغ أن أقول إنّ المنبر الحسيني في منهجه الخطابي المثالي الذي يتبنّاه مشاهير خطباء هذا العصر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مثل سماحة الدكتور أحمد الوائلي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وسماحة الشيخ فاضل المالكي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هو أفضل وأرقى ما وصل إليه المنبر من تطوّر ومنزلة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ولكن هذا لا يعني أن تجمد القرائح عن المزيد من التطوير والإفاضة على المنبر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كي يكون هذا الرافد الحسيني الدافق ملائماً لكلّ عصر وزمان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وأمّا توجّهات المنبر الحسيني في العالم الإسلامي وحاله ووضعه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وسبل تطويره وتحسينه فقد أُفرد له الفصل الثاني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والحديث عن المنبر الحسيني وما طرأ عليه من تطوّر أمر يضيق عنه هذا الفصل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وأهم الجوانب التي نريد معالجتها هنا هو تحديد الهيئة العامّة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والنمط التقليدي الذي أعطى الخطابة الحسينيّة التفرّد والتمييز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ومن ثمّ الحديث عن الجوانب الفنيّة الخطابية التي جعلت الخطابة الحسينيّة منهجاً متفرّداً عن سائر النماذج الخطابية الاُخرى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Bold1"/>
        <w:rPr>
          <w:rtl/>
        </w:rPr>
      </w:pPr>
      <w:r>
        <w:rPr>
          <w:rtl/>
        </w:rPr>
        <w:t>أ</w:t>
      </w:r>
      <w:r>
        <w:rPr>
          <w:rFonts w:hint="cs"/>
          <w:rtl/>
        </w:rPr>
        <w:t>وّلاً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النمط العام للخطابة الحسينيّة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تتفرّد الخطابة الحسينيّة بمنهج متميّز عمّا هو متعارف ودارج من الخطابة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حيث تتكوّن من ثلاثة أجزاء متميّزة تختصّ بالخطابة الحسينيّة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ويتميّز أداء الجزء الأول والأخير من الخطابة الحسينيّة باتّباع اُسلوب فنّي يؤدّي فيها الخطيب الجزء المطلوب بصوت موسيقي يغلب عليه الجانب الرثائي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لاستثارة وإعداد روح الحزن والأسى في المستمع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ويتطلّب أداء هذين الجزأين امتلاك الخطيب صوتاً رقيقاً موسيقياً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يتميّز بقدرته على تطويع الكلمات الرثائية للحن الرثائي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الذي يمثّل العمود الأساسي للجزء الأول والأخير من الخطابة الحسينيّة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أمّا أهم صفات أجزاء الخطابة الحسينيّة فهي</w:t>
      </w:r>
      <w:r w:rsidR="004B62EE">
        <w:rPr>
          <w:rFonts w:hint="cs"/>
          <w:rtl/>
        </w:rPr>
        <w:t>:</w:t>
      </w:r>
    </w:p>
    <w:p w:rsidR="00DA43DD" w:rsidRDefault="00DA43DD" w:rsidP="00DA43DD">
      <w:pPr>
        <w:pStyle w:val="libBold1"/>
        <w:rPr>
          <w:rtl/>
        </w:rPr>
      </w:pPr>
      <w:r>
        <w:rPr>
          <w:rFonts w:hint="cs"/>
          <w:rtl/>
        </w:rPr>
        <w:t xml:space="preserve">1) المقدّمة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المقدمة للخطابة الحسينيّة تتكوّن من جزأين رئيسيين متباينين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ويتطلَّب أداء المقدّمة بجزأيها تمكّن الخطيب من صوت رقيق وموسيقي يستند إلى أطوار متعارفة في الوسط الشيعي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والجزء الأول من المقدّمة يركز على اُمور ثلاثة مهمّة هي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أ) الصلاة على الرسول </w:t>
      </w:r>
      <w:r w:rsidR="00610F2C" w:rsidRPr="00610F2C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وأهل بيته </w:t>
      </w:r>
      <w:r w:rsidR="0034488D" w:rsidRPr="0034488D">
        <w:rPr>
          <w:rStyle w:val="libAlaemChar"/>
          <w:rFonts w:hint="cs"/>
          <w:rtl/>
        </w:rPr>
        <w:t>عليهم‌السلام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ب) الصلاة على الإمام الحسين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وبيان أهم جوانب ظلامته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كنعته بالمظلوم أو العطشان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 xml:space="preserve">ج) التمنّي لنيل المقام الرفيع بالتأسي بنهضة الحسين </w:t>
      </w:r>
      <w:r w:rsidR="005F2BCB" w:rsidRPr="005F2BCB">
        <w:rPr>
          <w:rStyle w:val="libAlaemChar"/>
          <w:rFonts w:hint="cs"/>
          <w:rtl/>
        </w:rPr>
        <w:t>عليهم‌السلام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أمّا الصيّغ التي عادةً ما يفتتح بها الخطباء الحسينيون مقدّمة خطابتهم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والتي تمثّل الجزء الأوّل من المقدّمة هي</w:t>
      </w:r>
      <w:r w:rsidR="004B62EE">
        <w:rPr>
          <w:rFonts w:hint="cs"/>
          <w:rtl/>
        </w:rPr>
        <w:t>: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الصيغة الأولى</w:t>
      </w:r>
      <w:r w:rsidR="004B62EE">
        <w:rPr>
          <w:rFonts w:hint="cs"/>
          <w:rtl/>
        </w:rPr>
        <w:t>: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صلّى الله عليك يا مولاي يا أبا عبد الله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صلّى الله عليك يابن رسول الله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ما خاب مَنْ تمسك بكم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وأمن مَنْ لجأ إليكم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يا ليتنا كنّا معكم فنفوز فوزاً عظيماً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tl/>
        </w:rPr>
        <w:t>الصيغة الثانية</w:t>
      </w:r>
      <w:r w:rsidR="004B62EE">
        <w:rPr>
          <w:rtl/>
        </w:rPr>
        <w:t>: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صلّى الله عليك يا مولاي يابن رسول الله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صلّى الله عليك يا مولاي يا أبا عبد الله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ما خاب مَنْ تمسك بحبلكم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وأمن مَنْ لجأ إلى حصنكم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يا ليتنا نهتدي بهداكم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فنفوز فوزاً عظيماً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tl/>
        </w:rPr>
        <w:t>الصيغة الثالثة</w:t>
      </w:r>
      <w:r w:rsidR="004B62EE">
        <w:rPr>
          <w:rtl/>
        </w:rPr>
        <w:t>: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صلّى الله عليك يا مولاي يا أبا عبد الله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صلّى الله عليك يابن رسول الله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لعن الله الظالمين لكم إلى يوم القيامة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يا ليتنا كنّا معكم فنفوز فوزاً عظيماً.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وعند فراغ الخطيب من الجزء الأول من المقدّمة يشرع بالجزء الآخر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حيث يقرأ الخطيب قصيدة رثائية باللغة الفصحى تلائم المناسبة بصوت شجي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وقد نظم عدد كبير من الشعراء المعاصرين قصائد ساهمت في رسم المعاني التي سطرتها واقعة كربلاء ويغلب عليها الطابع الوصفي الرثائي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وقد جمعت هذه القصائد في كتب كثيرة منها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المجالس السنية للعلامة السيّد محسن الأمين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وكتاب رياض المدح والرثاء للطريحي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ونفائس مختارة من منظوم ومنثور من إصدارات مؤسسة أهل البيت </w:t>
      </w:r>
      <w:r w:rsidR="0034488D" w:rsidRPr="0034488D">
        <w:rPr>
          <w:rStyle w:val="libAlaemChar"/>
          <w:rFonts w:hint="cs"/>
          <w:rtl/>
        </w:rPr>
        <w:t>عليهم‌السلام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وتمثّل قصائد الشعراء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الكعبي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والكوّاز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والقزويني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والحلّيَّين (السيّد حيدر والسيّد جعفر)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والشريف الرضي الأساس الذي لا تكتمل مؤهلات الخطيب دونها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في هذه القصائد التي يغلب عليها الطابع الوصفي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يعكس الشاعر الوقائع الميدانية بشكل رثائي تصويري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قاصداً من وراء ذلك حشد ما يستطيع من مشاعر الأسى والحزن عند المتلقّي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ونظراً لغلبة طابع الحزن والرثاء في المنبر الحسيني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أصبحت قراءة هذه القصائد في مقدّمة الخطابة الحسينيّة العرف السائد عند الخطباء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lastRenderedPageBreak/>
        <w:t>وكما أسلفت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فإنّ القراءة تتم بأداء رثائي يُنشد بصوت موسيقي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وسوف نذكر الأصوات المتعارفة في وسط الخطابة الحسينيّة في نهاية هذا الفصل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Bold1"/>
        <w:rPr>
          <w:rtl/>
        </w:rPr>
      </w:pPr>
      <w:r>
        <w:rPr>
          <w:rFonts w:hint="cs"/>
          <w:rtl/>
        </w:rPr>
        <w:t xml:space="preserve">2) الخطبة أو الموضوع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موضوع الخطابة الحسينيّة يعتمد بالدرجة الأولى على نظرة الخطيب لدور هذا المنهج الخطابي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فالنظرة التقليدية للخطابة الحسينيّة تحصر الموضوع في جوانب ضيّقة من المواعظ التقليدية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وجملة من الحكايات والفضائل غير الموثقة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وسوف يكون الفصل الثاني مكاناً لمعالجة اهتمامات المنبر الحاضر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والأولويات في المواضيع التي يجب أن ينظر إليها في حركته التصحيحية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أمّا الجوانب الفنية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وأساليب المعالجة في موضوع الخطابة الحسينيّة سوف نوضّحه في النقطة (ثالثاً)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Bold1"/>
        <w:rPr>
          <w:rtl/>
        </w:rPr>
      </w:pPr>
      <w:r>
        <w:rPr>
          <w:rFonts w:hint="cs"/>
          <w:rtl/>
        </w:rPr>
        <w:t xml:space="preserve">3) الخاتمة أو المصيبة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هذا الجزء من الخطبة الحسينيّة يشتمل على جوانب وصفية نثرية وشعرية لواقعة عاشوراء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وذلك ببيان تفاصيل بعض الحوادث التي شاء الخطيب انتقاءها لإنهاء خطبته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وتتميّز الخاتمة للخطبة الحسينيّة بقابلية الخطيب على نقل المستمع والمتلقّي من حالة التلقّي الفكري إلى حالة التلقّي القلبي العاطفي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حيث يبدأ الخطيب عند شروعه بالخاتمة باُسلوب نثري تشوبه كثير من حالة الوصف الرثائي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لإعداد المستمع لحالة التعاطف والتفاعل مع الحادثة المنقولة من واقع النهضة الحسينيّة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وقد يحاول الخطيب أن يخلط في الخاتمة بين النثر والشعر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وينتقي من الشعر المنظوم باللهجة العامية أو الفصيح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ويكمن الجانب الفنّي للخطابة الحسينيّة في قدرة الخطيب على تطويع الموضوع بشكل حتّى تكون عملية الانتقال من الموضوع إلى الخاتمة التي يطلق عليها (المصيبة) سلسة وطبيعية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لا تُشعر المستمع بحالة القفز والتخلّي الفجائي عن الموضوع والدخول بالمصيبة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مسألة الانتقال من الموضوع إلى المصيبة أو الخاتمة تتطلّب الكثير من التجربة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والفطنة والذكاء من الخطيب في انتقاء ما يناسب من أحداث النهضة الحسينيّة للخاتمة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Bold1"/>
        <w:rPr>
          <w:rtl/>
        </w:rPr>
      </w:pPr>
      <w:r>
        <w:rPr>
          <w:rFonts w:hint="cs"/>
          <w:rtl/>
        </w:rPr>
        <w:t>ثانياً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الشعر في الخطابة الحسينيّة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ويتميّز المنبر الحسيني بميزة فنّية يتفرّد بها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وهي انتشار الأشعار المنظومة باللهجة العامية في الخاتمة باُسلوب يعتمد على طور موسيقي خاص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أمّا الأطوار التي يحرص الخطيب على إنشادها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فتعتمد على عدّة اُمور تخصّ الشعر والشاعر</w:t>
      </w:r>
      <w:r w:rsidR="004B62EE">
        <w:rPr>
          <w:rFonts w:hint="cs"/>
          <w:rtl/>
        </w:rPr>
        <w:t>: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أ) بحر الشعر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lastRenderedPageBreak/>
        <w:t>ب) المنطقة التي ينتمي إليها الشاعر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ج) المنطقة التي يُنشد بها الشعر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يتميّز شعراء البحرين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كشعر ملا عطية الجمري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وشعر الفايز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باحتوائه على البحر القصير والطويل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ممّا يتيح الفرصة للخطباء لإنشاده بطورين مختلفين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حيث يعتمد كلا الطورين على الانتهاء بمد في نهاية الصدر والعجز في كلّ بيت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بشكل يثير بها الخطيب المستمعين لمتابعة المد بصوت مرتفع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ليشبه بذلك نوعاً من الأنين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وأمّا الشعر المنظوم في العراق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كشعر ابن نصّار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وعبد الأمير الفتلاوي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وعلى غراره شعر شعراء أهل البيت </w:t>
      </w:r>
      <w:r w:rsidR="0034488D" w:rsidRPr="0034488D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في خوزستان (جنوب إيران) يعتمد على البحر القصير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والشعر العراقي وشبيهه بشكل عام يُنشد باُسلوب يعتمد على الصوت العذب الخالص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الذي يُنشد بصوت رثائي حزين تتخلّله وقفات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لكسب نغمة موسيقية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ولا يتطلّب في أغلب الأحيان مجاراة المستمع له كما في الطور البحريني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ويشترك الشعر العراقي والبحريني باُسلوب الأبوذية في النظم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والذي يتطلّب من المستمع الردّ بأنين خافت عندما يمد الخطيب الكلمة الأخيرة من عجز البيت الأخير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وختام الخاتمة في بعض الأحيان يكون بقراءة بيت أو بيتين من قصيدة فصحى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ومن ثمّ الدعاء والدعوة لقراءة سورة الفاتحة لأرواح المؤمنين والمؤمنات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وقد جُمعت هذه الأشعار التي تمثّل تراثاً مهمّاً وثميناً في الخطابة الحسينيّة في عدّة مؤلّفات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مثل كتاب الجمرات الودّية للشاعر البحريني الخطيب ملاّ عطية الجمري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وكتاب الفائزيات للشاعر البحريني ابن فايز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وكتاب الفتلاوي الذي جمع الكثير من شعر الشاعر العراقي ابن نصار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ويتميّز هذا التراث الشعري الحسيني بغلبة طابع الوصف الرثائي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حيث يركز الشاعر على نظم الشعر بصياغة الحادثة من الزوايا العاطفية المختلفة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لغرض استثارة الحزن والأسى عند المستمع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كصياغة حادثة خروج علي الأكبر على سبيل المثال من زاوية الابن لأبيه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أو زاوية فراق الولد لأمّه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أو زاوية دفاعه المستميت في سبيل عقيدته ودينه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وما يجدر ذكره هنا هو استمرار اعتماد المنبر الحسيني على هذا الشعر بالرغم من اعتماده على لهجة عامية فقدت كثيراً من مفرداتها في الوقت الحاضر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ممّا خفّف من تفاعل الجيل الحاضر مع هذا اللون من الشعر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والدعوة قائمة بكلّ إلحاح إلى تبنّي شعراؤنا المشهود لهم بنظم هذا اللون من الشعر إلى المشاركة في تحديث المنبر الحسيني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وذلك بنظم الشعر الجامع للمواصفات الفنّية للمنبر الحسيني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ومعبّراً للقضايا الملحّة التي أغفلها الشعر المنبري التقليدي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Bold1"/>
        <w:rPr>
          <w:rtl/>
        </w:rPr>
      </w:pPr>
      <w:r>
        <w:rPr>
          <w:rFonts w:hint="cs"/>
          <w:rtl/>
        </w:rPr>
        <w:t>ثالثاً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المزايا الفنّية للخطابة الحسينيّة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lastRenderedPageBreak/>
        <w:t>تستهدف الخطابة الحسينيّة التأكيد على العلاقة المتينة للنهضة الحسينيّة بالمنهج التصحيحي للمفاهيم الفكرية في الإسلام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خصوصاً تلك المتعلّقة بدور الإسلام في صناعة الحياة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وإقامتها على أسس التوحيد والإخلاص لله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والعلاقة التي يؤكّد عليها المنبر تنبع من الأساليب والمناهج التي اختطَّتها النهضة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كالإثارة والتنبيه والتضحية والفداء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أمّا المنهج الخطابي للمنبر الحسيني تتّضح معالمه من خلال الألوان الخطابية السائدة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والتي يمكن حصرها في ثلاثة مناهج يسود فيها الأول والثاني على المنبر الحسيني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ويُعدّ المنهج الثالث من المناهج الحديثة العهد بالمنبر الحسيني</w:t>
      </w:r>
      <w:r w:rsidR="004B62EE">
        <w:rPr>
          <w:rFonts w:hint="cs"/>
          <w:rtl/>
        </w:rPr>
        <w:t>:</w:t>
      </w:r>
    </w:p>
    <w:p w:rsidR="00DA43DD" w:rsidRDefault="00DA43DD" w:rsidP="00DA43DD">
      <w:pPr>
        <w:pStyle w:val="libBold2"/>
        <w:rPr>
          <w:rtl/>
        </w:rPr>
      </w:pPr>
      <w:r>
        <w:rPr>
          <w:rFonts w:hint="cs"/>
          <w:rtl/>
        </w:rPr>
        <w:t xml:space="preserve">1) المنهج الخطابي التراثي </w:t>
      </w:r>
    </w:p>
    <w:p w:rsidR="00DA43DD" w:rsidRDefault="00DA43DD" w:rsidP="00DA43DD">
      <w:pPr>
        <w:pStyle w:val="libBold2"/>
        <w:rPr>
          <w:rtl/>
        </w:rPr>
      </w:pPr>
      <w:r>
        <w:rPr>
          <w:rFonts w:hint="cs"/>
          <w:rtl/>
        </w:rPr>
        <w:t xml:space="preserve">2) المنهج الخطابي الحداثي </w:t>
      </w:r>
    </w:p>
    <w:p w:rsidR="00DA43DD" w:rsidRDefault="00DA43DD" w:rsidP="00DA43DD">
      <w:pPr>
        <w:pStyle w:val="libBold2"/>
        <w:rPr>
          <w:rtl/>
        </w:rPr>
      </w:pPr>
      <w:r>
        <w:rPr>
          <w:rFonts w:hint="cs"/>
          <w:rtl/>
        </w:rPr>
        <w:t xml:space="preserve">3) المنهج الخطابي العام </w:t>
      </w:r>
    </w:p>
    <w:p w:rsidR="00DA43DD" w:rsidRDefault="00DA43DD" w:rsidP="00DA43DD">
      <w:pPr>
        <w:pStyle w:val="libBold1"/>
        <w:rPr>
          <w:rtl/>
        </w:rPr>
      </w:pPr>
      <w:r>
        <w:rPr>
          <w:rFonts w:hint="cs"/>
          <w:rtl/>
        </w:rPr>
        <w:t xml:space="preserve">1) المنهج الخطابي التراثي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يعتمد المنهج الخطابي التراثي على اُسلوب الوعظ والإرشاد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ونقل الأحاديث والأقوال المشهورة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والقصص والأساطير التي يُقصد بها محاولة إثارة المجتمع للتمسّك بمكارم الأخلاق والاقتداء بأهل البيت </w:t>
      </w:r>
      <w:r w:rsidR="0034488D" w:rsidRPr="0034488D">
        <w:rPr>
          <w:rStyle w:val="libAlaemChar"/>
          <w:rFonts w:hint="cs"/>
          <w:rtl/>
        </w:rPr>
        <w:t>عليهم‌السلام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كما يشغل الرثاء حيّزاً كبيراً من هذا المنبر يبلغ في كثير من الأحيان ثلثي الزمن المخصص للخطبة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Bold1"/>
        <w:rPr>
          <w:rtl/>
        </w:rPr>
      </w:pPr>
      <w:r>
        <w:rPr>
          <w:rFonts w:hint="cs"/>
          <w:rtl/>
        </w:rPr>
        <w:t xml:space="preserve">2) المنهج الخطابي الحداثي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يمثل هذا المنهج امتداداً للمنبر التراثي بعد إدخال كثير من التحسينات على محتويات الخطبة مع البقاء على الاُسلوب التراثي في الرثاء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وقد شمل التحديث</w:t>
      </w:r>
      <w:r w:rsidR="004B62EE">
        <w:rPr>
          <w:rFonts w:hint="cs"/>
          <w:rtl/>
        </w:rPr>
        <w:t>: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أ) الاُسلوب في المعالجة والطرح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اعتماد الاُسلوب المتكامل في معالجة موضوع محدّد من خلال دراسة الجوانب المختلفة للموضوع المطروح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والاعتماد على الكثير من الحقول العلمية في شرحه وتوضيحه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ب) المواضيع المعالَجة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المواضيع التي تُعالَج لها ضرورة قصوى في بناء المجتمع المسلم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كالمواضيع السياسية والاقتصادية والاجتماعية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ج) اعتماد المناهج العلمية في المعالجة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تحرّي الحرص الشديد للأمانة العلمية في نقل النصوص والتحقق من سلامتها وصحتها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مع بذل الجهد في نقل المفاهيم الدقيقة والصحيحة السليمة للنصوص المراد الاستشهاد بها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من خلال الاعتماد على المراجع العلمية الموثقة والمشهورة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Bold1"/>
        <w:rPr>
          <w:rtl/>
        </w:rPr>
      </w:pPr>
      <w:r>
        <w:rPr>
          <w:rFonts w:hint="cs"/>
          <w:rtl/>
        </w:rPr>
        <w:t xml:space="preserve">3) المنهج الخطابي العام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lastRenderedPageBreak/>
        <w:t>يعتمد هذا المنهج على الاُسلوب الخطابي العام الذي لا يشمل جانب الرثاء المتّبع في المنهجين السابقين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وعلاقة المنهج الخطابي هذا بالخطابة الحسينيّة يرجع إلى استغلاله مناسبة عاشوراء ورمضان التي يشهد فيها الإقبال الجماهيري الشديد على المنبر الحسيني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فهو منهج يستغلّ المناسبة فقط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لتبليغ المفاهيم الإسلامية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ومعالجة القضايا العقدية والفكرية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والمنهج المذكور رائج في البلدان الإسلامية غير الناطقة باللغة العربية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حيث يتبنّى جملة من ذوي الأصوات العذبة الجانب الرثائي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ويقوم العلماء والخطباء بدور الخطابة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</w:pPr>
      <w:r>
        <w:rPr>
          <w:rFonts w:hint="cs"/>
          <w:rtl/>
        </w:rPr>
        <w:t>فالراثي يكمل دور الخطيب من خلال توزيع الأدوار بينهما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ويعتمد هذا الاُسلوب تراثاً ضارباً في القِدم في تاريخ إحياء النهضة الحسينيّة في هذه البلدان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وذلك للتطوّر التاريخي المختلف الذي شاهده المنبر الحسيني في هذه البلدان عن البلدان الناطقة باللغة العربية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بالإضافة إلى القدرة التطويعيّة للشعر المنظوم بالعربية</w:t>
      </w:r>
    </w:p>
    <w:p w:rsidR="00DA43DD" w:rsidRDefault="00DA43DD" w:rsidP="00DA43DD">
      <w:pPr>
        <w:pStyle w:val="libNormal"/>
      </w:pPr>
      <w:r>
        <w:rPr>
          <w:rFonts w:hint="cs"/>
          <w:rtl/>
        </w:rPr>
        <w:t>الفصحى والعامية للأطوار الرثائية التي تُستخدم في المنبر الحسيني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وصعوبة تطويع ذلك على اللغات الاُخرى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لطبيعتها المختلفة ومفرداتها التي لا تستجيب للطور الرثائي الخاص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Bold1"/>
        <w:rPr>
          <w:rtl/>
        </w:rPr>
      </w:pPr>
      <w:r>
        <w:rPr>
          <w:rFonts w:hint="cs"/>
          <w:rtl/>
        </w:rPr>
        <w:t>رابعاً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تقييم المناهج الخطابية للمنبر الحسيني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في معرض المقارنة بين هذه المناهج نجد إنّ المنهج الخطابي التراثي يشوبه الاُسلوب اللاعلمي في نقل الأحاديث والروايات والقصص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ولا يعتمد اُسلوب التحقيق والتثبّت في الاعتماد على الكثير من المفاهيم الإسلاميّة المغلوطة في الفهم والنقل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ويُشجّع هذا النوع من المنهج الخطابي للمنبر الحسيني طبقة المحافظين على التراث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والمتخوّفين من الانفتاح على الأساليب والمناهج الجديدة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ويعود إصرار المتمسّكين بهذا المنهج بالدرجة الأولى إلى سلاسة طرقه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وبساطة وسذاجة أفكاره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ومعالجاته المباشرة للقضايا المحلية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tl/>
        </w:rPr>
        <w:t>أ</w:t>
      </w:r>
      <w:r w:rsidRPr="00DA43DD">
        <w:rPr>
          <w:rFonts w:hint="cs"/>
          <w:rtl/>
        </w:rPr>
        <w:t>مّا المنهج الخطابي الحداثي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فهو في طور التحديث والتطوير</w:t>
      </w:r>
      <w:r w:rsidR="004B62EE">
        <w:rPr>
          <w:rFonts w:hint="cs"/>
          <w:rtl/>
        </w:rPr>
        <w:t>.</w:t>
      </w:r>
      <w:r w:rsidRPr="00DA43DD">
        <w:rPr>
          <w:rFonts w:hint="cs"/>
          <w:rtl/>
        </w:rPr>
        <w:t xml:space="preserve"> وقد شهد قفزات واضحة في العقدين الماضيين من خلال ظهور جملة من الرواد لهذه الحركة التحديثية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والحركة التحديثية للمنهج التراثي هي استجابة لمتطلّبات العصر التي تتميّز بانتشار الحركة التعليمية والتربوية الشاملة بين طبقات المجتمع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وأهم من ذلك كلّه تلبية لمتطلّبات الصحوة الإسلاميّة التي شهدتها معظم المجتمعات الإسلاميّة في العقود الماضية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وتتحمّل النظرة المجدّدة للخطابة الحسينيّة أعباء ثقيلة في جعل موضوع الخطابة الحسينيّة مشروعاً يلامس الحياة بكلّ أبعادها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فموضوع الخطابة الحسينيّة عند النظرة المجدّدة هو التركيز على جعل النهضة الحسينيّة مشروعاً تصحيحياً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ومنبعاً لاشتقاق البرامج والأنظمة التي تساهم في انتشال الإنسان المسلم من عثراته المزمنة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lastRenderedPageBreak/>
        <w:t>وأهم العقبات التي تواجه هذا المنهج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هي عدم وجود المعاهد العلمية المتخصّصة الواسعة الانتشار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التي تتكفّل بتربية أجيال جديدة يحملون على كاهلهم الاستمرار في هذه النهضة التحديثية للمنبر الحسيني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وانعدام التنسيق العلمي والمنظّم على شكل مؤتمرات وندوات وورش عمل بين رواد هذا المنبر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لرسم المناهج والأساليب التطويرية لهذا المنهج التحديثي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وأمّا المنهج الخطابي العام فيواجه صعوبة في نقله إلى الأماكن غير الرائج فيها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لعدم استساغة الجمهور توزيع أداء الرثاء والخطبة على شخصين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إلاّ إنّ هذا المنهج قد يُكتب له النجاح إذا ما تصدّى له علماء ومثقفون يُشهد لهم بالعلمية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والقدرة الخطابية الفائقة في طرح المفاهيم والقضايا الحساسة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وإعادة علاج القضايا العالقة من زوايا جديدة ومبتكرة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كما للمنهج المذكور فرص نجاح أكبر إذا استطاع أن يعالج كثيراً من مفاهيم النهضة الحسينيّة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التي طالما أُهملت من قِبَل المنهج التراثي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خصوصاً المسائل الفلسفية والعرفانيّة في النهضة الحسينيّة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والمنهج المذكور يمثّل نافذة واسعة لكثير من القدرات العلمية والثقافية التي ينقصها الملكات الفنّية في أداء الرثاء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إلاّ إنّها تتمتّع بالقدرات العلمية الواسعة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والإحاطة الثقافية المتنوّعة القادرة على إثراء الخطبة الحسينيّة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انفتاح الباب لهذه القدرات على مصراعيه كفيل بتنويع المصادر التي تعالج النهضة الحسينيّة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وإخراجها من الاحتكار الذي تعاني منه الخطابة الحسينيّة من خلال إقصارها على رواد المنهجين السابقين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Default="00DA43DD" w:rsidP="00DA43DD">
      <w:pPr>
        <w:pStyle w:val="Heading2Center"/>
      </w:pPr>
      <w:bookmarkStart w:id="11" w:name="_Toc434062451"/>
      <w:r>
        <w:rPr>
          <w:rtl/>
        </w:rPr>
        <w:lastRenderedPageBreak/>
        <w:t xml:space="preserve">الفصل الثاني </w:t>
      </w:r>
      <w:r>
        <w:rPr>
          <w:rFonts w:hint="cs"/>
          <w:rtl/>
        </w:rPr>
        <w:t>الآفاق المستقبليّة للخطابة الحسينيّة</w:t>
      </w:r>
      <w:bookmarkStart w:id="12" w:name="الفصل_الثاني_الآفاق_المستقبليّة_للخطابة_"/>
      <w:bookmarkEnd w:id="11"/>
      <w:bookmarkEnd w:id="12"/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قطعت الخطابة الحسينيّة مراحل الإنشاء والتأسيس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واجتازت بنجاح مرحلة الفتوّة والصبا إلى البلوغ والرشد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وأمّا بلوغ الشيخوخة والهرم فهي أشدّ المراحل خطراً وتهديداً عليها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فإذا ما حلَّت بها حلَّ بها الجمود والخمول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والتخلُّف والموت البطيء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والسير للشيخوخة في المناهج الفكرية لا يماثل ذلك السير الطبيعي الذي تشاهده في الحياة الطبيعية للإنسان والمخلوقات الحيّة الذي يمثل أمراً قسرياً لا مفرّ منه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فالمناهج الفكرية الشيخوخة عرض ناتج من التخلُّف عن الأخذ بأدوات التحديث والتجديد لمحتويات المنهج وأساليبه وأهدافه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والحركة المستقبلية الضامنة لدوام فتوَّة الخطابة الحسينيّة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Fonts w:hint="cs"/>
          <w:rtl/>
        </w:rPr>
        <w:t>ومتانتها تكمن في تحديد هيئة الحركة التحديثية والتطويرية لهذا المنهج الفكري المهم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وحراجة هذا الأمر تزداد في هذه السنين الأخيرة للقرن العشرين والتي انطبعت بطابع العولمة</w:t>
      </w:r>
      <w:r w:rsidR="004B62EE">
        <w:rPr>
          <w:rFonts w:hint="cs"/>
          <w:rtl/>
        </w:rPr>
        <w:t>؛</w:t>
      </w:r>
      <w:r w:rsidRPr="00DA43DD">
        <w:rPr>
          <w:rFonts w:hint="cs"/>
          <w:rtl/>
        </w:rPr>
        <w:t xml:space="preserve"> هذا المدّ الجارف الذي يكتسح هوية الأمم والشعوب ليستبدلها بهوية اُمميّة شعارها نظام السوق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والعولمة توظّف أغنى وأدق وأبلغ أدواتها تأثيراً في إجراء عملية مسخ هوية الأمم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ألا وهو (الإعلام)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قوّة الممانعة في هوية كلّ أمّة تُقاس اليوم بمقدار امتصاصها لضربات إعلام العولمة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والقوّة التحديثية الكامنة فيها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لضمان حركتها بثبات ورسوخ في مهبّ أعاصير العولمة العاتية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مستقبل الخطابة الحسينيّة مرهون بقدرتها على شحن الذخيرة المعنوية لهوية الإنسان المسلم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وتقويم قدرات هذه الهوية لمنع استلابها من قبل الهوية الأممية للعولمة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حجم الآمال المعقودة بالخطابة الحسينيّة في المساهمة في صيانة الهوية الإسلاميّة حرجة وملحّة لدرجة تتطلّب سرعة استغلال جميع قدرات الجيل الحاضر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وطاقاته العلمية والفنية والمالية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لرسم هيئة المنبر الحسيني القادر على الإبحار بالجيل الحاضر في عباب بحر التحدّيات الضاغطة والمهدّدة لهويتنا الإسلاميّة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في السطور القادمة نحاول رسم الأولويات الملحّة التي تساهم في بناء المنبر الحسيني المستقبلي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أولاً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الحركة التحديثية للخطابة الحسينيّة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ومسألة التوازن بين الأصالة والحداثة </w:t>
      </w:r>
    </w:p>
    <w:p w:rsidR="00DA43DD" w:rsidRDefault="00DA43DD" w:rsidP="005F2BCB">
      <w:pPr>
        <w:pStyle w:val="libBold1"/>
        <w:rPr>
          <w:rtl/>
        </w:rPr>
      </w:pPr>
      <w:r>
        <w:rPr>
          <w:rFonts w:hint="cs"/>
          <w:rtl/>
        </w:rPr>
        <w:t>المنبر الحسيني المستقبلي</w:t>
      </w:r>
    </w:p>
    <w:p w:rsidR="00DA43DD" w:rsidRDefault="00DA43DD" w:rsidP="005F2BCB">
      <w:pPr>
        <w:pStyle w:val="libBold1"/>
        <w:rPr>
          <w:rtl/>
        </w:rPr>
      </w:pPr>
      <w:r>
        <w:rPr>
          <w:rFonts w:hint="cs"/>
          <w:rtl/>
        </w:rPr>
        <w:t>(الأصالة)</w:t>
      </w:r>
    </w:p>
    <w:p w:rsidR="00DA43DD" w:rsidRDefault="00DA43DD" w:rsidP="005F2BCB">
      <w:pPr>
        <w:pStyle w:val="libBold1"/>
      </w:pPr>
      <w:r>
        <w:rPr>
          <w:rFonts w:hint="cs"/>
          <w:rtl/>
        </w:rPr>
        <w:t>تحديد معالم الأصالة في المنبر الحسيني وتثبيتها وصيانتها</w:t>
      </w:r>
    </w:p>
    <w:p w:rsidR="00DA43DD" w:rsidRDefault="00DA43DD" w:rsidP="005F2BCB">
      <w:pPr>
        <w:pStyle w:val="libBold1"/>
      </w:pPr>
      <w:r>
        <w:rPr>
          <w:rFonts w:hint="cs"/>
          <w:rtl/>
        </w:rPr>
        <w:t>(الحداثة)</w:t>
      </w:r>
    </w:p>
    <w:p w:rsidR="00DA43DD" w:rsidRDefault="00DA43DD" w:rsidP="00DA43DD">
      <w:pPr>
        <w:pStyle w:val="libBold1"/>
      </w:pPr>
      <w:r>
        <w:rPr>
          <w:rFonts w:hint="cs"/>
          <w:rtl/>
        </w:rPr>
        <w:lastRenderedPageBreak/>
        <w:t>حديث الاُمور المسبّبة لوهن الأصالة وضعفها في</w:t>
      </w:r>
      <w:r>
        <w:rPr>
          <w:rFonts w:hint="cs"/>
        </w:rPr>
        <w:t xml:space="preserve"> </w:t>
      </w:r>
      <w:r>
        <w:rPr>
          <w:rFonts w:hint="cs"/>
          <w:rtl/>
        </w:rPr>
        <w:t>المنبر الحسيني</w:t>
      </w:r>
    </w:p>
    <w:p w:rsidR="00DA43DD" w:rsidRDefault="00DA43DD" w:rsidP="00DA43DD">
      <w:pPr>
        <w:pStyle w:val="libNormal"/>
      </w:pPr>
      <w:r>
        <w:rPr>
          <w:rFonts w:hint="cs"/>
          <w:rtl/>
        </w:rPr>
        <w:t>يتّحدد شكل العملية التحديثية للخطابة الحسينيّة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وتشخيص معالمها وأدواتها من خلال رسم معالم أصالتها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والعملية التحديثية التي تضمن سلامة هذه الأصالة تستلزم حركة أفقية تتمثّل في تحديث الأساليب الفنيّة والتقنية والعلمية للخطابة دون المساس بالإطار العام لها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وحركة عمودية تستهدف تثبيت وصيانة وحماية تراثها الضخم الذي حقّقته في مسيرتها الطويلة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الحركتان الأفقية والعمودية للعملية التحديثيّة للخطابة الحسينيّة تستهدف في النهاية جعل أصالة الخطابة الحسينيّة تتمظهر بمظهر العصر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إنّ سبل التحديث وأدواته تتشخّص كما أسلفنا من خلال رسم معالم الأصالة للخطابة الحسينيّة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فما هي هذه المعالم</w:t>
      </w:r>
      <w:r w:rsidR="004B62EE">
        <w:rPr>
          <w:rFonts w:hint="cs"/>
          <w:rtl/>
        </w:rPr>
        <w:t>؟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 xml:space="preserve">معالم الأصالة للخطابة الحسينيّة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النسيج الأصيل للخطابة الحسينيّة محاك من</w:t>
      </w:r>
      <w:r w:rsidR="004B62EE">
        <w:rPr>
          <w:rFonts w:hint="cs"/>
          <w:rtl/>
        </w:rPr>
        <w:t>: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أ) التداخل العضوي للنهضة الحسينيّة بالهوية الإسلاميّة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ب) الرثاء وعلاقته البنيويّة للخطابة الحسينيّة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 xml:space="preserve">أ) التداخل العضوي للنهضة الحسينيّة بالهوية الإسلاميّة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من السمات الأصيلة للنهضة الحسينيّة تداخلها العضوي بالهوية الإسلاميّة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بل هي النبض الدافق لها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والمجسّمة لمثلها وقيمها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فالنهضة تجسّد الإسلام فكراً حيّاً يعيش الحياة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وهي شعار المسلم الذي يلتمس فيها دروساً لحياته التي يرنو بناءها على أسس التوحيد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والاُستاذ مرتضى المطهّري يشير إلى هذا الدور المهم للنهضة في تجسيد الفكر الإسلامي [ بقوله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] الحادثة بتمامها وكمالها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تجسّم الإسلام في كافة أبعاده ونواحيه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ومعنى ذلك إنّ سرّ كون هذه الحادثة قابلة للتمثيل والعرض المسرحي يكمن في كونها تجسيماً لفكر الإسلام المتعدّد الأبعاد والجوانب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Fonts w:hint="cs"/>
          <w:rtl/>
        </w:rPr>
        <w:t>فكلّ المبادئ الإسلاميّة وجوانب العقيدة قد تجسّمت عملياً في هذه الحادثة</w:t>
      </w:r>
      <w:r w:rsidR="004B62EE">
        <w:rPr>
          <w:rFonts w:hint="cs"/>
          <w:rtl/>
        </w:rPr>
        <w:t>؛</w:t>
      </w:r>
      <w:r w:rsidRPr="00DA43DD">
        <w:rPr>
          <w:rFonts w:hint="cs"/>
          <w:rtl/>
        </w:rPr>
        <w:t xml:space="preserve"> إنّك تجد الإسلام في السياق الفكري وفي العمل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وفي مرحلة التحقق والتطبيق</w:t>
      </w:r>
      <w:r w:rsidRPr="00DA43DD">
        <w:rPr>
          <w:rStyle w:val="libFootnotenumChar"/>
          <w:rtl/>
        </w:rPr>
        <w:t>(1)</w:t>
      </w:r>
      <w:r w:rsidR="004B62EE">
        <w:rPr>
          <w:rtl/>
        </w:rPr>
        <w:t>.</w:t>
      </w:r>
    </w:p>
    <w:p w:rsidR="00DA43DD" w:rsidRDefault="00F13453" w:rsidP="00DA43DD">
      <w:pPr>
        <w:pStyle w:val="libFootnote0"/>
        <w:rPr>
          <w:rtl/>
        </w:rPr>
      </w:pPr>
      <w:r>
        <w:rPr>
          <w:rtl/>
        </w:rPr>
        <w:t>____________________</w:t>
      </w:r>
    </w:p>
    <w:p w:rsidR="00DA43DD" w:rsidRDefault="00DA43DD" w:rsidP="00DA43DD">
      <w:pPr>
        <w:pStyle w:val="libFootnote0"/>
      </w:pPr>
      <w:r>
        <w:rPr>
          <w:rFonts w:hint="cs"/>
          <w:rtl/>
        </w:rPr>
        <w:t>(1) واقعة كربلاء تجسيم عملي للإسلام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الملحمة الحسينيّة 1 / 220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Default="00DA43DD" w:rsidP="00DA43DD">
      <w:pPr>
        <w:pStyle w:val="libNormal"/>
      </w:pPr>
      <w:r w:rsidRPr="00DA43DD">
        <w:rPr>
          <w:rFonts w:hint="cs"/>
          <w:rtl/>
        </w:rPr>
        <w:lastRenderedPageBreak/>
        <w:t>فالنهضة تصيّر الفكر الإسلامي مثالاً نابضاً بالحياة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وذلك بعرض جامعيته وشموليته</w:t>
      </w:r>
      <w:r w:rsidR="004B62EE">
        <w:rPr>
          <w:rFonts w:hint="cs"/>
          <w:rtl/>
        </w:rPr>
        <w:t>.</w:t>
      </w:r>
      <w:r w:rsidRPr="00DA43DD">
        <w:rPr>
          <w:rFonts w:hint="cs"/>
          <w:rtl/>
        </w:rPr>
        <w:t xml:space="preserve"> فهي إذن مرجع مجسّد لهذه الخصّيصة التي يتميّز بها الإسلام </w:t>
      </w:r>
      <w:r w:rsidR="0034488D">
        <w:rPr>
          <w:rFonts w:hint="cs"/>
          <w:rtl/>
        </w:rPr>
        <w:t>(</w:t>
      </w:r>
      <w:r w:rsidRPr="00DA43DD">
        <w:rPr>
          <w:rFonts w:hint="cs"/>
          <w:rtl/>
        </w:rPr>
        <w:t>فعندما نريد البحث في جامعية الإسلام وكليته لا بدّ لنا من مراجعة ومطالعة النهضة الحسينيّة</w:t>
      </w:r>
      <w:r w:rsidR="004B62EE">
        <w:rPr>
          <w:rFonts w:hint="cs"/>
          <w:rtl/>
        </w:rPr>
        <w:t>؛</w:t>
      </w:r>
      <w:r w:rsidRPr="00DA43DD">
        <w:rPr>
          <w:rFonts w:hint="cs"/>
          <w:rtl/>
        </w:rPr>
        <w:t xml:space="preserve"> حيث نرى أنّ الإمام الحسين </w:t>
      </w:r>
      <w:r w:rsidR="005F2BCB" w:rsidRPr="005F2BCB">
        <w:rPr>
          <w:rStyle w:val="libAlaemChar"/>
          <w:rFonts w:hint="cs"/>
          <w:rtl/>
        </w:rPr>
        <w:t>عليهم‌السلام</w:t>
      </w:r>
      <w:r w:rsidRPr="00DA43DD">
        <w:rPr>
          <w:rFonts w:hint="cs"/>
          <w:rtl/>
        </w:rPr>
        <w:t xml:space="preserve"> قد طبّق كلّيات الإسلام عملياً في واقعة كربلاء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وجسّمها تجسيماً حيّاً حقيقياً وواقعياً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وليس تجسيماً لا روح فيه</w:t>
      </w:r>
      <w:r w:rsidR="0034488D">
        <w:rPr>
          <w:rFonts w:hint="cs"/>
          <w:rtl/>
        </w:rPr>
        <w:t>)</w:t>
      </w:r>
      <w:r w:rsidRPr="00DA43DD">
        <w:rPr>
          <w:rStyle w:val="libFootnotenumChar"/>
          <w:rtl/>
        </w:rPr>
        <w:t>(1)</w:t>
      </w:r>
      <w:r w:rsidR="004B62EE">
        <w:rPr>
          <w:rtl/>
        </w:rPr>
        <w:t>.</w:t>
      </w:r>
    </w:p>
    <w:p w:rsidR="00DA43DD" w:rsidRDefault="00F13453" w:rsidP="00DA43DD">
      <w:pPr>
        <w:pStyle w:val="libFootnote0"/>
        <w:rPr>
          <w:rtl/>
        </w:rPr>
      </w:pPr>
      <w:r>
        <w:rPr>
          <w:rtl/>
        </w:rPr>
        <w:t>____________________</w:t>
      </w:r>
    </w:p>
    <w:p w:rsidR="00DA43DD" w:rsidRDefault="00DA43DD" w:rsidP="00DA43DD">
      <w:pPr>
        <w:pStyle w:val="libFootnote0"/>
        <w:rPr>
          <w:rtl/>
        </w:rPr>
      </w:pPr>
      <w:r>
        <w:rPr>
          <w:rtl/>
        </w:rPr>
        <w:t>(1) المصدر نفسه / 232</w:t>
      </w:r>
      <w:r w:rsidR="004B62EE">
        <w:rPr>
          <w:rtl/>
        </w:rPr>
        <w:t>.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Default="00DA43DD" w:rsidP="00DA43DD">
      <w:pPr>
        <w:pStyle w:val="libNormal"/>
      </w:pPr>
      <w:r>
        <w:rPr>
          <w:rFonts w:hint="cs"/>
          <w:rtl/>
        </w:rPr>
        <w:lastRenderedPageBreak/>
        <w:t>والتجسيد الواقعي للفكر الإسلامي بجامعيته وشموليته يتمثّل في هذه النهضة من خلال توزيع الأدوار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وتحديد المهام لكلّ مَنْ ساهم في ملحمته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لتحقيق النهضة وأهدافها المرسومة والمشار إليها سلفاً من خلال توزيع الأدوار بين المساهمين فيها</w:t>
      </w:r>
      <w:r w:rsidR="004B62EE">
        <w:rPr>
          <w:rFonts w:hint="cs"/>
          <w:rtl/>
        </w:rPr>
        <w:t>.</w:t>
      </w:r>
    </w:p>
    <w:p w:rsidR="00DA43DD" w:rsidRDefault="0034488D" w:rsidP="00DA43DD">
      <w:pPr>
        <w:pStyle w:val="libNormal"/>
        <w:rPr>
          <w:rtl/>
        </w:rPr>
      </w:pPr>
      <w:r>
        <w:rPr>
          <w:rFonts w:hint="cs"/>
          <w:rtl/>
        </w:rPr>
        <w:t>(</w:t>
      </w:r>
      <w:r w:rsidR="00DA43DD" w:rsidRPr="00DA43DD">
        <w:rPr>
          <w:rFonts w:hint="cs"/>
          <w:rtl/>
        </w:rPr>
        <w:t>وهكذا ترانا نعيش في حادثة عاشوراء كلّ جوانب الإسلام الأخلاقية والاجتماعية</w:t>
      </w:r>
      <w:r w:rsidR="004B62EE">
        <w:rPr>
          <w:rFonts w:hint="cs"/>
          <w:rtl/>
        </w:rPr>
        <w:t>،</w:t>
      </w:r>
      <w:r w:rsidR="00DA43DD" w:rsidRPr="00DA43DD">
        <w:rPr>
          <w:rFonts w:hint="cs"/>
          <w:rtl/>
        </w:rPr>
        <w:t xml:space="preserve"> بالإضافة إلى جوانب الموعظة والحكمة والتمرّد</w:t>
      </w:r>
      <w:r w:rsidR="004B62EE">
        <w:rPr>
          <w:rFonts w:hint="cs"/>
          <w:rtl/>
        </w:rPr>
        <w:t>،</w:t>
      </w:r>
      <w:r w:rsidR="00DA43DD" w:rsidRPr="00DA43DD">
        <w:rPr>
          <w:rFonts w:hint="cs"/>
          <w:rtl/>
        </w:rPr>
        <w:t xml:space="preserve"> والتوحيد والعرفان</w:t>
      </w:r>
      <w:r w:rsidR="004B62EE">
        <w:rPr>
          <w:rFonts w:hint="cs"/>
          <w:rtl/>
        </w:rPr>
        <w:t>،</w:t>
      </w:r>
      <w:r w:rsidR="00DA43DD" w:rsidRPr="00DA43DD">
        <w:rPr>
          <w:rFonts w:hint="cs"/>
          <w:rtl/>
        </w:rPr>
        <w:t xml:space="preserve"> والعقيدة مجسّمةً ومبلورةً في الحسين وأصحاب الحسين وأهل بيته</w:t>
      </w:r>
      <w:r w:rsidR="004B62EE">
        <w:rPr>
          <w:rFonts w:hint="cs"/>
          <w:rtl/>
        </w:rPr>
        <w:t>،</w:t>
      </w:r>
      <w:r w:rsidR="00DA43DD" w:rsidRPr="00DA43DD">
        <w:rPr>
          <w:rFonts w:hint="cs"/>
          <w:rtl/>
        </w:rPr>
        <w:t xml:space="preserve"> حيث ترى أنّ كلّ واحد من أفراد المجتمع قد أخذ دوره</w:t>
      </w:r>
      <w:r w:rsidR="004B62EE">
        <w:rPr>
          <w:rFonts w:hint="cs"/>
          <w:rtl/>
        </w:rPr>
        <w:t>،</w:t>
      </w:r>
      <w:r w:rsidR="00DA43DD" w:rsidRPr="00DA43DD">
        <w:rPr>
          <w:rFonts w:hint="cs"/>
          <w:rtl/>
        </w:rPr>
        <w:t xml:space="preserve"> من الطفل الرضيع حتى الشيخ الجليل الذي يناهز عمره الثمانين عاماً</w:t>
      </w:r>
      <w:r w:rsidR="004B62EE">
        <w:rPr>
          <w:rFonts w:hint="cs"/>
          <w:rtl/>
        </w:rPr>
        <w:t>،</w:t>
      </w:r>
      <w:r w:rsidR="00DA43DD" w:rsidRPr="00DA43DD">
        <w:rPr>
          <w:rFonts w:hint="cs"/>
          <w:rtl/>
        </w:rPr>
        <w:t xml:space="preserve"> والمرأة العجوز</w:t>
      </w:r>
      <w:r>
        <w:rPr>
          <w:rFonts w:hint="cs"/>
          <w:rtl/>
        </w:rPr>
        <w:t>)</w:t>
      </w:r>
      <w:r w:rsidR="00DA43DD" w:rsidRPr="00DA43DD">
        <w:rPr>
          <w:rStyle w:val="libFootnotenumChar"/>
          <w:rtl/>
        </w:rPr>
        <w:t>(1)</w:t>
      </w:r>
      <w:r w:rsidR="004B62EE">
        <w:rPr>
          <w:rtl/>
        </w:rPr>
        <w:t>.</w:t>
      </w:r>
    </w:p>
    <w:p w:rsidR="00DA43DD" w:rsidRDefault="00F13453" w:rsidP="00DA43DD">
      <w:pPr>
        <w:pStyle w:val="libFootnote0"/>
        <w:rPr>
          <w:rtl/>
        </w:rPr>
      </w:pPr>
      <w:r>
        <w:rPr>
          <w:rtl/>
        </w:rPr>
        <w:t>____________________</w:t>
      </w:r>
    </w:p>
    <w:p w:rsidR="00DA43DD" w:rsidRDefault="00DA43DD" w:rsidP="00DA43DD">
      <w:pPr>
        <w:pStyle w:val="libFootnote0"/>
        <w:rPr>
          <w:rtl/>
        </w:rPr>
      </w:pPr>
      <w:r>
        <w:rPr>
          <w:rtl/>
        </w:rPr>
        <w:t>(1) المصدر نفسه / 234</w:t>
      </w:r>
      <w:r w:rsidR="004B62EE">
        <w:rPr>
          <w:rtl/>
        </w:rPr>
        <w:t>.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Default="00DA43DD" w:rsidP="00DA43DD">
      <w:pPr>
        <w:pStyle w:val="libNormal"/>
      </w:pPr>
      <w:r>
        <w:rPr>
          <w:rFonts w:hint="cs"/>
          <w:rtl/>
        </w:rPr>
        <w:lastRenderedPageBreak/>
        <w:t>والخطابة الحسينيّة التي تمثّل القناة الإعلامية لهذه النهضة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لا مناص لها إلاّ إبراز هذا التلاحم والتداخل بين النهضة الحسينيّة والهوية الإسلاميّة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الدور الأصيل والمتميّز للخطابة الحسينيّة يتطلب استعداداً عميقاً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وإحاطة شاملة من الخطيب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لضمان هذه الأصالة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والإحاطة الشاملة تعني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الإدراك العميق لمصادر الإسلام المنقولة والمعقولة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والدراية التامّة لتاريخ وفلسفة وفقه النهضة الحسينيّة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والإحاطة الكافية لأحداث العصر وعلومه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والخبرة العميقة بطبقات المجتمع وأطباعه وعاداته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ومستواه الفكري والروحي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اشتراط الجمع لهذه العلوم والمعارف والخبرات ضمان لكفاءة الخطيب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لصيانة أصالة الخطابة الحسينيّة التي تبرز دور النهضة الحسينيّة المجدّدة لروح الإسلام في كلّ زمان ومكان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 xml:space="preserve">ب) الرثاء وعلاقته البنيويّة بالخطابة الحسينيّة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الرثاء والحزن والبكاء نسيج متداخل بالنهضة الحسينيّة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يكسبها بعدها العاطفي والروحي والنفسي الذي يمثّل الوجه الثاني للنهضة الحسينيّة بعد الوجه الفكري والفلسفي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ومنذ اللحظة الأولى بعد انتهاء حادثة الطفّ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وعلى مرّ العصور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حرص أهل البيت </w:t>
      </w:r>
      <w:r w:rsidR="0034488D" w:rsidRPr="0034488D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على إرساء وتثبيت هذا الوجه الأصيل والمشخّص للنهضة الحسينيّة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حيث وردت العشرات من الأحاديث التي تحثّ وتشجّع الرثاء والحزن والبكاء على مصائب أهل البيت بشكل عام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ومصيبة الطفّ بشكل خاص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وإليك طائفة من الروايات الواردة في هذا الخصوص</w:t>
      </w:r>
      <w:r w:rsidR="004B62EE">
        <w:rPr>
          <w:rFonts w:hint="cs"/>
          <w:rtl/>
        </w:rPr>
        <w:t>: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Fonts w:hint="cs"/>
          <w:rtl/>
        </w:rPr>
        <w:t>1</w:t>
      </w:r>
      <w:r w:rsidRPr="00DA43DD">
        <w:rPr>
          <w:rtl/>
        </w:rPr>
        <w:t>) أحمد بن يحيى الأودي بسنده عن المنذر</w:t>
      </w:r>
      <w:r w:rsidR="004B62EE">
        <w:rPr>
          <w:rtl/>
        </w:rPr>
        <w:t>،</w:t>
      </w:r>
      <w:r w:rsidRPr="00DA43DD">
        <w:rPr>
          <w:rtl/>
        </w:rPr>
        <w:t xml:space="preserve"> عن الإمام الحسين </w:t>
      </w:r>
      <w:r w:rsidR="005F2BCB" w:rsidRPr="005F2BCB">
        <w:rPr>
          <w:rStyle w:val="libAlaemChar"/>
          <w:rtl/>
        </w:rPr>
        <w:t>عليهم‌السلام</w:t>
      </w:r>
      <w:r w:rsidR="004B62EE">
        <w:rPr>
          <w:rtl/>
        </w:rPr>
        <w:t>:</w:t>
      </w:r>
      <w:r w:rsidRPr="00DA43DD">
        <w:rPr>
          <w:rtl/>
        </w:rPr>
        <w:t xml:space="preserve"> </w:t>
      </w:r>
      <w:r w:rsidR="004B62EE">
        <w:rPr>
          <w:rtl/>
        </w:rPr>
        <w:t>«</w:t>
      </w:r>
      <w:r w:rsidRPr="00DA43DD">
        <w:rPr>
          <w:rtl/>
        </w:rPr>
        <w:t>ما من عبد قطرت عيناه فينا قطرة</w:t>
      </w:r>
      <w:r w:rsidR="004B62EE">
        <w:rPr>
          <w:rtl/>
        </w:rPr>
        <w:t>،</w:t>
      </w:r>
      <w:r w:rsidRPr="00DA43DD">
        <w:rPr>
          <w:rtl/>
        </w:rPr>
        <w:t xml:space="preserve"> أو دمعت عيناه فينا دمعة</w:t>
      </w:r>
      <w:r w:rsidR="004B62EE">
        <w:rPr>
          <w:rtl/>
        </w:rPr>
        <w:t>،</w:t>
      </w:r>
      <w:r w:rsidRPr="00DA43DD">
        <w:rPr>
          <w:rtl/>
        </w:rPr>
        <w:t xml:space="preserve"> إلاّ بوّأه الله تعالى بها في الجنّة حقباً</w:t>
      </w:r>
      <w:r w:rsidR="004B62EE">
        <w:rPr>
          <w:rtl/>
        </w:rPr>
        <w:t>»</w:t>
      </w:r>
      <w:r w:rsidRPr="00DA43DD">
        <w:rPr>
          <w:rStyle w:val="libFootnotenumChar"/>
          <w:rtl/>
        </w:rPr>
        <w:t>(1)</w:t>
      </w:r>
      <w:r w:rsidR="004B62EE">
        <w:rPr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tl/>
        </w:rPr>
        <w:t xml:space="preserve">2) الإمام الصادق </w:t>
      </w:r>
      <w:r w:rsidR="005F2BCB" w:rsidRPr="005F2BCB">
        <w:rPr>
          <w:rStyle w:val="libAlaemChar"/>
          <w:rtl/>
        </w:rPr>
        <w:t>عليهم‌السلام</w:t>
      </w:r>
      <w:r w:rsidR="004B62EE">
        <w:rPr>
          <w:rtl/>
        </w:rPr>
        <w:t>:</w:t>
      </w:r>
      <w:r w:rsidRPr="00DA43DD">
        <w:rPr>
          <w:rtl/>
        </w:rPr>
        <w:t xml:space="preserve"> </w:t>
      </w:r>
      <w:r w:rsidR="004B62EE">
        <w:rPr>
          <w:rtl/>
        </w:rPr>
        <w:t>«</w:t>
      </w:r>
      <w:r w:rsidRPr="00DA43DD">
        <w:rPr>
          <w:rtl/>
        </w:rPr>
        <w:t>مَنْ دمعت عينه دمعة لدم سُفك لنا</w:t>
      </w:r>
      <w:r w:rsidR="004B62EE">
        <w:rPr>
          <w:rtl/>
        </w:rPr>
        <w:t>،</w:t>
      </w:r>
      <w:r w:rsidRPr="00DA43DD">
        <w:rPr>
          <w:rtl/>
        </w:rPr>
        <w:t xml:space="preserve"> أو حقّ لنا أُنقصناه</w:t>
      </w:r>
      <w:r w:rsidR="004B62EE">
        <w:rPr>
          <w:rtl/>
        </w:rPr>
        <w:t>،</w:t>
      </w:r>
      <w:r w:rsidRPr="00DA43DD">
        <w:rPr>
          <w:rtl/>
        </w:rPr>
        <w:t xml:space="preserve"> أو عرض انتُهك لنا</w:t>
      </w:r>
      <w:r w:rsidR="004B62EE">
        <w:rPr>
          <w:rtl/>
        </w:rPr>
        <w:t>،</w:t>
      </w:r>
      <w:r w:rsidRPr="00DA43DD">
        <w:rPr>
          <w:rtl/>
        </w:rPr>
        <w:t xml:space="preserve"> أو لأحد من شيعتنا بوّأه الله بها في الجنّة حقباً</w:t>
      </w:r>
      <w:r w:rsidR="004B62EE">
        <w:rPr>
          <w:rtl/>
        </w:rPr>
        <w:t>»</w:t>
      </w:r>
      <w:r w:rsidRPr="00DA43DD">
        <w:rPr>
          <w:rStyle w:val="libFootnotenumChar"/>
          <w:rtl/>
        </w:rPr>
        <w:t>(2)</w:t>
      </w:r>
      <w:r w:rsidR="004B62EE">
        <w:rPr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tl/>
        </w:rPr>
        <w:t>3) بكر بن محمد الأزدي</w:t>
      </w:r>
      <w:r w:rsidR="004B62EE">
        <w:rPr>
          <w:rtl/>
        </w:rPr>
        <w:t>،</w:t>
      </w:r>
      <w:r w:rsidRPr="00DA43DD">
        <w:rPr>
          <w:rtl/>
        </w:rPr>
        <w:t xml:space="preserve"> عن الصادق </w:t>
      </w:r>
      <w:r w:rsidR="005F2BCB" w:rsidRPr="005F2BCB">
        <w:rPr>
          <w:rStyle w:val="libAlaemChar"/>
          <w:rtl/>
        </w:rPr>
        <w:t>عليهم‌السلام</w:t>
      </w:r>
      <w:r w:rsidR="004B62EE">
        <w:rPr>
          <w:rtl/>
        </w:rPr>
        <w:t>:</w:t>
      </w:r>
      <w:r w:rsidRPr="00DA43DD">
        <w:rPr>
          <w:rtl/>
        </w:rPr>
        <w:t xml:space="preserve"> </w:t>
      </w:r>
      <w:r w:rsidR="004B62EE">
        <w:rPr>
          <w:rtl/>
        </w:rPr>
        <w:t>«</w:t>
      </w:r>
      <w:r w:rsidRPr="00DA43DD">
        <w:rPr>
          <w:rtl/>
        </w:rPr>
        <w:t>تجلسون وتتحدثون</w:t>
      </w:r>
      <w:r w:rsidR="004B62EE">
        <w:rPr>
          <w:rtl/>
        </w:rPr>
        <w:t>؟».</w:t>
      </w:r>
      <w:r w:rsidRPr="00DA43DD">
        <w:rPr>
          <w:rtl/>
        </w:rPr>
        <w:t xml:space="preserve"> قال</w:t>
      </w:r>
      <w:r w:rsidR="004B62EE">
        <w:rPr>
          <w:rtl/>
        </w:rPr>
        <w:t>:</w:t>
      </w:r>
      <w:r w:rsidRPr="00DA43DD">
        <w:rPr>
          <w:rtl/>
        </w:rPr>
        <w:t xml:space="preserve"> قلت</w:t>
      </w:r>
      <w:r w:rsidR="004B62EE">
        <w:rPr>
          <w:rtl/>
        </w:rPr>
        <w:t>:</w:t>
      </w:r>
      <w:r w:rsidRPr="00DA43DD">
        <w:rPr>
          <w:rtl/>
        </w:rPr>
        <w:t xml:space="preserve"> جعلت فداك</w:t>
      </w:r>
      <w:r w:rsidR="004B62EE">
        <w:rPr>
          <w:rtl/>
        </w:rPr>
        <w:t>!</w:t>
      </w:r>
      <w:r w:rsidRPr="00DA43DD">
        <w:rPr>
          <w:rtl/>
        </w:rPr>
        <w:t xml:space="preserve"> نعم</w:t>
      </w:r>
      <w:r w:rsidR="004B62EE">
        <w:rPr>
          <w:rtl/>
        </w:rPr>
        <w:t>.</w:t>
      </w:r>
      <w:r w:rsidRPr="00DA43DD">
        <w:rPr>
          <w:rtl/>
        </w:rPr>
        <w:t xml:space="preserve"> قال</w:t>
      </w:r>
      <w:r w:rsidR="004B62EE">
        <w:rPr>
          <w:rtl/>
        </w:rPr>
        <w:t>:</w:t>
      </w:r>
      <w:r w:rsidRPr="00DA43DD">
        <w:rPr>
          <w:rtl/>
        </w:rPr>
        <w:t xml:space="preserve"> </w:t>
      </w:r>
      <w:r w:rsidR="004B62EE">
        <w:rPr>
          <w:rtl/>
        </w:rPr>
        <w:t>«</w:t>
      </w:r>
      <w:r w:rsidRPr="00DA43DD">
        <w:rPr>
          <w:rtl/>
        </w:rPr>
        <w:t>إنّ تلك المجالس اُحبّها</w:t>
      </w:r>
      <w:r w:rsidR="004B62EE">
        <w:rPr>
          <w:rtl/>
        </w:rPr>
        <w:t>؛</w:t>
      </w:r>
      <w:r w:rsidRPr="00DA43DD">
        <w:rPr>
          <w:rtl/>
        </w:rPr>
        <w:t xml:space="preserve"> فأحيوا أمرنا</w:t>
      </w:r>
      <w:r w:rsidR="004B62EE">
        <w:rPr>
          <w:rtl/>
        </w:rPr>
        <w:t>،</w:t>
      </w:r>
      <w:r w:rsidRPr="00DA43DD">
        <w:rPr>
          <w:rtl/>
        </w:rPr>
        <w:t xml:space="preserve"> إنّه مَنْ ذكرنا أو ذُكرنا عنده فخرج من عينه مثل جناح الذباب غفر الله له ذنوبه ولو كانت أكثر من زبد البحر</w:t>
      </w:r>
      <w:r w:rsidR="004B62EE">
        <w:rPr>
          <w:rtl/>
        </w:rPr>
        <w:t>»</w:t>
      </w:r>
      <w:r w:rsidRPr="00DA43DD">
        <w:rPr>
          <w:rStyle w:val="libFootnotenumChar"/>
          <w:rtl/>
        </w:rPr>
        <w:t>(3)</w:t>
      </w:r>
      <w:r w:rsidR="004B62EE">
        <w:rPr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tl/>
        </w:rPr>
        <w:t xml:space="preserve">4) الإمام الصادق </w:t>
      </w:r>
      <w:r w:rsidR="005F2BCB" w:rsidRPr="005F2BCB">
        <w:rPr>
          <w:rStyle w:val="libAlaemChar"/>
          <w:rtl/>
        </w:rPr>
        <w:t>عليهم‌السلام</w:t>
      </w:r>
      <w:r w:rsidR="004B62EE">
        <w:rPr>
          <w:rtl/>
        </w:rPr>
        <w:t>:</w:t>
      </w:r>
      <w:r w:rsidRPr="00DA43DD">
        <w:rPr>
          <w:rtl/>
        </w:rPr>
        <w:t xml:space="preserve"> </w:t>
      </w:r>
      <w:r w:rsidR="004B62EE">
        <w:rPr>
          <w:rtl/>
        </w:rPr>
        <w:t>«</w:t>
      </w:r>
      <w:r w:rsidRPr="00DA43DD">
        <w:rPr>
          <w:rtl/>
        </w:rPr>
        <w:t>مَنْ ذُكرنا عنده ففاضت عيناه حرم الله وجهه على النار</w:t>
      </w:r>
      <w:r w:rsidR="004B62EE">
        <w:rPr>
          <w:rtl/>
        </w:rPr>
        <w:t>»</w:t>
      </w:r>
      <w:r w:rsidRPr="00DA43DD">
        <w:rPr>
          <w:rStyle w:val="libFootnotenumChar"/>
          <w:rtl/>
        </w:rPr>
        <w:t>(4)</w:t>
      </w:r>
      <w:r w:rsidR="004B62EE">
        <w:rPr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tl/>
        </w:rPr>
        <w:t>5) دعبل الخزاعي</w:t>
      </w:r>
      <w:r w:rsidR="004B62EE">
        <w:rPr>
          <w:rtl/>
        </w:rPr>
        <w:t>:</w:t>
      </w:r>
      <w:r w:rsidRPr="00DA43DD">
        <w:rPr>
          <w:rtl/>
        </w:rPr>
        <w:t xml:space="preserve"> دخلت على سيّدي ومولاي علي بن موسى الرضا </w:t>
      </w:r>
      <w:r w:rsidR="005F2BCB" w:rsidRPr="005F2BCB">
        <w:rPr>
          <w:rStyle w:val="libAlaemChar"/>
          <w:rtl/>
        </w:rPr>
        <w:t>عليهم‌السلام</w:t>
      </w:r>
      <w:r w:rsidRPr="00DA43DD">
        <w:rPr>
          <w:rtl/>
        </w:rPr>
        <w:t xml:space="preserve"> في مثل هذه الأيام فرأيته جالساً جلسة الحزين الكئيب</w:t>
      </w:r>
      <w:r w:rsidR="0034488D">
        <w:rPr>
          <w:rtl/>
        </w:rPr>
        <w:t>،</w:t>
      </w:r>
      <w:r w:rsidRPr="00DA43DD">
        <w:rPr>
          <w:rtl/>
        </w:rPr>
        <w:t xml:space="preserve"> وأصحابه من حوله</w:t>
      </w:r>
      <w:r w:rsidR="004B62EE">
        <w:rPr>
          <w:rtl/>
        </w:rPr>
        <w:t>،</w:t>
      </w:r>
      <w:r w:rsidRPr="00DA43DD">
        <w:rPr>
          <w:rtl/>
        </w:rPr>
        <w:t xml:space="preserve"> فلما رآني مقبلاً قال لي</w:t>
      </w:r>
      <w:r w:rsidR="004B62EE">
        <w:rPr>
          <w:rtl/>
        </w:rPr>
        <w:t>:</w:t>
      </w:r>
      <w:r w:rsidRPr="00DA43DD">
        <w:rPr>
          <w:rtl/>
        </w:rPr>
        <w:t xml:space="preserve"> </w:t>
      </w:r>
      <w:r w:rsidR="004B62EE">
        <w:rPr>
          <w:rtl/>
        </w:rPr>
        <w:t>«</w:t>
      </w:r>
      <w:r w:rsidRPr="00DA43DD">
        <w:rPr>
          <w:rtl/>
        </w:rPr>
        <w:t>مرحباً بك يا دعبل</w:t>
      </w:r>
      <w:r w:rsidR="004B62EE">
        <w:rPr>
          <w:rtl/>
        </w:rPr>
        <w:t>،</w:t>
      </w:r>
      <w:r w:rsidRPr="00DA43DD">
        <w:rPr>
          <w:rtl/>
        </w:rPr>
        <w:t xml:space="preserve"> مرحباً بناصرنا بيده ولسانه</w:t>
      </w:r>
      <w:r w:rsidR="004B62EE">
        <w:rPr>
          <w:rtl/>
        </w:rPr>
        <w:t>».</w:t>
      </w:r>
      <w:r w:rsidRPr="00DA43DD">
        <w:rPr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tl/>
        </w:rPr>
        <w:lastRenderedPageBreak/>
        <w:t>ثمّ إنّه وسع لي في مجلسه وأجلسني إلى جانبه</w:t>
      </w:r>
      <w:r w:rsidR="004B62EE">
        <w:rPr>
          <w:rtl/>
        </w:rPr>
        <w:t>،</w:t>
      </w:r>
      <w:r w:rsidRPr="00DA43DD">
        <w:rPr>
          <w:rtl/>
        </w:rPr>
        <w:t xml:space="preserve"> ثمّ قال لي</w:t>
      </w:r>
      <w:r w:rsidR="004B62EE">
        <w:rPr>
          <w:rtl/>
        </w:rPr>
        <w:t>:</w:t>
      </w:r>
      <w:r w:rsidRPr="00DA43DD">
        <w:rPr>
          <w:rtl/>
        </w:rPr>
        <w:t xml:space="preserve"> </w:t>
      </w:r>
      <w:r w:rsidR="004B62EE">
        <w:rPr>
          <w:rtl/>
        </w:rPr>
        <w:t>«</w:t>
      </w:r>
      <w:r w:rsidRPr="00DA43DD">
        <w:rPr>
          <w:rtl/>
        </w:rPr>
        <w:t>يا دعبل</w:t>
      </w:r>
      <w:r w:rsidR="004B62EE">
        <w:rPr>
          <w:rtl/>
        </w:rPr>
        <w:t>،</w:t>
      </w:r>
      <w:r w:rsidRPr="00DA43DD">
        <w:rPr>
          <w:rtl/>
        </w:rPr>
        <w:t xml:space="preserve"> أحبّ أن تنشدني شعراً</w:t>
      </w:r>
      <w:r w:rsidR="004B62EE">
        <w:rPr>
          <w:rtl/>
        </w:rPr>
        <w:t>؛</w:t>
      </w:r>
      <w:r w:rsidRPr="00DA43DD">
        <w:rPr>
          <w:rtl/>
        </w:rPr>
        <w:t xml:space="preserve"> فإنّ هذه الأيام أيام حزن كانت علينا أهل البيت</w:t>
      </w:r>
      <w:r w:rsidR="004B62EE">
        <w:rPr>
          <w:rtl/>
        </w:rPr>
        <w:t>،</w:t>
      </w:r>
      <w:r w:rsidRPr="00DA43DD">
        <w:rPr>
          <w:rtl/>
        </w:rPr>
        <w:t xml:space="preserve"> وأيام سرور كانت على أعدائنا</w:t>
      </w:r>
      <w:r w:rsidR="004B62EE">
        <w:rPr>
          <w:rtl/>
        </w:rPr>
        <w:t>،</w:t>
      </w:r>
      <w:r w:rsidRPr="00DA43DD">
        <w:rPr>
          <w:rtl/>
        </w:rPr>
        <w:t xml:space="preserve"> خصوصاً بني اُميّة</w:t>
      </w:r>
      <w:r w:rsidR="004B62EE">
        <w:rPr>
          <w:rtl/>
        </w:rPr>
        <w:t>.</w:t>
      </w:r>
      <w:r w:rsidRPr="00DA43DD">
        <w:rPr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tl/>
        </w:rPr>
        <w:t>يا دعبل</w:t>
      </w:r>
      <w:r w:rsidR="004B62EE">
        <w:rPr>
          <w:rtl/>
        </w:rPr>
        <w:t>،</w:t>
      </w:r>
      <w:r w:rsidRPr="00DA43DD">
        <w:rPr>
          <w:rtl/>
        </w:rPr>
        <w:t xml:space="preserve"> مَنْ بكى وأبكى على مصابنا ولو واحداً كان أجره على الله</w:t>
      </w:r>
      <w:r w:rsidR="004B62EE">
        <w:rPr>
          <w:rtl/>
        </w:rPr>
        <w:t>.</w:t>
      </w:r>
      <w:r w:rsidRPr="00DA43DD">
        <w:rPr>
          <w:rtl/>
        </w:rPr>
        <w:t xml:space="preserve"> يا دعبل</w:t>
      </w:r>
      <w:r w:rsidR="004B62EE">
        <w:rPr>
          <w:rtl/>
        </w:rPr>
        <w:t>،</w:t>
      </w:r>
      <w:r w:rsidRPr="00DA43DD">
        <w:rPr>
          <w:rtl/>
        </w:rPr>
        <w:t xml:space="preserve"> مَنْ ذرفت عيناه على مصابنا وبكى لما أصابنا من أعدائنا حشره الله معنا في زمرتنا</w:t>
      </w:r>
      <w:r w:rsidR="004B62EE">
        <w:rPr>
          <w:rtl/>
        </w:rPr>
        <w:t>.</w:t>
      </w:r>
      <w:r w:rsidRPr="00DA43DD">
        <w:rPr>
          <w:rtl/>
        </w:rPr>
        <w:t xml:space="preserve"> يا دعبل</w:t>
      </w:r>
      <w:r w:rsidR="004B62EE">
        <w:rPr>
          <w:rtl/>
        </w:rPr>
        <w:t>،</w:t>
      </w:r>
      <w:r w:rsidRPr="00DA43DD">
        <w:rPr>
          <w:rtl/>
        </w:rPr>
        <w:t xml:space="preserve"> مَنْ بكى على مصاب جدّي الحسين غفر الله له ذنوبه البتة</w:t>
      </w:r>
      <w:r w:rsidR="004B62EE">
        <w:rPr>
          <w:rtl/>
        </w:rPr>
        <w:t>»</w:t>
      </w:r>
      <w:r w:rsidRPr="00DA43DD">
        <w:rPr>
          <w:rStyle w:val="libFootnotenumChar"/>
          <w:rtl/>
        </w:rPr>
        <w:t>(5)</w:t>
      </w:r>
      <w:r w:rsidR="004B62EE">
        <w:rPr>
          <w:rtl/>
        </w:rPr>
        <w:t>.</w:t>
      </w:r>
    </w:p>
    <w:p w:rsidR="00DA43DD" w:rsidRDefault="00F13453" w:rsidP="00DA43DD">
      <w:pPr>
        <w:pStyle w:val="libFootnote0"/>
        <w:rPr>
          <w:rtl/>
        </w:rPr>
      </w:pPr>
      <w:r>
        <w:rPr>
          <w:rtl/>
        </w:rPr>
        <w:t>____________________</w:t>
      </w:r>
    </w:p>
    <w:p w:rsidR="00DA43DD" w:rsidRDefault="00DA43DD" w:rsidP="00DA43DD">
      <w:pPr>
        <w:pStyle w:val="libFootnote0"/>
        <w:rPr>
          <w:rtl/>
        </w:rPr>
      </w:pPr>
      <w:r>
        <w:rPr>
          <w:rtl/>
        </w:rPr>
        <w:t>5،4،3،2،1 أهل البيت في الكتاب والسنة</w:t>
      </w:r>
      <w:r w:rsidR="004B62EE">
        <w:rPr>
          <w:rtl/>
        </w:rPr>
        <w:t>،</w:t>
      </w:r>
      <w:r>
        <w:rPr>
          <w:rtl/>
        </w:rPr>
        <w:t xml:space="preserve"> محمد الري شهري</w:t>
      </w:r>
      <w:r w:rsidR="00F13453">
        <w:rPr>
          <w:rtl/>
        </w:rPr>
        <w:t xml:space="preserve"> - </w:t>
      </w:r>
      <w:r>
        <w:rPr>
          <w:rtl/>
        </w:rPr>
        <w:t>مؤسسة دار الحديث الثقافية</w:t>
      </w:r>
      <w:r w:rsidR="0034488D">
        <w:rPr>
          <w:rtl/>
        </w:rPr>
        <w:t>،</w:t>
      </w:r>
      <w:r>
        <w:rPr>
          <w:rtl/>
        </w:rPr>
        <w:t xml:space="preserve"> الطبعة الأولى</w:t>
      </w:r>
      <w:r w:rsidR="004B62EE">
        <w:rPr>
          <w:rtl/>
        </w:rPr>
        <w:t>.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Default="00DA43DD" w:rsidP="00DA43DD">
      <w:pPr>
        <w:pStyle w:val="libNormal"/>
      </w:pPr>
      <w:r>
        <w:rPr>
          <w:rFonts w:hint="cs"/>
          <w:rtl/>
        </w:rPr>
        <w:lastRenderedPageBreak/>
        <w:t>وتطبيقاً وتشجيعاً لما دعوا إليه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أقاموا هم مجالس العزاء والرثاء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فقد كان الشاعر العربي الكميت بن زياد الأسدي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المتوفّى سنة 126هـ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من شعراء العصر الأموي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رائداً في قصائده النارية التي ضيّقت الدنيا على أعداء أهل البيت من جهة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وأججت نار الحزن والوجد في قلوب الشيعة والموالين من جهة أخرى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وقد أنشد الكميت قصائده المعروفة بالهاشميات في مجالس الأئمّة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السجّاد والباقر والصادق </w:t>
      </w:r>
      <w:r w:rsidR="0034488D" w:rsidRPr="0034488D">
        <w:rPr>
          <w:rStyle w:val="libAlaemChar"/>
          <w:rFonts w:hint="cs"/>
          <w:rtl/>
        </w:rPr>
        <w:t>عليهم‌السلام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ومن قصائده المشهورة في ذكر مصائب أهل البيت </w:t>
      </w:r>
      <w:r w:rsidR="0034488D" w:rsidRPr="0034488D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في الطفّ</w:t>
      </w:r>
      <w:r w:rsidR="004B62EE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5F2BCB" w:rsidTr="005F2BCB">
        <w:trPr>
          <w:trHeight w:val="350"/>
        </w:trPr>
        <w:tc>
          <w:tcPr>
            <w:tcW w:w="3536" w:type="dxa"/>
            <w:shd w:val="clear" w:color="auto" w:fill="auto"/>
          </w:tcPr>
          <w:p w:rsidR="005F2BCB" w:rsidRDefault="005F2BCB" w:rsidP="00EC1849">
            <w:pPr>
              <w:pStyle w:val="libPoem"/>
            </w:pPr>
            <w:r w:rsidRPr="00DA43DD">
              <w:rPr>
                <w:rFonts w:hint="cs"/>
                <w:rtl/>
              </w:rPr>
              <w:t>مَنْ لقلبٍ متيّمٍ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مستهامِ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5F2BCB" w:rsidRDefault="005F2BCB" w:rsidP="00EC1849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5F2BCB" w:rsidRDefault="005F2BCB" w:rsidP="00EC1849">
            <w:pPr>
              <w:pStyle w:val="libPoem"/>
            </w:pPr>
            <w:r w:rsidRPr="00DA43DD">
              <w:rPr>
                <w:rFonts w:hint="cs"/>
                <w:rtl/>
              </w:rPr>
              <w:t>غير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ما صبوةٍ ولا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أحلامِ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2BCB" w:rsidTr="005F2BCB">
        <w:tblPrEx>
          <w:tblLook w:val="04A0"/>
        </w:tblPrEx>
        <w:trPr>
          <w:trHeight w:val="350"/>
        </w:trPr>
        <w:tc>
          <w:tcPr>
            <w:tcW w:w="3536" w:type="dxa"/>
          </w:tcPr>
          <w:p w:rsidR="005F2BCB" w:rsidRDefault="005F2BCB" w:rsidP="00EC1849">
            <w:pPr>
              <w:pStyle w:val="libPoem"/>
            </w:pPr>
            <w:r w:rsidRPr="00DA43DD">
              <w:rPr>
                <w:rFonts w:hint="cs"/>
                <w:rtl/>
              </w:rPr>
              <w:t>وقتيلٍ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بالطفِّ غُودِرَ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عنهُ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F2BCB" w:rsidRDefault="005F2BCB" w:rsidP="00EC184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F2BCB" w:rsidRDefault="005F2BCB" w:rsidP="00EC1849">
            <w:pPr>
              <w:pStyle w:val="libPoem"/>
            </w:pPr>
            <w:r w:rsidRPr="00DA43DD">
              <w:rPr>
                <w:rFonts w:hint="cs"/>
                <w:rtl/>
              </w:rPr>
              <w:t>بين غوغاء أُمَّةٍ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وطَغامِ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2BCB" w:rsidTr="005F2BCB">
        <w:tblPrEx>
          <w:tblLook w:val="04A0"/>
        </w:tblPrEx>
        <w:trPr>
          <w:trHeight w:val="350"/>
        </w:trPr>
        <w:tc>
          <w:tcPr>
            <w:tcW w:w="3536" w:type="dxa"/>
          </w:tcPr>
          <w:p w:rsidR="005F2BCB" w:rsidRDefault="005F2BCB" w:rsidP="00EC1849">
            <w:pPr>
              <w:pStyle w:val="libPoem"/>
            </w:pPr>
            <w:r w:rsidRPr="00DA43DD">
              <w:rPr>
                <w:rFonts w:hint="cs"/>
                <w:rtl/>
              </w:rPr>
              <w:t>قتلوا يومَ ذاكَ إذْ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قتلوهُ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F2BCB" w:rsidRDefault="005F2BCB" w:rsidP="00EC184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F2BCB" w:rsidRDefault="005F2BCB" w:rsidP="00EC1849">
            <w:pPr>
              <w:pStyle w:val="libPoem"/>
            </w:pPr>
            <w:r w:rsidRPr="00DA43DD">
              <w:rPr>
                <w:rFonts w:hint="cs"/>
                <w:rtl/>
              </w:rPr>
              <w:t>حاكماً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لا كسائرِ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الحُكّامِ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2BCB" w:rsidTr="005F2BCB">
        <w:tblPrEx>
          <w:tblLook w:val="04A0"/>
        </w:tblPrEx>
        <w:trPr>
          <w:trHeight w:val="350"/>
        </w:trPr>
        <w:tc>
          <w:tcPr>
            <w:tcW w:w="3536" w:type="dxa"/>
          </w:tcPr>
          <w:p w:rsidR="005F2BCB" w:rsidRDefault="005F2BCB" w:rsidP="00EC1849">
            <w:pPr>
              <w:pStyle w:val="libPoem"/>
            </w:pPr>
            <w:r w:rsidRPr="00DA43DD">
              <w:rPr>
                <w:rFonts w:hint="cs"/>
                <w:rtl/>
              </w:rPr>
              <w:t>قتلَ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الأدعياءُ إذْ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قتلوهُ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F2BCB" w:rsidRDefault="005F2BCB" w:rsidP="00EC184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F2BCB" w:rsidRDefault="005F2BCB" w:rsidP="00EC1849">
            <w:pPr>
              <w:pStyle w:val="libPoem"/>
            </w:pPr>
            <w:r w:rsidRPr="00DA43DD">
              <w:rPr>
                <w:rFonts w:hint="cs"/>
                <w:rtl/>
              </w:rPr>
              <w:t>أكرمَ الشاربينَ صوبَ الغمامِ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2BCB" w:rsidTr="005F2BCB">
        <w:tblPrEx>
          <w:tblLook w:val="04A0"/>
        </w:tblPrEx>
        <w:trPr>
          <w:trHeight w:val="350"/>
        </w:trPr>
        <w:tc>
          <w:tcPr>
            <w:tcW w:w="3536" w:type="dxa"/>
          </w:tcPr>
          <w:p w:rsidR="005F2BCB" w:rsidRDefault="005F2BCB" w:rsidP="00EC1849">
            <w:pPr>
              <w:pStyle w:val="libPoem"/>
            </w:pPr>
            <w:r w:rsidRPr="00DA43DD">
              <w:rPr>
                <w:rFonts w:hint="cs"/>
                <w:rtl/>
              </w:rPr>
              <w:t>وَلِهَتْ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نفسيَ الطروبُ</w:t>
            </w:r>
            <w:r>
              <w:rPr>
                <w:rFonts w:hint="cs"/>
                <w:rtl/>
              </w:rPr>
              <w:t xml:space="preserve"> إليهمْ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F2BCB" w:rsidRDefault="005F2BCB" w:rsidP="00EC184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F2BCB" w:rsidRDefault="005F2BCB" w:rsidP="00EC1849">
            <w:pPr>
              <w:pStyle w:val="libPoem"/>
            </w:pPr>
            <w:r>
              <w:rPr>
                <w:rFonts w:hint="cs"/>
                <w:rtl/>
              </w:rPr>
              <w:t>ولهاً حالَ دونَ طعمِ الطعامِ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A43DD" w:rsidRDefault="00DA43DD" w:rsidP="00DA43DD">
      <w:pPr>
        <w:pStyle w:val="libNormal"/>
        <w:rPr>
          <w:rtl/>
        </w:rPr>
      </w:pPr>
      <w:r w:rsidRPr="00DA43DD">
        <w:rPr>
          <w:rtl/>
        </w:rPr>
        <w:t xml:space="preserve">فلمّا فرغ منها قال له الإمام السجّاد </w:t>
      </w:r>
      <w:r w:rsidR="005F2BCB" w:rsidRPr="005F2BCB">
        <w:rPr>
          <w:rStyle w:val="libAlaemChar"/>
          <w:rtl/>
        </w:rPr>
        <w:t>عليهم‌السلام</w:t>
      </w:r>
      <w:r w:rsidR="004B62EE">
        <w:rPr>
          <w:rtl/>
        </w:rPr>
        <w:t>:</w:t>
      </w:r>
      <w:r w:rsidRPr="00DA43DD">
        <w:rPr>
          <w:rtl/>
        </w:rPr>
        <w:t xml:space="preserve"> </w:t>
      </w:r>
      <w:r w:rsidR="004B62EE">
        <w:rPr>
          <w:rtl/>
        </w:rPr>
        <w:t>«</w:t>
      </w:r>
      <w:r w:rsidRPr="00DA43DD">
        <w:rPr>
          <w:rtl/>
        </w:rPr>
        <w:t>ثوابك نعجز عنه</w:t>
      </w:r>
      <w:r w:rsidR="004B62EE">
        <w:rPr>
          <w:rtl/>
        </w:rPr>
        <w:t>،</w:t>
      </w:r>
      <w:r w:rsidRPr="00DA43DD">
        <w:rPr>
          <w:rtl/>
        </w:rPr>
        <w:t xml:space="preserve"> ولكنّ الله لا يعجز عن مكافأتك</w:t>
      </w:r>
      <w:r w:rsidR="004B62EE">
        <w:rPr>
          <w:rtl/>
        </w:rPr>
        <w:t>».</w:t>
      </w:r>
    </w:p>
    <w:p w:rsidR="00DA43DD" w:rsidRDefault="00DA43DD" w:rsidP="00DA43DD">
      <w:pPr>
        <w:pStyle w:val="libNormal"/>
        <w:rPr>
          <w:rtl/>
        </w:rPr>
      </w:pPr>
      <w:r>
        <w:rPr>
          <w:rtl/>
        </w:rPr>
        <w:t xml:space="preserve">وفي قصيدة للشاعر الكبير الحميري الذي قرأها في حضرة الإمام الصادق </w:t>
      </w:r>
      <w:r w:rsidR="005F2BCB" w:rsidRPr="005F2BCB">
        <w:rPr>
          <w:rStyle w:val="libAlaemChar"/>
          <w:rtl/>
        </w:rPr>
        <w:t>عليهم‌السلام</w:t>
      </w:r>
      <w:r>
        <w:rPr>
          <w:rtl/>
        </w:rPr>
        <w:t xml:space="preserve"> يقول</w:t>
      </w:r>
      <w:r w:rsidR="004B62EE">
        <w:rPr>
          <w:rtl/>
        </w:rPr>
        <w:t>:</w:t>
      </w:r>
      <w:r>
        <w:rPr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F2BCB" w:rsidTr="005F2BCB">
        <w:trPr>
          <w:trHeight w:val="350"/>
        </w:trPr>
        <w:tc>
          <w:tcPr>
            <w:tcW w:w="3536" w:type="dxa"/>
          </w:tcPr>
          <w:p w:rsidR="005F2BCB" w:rsidRDefault="005F2BCB" w:rsidP="00EC1849">
            <w:pPr>
              <w:pStyle w:val="libPoem"/>
            </w:pPr>
            <w:r w:rsidRPr="00DA43DD">
              <w:rPr>
                <w:rFonts w:hint="cs"/>
                <w:rtl/>
              </w:rPr>
              <w:t>اُمرُرْ على جَدَثِ الحسي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F2BCB" w:rsidRDefault="005F2BCB" w:rsidP="00EC184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F2BCB" w:rsidRDefault="005F2BCB" w:rsidP="00EC1849">
            <w:pPr>
              <w:pStyle w:val="libPoem"/>
            </w:pPr>
            <w:r>
              <w:rPr>
                <w:rFonts w:hint="cs"/>
                <w:rtl/>
              </w:rPr>
              <w:t>ـ</w:t>
            </w:r>
            <w:r w:rsidRPr="00DA43DD">
              <w:rPr>
                <w:rFonts w:hint="cs"/>
                <w:rtl/>
              </w:rPr>
              <w:t>نِ وقُلْ لأعظُمِهِ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الزكيّهْ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2BCB" w:rsidTr="005F2BCB">
        <w:trPr>
          <w:trHeight w:val="350"/>
        </w:trPr>
        <w:tc>
          <w:tcPr>
            <w:tcW w:w="3536" w:type="dxa"/>
          </w:tcPr>
          <w:p w:rsidR="005F2BCB" w:rsidRDefault="005F2BCB" w:rsidP="00EC1849">
            <w:pPr>
              <w:pStyle w:val="libPoem"/>
            </w:pPr>
            <w:r w:rsidRPr="00DA43DD">
              <w:rPr>
                <w:rFonts w:hint="cs"/>
                <w:rtl/>
              </w:rPr>
              <w:t>يا أعظماً ما زلْتِ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مِنْ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F2BCB" w:rsidRDefault="005F2BCB" w:rsidP="00EC184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F2BCB" w:rsidRDefault="005F2BCB" w:rsidP="00EC1849">
            <w:pPr>
              <w:pStyle w:val="libPoem"/>
            </w:pPr>
            <w:r w:rsidRPr="00DA43DD">
              <w:rPr>
                <w:rFonts w:hint="cs"/>
                <w:rtl/>
              </w:rPr>
              <w:t>وطفاءَ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ساكبةٍ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رويَّهْ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2BCB" w:rsidTr="005F2BCB">
        <w:trPr>
          <w:trHeight w:val="350"/>
        </w:trPr>
        <w:tc>
          <w:tcPr>
            <w:tcW w:w="3536" w:type="dxa"/>
          </w:tcPr>
          <w:p w:rsidR="005F2BCB" w:rsidRDefault="005F2BCB" w:rsidP="00EC1849">
            <w:pPr>
              <w:pStyle w:val="libPoem"/>
            </w:pPr>
            <w:r w:rsidRPr="00DA43DD">
              <w:rPr>
                <w:rFonts w:hint="cs"/>
                <w:rtl/>
              </w:rPr>
              <w:t>وإذا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مرَرْتَ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بقبرهِ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F2BCB" w:rsidRDefault="005F2BCB" w:rsidP="00EC184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F2BCB" w:rsidRDefault="005F2BCB" w:rsidP="00EC1849">
            <w:pPr>
              <w:pStyle w:val="libPoem"/>
            </w:pPr>
            <w:r w:rsidRPr="00DA43DD">
              <w:rPr>
                <w:rFonts w:hint="cs"/>
                <w:rtl/>
              </w:rPr>
              <w:t>فأَطِلْ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بِهِ وَقْفَ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المطِيَّهْ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2BCB" w:rsidTr="005F2BCB">
        <w:trPr>
          <w:trHeight w:val="350"/>
        </w:trPr>
        <w:tc>
          <w:tcPr>
            <w:tcW w:w="3536" w:type="dxa"/>
          </w:tcPr>
          <w:p w:rsidR="005F2BCB" w:rsidRDefault="005F2BCB" w:rsidP="00EC1849">
            <w:pPr>
              <w:pStyle w:val="libPoem"/>
            </w:pPr>
            <w:r w:rsidRPr="00DA43DD">
              <w:rPr>
                <w:rFonts w:hint="cs"/>
                <w:rtl/>
              </w:rPr>
              <w:t>وابكِ</w:t>
            </w:r>
            <w:r>
              <w:rPr>
                <w:rFonts w:hint="cs"/>
                <w:rtl/>
              </w:rPr>
              <w:t xml:space="preserve"> الم</w:t>
            </w:r>
            <w:r w:rsidRPr="00DA43DD">
              <w:rPr>
                <w:rFonts w:hint="cs"/>
                <w:rtl/>
              </w:rPr>
              <w:t>طهَّرَ</w:t>
            </w:r>
            <w:r>
              <w:rPr>
                <w:rFonts w:hint="cs"/>
                <w:rtl/>
              </w:rPr>
              <w:t xml:space="preserve"> للمطهّـ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F2BCB" w:rsidRDefault="005F2BCB" w:rsidP="00EC184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F2BCB" w:rsidRDefault="005F2BCB" w:rsidP="00EC1849">
            <w:pPr>
              <w:pStyle w:val="libPoem"/>
            </w:pPr>
            <w:r>
              <w:rPr>
                <w:rFonts w:hint="cs"/>
                <w:rtl/>
              </w:rPr>
              <w:t>ـ</w:t>
            </w:r>
            <w:r w:rsidRPr="00DA43DD">
              <w:rPr>
                <w:rFonts w:hint="cs"/>
                <w:rtl/>
              </w:rPr>
              <w:t>رِ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والمطهَّرَةِ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النقيَّهْ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2BCB" w:rsidTr="005F2BCB">
        <w:trPr>
          <w:trHeight w:val="350"/>
        </w:trPr>
        <w:tc>
          <w:tcPr>
            <w:tcW w:w="3536" w:type="dxa"/>
          </w:tcPr>
          <w:p w:rsidR="005F2BCB" w:rsidRDefault="005F2BCB" w:rsidP="00EC1849">
            <w:pPr>
              <w:pStyle w:val="libPoem"/>
            </w:pPr>
            <w:r w:rsidRPr="00DA43DD">
              <w:rPr>
                <w:rFonts w:hint="cs"/>
                <w:rtl/>
              </w:rPr>
              <w:t>كبكاءِ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مُعْوِلَةٍ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أَتَتْ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F2BCB" w:rsidRDefault="005F2BCB" w:rsidP="00EC184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F2BCB" w:rsidRDefault="005F2BCB" w:rsidP="00EC1849">
            <w:pPr>
              <w:pStyle w:val="libPoem"/>
            </w:pPr>
            <w:r w:rsidRPr="00DA43DD">
              <w:rPr>
                <w:rFonts w:hint="cs"/>
                <w:rtl/>
              </w:rPr>
              <w:t>يوماً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لواحِدِها</w:t>
            </w:r>
            <w:r>
              <w:rPr>
                <w:rFonts w:hint="cs"/>
                <w:rtl/>
              </w:rPr>
              <w:t xml:space="preserve"> المنيَّهْ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A43DD" w:rsidRDefault="00DA43DD" w:rsidP="00DA43DD">
      <w:pPr>
        <w:pStyle w:val="libNormal"/>
      </w:pPr>
      <w:r>
        <w:rPr>
          <w:rFonts w:hint="cs"/>
          <w:rtl/>
        </w:rPr>
        <w:t>فما بلغ هذا حتى أخذت الدموع تنهمر على خديه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وارتفع الصراخ من داره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ويُعتبر دعبل من الرواد في تأسيس الرثاء على واقعة الطفّ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والذي له بصمات واضحة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حيث قصيدته التائية المشهورة التي أنشدها في حضرة الإمام الرضا </w:t>
      </w:r>
      <w:r w:rsidR="005F2BCB" w:rsidRPr="005F2BCB">
        <w:rPr>
          <w:rStyle w:val="libAlaemChar"/>
          <w:rFonts w:hint="cs"/>
          <w:rtl/>
        </w:rPr>
        <w:t>عليهم‌السلام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والتي مطلعها</w:t>
      </w:r>
      <w:r w:rsidR="004B62EE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F2BCB" w:rsidTr="00EC1849">
        <w:trPr>
          <w:trHeight w:val="350"/>
        </w:trPr>
        <w:tc>
          <w:tcPr>
            <w:tcW w:w="3536" w:type="dxa"/>
          </w:tcPr>
          <w:p w:rsidR="005F2BCB" w:rsidRDefault="005F2BCB" w:rsidP="00EC1849">
            <w:pPr>
              <w:pStyle w:val="libPoem"/>
            </w:pPr>
            <w:r w:rsidRPr="00DA43DD">
              <w:rPr>
                <w:rFonts w:hint="cs"/>
                <w:rtl/>
              </w:rPr>
              <w:t>مدارسُ أياتٍ خلتْ منْ</w:t>
            </w:r>
            <w:r>
              <w:rPr>
                <w:rFonts w:hint="cs"/>
                <w:rtl/>
              </w:rPr>
              <w:t xml:space="preserve"> </w:t>
            </w:r>
            <w:r w:rsidRPr="00DA43DD">
              <w:rPr>
                <w:rFonts w:hint="cs"/>
                <w:rtl/>
              </w:rPr>
              <w:t>تلاوةٍ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F2BCB" w:rsidRDefault="005F2BCB" w:rsidP="00EC184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F2BCB" w:rsidRDefault="005F2BCB" w:rsidP="00EC1849">
            <w:pPr>
              <w:pStyle w:val="libPoem"/>
            </w:pPr>
            <w:r>
              <w:rPr>
                <w:rFonts w:hint="cs"/>
                <w:rtl/>
              </w:rPr>
              <w:t>ومنزلِ وحيٍ مُقْفرِ العرصاتِ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والذي أثار بها شجن ابن النبي الرضا وأهل بيته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وألهب حزنه على جدّه الحسين </w:t>
      </w:r>
      <w:r w:rsidR="005F2BCB" w:rsidRPr="005F2BCB">
        <w:rPr>
          <w:rStyle w:val="libAlaemChar"/>
          <w:rFonts w:hint="cs"/>
          <w:rtl/>
        </w:rPr>
        <w:t>عليهم‌السلام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 xml:space="preserve">وقد تمكّن أهل البيت </w:t>
      </w:r>
      <w:r w:rsidR="0034488D" w:rsidRPr="0034488D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بمنهج محكم واُسلوب دقيق ضمان البقاء والديمومة للنهضة الحسينيّة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من خلال توظيف الحزن والبكاء الذي يمثّل أقوى العواطف الإنسانية أثراً في جذب ولفت الانتباه وإثارة فضول الغير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وقد عُرف البكاء سلاحاً قوياً ومؤثراً في بيان ظلامة الشعوب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lastRenderedPageBreak/>
        <w:t>ومن هنا يتّضح عمق أصالة الرثاء في الخطابة الحسينيّة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الذي هو موقع الرأس من الجسد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أو الروح من الجسم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إصرار أهل البيت على جعل الرثاء جزءاً مهمّاً وأساسياً في مراسم إحياء النهضة الحسينيّة والمنبر الحسيني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يعود بالدرجة الأولى لدور الرثاء لتحقيق الكثير من المفاهيم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ويمكن رصد أهم المعطيات التي يحقّقها الرثاء في النقاط التالية</w:t>
      </w:r>
      <w:r w:rsidR="004B62EE">
        <w:rPr>
          <w:rFonts w:hint="cs"/>
          <w:rtl/>
        </w:rPr>
        <w:t>:</w:t>
      </w:r>
    </w:p>
    <w:p w:rsidR="00DA43DD" w:rsidRDefault="00DA43DD" w:rsidP="005F2BCB">
      <w:pPr>
        <w:pStyle w:val="libBold1"/>
        <w:rPr>
          <w:rtl/>
        </w:rPr>
      </w:pPr>
      <w:r>
        <w:rPr>
          <w:rFonts w:hint="cs"/>
          <w:rtl/>
        </w:rPr>
        <w:t>الأوّل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الرثاء ودوره في ربط الوعي الفكري بالاستعداد النفسي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للعواطف الدور المهم في نضج الفكر وإثرائه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والدراسات النفسية الحديثة تشير إلى دور العواطف الأساسي في التفكير السليم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التفكير الناضج المبني على أُسس المنطق السليم لا يتسنّى إلاّ عبر العواطف المتّزنة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وقد ذهبت الدراسات الحديثة إلى أكثر من ذلك في اعتبار وجود عقلين هما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العقل المفكّر والعقل العاطفي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حيث إنّ سلوك الإنسان ومواقفه في الحياة هي مزيج من التفكير العقلي والعاطفي</w:t>
      </w:r>
      <w:r w:rsidR="004B62EE">
        <w:rPr>
          <w:rFonts w:hint="cs"/>
          <w:rtl/>
        </w:rPr>
        <w:t>.</w:t>
      </w:r>
    </w:p>
    <w:p w:rsidR="00DA43DD" w:rsidRDefault="00DA43DD" w:rsidP="005F2BCB">
      <w:pPr>
        <w:pStyle w:val="libNormal"/>
        <w:rPr>
          <w:rtl/>
        </w:rPr>
      </w:pPr>
      <w:r w:rsidRPr="005F2BCB">
        <w:rPr>
          <w:rFonts w:hint="cs"/>
          <w:rtl/>
        </w:rPr>
        <w:t>فإذكاء العواطف والعناية بها من حيث حسن استخدامها وتوجيهها وتوظيفها في الحياة له شديد العلاقة والأثر في نمو الوعي الفكري للإنسان</w:t>
      </w:r>
      <w:r w:rsidRPr="00DA43DD">
        <w:rPr>
          <w:rStyle w:val="libFootnotenumChar"/>
          <w:rFonts w:hint="cs"/>
          <w:rtl/>
        </w:rPr>
        <w:t>(1)</w:t>
      </w:r>
      <w:r w:rsidR="004B62EE" w:rsidRPr="005F2BCB">
        <w:rPr>
          <w:rFonts w:hint="cs"/>
          <w:rtl/>
        </w:rPr>
        <w:t>.</w:t>
      </w:r>
    </w:p>
    <w:p w:rsidR="00DA43DD" w:rsidRDefault="00F13453" w:rsidP="00DA43DD">
      <w:pPr>
        <w:pStyle w:val="libFootnote0"/>
        <w:rPr>
          <w:rtl/>
        </w:rPr>
      </w:pPr>
      <w:r>
        <w:rPr>
          <w:rtl/>
        </w:rPr>
        <w:t>____________________</w:t>
      </w:r>
    </w:p>
    <w:p w:rsidR="00DA43DD" w:rsidRDefault="00DA43DD" w:rsidP="00DA43DD">
      <w:pPr>
        <w:pStyle w:val="libFootnote0"/>
        <w:rPr>
          <w:rtl/>
        </w:rPr>
      </w:pPr>
      <w:r>
        <w:rPr>
          <w:rFonts w:hint="cs"/>
          <w:rtl/>
        </w:rPr>
        <w:t>(1)</w:t>
      </w:r>
      <w:r>
        <w:rPr>
          <w:rtl/>
        </w:rPr>
        <w:t xml:space="preserve"> عدس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محمد عبد الرحيم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دور العاطفة في حياة الإنسان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Default="00DA43DD" w:rsidP="00DA43DD">
      <w:pPr>
        <w:pStyle w:val="libNormal"/>
      </w:pPr>
      <w:r>
        <w:rPr>
          <w:rFonts w:hint="cs"/>
          <w:rtl/>
        </w:rPr>
        <w:lastRenderedPageBreak/>
        <w:t>الحزن والبكاء اللذان يمثّلان أهم العواطف الإنسانية أثراً في تنقية النفس وإذكاء الوجدان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يعبّران عن أهم عناصر التزاوج بين الوعي الفكري والحضور الوجداني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من هذا الاستطراد يتّضح ما للعاطفة بشكل عام من أثر على إنضاج الوعي الفكري وصقله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والدور الوجداني العاطفي للحزن والبكاء بشكل خاصّ من أثر على عمق التفكير وسعته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وهكذا تتّضح فلسفة أهل البيت في استغلال العلاقة الهامة بين العاطفة والفكر في النهضة الحسينيّة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وبهذا المنهج النفسي المتميّز خطّ أهل البيت درباً للنهضة الحسينيّة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لتصنع وعياً فكرياً يمثّل حالة الحضور والدراية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والإحاطة بالقضية الحسينيّة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وهي لا تعني شيئاً إلاّ إذا اقترنت بالقدرة النفسية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والاستعداد الروحي لتقمص القيم والمفاهيم التي تندب لها النهضة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 xml:space="preserve">الخطابة الحسينيّة تتحمّل عبئاً ثقيلاً في الاحتفاظ بعاطفة البكاء والحزن في ضمن دائرة الأحداث التي اختطّها أهل البيت </w:t>
      </w:r>
      <w:r w:rsidR="0034488D" w:rsidRPr="0034488D">
        <w:rPr>
          <w:rStyle w:val="libAlaemChar"/>
          <w:rFonts w:hint="cs"/>
          <w:rtl/>
        </w:rPr>
        <w:t>عليهم‌السلام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وهو إذكاء الوعي الفكري والعقل العاطفي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الفشل الذي نراه واضحاً جلياً في الوقت الحاضر في الوصول للغاية التي أرادها أهل البيت من البكاء والحزن في خلق الحضور النفسي والفكري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يرجع بالدرجة الأولى إلى توظيف عاطفة الحزن والبكاء كمتنفّس للهروب من الشعور بالإحباط والتخلّف الذي تعاني منه الأمّة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وساعد في هذا التدهور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في الابتعاد عن دور المنبر الحسيني في إذكاء البكاء وعاطفة الحزن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لتقويم العقل العاطفي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جهل وتدنّي مستوى وعي الناس وبعض الخطباء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Fonts w:hint="cs"/>
          <w:rtl/>
        </w:rPr>
        <w:t>إنّ التوظيف اللاواعي لعاطفة الحزن والبكاء سلب هذه العاطفة كفاءتها في خلق حالة التواصل والتبادل بين العقل العاطفي والعقل الفكري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وأحال هذا السلاح الذي انتقاه أهل البيت بكلّ دقة وعناية إلى أنغام تدغدغ غفوتنا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وتحرس نومنا الوديع المفعم بالأحلام الجميلة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وكما يقول الشيخ الدكتور أحمد الوائلي</w:t>
      </w:r>
      <w:r w:rsidRPr="00DA43DD">
        <w:rPr>
          <w:rStyle w:val="libFootnotenumChar"/>
          <w:rFonts w:hint="cs"/>
          <w:rtl/>
        </w:rPr>
        <w:t>(1)</w:t>
      </w:r>
      <w:r w:rsidR="004B62EE">
        <w:rPr>
          <w:rFonts w:hint="cs"/>
          <w:rtl/>
        </w:rPr>
        <w:t>:</w:t>
      </w:r>
    </w:p>
    <w:p w:rsidR="00DA43DD" w:rsidRDefault="00F13453" w:rsidP="00DA43DD">
      <w:pPr>
        <w:pStyle w:val="libFootnote0"/>
        <w:rPr>
          <w:rtl/>
        </w:rPr>
      </w:pPr>
      <w:r>
        <w:rPr>
          <w:rtl/>
        </w:rPr>
        <w:t>____________________</w:t>
      </w:r>
    </w:p>
    <w:p w:rsidR="00DA43DD" w:rsidRDefault="00DA43DD" w:rsidP="005F2BCB">
      <w:pPr>
        <w:pStyle w:val="libFootnote0"/>
        <w:rPr>
          <w:rtl/>
        </w:rPr>
      </w:pPr>
      <w:r>
        <w:rPr>
          <w:rtl/>
        </w:rPr>
        <w:t>(</w:t>
      </w:r>
      <w:r w:rsidR="005F2BCB">
        <w:rPr>
          <w:rFonts w:hint="cs"/>
          <w:rtl/>
        </w:rPr>
        <w:t>1</w:t>
      </w:r>
      <w:r>
        <w:rPr>
          <w:rtl/>
        </w:rPr>
        <w:t>) من قصيدته العينيّة في مهرجان الشعر العربي في بغداد</w:t>
      </w:r>
      <w:r w:rsidR="004B62EE">
        <w:rPr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F2BCB" w:rsidTr="00EC1849">
        <w:trPr>
          <w:trHeight w:val="350"/>
        </w:trPr>
        <w:tc>
          <w:tcPr>
            <w:tcW w:w="3536" w:type="dxa"/>
          </w:tcPr>
          <w:p w:rsidR="005F2BCB" w:rsidRDefault="005F2BCB" w:rsidP="00EC1849">
            <w:pPr>
              <w:pStyle w:val="libPoem"/>
            </w:pPr>
            <w:r w:rsidRPr="00DA43DD">
              <w:rPr>
                <w:rFonts w:hint="cs"/>
                <w:rtl/>
              </w:rPr>
              <w:lastRenderedPageBreak/>
              <w:t>كنّا نهبُّ على الزعيقِ ومذ طغى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F2BCB" w:rsidRDefault="005F2BCB" w:rsidP="00EC184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F2BCB" w:rsidRDefault="005F2BCB" w:rsidP="00EC1849">
            <w:pPr>
              <w:pStyle w:val="libPoem"/>
            </w:pPr>
            <w:r w:rsidRPr="00DA43DD">
              <w:rPr>
                <w:rFonts w:hint="cs"/>
                <w:rtl/>
              </w:rPr>
              <w:t>صرنا ننامُ على الزعيقِ</w:t>
            </w:r>
            <w:r>
              <w:rPr>
                <w:rFonts w:hint="cs"/>
                <w:rtl/>
              </w:rPr>
              <w:t xml:space="preserve"> ونهجعُ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A43DD" w:rsidRDefault="00DA43DD" w:rsidP="005F2BCB">
      <w:pPr>
        <w:pStyle w:val="libBold1"/>
      </w:pPr>
      <w:r>
        <w:rPr>
          <w:rFonts w:hint="cs"/>
          <w:rtl/>
        </w:rPr>
        <w:t>الثاني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استغلال البكاء لتأجيج الوجدان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لضمان ديمومة وحيوية النهضة الحسينيّة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من أهداف النهضة الحسينيّة دوام الحركة التجديدية والتصحيحية لمفاهيم الإسلام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لضمان تجسيد مفهوم التوحيد في كافة مناحي الحياة</w:t>
      </w:r>
      <w:r w:rsidR="004B62EE">
        <w:rPr>
          <w:rFonts w:hint="cs"/>
          <w:rtl/>
        </w:rPr>
        <w:t>.</w:t>
      </w:r>
    </w:p>
    <w:p w:rsidR="00DA43DD" w:rsidRDefault="00DA43DD" w:rsidP="005F2BCB">
      <w:pPr>
        <w:pStyle w:val="libNormal"/>
        <w:rPr>
          <w:rtl/>
        </w:rPr>
      </w:pPr>
      <w:r w:rsidRPr="005F2BCB">
        <w:rPr>
          <w:rFonts w:hint="cs"/>
          <w:rtl/>
        </w:rPr>
        <w:t>إنّ النهضة الحسينيّة ليست حقلاً مهنياً شخصياً يمتهنه خطيب ليرتزق منها فحسب</w:t>
      </w:r>
      <w:r w:rsidR="004B62EE" w:rsidRPr="005F2BCB">
        <w:rPr>
          <w:rFonts w:hint="cs"/>
          <w:rtl/>
        </w:rPr>
        <w:t>،</w:t>
      </w:r>
      <w:r w:rsidRPr="005F2BCB">
        <w:rPr>
          <w:rFonts w:hint="cs"/>
          <w:rtl/>
        </w:rPr>
        <w:t xml:space="preserve"> ومستمع يجتر دموعه ليجني ثواباً بها</w:t>
      </w:r>
      <w:r w:rsidR="004B62EE" w:rsidRPr="005F2BCB">
        <w:rPr>
          <w:rFonts w:hint="cs"/>
          <w:rtl/>
        </w:rPr>
        <w:t>؛</w:t>
      </w:r>
      <w:r w:rsidRPr="005F2BCB">
        <w:rPr>
          <w:rFonts w:hint="cs"/>
          <w:rtl/>
        </w:rPr>
        <w:t xml:space="preserve"> إنّ النهضة الحسينيّة توظّف البكاء والحزن لضمان دوام الوجدان الواعي</w:t>
      </w:r>
      <w:r w:rsidR="004B62EE" w:rsidRPr="005F2BCB">
        <w:rPr>
          <w:rFonts w:hint="cs"/>
          <w:rtl/>
        </w:rPr>
        <w:t>،</w:t>
      </w:r>
      <w:r w:rsidRPr="005F2BCB">
        <w:rPr>
          <w:rtl/>
        </w:rPr>
        <w:t xml:space="preserve"> </w:t>
      </w:r>
      <w:r w:rsidRPr="005F2BCB">
        <w:rPr>
          <w:rFonts w:hint="cs"/>
          <w:rtl/>
        </w:rPr>
        <w:t>والأهداف السامية للنهضة الحسينيّة</w:t>
      </w:r>
      <w:r w:rsidR="0034488D" w:rsidRPr="005F2BCB">
        <w:rPr>
          <w:rFonts w:hint="cs"/>
          <w:rtl/>
        </w:rPr>
        <w:t>،</w:t>
      </w:r>
      <w:r w:rsidRPr="005F2BCB">
        <w:rPr>
          <w:rFonts w:hint="cs"/>
          <w:rtl/>
        </w:rPr>
        <w:t xml:space="preserve"> ولكي تضمن النهضة قدرتها على جعل شعار </w:t>
      </w:r>
      <w:r w:rsidR="0034488D" w:rsidRPr="005F2BCB">
        <w:rPr>
          <w:rStyle w:val="libBold2Char"/>
          <w:rFonts w:hint="cs"/>
          <w:rtl/>
        </w:rPr>
        <w:t>(</w:t>
      </w:r>
      <w:r w:rsidRPr="005F2BCB">
        <w:rPr>
          <w:rStyle w:val="libBold2Char"/>
          <w:rFonts w:hint="cs"/>
          <w:rtl/>
        </w:rPr>
        <w:t>كلّ يوم عاشوراء</w:t>
      </w:r>
      <w:r w:rsidR="0034488D" w:rsidRPr="005F2BCB">
        <w:rPr>
          <w:rStyle w:val="libBold2Char"/>
          <w:rFonts w:hint="cs"/>
          <w:rtl/>
        </w:rPr>
        <w:t>،</w:t>
      </w:r>
      <w:r w:rsidRPr="005F2BCB">
        <w:rPr>
          <w:rStyle w:val="libBold2Char"/>
          <w:rFonts w:hint="cs"/>
          <w:rtl/>
        </w:rPr>
        <w:t xml:space="preserve"> وكلّ أرض كربلاء</w:t>
      </w:r>
      <w:r w:rsidR="0034488D" w:rsidRPr="005F2BCB">
        <w:rPr>
          <w:rStyle w:val="libBold2Char"/>
          <w:rFonts w:hint="cs"/>
          <w:rtl/>
        </w:rPr>
        <w:t>)</w:t>
      </w:r>
      <w:r w:rsidRPr="005F2BCB">
        <w:rPr>
          <w:rFonts w:hint="cs"/>
          <w:rtl/>
        </w:rPr>
        <w:t xml:space="preserve"> واقعاً ملموساً بمشاريع تصنع الحياة وتقودها في كلّ ميادينها وحقولها</w:t>
      </w:r>
      <w:r w:rsidR="004B62EE" w:rsidRPr="005F2BCB">
        <w:rPr>
          <w:rFonts w:hint="cs"/>
          <w:rtl/>
        </w:rPr>
        <w:t>.</w:t>
      </w:r>
    </w:p>
    <w:p w:rsidR="00DA43DD" w:rsidRDefault="00DA43DD" w:rsidP="005F2BCB">
      <w:pPr>
        <w:pStyle w:val="libBold1"/>
        <w:rPr>
          <w:rtl/>
        </w:rPr>
      </w:pPr>
      <w:r>
        <w:rPr>
          <w:rFonts w:hint="cs"/>
          <w:rtl/>
        </w:rPr>
        <w:t>ثانياً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مناهج التحديث للخطابة الحسينيّة وآفاقها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التحديث ينصبّ على عرض الأصالة بلغة العصر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والاحتفاظ بالإطار العام للخطابة الحسينيّة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والأخذ بكلّ ما يتيح العصر من وسائل لإبراز هذه الأصالة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ويمكن الإشارة إلى جانبين مهمين للتحديث في المنبر الحسيني</w:t>
      </w:r>
      <w:r w:rsidR="004B62EE">
        <w:rPr>
          <w:rFonts w:hint="cs"/>
          <w:rtl/>
        </w:rPr>
        <w:t>: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Style w:val="libBold2Char"/>
          <w:rFonts w:hint="cs"/>
          <w:rtl/>
        </w:rPr>
        <w:t>الأول</w:t>
      </w:r>
      <w:r w:rsidR="004B62EE">
        <w:rPr>
          <w:rStyle w:val="libBold2Char"/>
          <w:rFonts w:hint="cs"/>
          <w:rtl/>
        </w:rPr>
        <w:t>:</w:t>
      </w:r>
      <w:r w:rsidRPr="00DA43DD">
        <w:rPr>
          <w:rFonts w:hint="cs"/>
          <w:rtl/>
        </w:rPr>
        <w:t xml:space="preserve"> الجانب النظري الفكري 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Style w:val="libBold2Char"/>
          <w:rFonts w:hint="cs"/>
          <w:rtl/>
        </w:rPr>
        <w:t>الثاني</w:t>
      </w:r>
      <w:r w:rsidR="004B62EE">
        <w:rPr>
          <w:rStyle w:val="libBold2Char"/>
          <w:rFonts w:hint="cs"/>
          <w:rtl/>
        </w:rPr>
        <w:t>:</w:t>
      </w:r>
      <w:r w:rsidRPr="00DA43DD">
        <w:rPr>
          <w:rFonts w:hint="cs"/>
          <w:rtl/>
        </w:rPr>
        <w:t xml:space="preserve"> الجانب الفني الخطابي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يركز الجانب النظري من الخطابة الحسينيّة على طبيعة المواضيع التي يتناولها المنبر الحسيني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وبشكل أدقّ الحقول التي يجب أن يلمّ بها الخطيب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لإثراء الموضوع المطروح في ظلّ ثورة المعلومات التي تشهدها حقول المعرفة المختلفة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في العصر الحاضر أصبح من المتعذّر على الفرد الإلمام التام بحقل واحد من حقول المعرفة ناهيك عن الحقول المختلفة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وبناءً على هذه الحقيقة من المتعذّر إرساء قاعدة التحديث للجانب النظري الفكري في الخطابة الحسينيّة على أساس الإلمام الموسوعي للخطيب لحقول المعرفة المختلفة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تحديث الجانب النظري الفكري للخطابة الحسينيّة يجب أن يرتكّز على الأخذ بمفهوم التخصّص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وذلك بتحديد الحقول المهمّة التي لها صلة مهمّة وحيوية بالخطابة الحسينيّة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والتي تمكّن الخطباء من الانكباب التام على حقل من هذه الحقول المعينة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متمكّناً بذلك من الإلمام التام والإحاطة الكافية التي تؤهّله لمعالجة مواضيع هذا الحقل بكفاءة وجدارة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مفهوم التخصّص له كثير من الفوائد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أهمّها توسيع دائرة المعارف التي يمكن للمنبر الحسيني معالجتها بدقة وموضوعية وكفاءة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وتنويع الخطباء على أساس مفهوم التخصّص يعطي للمستمع </w:t>
      </w:r>
      <w:r>
        <w:rPr>
          <w:rFonts w:hint="cs"/>
          <w:rtl/>
        </w:rPr>
        <w:lastRenderedPageBreak/>
        <w:t>فرص أكبر للاستفادة من المنبر الحسيني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من خلال توسيع دائرة الاختيار والتفاعل مع المنبر حسب رغبة المستمع للاستفادة من التخصّصات المتاحة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عملية التحديث بناءً على مفهوم التخصّص لا ترمي إلى تمكين الخطباء من تحويل الخطابة الحسينيّة إلى ميدان تنافس الغرض منه حشو المواضيع المعالجة بالكلمات الرنانة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وإبهار المستمع بالاستشهادات الغريبة والمعقّدة لقضايا العلم والمعرفة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أهم أهداف التحديث على أساس مفهوم التخصّص تتمثّل في الأمور التالية</w:t>
      </w:r>
      <w:r w:rsidR="004B62EE">
        <w:rPr>
          <w:rFonts w:hint="cs"/>
          <w:rtl/>
        </w:rPr>
        <w:t>: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Fonts w:hint="cs"/>
          <w:rtl/>
        </w:rPr>
        <w:t>1</w:t>
      </w:r>
      <w:r w:rsidR="00F13453">
        <w:rPr>
          <w:rFonts w:hint="cs"/>
          <w:rtl/>
        </w:rPr>
        <w:t xml:space="preserve"> - </w:t>
      </w:r>
      <w:r w:rsidRPr="00DA43DD">
        <w:rPr>
          <w:rFonts w:hint="cs"/>
          <w:rtl/>
        </w:rPr>
        <w:t>المساهمة في خلق فضاء الوعي الفكري للمجتمع الذي يمكّنه من معالجة قضاياه العالقة ومشاكله الشائكة بجدارة وموضوعية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من خلال توظيف قدراته المادية والمعنوية بكفاءة وفاعلية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ويساهم المنبر أيضاً مع سائر الوسائل الثقافية الاُخرى فيما يسمّى بـ (التنشئة الاجتماعية) التي تعمل على صيانة المجتمع من الغزو الفكري والانحطاط الحضاري</w:t>
      </w:r>
      <w:r w:rsidRPr="00DA43DD">
        <w:rPr>
          <w:rStyle w:val="libFootnotenumChar"/>
          <w:rFonts w:hint="cs"/>
          <w:rtl/>
        </w:rPr>
        <w:t>(1)</w:t>
      </w:r>
      <w:r w:rsidR="004B62EE">
        <w:rPr>
          <w:rFonts w:hint="cs"/>
          <w:rtl/>
        </w:rPr>
        <w:t>.</w:t>
      </w:r>
    </w:p>
    <w:p w:rsidR="00DA43DD" w:rsidRDefault="00F13453" w:rsidP="00DA43DD">
      <w:pPr>
        <w:pStyle w:val="libFootnote0"/>
        <w:rPr>
          <w:rtl/>
        </w:rPr>
      </w:pPr>
      <w:r>
        <w:rPr>
          <w:rtl/>
        </w:rPr>
        <w:t>____________________</w:t>
      </w:r>
    </w:p>
    <w:p w:rsidR="00DA43DD" w:rsidRDefault="00DA43DD" w:rsidP="00DA43DD">
      <w:pPr>
        <w:pStyle w:val="libFootnote0"/>
        <w:rPr>
          <w:rtl/>
        </w:rPr>
      </w:pPr>
      <w:r>
        <w:rPr>
          <w:rtl/>
        </w:rPr>
        <w:t>(1) التنشئة الاجتماعية تعمل على بناء شخصية الفرد المتماثلة مع قيم واتجاهات وعادات المجتمع الذي يعيش فيه</w:t>
      </w:r>
      <w:r w:rsidR="004B62EE">
        <w:rPr>
          <w:rtl/>
        </w:rPr>
        <w:t>،</w:t>
      </w:r>
      <w:r>
        <w:rPr>
          <w:rtl/>
        </w:rPr>
        <w:t xml:space="preserve"> أي إنّ فرداً يشرب ثقافة مجتمعه بواسطة عملية التنشئة الاجتماعية</w:t>
      </w:r>
      <w:r w:rsidR="00F13453">
        <w:rPr>
          <w:rtl/>
        </w:rPr>
        <w:t xml:space="preserve"> - </w:t>
      </w:r>
      <w:r>
        <w:rPr>
          <w:rtl/>
        </w:rPr>
        <w:t>الغزوي</w:t>
      </w:r>
      <w:r w:rsidR="004B62EE">
        <w:rPr>
          <w:rtl/>
        </w:rPr>
        <w:t>،</w:t>
      </w:r>
      <w:r>
        <w:rPr>
          <w:rtl/>
        </w:rPr>
        <w:t xml:space="preserve"> فهمي سليم وغيره</w:t>
      </w:r>
      <w:r w:rsidR="004B62EE">
        <w:rPr>
          <w:rtl/>
        </w:rPr>
        <w:t>،</w:t>
      </w:r>
      <w:r>
        <w:rPr>
          <w:rtl/>
        </w:rPr>
        <w:t xml:space="preserve"> المدخل إلى علم الاجتماع</w:t>
      </w:r>
      <w:r w:rsidR="004B62EE">
        <w:rPr>
          <w:rtl/>
        </w:rPr>
        <w:t>.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Default="00DA43DD" w:rsidP="00DA43DD">
      <w:pPr>
        <w:pStyle w:val="libNormal"/>
      </w:pPr>
      <w:r>
        <w:rPr>
          <w:rFonts w:hint="cs"/>
          <w:rtl/>
        </w:rPr>
        <w:lastRenderedPageBreak/>
        <w:t>2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رفع مستوى الطرح للنهضة الحسينيّة إلى مستوى يمكن من خلاله صياغة مشاريع لمعالجة مشاكل الإنسان في هذا العصر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وبهذا يساهم المنبر في تحصين المجتمع من حالة الإفلاس الفكري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والمعالجة الواقعية لمشاكله اليومية الخانقة على الصعيدين الاجتماعي والاقتصادي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3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ربط المستمع بقضايا الساعة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وبيان مدى أثرها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ووقعها على حياته اليومية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4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إثارة روح الحوار البنّاء من خلال استشارة المستمع لمناقشة ونقد وتحليل المفاهيم المطروحة مع الخطيب بشكل أوسع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حيث يساعد هذا المنهج على تخليص المنبر من ظاهرة الطرح الأُحادي الاتّجاه الذي يُمارَس من قِبل غالبية الخطباء في الوقت الحاضر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وكأن المنبر جزيرة منعزلة لا دور للمستمع فيما يُطرح ويعالج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Style w:val="libBold2Char"/>
          <w:rFonts w:hint="cs"/>
          <w:rtl/>
        </w:rPr>
        <w:t>الثاني</w:t>
      </w:r>
      <w:r w:rsidR="004B62EE">
        <w:rPr>
          <w:rStyle w:val="libBold2Char"/>
          <w:rFonts w:hint="cs"/>
          <w:rtl/>
        </w:rPr>
        <w:t>:</w:t>
      </w:r>
      <w:r w:rsidRPr="00DA43DD">
        <w:rPr>
          <w:rStyle w:val="libBold2Char"/>
          <w:rFonts w:hint="cs"/>
          <w:rtl/>
        </w:rPr>
        <w:t xml:space="preserve"> </w:t>
      </w:r>
      <w:r w:rsidRPr="00DA43DD">
        <w:rPr>
          <w:rFonts w:hint="cs"/>
          <w:rtl/>
        </w:rPr>
        <w:t xml:space="preserve">الجانب الفني الخطابي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تشمل الجوانب الفنيّة في الخطابة الحسينيّة فنون الرثاء وطرق الإنشاد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والأمور الفنيّة المتعلّقة بأساليب الخطابة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خصوصاً ما يتعلّق بقدرات الخطيب في إدارة الناس والتأثير عليهم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هذه الجوانب الفنيّة للخطابة الحسينيّة يمكن أن تنال الكثير من التطوير والتحسين إذا ما استفادت من بعض العلوم ذات الصلة بهذا الفن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ومن أهم هذه العلوم التي لها التأثير الكثير في تطوير الجوانب الفنيّة في الخطابة الحسينيّة هي</w:t>
      </w:r>
      <w:r w:rsidR="004B62EE">
        <w:rPr>
          <w:rFonts w:hint="cs"/>
          <w:rtl/>
        </w:rPr>
        <w:t>:</w:t>
      </w:r>
    </w:p>
    <w:p w:rsidR="00DA43DD" w:rsidRDefault="00DA43DD" w:rsidP="005F2BCB">
      <w:pPr>
        <w:pStyle w:val="libBold1"/>
        <w:rPr>
          <w:rtl/>
        </w:rPr>
      </w:pPr>
      <w:r>
        <w:rPr>
          <w:rFonts w:hint="cs"/>
          <w:rtl/>
        </w:rPr>
        <w:t>أ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 xml:space="preserve">علم الموسيقى </w:t>
      </w:r>
    </w:p>
    <w:p w:rsidR="00DA43DD" w:rsidRDefault="0034488D" w:rsidP="005F2BCB">
      <w:pPr>
        <w:pStyle w:val="libNormal"/>
        <w:rPr>
          <w:rtl/>
        </w:rPr>
      </w:pPr>
      <w:r w:rsidRPr="005F2BCB">
        <w:rPr>
          <w:rFonts w:hint="cs"/>
          <w:rtl/>
        </w:rPr>
        <w:t>(</w:t>
      </w:r>
      <w:r w:rsidR="00DA43DD" w:rsidRPr="005F2BCB">
        <w:rPr>
          <w:rFonts w:hint="cs"/>
          <w:rtl/>
        </w:rPr>
        <w:t>تبنى الموسيقى في كافة صورها وألوانها على عنصرين أساسيين هما</w:t>
      </w:r>
      <w:r w:rsidR="004B62EE" w:rsidRPr="005F2BCB">
        <w:rPr>
          <w:rFonts w:hint="cs"/>
          <w:rtl/>
        </w:rPr>
        <w:t>؛</w:t>
      </w:r>
      <w:r w:rsidR="00DA43DD" w:rsidRPr="005F2BCB">
        <w:rPr>
          <w:rFonts w:hint="cs"/>
          <w:rtl/>
        </w:rPr>
        <w:t xml:space="preserve"> الإيقاع والنغم</w:t>
      </w:r>
      <w:r w:rsidR="004B62EE" w:rsidRPr="005F2BCB">
        <w:rPr>
          <w:rFonts w:hint="cs"/>
          <w:rtl/>
        </w:rPr>
        <w:t>.</w:t>
      </w:r>
      <w:r w:rsidR="00DA43DD" w:rsidRPr="005F2BCB">
        <w:rPr>
          <w:rFonts w:hint="cs"/>
          <w:rtl/>
        </w:rPr>
        <w:t xml:space="preserve"> فالإيقاع</w:t>
      </w:r>
      <w:r w:rsidR="004B62EE" w:rsidRPr="005F2BCB">
        <w:rPr>
          <w:rFonts w:hint="cs"/>
          <w:rtl/>
        </w:rPr>
        <w:t>:</w:t>
      </w:r>
      <w:r w:rsidR="00DA43DD" w:rsidRPr="005F2BCB">
        <w:rPr>
          <w:rFonts w:hint="cs"/>
          <w:rtl/>
        </w:rPr>
        <w:t xml:space="preserve"> هو علاقة الأصوات بالنسبة إلى بعضها من حيث استغراق كلّ منها زمناً معيناً يختلف طولاً وقصراً</w:t>
      </w:r>
      <w:r w:rsidR="004B62EE" w:rsidRPr="005F2BCB">
        <w:rPr>
          <w:rFonts w:hint="cs"/>
          <w:rtl/>
        </w:rPr>
        <w:t>.</w:t>
      </w:r>
      <w:r w:rsidR="00DA43DD" w:rsidRPr="005F2BCB">
        <w:rPr>
          <w:rFonts w:hint="cs"/>
          <w:rtl/>
        </w:rPr>
        <w:t xml:space="preserve"> والنغم</w:t>
      </w:r>
      <w:r w:rsidR="004B62EE" w:rsidRPr="005F2BCB">
        <w:rPr>
          <w:rFonts w:hint="cs"/>
          <w:rtl/>
        </w:rPr>
        <w:t>:</w:t>
      </w:r>
      <w:r w:rsidR="00DA43DD" w:rsidRPr="005F2BCB">
        <w:rPr>
          <w:rFonts w:hint="cs"/>
          <w:rtl/>
        </w:rPr>
        <w:t xml:space="preserve"> هو علاقة الأصوات ببعضها من حيث الحدّة والغلظ</w:t>
      </w:r>
      <w:r w:rsidRPr="005F2BCB">
        <w:rPr>
          <w:rFonts w:hint="cs"/>
          <w:rtl/>
        </w:rPr>
        <w:t>)</w:t>
      </w:r>
      <w:r w:rsidR="00DA43DD" w:rsidRPr="00DA43DD">
        <w:rPr>
          <w:rStyle w:val="libFootnotenumChar"/>
          <w:rFonts w:hint="cs"/>
          <w:rtl/>
        </w:rPr>
        <w:t>(1)</w:t>
      </w:r>
      <w:r w:rsidR="004B62EE" w:rsidRPr="005F2BCB">
        <w:rPr>
          <w:rFonts w:hint="cs"/>
          <w:rtl/>
        </w:rPr>
        <w:t>.</w:t>
      </w:r>
    </w:p>
    <w:p w:rsidR="00DA43DD" w:rsidRDefault="00F13453" w:rsidP="00DA43DD">
      <w:pPr>
        <w:pStyle w:val="libFootnote0"/>
        <w:rPr>
          <w:rtl/>
        </w:rPr>
      </w:pPr>
      <w:r>
        <w:rPr>
          <w:rtl/>
        </w:rPr>
        <w:t>____________________</w:t>
      </w:r>
    </w:p>
    <w:p w:rsidR="00DA43DD" w:rsidRDefault="00DA43DD" w:rsidP="00DA43DD">
      <w:pPr>
        <w:pStyle w:val="libFootnote0"/>
        <w:rPr>
          <w:rtl/>
        </w:rPr>
      </w:pPr>
      <w:r>
        <w:rPr>
          <w:rtl/>
        </w:rPr>
        <w:t>(1) القواعد والنظريات الموسيقية</w:t>
      </w:r>
      <w:r w:rsidR="00F13453">
        <w:rPr>
          <w:rtl/>
        </w:rPr>
        <w:t xml:space="preserve"> - </w:t>
      </w:r>
      <w:r>
        <w:rPr>
          <w:rtl/>
        </w:rPr>
        <w:t>حمزة محمد البشير</w:t>
      </w:r>
      <w:r w:rsidR="004B62EE">
        <w:rPr>
          <w:rtl/>
        </w:rPr>
        <w:t>.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Default="00DA43DD" w:rsidP="00DA43DD">
      <w:pPr>
        <w:pStyle w:val="libNormal"/>
      </w:pPr>
      <w:r>
        <w:rPr>
          <w:rFonts w:hint="cs"/>
          <w:rtl/>
        </w:rPr>
        <w:lastRenderedPageBreak/>
        <w:t>ويتّضح في تركيب الموسيقى أنّ هذا العلم ذو صلة مباشرة بأساليب أداء الرثاء وطرقه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فالرثاء في الخطابة الحسينيّة يعتمد في كافة مناهج أدائه النغم والإيقاع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والخطيب الذي يمتلك القدرة والكفاءة العالية في استغلال مواهبه الموسيقية عند أداء النصّ الرثائي يحقّق أحد أهم المقاصد المطلوبة في أداء الرثاء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وهو استثارة الحزن والبكاء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من أهم مبرّرات الاستعانة بعلم الموسيقى لتحديث فنون الرثاء هي</w:t>
      </w:r>
      <w:r w:rsidR="004B62EE">
        <w:rPr>
          <w:rFonts w:hint="cs"/>
          <w:rtl/>
        </w:rPr>
        <w:t>: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1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إنّ علم الموسيقى له قواعد وضوابط تنظّم النغم والإيقاع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والاستعانة بقواعده يوثق ويخضع النغم والإيقاع في الرثاء لنظام واضح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ويخرجه من العفوية والارتجالية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2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بناء الرثاء على قواعد علمية يفسح المجال لتطويره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وإدخال الكثير من التعديل على أطواره وأساليبه على ضوء قواعد العلم وضوابطه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3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قيام الرثاء على أساس علم الموسيقى يمكِّن القائمين على تطوير المنبر الحسيني وتحديثه من وضع الضوابط والقوانين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لتحديد قدرة أصوات المتطوعين لخدمة المنبر الحسيني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وسبل تطويرها وتحسينها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4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استعانة الرثاء بعلم الموسيقى يجعل من الرثاء كمقرّر دراسي يمكن تدريسه في المعاهد العلمية المقترحة لتدريس الخطابة الحسينيّة</w:t>
      </w:r>
      <w:r w:rsidR="004B62EE">
        <w:rPr>
          <w:rFonts w:hint="cs"/>
          <w:rtl/>
        </w:rPr>
        <w:t>.</w:t>
      </w:r>
    </w:p>
    <w:p w:rsidR="00DA43DD" w:rsidRDefault="00DA43DD" w:rsidP="005F2BCB">
      <w:pPr>
        <w:pStyle w:val="libBold1"/>
        <w:rPr>
          <w:rtl/>
        </w:rPr>
      </w:pPr>
      <w:r>
        <w:rPr>
          <w:rFonts w:hint="cs"/>
          <w:rtl/>
        </w:rPr>
        <w:t>ب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علم الاتصال الجماهيري</w:t>
      </w:r>
    </w:p>
    <w:p w:rsidR="00DA43DD" w:rsidRDefault="0034488D" w:rsidP="00DA43DD">
      <w:pPr>
        <w:pStyle w:val="libNormal"/>
        <w:rPr>
          <w:rtl/>
        </w:rPr>
      </w:pPr>
      <w:r>
        <w:rPr>
          <w:rFonts w:hint="cs"/>
          <w:rtl/>
        </w:rPr>
        <w:t>(</w:t>
      </w:r>
      <w:r w:rsidR="00DA43DD" w:rsidRPr="00DA43DD">
        <w:rPr>
          <w:rFonts w:hint="cs"/>
          <w:rtl/>
        </w:rPr>
        <w:t>الاتصال الجماهيري باقة رسائل تُبثّ عبر وسيلة اتصال جماهيرية إلى عدد كبير من الناس</w:t>
      </w:r>
      <w:r>
        <w:rPr>
          <w:rFonts w:hint="cs"/>
          <w:rtl/>
        </w:rPr>
        <w:t>)</w:t>
      </w:r>
      <w:r w:rsidR="00DA43DD" w:rsidRPr="00DA43DD">
        <w:rPr>
          <w:rStyle w:val="libFootnotenumChar"/>
          <w:rFonts w:hint="cs"/>
          <w:rtl/>
        </w:rPr>
        <w:t>(1)</w:t>
      </w:r>
      <w:r w:rsidR="004B62EE">
        <w:rPr>
          <w:rFonts w:hint="cs"/>
          <w:rtl/>
        </w:rPr>
        <w:t>.</w:t>
      </w:r>
    </w:p>
    <w:p w:rsidR="00DA43DD" w:rsidRDefault="00F13453" w:rsidP="00DA43DD">
      <w:pPr>
        <w:pStyle w:val="libFootnote0"/>
        <w:rPr>
          <w:rtl/>
        </w:rPr>
      </w:pPr>
      <w:r>
        <w:rPr>
          <w:rtl/>
        </w:rPr>
        <w:t>____________________</w:t>
      </w:r>
    </w:p>
    <w:p w:rsidR="00DA43DD" w:rsidRDefault="00DA43DD" w:rsidP="00DA43DD">
      <w:pPr>
        <w:pStyle w:val="libFootnote0"/>
        <w:rPr>
          <w:rtl/>
        </w:rPr>
      </w:pPr>
      <w:r>
        <w:rPr>
          <w:rtl/>
        </w:rPr>
        <w:t>(1) الاتصال الجماهيري</w:t>
      </w:r>
      <w:r w:rsidR="00F13453">
        <w:rPr>
          <w:rtl/>
        </w:rPr>
        <w:t xml:space="preserve"> - </w:t>
      </w:r>
      <w:r>
        <w:rPr>
          <w:rtl/>
        </w:rPr>
        <w:t>جون بشير</w:t>
      </w:r>
      <w:r w:rsidR="004B62EE">
        <w:rPr>
          <w:rtl/>
        </w:rPr>
        <w:t>.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Default="0034488D" w:rsidP="00DA43DD">
      <w:pPr>
        <w:pStyle w:val="libNormal"/>
      </w:pPr>
      <w:r>
        <w:rPr>
          <w:rFonts w:hint="cs"/>
          <w:rtl/>
        </w:rPr>
        <w:lastRenderedPageBreak/>
        <w:t>(</w:t>
      </w:r>
      <w:r w:rsidR="00DA43DD" w:rsidRPr="00DA43DD">
        <w:rPr>
          <w:rFonts w:hint="cs"/>
          <w:rtl/>
        </w:rPr>
        <w:t>يعنى الاتصال بدراسة تبادل المعاني بين الأفراد في المجتمع عبر نظام مشترك من الرموز</w:t>
      </w:r>
      <w:r>
        <w:rPr>
          <w:rFonts w:hint="cs"/>
          <w:rtl/>
        </w:rPr>
        <w:t>)</w:t>
      </w:r>
      <w:r w:rsidR="00DA43DD" w:rsidRPr="00DA43DD">
        <w:rPr>
          <w:rStyle w:val="libFootnotenumChar"/>
          <w:rtl/>
        </w:rPr>
        <w:t>(1)</w:t>
      </w:r>
      <w:r w:rsidR="004B62EE">
        <w:rPr>
          <w:rFonts w:hint="cs"/>
          <w:rtl/>
        </w:rPr>
        <w:t>.</w:t>
      </w:r>
      <w:r w:rsidR="00DA43DD" w:rsidRPr="00DA43DD">
        <w:rPr>
          <w:rFonts w:hint="cs"/>
          <w:rtl/>
        </w:rPr>
        <w:t xml:space="preserve"> (الرموز تمثّل المعاني المتعارف عليها اجتماعياً</w:t>
      </w:r>
      <w:r w:rsidR="004B62EE">
        <w:rPr>
          <w:rFonts w:hint="cs"/>
          <w:rtl/>
        </w:rPr>
        <w:t>،</w:t>
      </w:r>
      <w:r w:rsidR="00DA43DD" w:rsidRPr="00DA43DD">
        <w:rPr>
          <w:rFonts w:hint="cs"/>
          <w:rtl/>
        </w:rPr>
        <w:t xml:space="preserve"> والتي يتبادلها الناس لدى ممارسة الاتصال</w:t>
      </w:r>
      <w:r w:rsidR="004B62EE">
        <w:rPr>
          <w:rFonts w:hint="cs"/>
          <w:rtl/>
        </w:rPr>
        <w:t>؛</w:t>
      </w:r>
      <w:r w:rsidR="00DA43DD" w:rsidRPr="00DA43DD">
        <w:rPr>
          <w:rFonts w:hint="cs"/>
          <w:rtl/>
        </w:rPr>
        <w:t xml:space="preserve"> لتحقيق التفاهم بينهم</w:t>
      </w:r>
      <w:r>
        <w:rPr>
          <w:rFonts w:hint="cs"/>
          <w:rtl/>
        </w:rPr>
        <w:t>)</w:t>
      </w:r>
      <w:r w:rsidR="00DA43DD" w:rsidRPr="00DA43DD">
        <w:rPr>
          <w:rStyle w:val="libFootnotenumChar"/>
          <w:rtl/>
        </w:rPr>
        <w:t>(2)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Fonts w:hint="cs"/>
          <w:rtl/>
        </w:rPr>
        <w:t>وعرّف الاتصال الجماهيري أيضاً بأنه</w:t>
      </w:r>
      <w:r w:rsidR="004B62EE">
        <w:rPr>
          <w:rFonts w:hint="cs"/>
          <w:rtl/>
        </w:rPr>
        <w:t>:</w:t>
      </w:r>
      <w:r w:rsidRPr="00DA43DD">
        <w:rPr>
          <w:rFonts w:hint="cs"/>
          <w:rtl/>
        </w:rPr>
        <w:t xml:space="preserve"> </w:t>
      </w:r>
      <w:r w:rsidR="0034488D">
        <w:rPr>
          <w:rFonts w:hint="cs"/>
          <w:rtl/>
        </w:rPr>
        <w:t>(</w:t>
      </w:r>
      <w:r w:rsidRPr="00DA43DD">
        <w:rPr>
          <w:rFonts w:hint="cs"/>
          <w:rtl/>
        </w:rPr>
        <w:t>يكون من مصدر واحد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شخص أو مؤسسة إلى جماهير غفيرة ومتنوعة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مثل أجهزة الاتصال الجماهيرية</w:t>
      </w:r>
      <w:r w:rsidR="0034488D">
        <w:rPr>
          <w:rFonts w:hint="cs"/>
          <w:rtl/>
        </w:rPr>
        <w:t>)</w:t>
      </w:r>
      <w:r w:rsidRPr="00DA43DD">
        <w:rPr>
          <w:rStyle w:val="libFootnotenumChar"/>
          <w:rtl/>
        </w:rPr>
        <w:t>(3)</w:t>
      </w:r>
      <w:r w:rsidR="004B62EE">
        <w:rPr>
          <w:rStyle w:val="libFootnotenumChar"/>
          <w:rtl/>
        </w:rPr>
        <w:t>.</w:t>
      </w:r>
    </w:p>
    <w:p w:rsidR="00DA43DD" w:rsidRDefault="00F13453" w:rsidP="00DA43DD">
      <w:pPr>
        <w:pStyle w:val="libFootnote0"/>
        <w:rPr>
          <w:rtl/>
        </w:rPr>
      </w:pPr>
      <w:r>
        <w:rPr>
          <w:rtl/>
        </w:rPr>
        <w:t>____________________</w:t>
      </w:r>
    </w:p>
    <w:p w:rsidR="00DA43DD" w:rsidRDefault="00DA43DD" w:rsidP="00DA43DD">
      <w:pPr>
        <w:pStyle w:val="libFootnote0"/>
        <w:rPr>
          <w:rtl/>
        </w:rPr>
      </w:pPr>
      <w:r>
        <w:rPr>
          <w:rFonts w:hint="cs"/>
          <w:rtl/>
        </w:rPr>
        <w:t>(1)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(2) المدخل في الاتصال الجماهيري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د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عصام سليمان موسى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Footnote0"/>
        <w:rPr>
          <w:rtl/>
        </w:rPr>
      </w:pPr>
      <w:r>
        <w:rPr>
          <w:rtl/>
        </w:rPr>
        <w:t>(3)</w:t>
      </w:r>
      <w:r>
        <w:rPr>
          <w:rFonts w:hint="cs"/>
          <w:rtl/>
        </w:rPr>
        <w:t xml:space="preserve"> مقدمة في علم الإعلام والاتصال بالناس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محمود عبد الرؤوف كامل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Default="00DA43DD" w:rsidP="00DA43DD">
      <w:pPr>
        <w:pStyle w:val="libNormal"/>
      </w:pPr>
      <w:r>
        <w:rPr>
          <w:rFonts w:hint="cs"/>
          <w:rtl/>
        </w:rPr>
        <w:lastRenderedPageBreak/>
        <w:t>يتكوّن الاتصال الجماهيري من أربعة عناصر أساسية هي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المرسل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الرسالة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الوسيلة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والمستقبل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وتدخل عناصر أخرى من أهمها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رجع الصدى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أو ترجيع الأثر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وهو رد الفعل على الرسالة التي تبثّها وسائل الاتصال الجماهيري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لا يشذّ المنبر الحسيني في مهامّه ورسالته عن أيّ من الوسائل التي تنطوي تحت الاتصال الجماهيري بالرغم من محدوديته واعتماده على الطرق التقليدية في إبلاغ رسالته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المنبر الحسيني يستطيع أن يحقّق الكثير من التحديث والتطوير لقدراته وكفاءاته باستغلاله علم الاتصال الجماهيري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ليحقق إبلاغ رسالته في التأثير النفسي لسعة ما حققته وسائل الاتصال الجماهيري اليوم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ويمكن للخطابة الحسينيّة من تحقيق ذلك على صعيدين</w:t>
      </w:r>
      <w:r w:rsidR="004B62EE">
        <w:rPr>
          <w:rFonts w:hint="cs"/>
          <w:rtl/>
        </w:rPr>
        <w:t>: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Fonts w:hint="cs"/>
          <w:rtl/>
        </w:rPr>
        <w:t>1</w:t>
      </w:r>
      <w:r w:rsidR="00F13453">
        <w:rPr>
          <w:rFonts w:hint="cs"/>
          <w:rtl/>
        </w:rPr>
        <w:t xml:space="preserve"> - </w:t>
      </w:r>
      <w:r w:rsidRPr="00DA43DD">
        <w:rPr>
          <w:rFonts w:hint="cs"/>
          <w:rtl/>
        </w:rPr>
        <w:t>إلمام الخطيب بتقنيات ووسائل الاتصال الجماهيري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خصوصاً مفهوم (حارس البوابة)</w:t>
      </w:r>
      <w:r w:rsidRPr="00DA43DD">
        <w:rPr>
          <w:rStyle w:val="libFootnotenumChar"/>
          <w:rtl/>
        </w:rPr>
        <w:t>(1)</w:t>
      </w:r>
      <w:r w:rsidRPr="00DA43DD">
        <w:rPr>
          <w:rFonts w:hint="cs"/>
          <w:rtl/>
        </w:rPr>
        <w:t xml:space="preserve"> الذي يمثّل أحد أهم المفاهيم في علم الاتصال الجماهيري</w:t>
      </w:r>
      <w:r w:rsidR="004B62EE">
        <w:rPr>
          <w:rFonts w:hint="cs"/>
          <w:rtl/>
        </w:rPr>
        <w:t>،</w:t>
      </w:r>
      <w:r w:rsidRPr="00DA43DD">
        <w:rPr>
          <w:rFonts w:hint="cs"/>
          <w:rtl/>
        </w:rPr>
        <w:t xml:space="preserve"> والذي يعتبر الخطيب عنصره الأساسي في الخطابة الحسينيّة</w:t>
      </w:r>
      <w:r w:rsidR="004B62EE">
        <w:rPr>
          <w:rFonts w:hint="cs"/>
          <w:rtl/>
        </w:rPr>
        <w:t>.</w:t>
      </w:r>
    </w:p>
    <w:p w:rsidR="00DA43DD" w:rsidRDefault="00F13453" w:rsidP="00DA43DD">
      <w:pPr>
        <w:pStyle w:val="libFootnote0"/>
        <w:rPr>
          <w:rtl/>
        </w:rPr>
      </w:pPr>
      <w:r>
        <w:rPr>
          <w:rtl/>
        </w:rPr>
        <w:t>____________________</w:t>
      </w:r>
    </w:p>
    <w:p w:rsidR="00DA43DD" w:rsidRDefault="00DA43DD" w:rsidP="00DA43DD">
      <w:pPr>
        <w:pStyle w:val="libFootnote0"/>
        <w:rPr>
          <w:rtl/>
        </w:rPr>
      </w:pPr>
      <w:r>
        <w:rPr>
          <w:rtl/>
        </w:rPr>
        <w:t>(1) يعرّف مفهوم حارس البوابة بأنّه</w:t>
      </w:r>
      <w:r w:rsidR="004B62EE">
        <w:rPr>
          <w:rtl/>
        </w:rPr>
        <w:t>:</w:t>
      </w:r>
      <w:r>
        <w:rPr>
          <w:rtl/>
        </w:rPr>
        <w:t xml:space="preserve"> </w:t>
      </w:r>
      <w:r w:rsidR="0034488D">
        <w:rPr>
          <w:rtl/>
        </w:rPr>
        <w:t>(</w:t>
      </w:r>
      <w:r>
        <w:rPr>
          <w:rtl/>
        </w:rPr>
        <w:t>أيّ شخص أو مجموعة منظّمة بشكل رسمي</w:t>
      </w:r>
      <w:r w:rsidR="004B62EE">
        <w:rPr>
          <w:rtl/>
        </w:rPr>
        <w:t>،</w:t>
      </w:r>
      <w:r>
        <w:rPr>
          <w:rtl/>
        </w:rPr>
        <w:t xml:space="preserve"> ومتصلة مباشرة بعملية ترحيل</w:t>
      </w:r>
      <w:r w:rsidR="004B62EE">
        <w:rPr>
          <w:rtl/>
        </w:rPr>
        <w:t>،</w:t>
      </w:r>
      <w:r>
        <w:rPr>
          <w:rtl/>
        </w:rPr>
        <w:t xml:space="preserve"> أو نقل المعلومات من فرد لآخر عبر وسيلة اتصال</w:t>
      </w:r>
      <w:r w:rsidR="0034488D">
        <w:rPr>
          <w:rtl/>
        </w:rPr>
        <w:t>)</w:t>
      </w:r>
      <w:r w:rsidR="004B62EE">
        <w:rPr>
          <w:rtl/>
        </w:rPr>
        <w:t>.</w:t>
      </w:r>
      <w:r>
        <w:rPr>
          <w:rtl/>
        </w:rPr>
        <w:t xml:space="preserve"> علم الاتصال الجماهيري</w:t>
      </w:r>
      <w:r w:rsidR="00F13453">
        <w:rPr>
          <w:rtl/>
        </w:rPr>
        <w:t xml:space="preserve"> - </w:t>
      </w:r>
      <w:r>
        <w:rPr>
          <w:rtl/>
        </w:rPr>
        <w:t>جون بشير</w:t>
      </w:r>
      <w:r w:rsidR="004B62EE">
        <w:rPr>
          <w:rtl/>
        </w:rPr>
        <w:t>.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Default="00DA43DD" w:rsidP="00DA43DD">
      <w:pPr>
        <w:pStyle w:val="libNormal"/>
      </w:pPr>
      <w:r>
        <w:rPr>
          <w:rFonts w:hint="cs"/>
          <w:rtl/>
        </w:rPr>
        <w:lastRenderedPageBreak/>
        <w:t>إنّ إلمام الخطيب بعلم الاتصال الجماهيري يمكّن من إعادة الترتيب لأساليبه الخطابية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لرفع أدائها في مجابهة الهجمة الثقافية التي يشهدها عالمنا الإسلامي اليوم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إلاّ إنّ ما يجب التأكيد عليه أنّ نجاح الخطيب في رفع كفاءته الخطابية بعلم الاتصال الجماهيري لا تتسنى إلاّ عبر معاهد أكاديمية للخطابة الحسينيّة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تتبنّى تدريس منهج مشتق من علم الاتصال الجماهيري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ويناسب حاجة الخطيب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ويوافق منهج الخطابة الحسينيّة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2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نقل تقنيات الاتصال الجماهيري إلى الخطابة الحسينيّة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يمكن للخطابة الحسينيّة أن تحدّث من قدراتها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وتوسّع من دائرة تأثيرها بكثير من تقنيات الاتصال الجماهيري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ويمكن الإشارة إلى جانب منها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يمكن للخطابة الحسينيّة أن توسّع من دائرة المستمعين لها باستغلال وسائل الاتصال الجماهيري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وقد أسهمت بعض الوسائل في توسيع دائرة المستمعين للمنبر مثل الراديو والتلفزيون والإنترنت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وقد ساعدت هذه الوسائل بالإضافة إلى دورها في توسيع دائرة المستمعين للمنبر إلى توثيق وحفظ كثير من الخطب الحسينيّة للخطباء المشهورين وإعادة بثها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إلاّ إنّ المنبر الحسيني ما زال بعيداً عن الاستفادة القصوى من وسائل الاتصال الجماهيري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خصوصاً وسائل البثّ المباشر عبر الراديو أو التلفزيون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أو من خلال استغلال القنوات الفضائية لذلك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ويمكن بلورة شكل الفائدة التي يقدّمها البثّ المباشر عبر الأقمار الصناعية للمنبر الحسيني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عن طريق اقتراح محطّة فضائية مخصّصة تهتم بالمنبر الحسيني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تُبثّ فيها الخطب الحسينيّة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وتخصّص فيها برامج حوارية ووثائقية لمهام المنبر الحسيني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وسبل تحديثه وكلّ ما يمتّ له بعلاقة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وقد قدّمت القنوات الفضائية للجمهورية الإسلاميّة الإيرانية صورة لا بأس بها لقيمة هذه الأدوات في دعم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وتحديث المنبر من خلال تبنيها لكثير من مواد المنبر الحسيني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وتعتبر التجربة الرائدة التي قدّمها تلفزيون المنار في إعداد خطب حسينية خاصّة لمحرم </w:t>
      </w:r>
      <w:r w:rsidR="0034488D">
        <w:rPr>
          <w:rFonts w:hint="cs"/>
          <w:rtl/>
        </w:rPr>
        <w:t>(</w:t>
      </w:r>
      <w:r>
        <w:rPr>
          <w:rFonts w:hint="cs"/>
          <w:rtl/>
        </w:rPr>
        <w:t>1422 هـ</w:t>
      </w:r>
      <w:r w:rsidR="0034488D">
        <w:rPr>
          <w:rFonts w:hint="cs"/>
          <w:rtl/>
        </w:rPr>
        <w:t>)</w:t>
      </w:r>
      <w:r>
        <w:rPr>
          <w:rFonts w:hint="cs"/>
          <w:rtl/>
        </w:rPr>
        <w:t xml:space="preserve"> للخطيب البارع الشيخ الدكتور أحمد الوائلي أثراً بالغاً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وخطوة مهمّة في توسيع دائرة المستمعين للمنبر الحسيني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وإضافة بُعد ومهمّة جديدة لدور القنوات الفضائية في هذا المضمار</w:t>
      </w:r>
      <w:r w:rsidR="004B62EE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إلاّ إنّ انحصار ذلك في محرّم وصفر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والمناسبات الاُخرى يحدّ من الاستفادة القصوى من هذه الوسائل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بالإضافة إلى محدودية المادة الإعلامية التي تبثّها هذه الوسائل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تعتبر الصحف والمجلات والدوريات المتخصّصة من أهم وسائل الاتصال الجماهيري التي تغطّي مساحة واسعة من الجمهور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وبها يستطيع المنبر الحسيني استغلال هذه الوسائل في تحديث وتطوير مناهجه وقدراته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lastRenderedPageBreak/>
        <w:t>ومن أهم ما يمكن اقتراحه في استغلال هذه الوسائل هو إنشاء دورية علمية متخصّصة للمنبر الحسيني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يستطيع رواد المنبر والمهتمون بنشر بحوثهم العلمية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واقتراحاتهم في تطوير المنبر في هذه الدورية العلمية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هذه الدورية العلمية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وسيلة مهمّة لتبادل الآراء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ونقل التجارب العلمية والخبرات الخطابية بين الخطباء والمهتمين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كما تعتبر نافذة مهمّة لمستوى التحديث الذي يناله المنبر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سواء في محتوى الأفكار المطروحة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أو في سرعة الحركة التحديثية وتوجهاتها</w:t>
      </w:r>
      <w:r w:rsidR="004B62EE">
        <w:rPr>
          <w:rFonts w:hint="cs"/>
          <w:rtl/>
        </w:rPr>
        <w:t>.</w:t>
      </w:r>
    </w:p>
    <w:p w:rsidR="00DA43DD" w:rsidRDefault="00DA43DD" w:rsidP="005F2BCB">
      <w:pPr>
        <w:pStyle w:val="libBold1"/>
        <w:rPr>
          <w:rtl/>
        </w:rPr>
      </w:pPr>
      <w:r>
        <w:rPr>
          <w:rFonts w:hint="cs"/>
          <w:rtl/>
        </w:rPr>
        <w:t xml:space="preserve">مبررات الاستعانة بوسائل الاتصال الجماهيري لتطوير المنبر الحسيني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1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رفع مستوى أداء المنبر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ليكون بمستوى الوسائل الحديثة في التأثير على الجمهور والساحة التي يغطّيها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2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توسيع دائرة المستفيدين من المنبر خارج الدائرة التقليدية من المستمعين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3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فسح المجال للأدوات العلمية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لتقوم بدورها في تحديث المنبر وتطويره على الأسس العلمية</w:t>
      </w:r>
      <w:r w:rsidR="004B62EE">
        <w:rPr>
          <w:rFonts w:hint="cs"/>
          <w:rtl/>
        </w:rPr>
        <w:t>.</w:t>
      </w:r>
    </w:p>
    <w:p w:rsidR="00DA43DD" w:rsidRDefault="00DA43DD" w:rsidP="005F2BCB">
      <w:pPr>
        <w:pStyle w:val="libBold1"/>
      </w:pPr>
      <w:r>
        <w:rPr>
          <w:rFonts w:hint="cs"/>
          <w:rtl/>
        </w:rPr>
        <w:t>ثالثاً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منبر حسيني للطفل ضمان لحفظ الهوية ورعايتها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تولي الأمم والحضارات اهتماماً بالغاً بالطفل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وتخصّص له ساحة واسعة من أدبياتها وفنونها ونتاجها الفكري والحضاري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لحساسية الطفل المستفيضة من التأثر والتقمّص لما حوله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وبرز شعراء وأدباء ومفكّرون خصّصوا جلّ نتاجهم للطفل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مثل أمير الشعراء أحمد شوقي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وطاغور شاعر الهند الكبير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وقد أولى الإسلام اهتماماً بالغاً بالطفل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وشدّد على ضرورة المبادرة إلى رعايته منذ انعقاد النطفة في رحم الأم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وينعكس هذا الاهتمام والحرص بالطفل جلياً في تراث أهل البيت النظري والتطبيقي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والتاريخ حافل بالمآثر والمواقف المتميّزة لأطفال أهل البيت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الذين يعكسون أثر التربية والرعاية المبكّرة للطفل في الكشف عن مواهبه وقدراته المبكرة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ممّا يجعل دراسة أساليب أهل البيت في رعاية وتربية الأطفال مادة غنية للبحث العلمي لعلم النفس الحديث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والمنبر الحسيني هذه القناة الإعلامية للنهضة الحسينيّة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التي تتصدّر مناهج التحديث والإحياء للفكر الإسلامي على مرّ العصور يتحمّل العبء الأكبر في رعاية الطفل وحمايته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لا سيما في هذا الوقت من التاريخ الذي تشهد فيه الأمّة الإسلاميّة هجمة ثقافية تسلّطية للسيطرة على أرض الحدث المسلم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واستغلالها كقاعدة انطلاق هجومها الشامل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lastRenderedPageBreak/>
        <w:t>إنّ تأسيس منبر حسيني للطفل يُعدّ أحد الوسائل المهمّة في تسخير وحشد ما تملك من طاقات وذخائر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[ لا ] لصد الهجمة الثقافية فحسب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بل لإرساء القاعدة الصلبة التي منها تلتقط الأمّة أنفاسها لاسترداد دورها الاستشهادي على الناس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يستطيع هذا المنبر أن يقدّم القيم المعنوية والمفاهيم والمبادئ التي تختزنها النهضة الحسينيّة للطفل باُسلوب سلس ومشوّق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من خلال ربط الطفل الحاضر بأطفال النهضة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القاسم بن الحسن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وعبد الله بن مسلم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وعبد الله بن الحسين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وغيرهم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ويتقمّص إخلاصهم ووعيهم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وإدراكهم لمبدئهم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وجلدهم وهممهم الوثّابة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[ إن وجود ] منبر حسيني للطفل [ هو ] أداة ضرورية في تقديم النهضة الحسينيّة للطفل على هيئة مشاريع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ونظم للحياة التي يجب أن يصنعها الجيل الصاعد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إحالة مفاهيم النهضة الحسينيّة إلى نظم وقواعد موضوعية في حياة الطفل هو الهدف الأساسي لهذا المنبر المقترح</w:t>
      </w:r>
      <w:r w:rsidR="004B62EE">
        <w:rPr>
          <w:rFonts w:hint="cs"/>
          <w:rtl/>
        </w:rPr>
        <w:t>.</w:t>
      </w:r>
    </w:p>
    <w:p w:rsidR="00DA43DD" w:rsidRDefault="00DA43DD" w:rsidP="005F2BCB">
      <w:pPr>
        <w:pStyle w:val="libBold1"/>
        <w:rPr>
          <w:rtl/>
        </w:rPr>
      </w:pPr>
      <w:r>
        <w:rPr>
          <w:rFonts w:hint="cs"/>
          <w:rtl/>
        </w:rPr>
        <w:t xml:space="preserve">أهم الإعدادات الأساسيّة لتحقيق منبر حسيني للطفل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1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إعداد خطباء شباب يتمتّعون بقدرة على محاكاة الطفل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وإدراك احتياجاته من خلال العرض السلس والمتين للنهضة الحسينيّة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2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ضرورة توفّر نتاج ثقافي للنهضة الحسينيّة موجه للأطفال من حيث الصيغة والاُسلوب والمنهج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ويتسنّى ذلك من خلال دعوة المثقفين والشعراء والأدباء والعلماء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لتخصيص نتاج أدبي ثقافي نستطيع أن نطلق عليه بـ (أدب النهضة الحسينيّة للطفل)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هذا النتاج الثقافي يمثّل عوناً ومدداً ضرورياً لخطباء المنبر الحسيني للطفل</w:t>
      </w:r>
      <w:r w:rsidR="004B62EE">
        <w:rPr>
          <w:rFonts w:hint="cs"/>
          <w:rtl/>
        </w:rPr>
        <w:t>.</w:t>
      </w:r>
    </w:p>
    <w:p w:rsidR="00DA43DD" w:rsidRDefault="00DA43DD" w:rsidP="005F2BCB">
      <w:pPr>
        <w:pStyle w:val="libBold1"/>
        <w:rPr>
          <w:rtl/>
        </w:rPr>
      </w:pPr>
      <w:r>
        <w:rPr>
          <w:rFonts w:hint="cs"/>
          <w:rtl/>
        </w:rPr>
        <w:t>رابعاً</w:t>
      </w:r>
      <w:r w:rsidR="004B62EE">
        <w:rPr>
          <w:rFonts w:hint="cs"/>
          <w:rtl/>
        </w:rPr>
        <w:t>:</w:t>
      </w:r>
      <w:r>
        <w:rPr>
          <w:rFonts w:hint="cs"/>
          <w:rtl/>
        </w:rPr>
        <w:t xml:space="preserve"> توسيع دائرة المخاطَبين والممارسين للمنبر الحسيني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لتفعيل دوره الإسلامي والإنساني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Style w:val="libBold2Char"/>
          <w:rtl/>
        </w:rPr>
        <w:t>الأول</w:t>
      </w:r>
      <w:r w:rsidR="004B62EE">
        <w:rPr>
          <w:rStyle w:val="libBold2Char"/>
          <w:rtl/>
        </w:rPr>
        <w:t>:</w:t>
      </w:r>
      <w:r w:rsidRPr="00DA43DD">
        <w:rPr>
          <w:rtl/>
        </w:rPr>
        <w:t xml:space="preserve"> توسيع دائرة المخاطبين من قِبَل المنبر الحسيني</w:t>
      </w:r>
      <w:r w:rsidR="004B62EE">
        <w:rPr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نقصد بتوسيع دائرة المخاطبين من قبل المنبر الحسيني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تعريض قاعدة المستمعين خارج نطاق الموالين والتابعين لمدرسة أهل البيت </w:t>
      </w:r>
      <w:r w:rsidR="0034488D" w:rsidRPr="0034488D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من المسلمين وغير المسلمين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مع التأكيد على تطويع المنبر الحسيني لإيصال رسالته عبر اللغات المختلفة غير اللغة العربية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وأمّا الهدف الرئيس والمهم من الدعوة لهذا التوسيع يتمثّل في النقاط التالية</w:t>
      </w:r>
      <w:r w:rsidR="004B62EE">
        <w:rPr>
          <w:rFonts w:hint="cs"/>
          <w:rtl/>
        </w:rPr>
        <w:t>: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1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أنّ النهضة الحسينيّة حركة إصلاحية تستهدف إقامة الحياة على أسس الإسلام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وتفعيل منهج التوحيد في إدارتها وبنائها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فتوسيع دائرة المستمعين لرسالة النهضة الحسينيّة التي يتعهّد المنبر الحسيني بإبلاغها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هو الأمر الذي يجب أن يتحقّق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لإخراج انحصار المستمعين له من دائرة التشيع </w:t>
      </w:r>
      <w:r>
        <w:rPr>
          <w:rFonts w:hint="cs"/>
          <w:rtl/>
        </w:rPr>
        <w:lastRenderedPageBreak/>
        <w:t>إلى دائرة الإسلام والعالم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كي تمدّ النهضة الأمّة والإنسانية بمفاهيمها وقيمها التي هي بأمسِّ الحاجة إليها للخروج من كبوتها الكؤود في هذا العصر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2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توسيع دائرة المستمعين للمنبر يجعل منه أداة فاعلة ونشطة في تحديد المسار الثقافي للأمّة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ومنافساً قويّاً لوسائل الإعلام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والمصادر الثقافية المختلفة التي تحدّد طبيعة الزاد الثقافي وعمقه للجيل الحاضر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المنبر الحسيني في توسّعه المرجو يتحوّل من أداة سلبية متقوقعة في دائرة ضيقة من الجماهير المسلمة إلى أداء إيجابية تساهم وتشارك في صناعة القرار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وذلك أمر لا يتحقّق إلاّ من خلال إشراك كافة الطوائف الإسلاميّة وغير الإسلاميّة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3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تعاني الأمّة الإسلاميّة معاناة مزمنة وحافلة بالآلام من الفرقة والتناحر والصدود بين مختلف طوائفها وفرقها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وللمنبر القدرة على المساهمة في علاج هذا الداء العضال من خلال توسيع دائرة مستمعيه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الحوار بين الطوائف الإسلاميّة وغير الإسلاميّة هو الحلّ الناجع لمعضلة العصبية والطائفية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والمنبر الحسيني إذا ما تمكّن من إبلاغ رسالته إلى أسماع جميع المسلمين وغير المسلمين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ساهم في إرساء التفاهم والتعارف الذي يعتبر أهم خطوة من خطوات الحوار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توسيع دائرة المستمعين والمستفيدين من المنبر الحسيني أمر تعترضه كثير من العقبات والصعوبات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إلاّ إنّ تحقيق ذلك يمكن من خلال التخطيط المتقن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والإعداد الجيد مع حسن الاختيار للوسائل الفاعلة والناجحة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ومن أهم ما يمكن اقتراحه في هذا الصدد هو</w:t>
      </w:r>
      <w:r w:rsidR="004B62EE">
        <w:rPr>
          <w:rFonts w:hint="cs"/>
          <w:rtl/>
        </w:rPr>
        <w:t>:</w:t>
      </w:r>
    </w:p>
    <w:p w:rsidR="00DA43DD" w:rsidRDefault="00DA43DD" w:rsidP="00DA43DD">
      <w:pPr>
        <w:pStyle w:val="libBold1"/>
        <w:rPr>
          <w:rtl/>
        </w:rPr>
      </w:pPr>
      <w:r>
        <w:rPr>
          <w:rFonts w:hint="cs"/>
          <w:rtl/>
        </w:rPr>
        <w:t>1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 xml:space="preserve">وسائل الإعلام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تلعب وسائل الإعلام خصوصاً التلفزيون والراديو الإنترنت دوراً بارزاً في إيصال رسالة المنبر الحسيني للجماهير غير التقليدية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كما تلعب الصحف والمجلات دوراً مسانداً في إعداد ذهنية المستمع غير التقليدي للمنبر الحسيني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من خلال إزالة العوائق النفسية والصدود الناتج من الأفكار السلبية العالقة في ذهنه عن النهضة الحسينيّة ووسائل إحيائها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Bold1"/>
        <w:rPr>
          <w:rtl/>
        </w:rPr>
      </w:pPr>
      <w:r>
        <w:rPr>
          <w:rFonts w:hint="cs"/>
          <w:rtl/>
        </w:rPr>
        <w:t>2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 xml:space="preserve">لغة الخطابة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لغة الحوار والانفتاح على الغير هو السبيل لإشاعة روح التقريب بين الطوائف الإسلاميّة المختلفة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أو بين المسلمين أو غير المسلمين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فإذا ما تمكّن المنبر من تقمّص خطاب يدعو إلى إشاعة روح الألفة والتعارف والتعاون بين المسلمين وغير المسلمين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والدعوى إلى شعار الوحدة الإسلاميّة والإنسانية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والحوار بين المسلمين وغير المسلمين يصبح ممكنا للمنبر أن يخترق الحواجز والحدود التقليدية من الجماهير التي ألف مخاطبتها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Bold1"/>
        <w:rPr>
          <w:rtl/>
        </w:rPr>
      </w:pPr>
      <w:r>
        <w:rPr>
          <w:rFonts w:hint="cs"/>
          <w:rtl/>
        </w:rPr>
        <w:lastRenderedPageBreak/>
        <w:t>3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 xml:space="preserve">التخطيط والبرمجة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التخطيط والإعداد للنجاح في توسيع دائرة المستمعين للمنبر الحسيني لا يتمّ إلاّ من خلال هيئة ترعى المنبر وتتكفّل بإصلاحه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وذلك ميسور من خلال إقامة رابطة لخطباء المنبر على غرار ما هو شائع في أوساط التخصّصات العلمية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كرابطة الأطباء والمهندسين وغيرهم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الرابطة المقترحة لخطباء المنبر تمثّل المقود الذي يتكفّل بهداية حركة التحديث للمنبر بشكل عام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وعملية توسيع دائرة المستمعين للمنبر بشكل خاص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 w:rsidRPr="00DA43DD">
        <w:rPr>
          <w:rStyle w:val="libBold2Char"/>
          <w:rFonts w:hint="cs"/>
          <w:rtl/>
        </w:rPr>
        <w:t>الثاني</w:t>
      </w:r>
      <w:r w:rsidR="004B62EE">
        <w:rPr>
          <w:rStyle w:val="libBold2Char"/>
          <w:rFonts w:hint="cs"/>
          <w:rtl/>
        </w:rPr>
        <w:t>:</w:t>
      </w:r>
      <w:r w:rsidRPr="00DA43DD">
        <w:rPr>
          <w:rStyle w:val="libBold2Char"/>
          <w:rFonts w:hint="cs"/>
          <w:rtl/>
        </w:rPr>
        <w:t xml:space="preserve"> </w:t>
      </w:r>
      <w:r>
        <w:rPr>
          <w:rFonts w:hint="cs"/>
          <w:rtl/>
        </w:rPr>
        <w:t xml:space="preserve">توسيع دائرة الممارسين للمنبر الحسيني 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وضّحنا في معرض حديثنا عن الجوانب الفنيّة للخطابة الحسينيّة في الفصل الثاني عن المنهج الخطابي العام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وبيّنا إنّ هذا المنهج يمثّل باباً لمساهمة التخصّصات المختلفة لخدمة المنبر الحسيني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المنهج الخطابي العام لا يقصر خدمة النهضة الحسينيّة على خطباء المنبر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بل يفسح المجال لذوي التخصّصات ذات العلاقة بالعلوم الإنسانية والإسلاميّة لإثراء المنبر الحسيني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توسيع هذه القاعدة المهمّة في خدمة المنبر تتسنى من خلال مراعاة الأمور التالية</w:t>
      </w:r>
      <w:r w:rsidR="004B62EE">
        <w:rPr>
          <w:rFonts w:hint="cs"/>
          <w:rtl/>
        </w:rPr>
        <w:t>: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1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ضرورة الجمع بين الرثاء والموضوع لا يشترط في أدائهما من قبل شخص واحد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بل يمكن لصاحب الاختصاص من القيام بدوره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وصاحب الصوت العذب من أداء دوره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توسيع دائرة الممارسين للمنبر الحسيني يجب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وبأيّ شكل من الأشكال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أن لا يكون على حساب الرثاء في المنبر الحسيني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2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ضرورة إلمام المتخصّص المتصدّي للخطابة بالقواعد والمفاهيم الإسلاميّة العامّة من فقه واُصول وفلسفة وتفسير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مع الإحاطة الجيدة بعلم المنطق واللغة العربية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ويمكن إعداد الخطيب من خلال اجتيازه لدورة خاصّة تُعدّ من قبل المعاهد المتخصّصة للخطابة الحسينيّة أو المعاهد الإسلاميّة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3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أهمية المعرفة التامّة للمتخصّص الخطيب للتاريخ الإسلامي والتاريخ العالمي في مراحله المختلفة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DA43DD" w:rsidRDefault="00DA43DD" w:rsidP="00DA43DD">
      <w:pPr>
        <w:pStyle w:val="Heading2Center"/>
      </w:pPr>
      <w:bookmarkStart w:id="13" w:name="_Toc434062452"/>
      <w:r>
        <w:rPr>
          <w:rFonts w:hint="cs"/>
          <w:rtl/>
        </w:rPr>
        <w:lastRenderedPageBreak/>
        <w:t>الخاتمة</w:t>
      </w:r>
      <w:bookmarkStart w:id="14" w:name="الخاتمة"/>
      <w:bookmarkEnd w:id="13"/>
      <w:bookmarkEnd w:id="14"/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استهدف هذا الكتاب التعريف بالخطابة الحسينيّة في الأوساط التي لم تألف هذا اللون من الخطابة الدارجة في المجتمعات الشيعية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في العراق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والخليج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وجنوب إيران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التأكيد على هيئة الخطابة الحسينيّة في شكل أدائها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وتدرّج الخطيب فيها من المقدّمة للموضوع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وربطه بالرثاء يُقصد به إثبات هذا اللون الخطابي وتدوينه حتى يكون مرجعاً مفيداً للدارسين والباحثين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وحتّى لا يكون هذا اللون الخطابي تتناقله الألسن فحسب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كما إنّ تحديد هيئة المناهج التي يتبنّاها خطباء المنبر الحسيني هو تحديد لمعالم التيارات التي تتجاذب المنبر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فالفصل المخصّص لدراسة مستقبل الخطابة الحسينيّة يُعتبر نافذة أطللنا منها على مستقبل هذه الأداة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ومحاولة رسمنا فيها الأشكال والنماذج التحديثية لها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الآراء المطروحة حول سبل تطوير المنبر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مع التأكيد على الاحتفاظ بهيئته الأصيلة مثلت إثارات وخواطر لتحريك القرائح نحو المزيد والمزيد من التطوير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حتّى يصبح أداة فاعلة على أكبر رقعة ممكنة من الجماهير في العالم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إنّ الأمل معقود في أصحاب القرار من الخطباء والمفكّرين والعلماء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وأصحاب رؤوس الأموال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وولاة الأوقاف الحسينيّة في تبنّي مفهوم التحديث للمنبر الحسيني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لا سيما إرساء المؤسسات والمعاهد التي تتكفّل بذلك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ونظراً لأهمية المكان من حيث تصميمه المعماري الهندسي على نفس المستمع</w:t>
      </w:r>
      <w:r w:rsidR="0034488D">
        <w:rPr>
          <w:rFonts w:hint="cs"/>
          <w:rtl/>
        </w:rPr>
        <w:t>،</w:t>
      </w:r>
      <w:r>
        <w:rPr>
          <w:rFonts w:hint="cs"/>
          <w:rtl/>
        </w:rPr>
        <w:t xml:space="preserve"> فالدعوة مفتوحة لأهل الاختصاص والمهتمّين لتناول سبل تطوير هندسة بناء الحسينيات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وإدخال التعديلات المعمارية والوسائل التقنية التي تضفي على هذا المكان الطاهر جوّاً معنوياً يؤهل المستمع للتلقّي الأفضل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دون المساس بروح وأصالة الرسالة التي أنشئت من أجلها الحسينيّة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وترتبط النهضة الحسينيّة أيضاً بطرق وأساليب أخرى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لأحياء النهضة الحسينيّة لا تقل أهمية عن الخطابة الحسينيّة في التعريف بالنهضة</w:t>
      </w:r>
      <w:r w:rsidR="004B62EE">
        <w:rPr>
          <w:rFonts w:hint="cs"/>
          <w:rtl/>
        </w:rPr>
        <w:t>؛</w:t>
      </w:r>
      <w:r>
        <w:rPr>
          <w:rFonts w:hint="cs"/>
          <w:rtl/>
        </w:rPr>
        <w:t xml:space="preserve"> وهي الأناشيد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والأهازيج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والعزاء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والدعوة مفتوحة للدارسين والباحثين لدراسة هذه الوسائل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وبيان قيمتها المعنوية والتاريخية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وتأثيراتها الثقافية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واقتراح المناهج التطويرية والتحديثية التي تضمن لها العطاء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t>هذا الكتاب محاولة متواضعة لضبط وتدوين ظاهرة الخطابة الحسينيّة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مع التأكيد المستفيض لمستقبلها وسبل تطويرها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يُرجى من ورائه إثارة الهمم لضرورة التأليف في الخطابة الحسينيّة في كلّ جوانبها وحقولها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والعمل على تأسيس المرتكزات الصلبة لتطويرها وتحديثها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Fonts w:hint="cs"/>
          <w:rtl/>
        </w:rPr>
        <w:lastRenderedPageBreak/>
        <w:t>ما نطمح أن ينال هذا الكتاب هو الاهتمام والرعاية بالنقد الموضوعي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والتقويم الصحيح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LeftBold"/>
        <w:rPr>
          <w:rtl/>
        </w:rPr>
      </w:pPr>
      <w:r>
        <w:rPr>
          <w:rtl/>
        </w:rPr>
        <w:t xml:space="preserve">والله ولي التوفيق </w:t>
      </w:r>
    </w:p>
    <w:p w:rsidR="00DA43DD" w:rsidRDefault="00DA43DD" w:rsidP="00DA43DD">
      <w:pPr>
        <w:pStyle w:val="libNormal"/>
      </w:pPr>
      <w:r>
        <w:rPr>
          <w:rtl/>
        </w:rPr>
        <w:br w:type="page"/>
      </w:r>
    </w:p>
    <w:p w:rsidR="00025EE4" w:rsidRDefault="00DA43DD" w:rsidP="00DA43DD">
      <w:pPr>
        <w:pStyle w:val="Heading2Center"/>
      </w:pPr>
      <w:bookmarkStart w:id="15" w:name="_Toc434062453"/>
      <w:r>
        <w:rPr>
          <w:rtl/>
        </w:rPr>
        <w:lastRenderedPageBreak/>
        <w:t>المراجع</w:t>
      </w:r>
      <w:bookmarkStart w:id="16" w:name="المراجع"/>
      <w:bookmarkEnd w:id="15"/>
      <w:bookmarkEnd w:id="16"/>
    </w:p>
    <w:p w:rsidR="00025EE4" w:rsidRDefault="00DA43DD" w:rsidP="00DA43DD">
      <w:pPr>
        <w:pStyle w:val="libNormal"/>
        <w:rPr>
          <w:rtl/>
        </w:rPr>
      </w:pPr>
      <w:r>
        <w:rPr>
          <w:rtl/>
          <w:lang w:val="en-AU"/>
        </w:rPr>
        <w:t>1</w:t>
      </w:r>
      <w:r w:rsidR="00F13453">
        <w:rPr>
          <w:rtl/>
        </w:rPr>
        <w:t xml:space="preserve"> - </w:t>
      </w:r>
      <w:r>
        <w:rPr>
          <w:rFonts w:hint="cs"/>
          <w:rtl/>
        </w:rPr>
        <w:t>كارنيغي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دايل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فن الخطابة (كيف تكسب الثقة وتؤثر بالناس)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دار مكتبة الهلال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بيروت 1982</w:t>
      </w:r>
      <w:r w:rsidR="004B62EE">
        <w:rPr>
          <w:rFonts w:hint="cs"/>
          <w:rtl/>
        </w:rPr>
        <w:t>.</w:t>
      </w:r>
    </w:p>
    <w:p w:rsidR="00025EE4" w:rsidRDefault="00DA43DD" w:rsidP="00DA43DD">
      <w:pPr>
        <w:pStyle w:val="libNormal"/>
        <w:rPr>
          <w:rtl/>
        </w:rPr>
      </w:pPr>
      <w:r>
        <w:rPr>
          <w:rtl/>
        </w:rPr>
        <w:t>2</w:t>
      </w:r>
      <w:r w:rsidR="00F13453">
        <w:rPr>
          <w:rtl/>
        </w:rPr>
        <w:t xml:space="preserve"> - </w:t>
      </w:r>
      <w:r>
        <w:rPr>
          <w:rFonts w:hint="cs"/>
          <w:rtl/>
        </w:rPr>
        <w:t>الواعي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د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توفيق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الخطابة وإعداد الخطيب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مكتبة الفلاح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الكويت 1987</w:t>
      </w:r>
      <w:r w:rsidR="004B62EE">
        <w:rPr>
          <w:rFonts w:hint="cs"/>
          <w:rtl/>
        </w:rPr>
        <w:t>.</w:t>
      </w:r>
    </w:p>
    <w:p w:rsidR="00025EE4" w:rsidRDefault="00DA43DD" w:rsidP="00DA43DD">
      <w:pPr>
        <w:pStyle w:val="libNormal"/>
        <w:rPr>
          <w:rtl/>
        </w:rPr>
      </w:pPr>
      <w:r>
        <w:rPr>
          <w:rtl/>
        </w:rPr>
        <w:t>3</w:t>
      </w:r>
      <w:r w:rsidR="00F13453">
        <w:rPr>
          <w:rtl/>
        </w:rPr>
        <w:t xml:space="preserve"> - </w:t>
      </w:r>
      <w:r>
        <w:rPr>
          <w:rFonts w:hint="cs"/>
          <w:rtl/>
        </w:rPr>
        <w:t>العاملي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شيخ حسين جمعة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الخطابة تاريخها قواعدها وآدابها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مطبعة وزنكوغراف الفكر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بيروت 1983</w:t>
      </w:r>
      <w:r w:rsidR="004B62EE">
        <w:rPr>
          <w:rFonts w:hint="cs"/>
          <w:rtl/>
        </w:rPr>
        <w:t>.</w:t>
      </w:r>
    </w:p>
    <w:p w:rsidR="00025EE4" w:rsidRDefault="00DA43DD" w:rsidP="00DA43DD">
      <w:pPr>
        <w:pStyle w:val="libNormal"/>
        <w:rPr>
          <w:rtl/>
        </w:rPr>
      </w:pPr>
      <w:r>
        <w:rPr>
          <w:rtl/>
        </w:rPr>
        <w:t>4</w:t>
      </w:r>
      <w:r w:rsidR="00F13453">
        <w:rPr>
          <w:rtl/>
        </w:rPr>
        <w:t xml:space="preserve"> - </w:t>
      </w:r>
      <w:r>
        <w:rPr>
          <w:rFonts w:hint="cs"/>
          <w:rtl/>
        </w:rPr>
        <w:t>الريشهري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محمد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أهل البيت في الكتاب والسنة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مؤسسة دار الحديث الثقافية 1987</w:t>
      </w:r>
      <w:r w:rsidR="004B62EE">
        <w:rPr>
          <w:rFonts w:hint="cs"/>
          <w:rtl/>
        </w:rPr>
        <w:t>.</w:t>
      </w:r>
    </w:p>
    <w:p w:rsidR="00025EE4" w:rsidRDefault="00DA43DD" w:rsidP="00DA43DD">
      <w:pPr>
        <w:pStyle w:val="libNormal"/>
        <w:rPr>
          <w:rtl/>
        </w:rPr>
      </w:pPr>
      <w:r>
        <w:rPr>
          <w:rtl/>
        </w:rPr>
        <w:t>5</w:t>
      </w:r>
      <w:r w:rsidR="00F13453">
        <w:rPr>
          <w:rtl/>
        </w:rPr>
        <w:t xml:space="preserve"> - </w:t>
      </w:r>
      <w:r>
        <w:rPr>
          <w:rFonts w:hint="cs"/>
          <w:rtl/>
        </w:rPr>
        <w:t>المطهري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مرتضى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الملحمة الحسينيّة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الدار الإسلاميّة للطباعة والنشر والتوزيع 1992</w:t>
      </w:r>
      <w:r w:rsidR="004B62EE">
        <w:rPr>
          <w:rFonts w:hint="cs"/>
          <w:rtl/>
        </w:rPr>
        <w:t>.</w:t>
      </w:r>
    </w:p>
    <w:p w:rsidR="00025EE4" w:rsidRDefault="00DA43DD" w:rsidP="00DA43DD">
      <w:pPr>
        <w:pStyle w:val="libNormal"/>
        <w:rPr>
          <w:rtl/>
        </w:rPr>
      </w:pPr>
      <w:r>
        <w:rPr>
          <w:rtl/>
        </w:rPr>
        <w:t>6</w:t>
      </w:r>
      <w:r w:rsidR="00F13453">
        <w:rPr>
          <w:rtl/>
        </w:rPr>
        <w:t xml:space="preserve"> - </w:t>
      </w:r>
      <w:r>
        <w:rPr>
          <w:rFonts w:hint="cs"/>
          <w:rtl/>
        </w:rPr>
        <w:t>محمدي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كاظم ودشتي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محمد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المعجم المفهرس لألفاظ نهج البلاغة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دار الأضواء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بيروت 1986</w:t>
      </w:r>
      <w:r w:rsidR="004B62EE">
        <w:rPr>
          <w:rFonts w:hint="cs"/>
          <w:rtl/>
        </w:rPr>
        <w:t>.</w:t>
      </w:r>
    </w:p>
    <w:p w:rsidR="00025EE4" w:rsidRDefault="00DA43DD" w:rsidP="00DA43DD">
      <w:pPr>
        <w:pStyle w:val="libNormal"/>
        <w:rPr>
          <w:rtl/>
        </w:rPr>
      </w:pPr>
      <w:r>
        <w:rPr>
          <w:rtl/>
        </w:rPr>
        <w:t>7</w:t>
      </w:r>
      <w:r w:rsidR="00F13453">
        <w:rPr>
          <w:rtl/>
        </w:rPr>
        <w:t xml:space="preserve"> - </w:t>
      </w:r>
      <w:r>
        <w:rPr>
          <w:rFonts w:hint="cs"/>
          <w:rtl/>
        </w:rPr>
        <w:t>العيسوي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عبد الرحمن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الوعي السيكولوجي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دار الراتب الجامعية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بيروت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لبنان</w:t>
      </w:r>
      <w:r w:rsidR="004B62EE">
        <w:rPr>
          <w:rFonts w:hint="cs"/>
          <w:rtl/>
        </w:rPr>
        <w:t>.</w:t>
      </w:r>
    </w:p>
    <w:p w:rsidR="00025EE4" w:rsidRDefault="00DA43DD" w:rsidP="00DA43DD">
      <w:pPr>
        <w:pStyle w:val="libNormal"/>
        <w:rPr>
          <w:rtl/>
        </w:rPr>
      </w:pPr>
      <w:r>
        <w:rPr>
          <w:rtl/>
        </w:rPr>
        <w:t>8</w:t>
      </w:r>
      <w:r w:rsidR="00F13453">
        <w:rPr>
          <w:rtl/>
        </w:rPr>
        <w:t xml:space="preserve"> - </w:t>
      </w:r>
      <w:r>
        <w:rPr>
          <w:rFonts w:hint="cs"/>
          <w:rtl/>
        </w:rPr>
        <w:t>البشير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حمزة محمد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القواعد والنظريات الموسيقية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الجمعية العربية السعودية للثقافة والفنون</w:t>
      </w:r>
      <w:r w:rsidR="004B62EE">
        <w:rPr>
          <w:rFonts w:hint="cs"/>
          <w:rtl/>
        </w:rPr>
        <w:t>.</w:t>
      </w:r>
    </w:p>
    <w:p w:rsidR="00025EE4" w:rsidRDefault="00DA43DD" w:rsidP="00F13453">
      <w:pPr>
        <w:pStyle w:val="libNormal"/>
        <w:rPr>
          <w:rtl/>
        </w:rPr>
      </w:pPr>
      <w:r>
        <w:rPr>
          <w:rtl/>
        </w:rPr>
        <w:t>9</w:t>
      </w:r>
      <w:r w:rsidR="00F13453">
        <w:rPr>
          <w:rtl/>
        </w:rPr>
        <w:t xml:space="preserve"> - </w:t>
      </w:r>
      <w:r>
        <w:rPr>
          <w:rFonts w:hint="cs"/>
          <w:rtl/>
        </w:rPr>
        <w:t>البشير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جون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ترجمة د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محمد الخطيب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الاتصال الجماهيري مدخل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المؤسسة العربية للدراسات والنشر</w:t>
      </w:r>
      <w:r w:rsidR="00F13453">
        <w:rPr>
          <w:rFonts w:hint="cs"/>
          <w:rtl/>
        </w:rPr>
        <w:t>-</w:t>
      </w:r>
      <w:r>
        <w:rPr>
          <w:rFonts w:hint="cs"/>
          <w:rtl/>
        </w:rPr>
        <w:t xml:space="preserve"> بيروت</w:t>
      </w:r>
      <w:r w:rsidR="004B62EE">
        <w:rPr>
          <w:rFonts w:hint="cs"/>
          <w:rtl/>
        </w:rPr>
        <w:t>.</w:t>
      </w:r>
    </w:p>
    <w:p w:rsidR="00025EE4" w:rsidRDefault="00DA43DD" w:rsidP="00DA43DD">
      <w:pPr>
        <w:pStyle w:val="libNormal"/>
        <w:rPr>
          <w:rtl/>
        </w:rPr>
      </w:pPr>
      <w:r>
        <w:rPr>
          <w:rtl/>
        </w:rPr>
        <w:t>10</w:t>
      </w:r>
      <w:r w:rsidR="00F13453">
        <w:rPr>
          <w:rtl/>
        </w:rPr>
        <w:t xml:space="preserve"> - </w:t>
      </w:r>
      <w:r>
        <w:rPr>
          <w:rFonts w:hint="cs"/>
          <w:rtl/>
        </w:rPr>
        <w:t>كامل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محمود عبد الرؤوف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مقدمة في علم الإعلام والاتصال بالناس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مكتبة نهضة الشرق القاهرة 1995</w:t>
      </w:r>
      <w:r w:rsidR="004B62EE">
        <w:rPr>
          <w:rFonts w:hint="cs"/>
          <w:rtl/>
        </w:rPr>
        <w:t>.</w:t>
      </w:r>
    </w:p>
    <w:p w:rsidR="00025EE4" w:rsidRDefault="00DA43DD" w:rsidP="00DA43DD">
      <w:pPr>
        <w:pStyle w:val="libNormal"/>
        <w:rPr>
          <w:rtl/>
        </w:rPr>
      </w:pPr>
      <w:r>
        <w:rPr>
          <w:rtl/>
        </w:rPr>
        <w:t>11</w:t>
      </w:r>
      <w:r w:rsidR="00F13453">
        <w:rPr>
          <w:rtl/>
        </w:rPr>
        <w:t xml:space="preserve"> - </w:t>
      </w:r>
      <w:r>
        <w:rPr>
          <w:rFonts w:hint="cs"/>
          <w:rtl/>
        </w:rPr>
        <w:t>موسى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عصام سليمان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المدخل في الاتصال الجماهيري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مكتبة الكناني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أربد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الأردن 1986</w:t>
      </w:r>
      <w:r w:rsidR="004B62EE">
        <w:rPr>
          <w:rFonts w:hint="cs"/>
          <w:rtl/>
        </w:rPr>
        <w:t>.</w:t>
      </w:r>
    </w:p>
    <w:p w:rsidR="00025EE4" w:rsidRDefault="00DA43DD" w:rsidP="00DA43DD">
      <w:pPr>
        <w:pStyle w:val="libNormal"/>
        <w:rPr>
          <w:rtl/>
        </w:rPr>
      </w:pPr>
      <w:r>
        <w:rPr>
          <w:rtl/>
        </w:rPr>
        <w:t>12</w:t>
      </w:r>
      <w:r w:rsidR="00F13453">
        <w:rPr>
          <w:rtl/>
        </w:rPr>
        <w:t xml:space="preserve"> - </w:t>
      </w:r>
      <w:r>
        <w:rPr>
          <w:rFonts w:hint="cs"/>
          <w:rtl/>
        </w:rPr>
        <w:t>الشهرستاني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هبة الدين الحسيني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نهضة الحسين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دار الكتاب العربي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بيروت</w:t>
      </w:r>
      <w:r w:rsidR="004B62EE">
        <w:rPr>
          <w:rFonts w:hint="cs"/>
          <w:rtl/>
        </w:rPr>
        <w:t>.</w:t>
      </w:r>
    </w:p>
    <w:p w:rsidR="00025EE4" w:rsidRDefault="00DA43DD" w:rsidP="00DA43DD">
      <w:pPr>
        <w:pStyle w:val="libNormal"/>
        <w:rPr>
          <w:rtl/>
        </w:rPr>
      </w:pPr>
      <w:r>
        <w:rPr>
          <w:rtl/>
        </w:rPr>
        <w:t>13</w:t>
      </w:r>
      <w:r w:rsidR="00F13453">
        <w:rPr>
          <w:rtl/>
        </w:rPr>
        <w:t xml:space="preserve"> - </w:t>
      </w:r>
      <w:r>
        <w:rPr>
          <w:rFonts w:hint="cs"/>
          <w:rtl/>
        </w:rPr>
        <w:t>عدس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محمد عبد الرحيم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دور العاطفة في حياة الإنسان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دار الفكر للطباعة والنشر والتوزيع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عمان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الأردن</w:t>
      </w:r>
      <w:r w:rsidR="004B62EE">
        <w:rPr>
          <w:rFonts w:hint="cs"/>
          <w:rtl/>
        </w:rPr>
        <w:t>.</w:t>
      </w:r>
    </w:p>
    <w:p w:rsidR="00DA43DD" w:rsidRDefault="00DA43DD" w:rsidP="00DA43DD">
      <w:pPr>
        <w:pStyle w:val="libNormal"/>
        <w:rPr>
          <w:rtl/>
        </w:rPr>
      </w:pPr>
      <w:r>
        <w:rPr>
          <w:rtl/>
        </w:rPr>
        <w:t>14</w:t>
      </w:r>
      <w:r w:rsidR="00F13453">
        <w:rPr>
          <w:rtl/>
        </w:rPr>
        <w:t xml:space="preserve"> - </w:t>
      </w:r>
      <w:r>
        <w:rPr>
          <w:rFonts w:hint="cs"/>
          <w:rtl/>
        </w:rPr>
        <w:t>الغزوي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فهمي سليم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خزاعلة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عبد العزيز علي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عمر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معن خليل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النبوي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نايف عودة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والطاهر</w:t>
      </w:r>
      <w:r w:rsidR="004B62EE">
        <w:rPr>
          <w:rFonts w:hint="cs"/>
          <w:rtl/>
        </w:rPr>
        <w:t>،</w:t>
      </w:r>
      <w:r>
        <w:rPr>
          <w:rFonts w:hint="cs"/>
          <w:rtl/>
        </w:rPr>
        <w:t xml:space="preserve"> جنان كامل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المدخل إلى علم الاجتماع</w:t>
      </w:r>
      <w:r w:rsidR="004B62EE">
        <w:rPr>
          <w:rFonts w:hint="cs"/>
          <w:rtl/>
        </w:rPr>
        <w:t>.</w:t>
      </w:r>
      <w:r>
        <w:rPr>
          <w:rFonts w:hint="cs"/>
          <w:rtl/>
        </w:rPr>
        <w:t xml:space="preserve"> دار الشروق للنشر والتوزيع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عمان</w:t>
      </w:r>
      <w:r w:rsidR="00F13453">
        <w:rPr>
          <w:rFonts w:hint="cs"/>
          <w:rtl/>
        </w:rPr>
        <w:t xml:space="preserve"> - </w:t>
      </w:r>
      <w:r>
        <w:rPr>
          <w:rFonts w:hint="cs"/>
          <w:rtl/>
        </w:rPr>
        <w:t>الأردن 1992</w:t>
      </w:r>
      <w:r w:rsidR="004B62EE">
        <w:rPr>
          <w:rFonts w:hint="cs"/>
          <w:rtl/>
        </w:rPr>
        <w:t>.</w:t>
      </w:r>
    </w:p>
    <w:p w:rsidR="005F2BCB" w:rsidRDefault="00DA43DD" w:rsidP="00DA43DD">
      <w:pPr>
        <w:pStyle w:val="libCenterBold2"/>
        <w:rPr>
          <w:rtl/>
        </w:rPr>
      </w:pPr>
      <w:r>
        <w:rPr>
          <w:rtl/>
        </w:rPr>
        <w:t>والحمد لله ربِّ العالمين</w:t>
      </w:r>
      <w:r w:rsidR="0034488D">
        <w:rPr>
          <w:rtl/>
        </w:rPr>
        <w:t>،</w:t>
      </w:r>
      <w:r>
        <w:rPr>
          <w:rtl/>
        </w:rPr>
        <w:t xml:space="preserve"> والصلاة والسّلام على محمّد وآله الطاهرين</w:t>
      </w:r>
    </w:p>
    <w:p w:rsidR="005F2BCB" w:rsidRPr="005F2BCB" w:rsidRDefault="005F2BCB" w:rsidP="005F2BCB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b w:val="0"/>
          <w:bCs w:val="0"/>
          <w:rtl/>
        </w:rPr>
        <w:id w:val="13310344"/>
        <w:docPartObj>
          <w:docPartGallery w:val="Table of Contents"/>
          <w:docPartUnique/>
        </w:docPartObj>
      </w:sdtPr>
      <w:sdtContent>
        <w:p w:rsidR="005F2BCB" w:rsidRDefault="005F2BCB" w:rsidP="005F2BCB">
          <w:pPr>
            <w:pStyle w:val="libCenterBold1"/>
          </w:pPr>
          <w:r>
            <w:rPr>
              <w:rFonts w:hint="cs"/>
              <w:rtl/>
            </w:rPr>
            <w:t>الفهرس</w:t>
          </w:r>
        </w:p>
        <w:p w:rsidR="00610F2C" w:rsidRDefault="009E5C5E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r>
            <w:fldChar w:fldCharType="begin"/>
          </w:r>
          <w:r w:rsidR="005F2BCB">
            <w:instrText xml:space="preserve"> TOC \o "1-3" \h \z \u </w:instrText>
          </w:r>
          <w:r>
            <w:fldChar w:fldCharType="separate"/>
          </w:r>
          <w:hyperlink w:anchor="_Toc434062445" w:history="1">
            <w:r w:rsidR="00610F2C" w:rsidRPr="00EB4626">
              <w:rPr>
                <w:rStyle w:val="Hyperlink"/>
                <w:rFonts w:hint="eastAsia"/>
                <w:noProof/>
                <w:rtl/>
              </w:rPr>
              <w:t>مقدّمة</w:t>
            </w:r>
            <w:r w:rsidR="00610F2C" w:rsidRPr="00EB4626">
              <w:rPr>
                <w:rStyle w:val="Hyperlink"/>
                <w:noProof/>
                <w:rtl/>
              </w:rPr>
              <w:t xml:space="preserve"> </w:t>
            </w:r>
            <w:r w:rsidR="00610F2C" w:rsidRPr="00EB4626">
              <w:rPr>
                <w:rStyle w:val="Hyperlink"/>
                <w:rFonts w:hint="eastAsia"/>
                <w:noProof/>
                <w:rtl/>
              </w:rPr>
              <w:t>الخطيب</w:t>
            </w:r>
            <w:r w:rsidR="00610F2C" w:rsidRPr="00EB4626">
              <w:rPr>
                <w:rStyle w:val="Hyperlink"/>
                <w:noProof/>
                <w:rtl/>
              </w:rPr>
              <w:t xml:space="preserve"> </w:t>
            </w:r>
            <w:r w:rsidR="00610F2C" w:rsidRPr="00EB4626">
              <w:rPr>
                <w:rStyle w:val="Hyperlink"/>
                <w:rFonts w:hint="eastAsia"/>
                <w:noProof/>
                <w:rtl/>
              </w:rPr>
              <w:t>البارع</w:t>
            </w:r>
            <w:r w:rsidR="00610F2C" w:rsidRPr="00EB4626">
              <w:rPr>
                <w:rStyle w:val="Hyperlink"/>
                <w:noProof/>
                <w:rtl/>
              </w:rPr>
              <w:t xml:space="preserve"> </w:t>
            </w:r>
            <w:r w:rsidR="00610F2C" w:rsidRPr="00EB4626">
              <w:rPr>
                <w:rStyle w:val="Hyperlink"/>
                <w:rFonts w:hint="eastAsia"/>
                <w:noProof/>
                <w:rtl/>
              </w:rPr>
              <w:t>سماحة</w:t>
            </w:r>
            <w:r w:rsidR="00610F2C" w:rsidRPr="00EB4626">
              <w:rPr>
                <w:rStyle w:val="Hyperlink"/>
                <w:noProof/>
                <w:rtl/>
              </w:rPr>
              <w:t xml:space="preserve"> </w:t>
            </w:r>
            <w:r w:rsidR="00610F2C" w:rsidRPr="00EB4626">
              <w:rPr>
                <w:rStyle w:val="Hyperlink"/>
                <w:rFonts w:hint="eastAsia"/>
                <w:noProof/>
                <w:rtl/>
              </w:rPr>
              <w:t>الشيخ</w:t>
            </w:r>
            <w:r w:rsidR="00610F2C" w:rsidRPr="00EB4626">
              <w:rPr>
                <w:rStyle w:val="Hyperlink"/>
                <w:noProof/>
                <w:rtl/>
              </w:rPr>
              <w:t xml:space="preserve"> </w:t>
            </w:r>
            <w:r w:rsidR="00610F2C" w:rsidRPr="00EB4626">
              <w:rPr>
                <w:rStyle w:val="Hyperlink"/>
                <w:rFonts w:hint="eastAsia"/>
                <w:noProof/>
                <w:rtl/>
              </w:rPr>
              <w:t>محمد</w:t>
            </w:r>
            <w:r w:rsidR="00610F2C" w:rsidRPr="00EB4626">
              <w:rPr>
                <w:rStyle w:val="Hyperlink"/>
                <w:noProof/>
                <w:rtl/>
              </w:rPr>
              <w:t xml:space="preserve"> </w:t>
            </w:r>
            <w:r w:rsidR="00610F2C" w:rsidRPr="00EB4626">
              <w:rPr>
                <w:rStyle w:val="Hyperlink"/>
                <w:rFonts w:hint="eastAsia"/>
                <w:noProof/>
                <w:rtl/>
              </w:rPr>
              <w:t>العباد</w:t>
            </w:r>
            <w:r w:rsidR="00610F2C">
              <w:rPr>
                <w:noProof/>
                <w:webHidden/>
                <w:rtl/>
              </w:rPr>
              <w:tab/>
            </w:r>
            <w:r w:rsidR="00610F2C">
              <w:rPr>
                <w:rStyle w:val="Hyperlink"/>
                <w:noProof/>
                <w:rtl/>
              </w:rPr>
              <w:fldChar w:fldCharType="begin"/>
            </w:r>
            <w:r w:rsidR="00610F2C">
              <w:rPr>
                <w:noProof/>
                <w:webHidden/>
                <w:rtl/>
              </w:rPr>
              <w:instrText xml:space="preserve"> </w:instrText>
            </w:r>
            <w:r w:rsidR="00610F2C">
              <w:rPr>
                <w:noProof/>
                <w:webHidden/>
              </w:rPr>
              <w:instrText>PAGEREF</w:instrText>
            </w:r>
            <w:r w:rsidR="00610F2C">
              <w:rPr>
                <w:noProof/>
                <w:webHidden/>
                <w:rtl/>
              </w:rPr>
              <w:instrText xml:space="preserve"> _</w:instrText>
            </w:r>
            <w:r w:rsidR="00610F2C">
              <w:rPr>
                <w:noProof/>
                <w:webHidden/>
              </w:rPr>
              <w:instrText>Toc434062445 \h</w:instrText>
            </w:r>
            <w:r w:rsidR="00610F2C">
              <w:rPr>
                <w:noProof/>
                <w:webHidden/>
                <w:rtl/>
              </w:rPr>
              <w:instrText xml:space="preserve"> </w:instrText>
            </w:r>
            <w:r w:rsidR="00610F2C">
              <w:rPr>
                <w:rStyle w:val="Hyperlink"/>
                <w:noProof/>
                <w:rtl/>
              </w:rPr>
            </w:r>
            <w:r w:rsidR="00610F2C">
              <w:rPr>
                <w:rStyle w:val="Hyperlink"/>
                <w:noProof/>
                <w:rtl/>
              </w:rPr>
              <w:fldChar w:fldCharType="separate"/>
            </w:r>
            <w:r w:rsidR="00610F2C">
              <w:rPr>
                <w:noProof/>
                <w:webHidden/>
                <w:rtl/>
              </w:rPr>
              <w:t>2</w:t>
            </w:r>
            <w:r w:rsidR="00610F2C">
              <w:rPr>
                <w:rStyle w:val="Hyperlink"/>
                <w:noProof/>
                <w:rtl/>
              </w:rPr>
              <w:fldChar w:fldCharType="end"/>
            </w:r>
          </w:hyperlink>
        </w:p>
        <w:p w:rsidR="00610F2C" w:rsidRDefault="00610F2C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062446" w:history="1">
            <w:r w:rsidRPr="00EB4626">
              <w:rPr>
                <w:rStyle w:val="Hyperlink"/>
                <w:rFonts w:hint="eastAsia"/>
                <w:noProof/>
                <w:rtl/>
              </w:rPr>
              <w:t>مقدّمة</w:t>
            </w:r>
            <w:r w:rsidRPr="00EB4626">
              <w:rPr>
                <w:rStyle w:val="Hyperlink"/>
                <w:noProof/>
                <w:rtl/>
              </w:rPr>
              <w:t xml:space="preserve"> </w:t>
            </w:r>
            <w:r w:rsidRPr="00EB4626">
              <w:rPr>
                <w:rStyle w:val="Hyperlink"/>
                <w:rFonts w:hint="eastAsia"/>
                <w:noProof/>
                <w:rtl/>
              </w:rPr>
              <w:t>الاُستاذ</w:t>
            </w:r>
            <w:r w:rsidRPr="00EB4626">
              <w:rPr>
                <w:rStyle w:val="Hyperlink"/>
                <w:noProof/>
                <w:rtl/>
              </w:rPr>
              <w:t xml:space="preserve"> </w:t>
            </w:r>
            <w:r w:rsidRPr="00EB4626">
              <w:rPr>
                <w:rStyle w:val="Hyperlink"/>
                <w:rFonts w:hint="eastAsia"/>
                <w:noProof/>
                <w:rtl/>
              </w:rPr>
              <w:t>الخطيب</w:t>
            </w:r>
            <w:r w:rsidRPr="00EB4626">
              <w:rPr>
                <w:rStyle w:val="Hyperlink"/>
                <w:noProof/>
                <w:rtl/>
              </w:rPr>
              <w:t xml:space="preserve"> </w:t>
            </w:r>
            <w:r w:rsidRPr="00EB4626">
              <w:rPr>
                <w:rStyle w:val="Hyperlink"/>
                <w:rFonts w:hint="eastAsia"/>
                <w:noProof/>
                <w:rtl/>
              </w:rPr>
              <w:t>الشيخ</w:t>
            </w:r>
            <w:r w:rsidRPr="00EB4626">
              <w:rPr>
                <w:rStyle w:val="Hyperlink"/>
                <w:noProof/>
                <w:rtl/>
              </w:rPr>
              <w:t xml:space="preserve"> </w:t>
            </w:r>
            <w:r w:rsidRPr="00EB4626">
              <w:rPr>
                <w:rStyle w:val="Hyperlink"/>
                <w:rFonts w:hint="eastAsia"/>
                <w:noProof/>
                <w:rtl/>
              </w:rPr>
              <w:t>نجيب</w:t>
            </w:r>
            <w:r w:rsidRPr="00EB4626">
              <w:rPr>
                <w:rStyle w:val="Hyperlink"/>
                <w:noProof/>
                <w:rtl/>
              </w:rPr>
              <w:t xml:space="preserve"> </w:t>
            </w:r>
            <w:r w:rsidRPr="00EB4626">
              <w:rPr>
                <w:rStyle w:val="Hyperlink"/>
                <w:rFonts w:hint="eastAsia"/>
                <w:noProof/>
                <w:rtl/>
              </w:rPr>
              <w:t>الحرز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Toc434062446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610F2C" w:rsidRDefault="00610F2C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4062447" w:history="1">
            <w:r w:rsidRPr="00EB4626">
              <w:rPr>
                <w:rStyle w:val="Hyperlink"/>
                <w:rFonts w:hint="eastAsia"/>
                <w:noProof/>
                <w:rtl/>
              </w:rPr>
              <w:t>مستقبل</w:t>
            </w:r>
            <w:r w:rsidRPr="00EB4626">
              <w:rPr>
                <w:rStyle w:val="Hyperlink"/>
                <w:noProof/>
                <w:rtl/>
              </w:rPr>
              <w:t xml:space="preserve"> </w:t>
            </w:r>
            <w:r w:rsidRPr="00EB4626">
              <w:rPr>
                <w:rStyle w:val="Hyperlink"/>
                <w:rFonts w:hint="eastAsia"/>
                <w:noProof/>
                <w:rtl/>
              </w:rPr>
              <w:t>الخطابة</w:t>
            </w:r>
            <w:r w:rsidRPr="00EB4626">
              <w:rPr>
                <w:rStyle w:val="Hyperlink"/>
                <w:noProof/>
                <w:rtl/>
              </w:rPr>
              <w:t xml:space="preserve"> </w:t>
            </w:r>
            <w:r w:rsidRPr="00EB4626">
              <w:rPr>
                <w:rStyle w:val="Hyperlink"/>
                <w:rFonts w:hint="eastAsia"/>
                <w:noProof/>
                <w:rtl/>
              </w:rPr>
              <w:t>الحسينية</w:t>
            </w:r>
            <w:r w:rsidRPr="00EB4626">
              <w:rPr>
                <w:rStyle w:val="Hyperlink"/>
                <w:noProof/>
                <w:rtl/>
              </w:rPr>
              <w:t xml:space="preserve"> </w:t>
            </w:r>
            <w:r w:rsidRPr="00EB4626">
              <w:rPr>
                <w:rStyle w:val="Hyperlink"/>
                <w:rFonts w:hint="eastAsia"/>
                <w:noProof/>
                <w:rtl/>
              </w:rPr>
              <w:t>وسبل</w:t>
            </w:r>
            <w:r w:rsidRPr="00EB4626">
              <w:rPr>
                <w:rStyle w:val="Hyperlink"/>
                <w:noProof/>
                <w:rtl/>
              </w:rPr>
              <w:t xml:space="preserve"> </w:t>
            </w:r>
            <w:r w:rsidRPr="00EB4626">
              <w:rPr>
                <w:rStyle w:val="Hyperlink"/>
                <w:rFonts w:hint="eastAsia"/>
                <w:noProof/>
                <w:rtl/>
              </w:rPr>
              <w:t>تحديثها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Toc434062447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610F2C" w:rsidRDefault="00610F2C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062448" w:history="1">
            <w:r w:rsidRPr="00EB4626">
              <w:rPr>
                <w:rStyle w:val="Hyperlink"/>
                <w:rFonts w:hint="eastAsia"/>
                <w:noProof/>
                <w:rtl/>
              </w:rPr>
              <w:t>المقدّمة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Toc434062448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610F2C" w:rsidRDefault="00610F2C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062449" w:history="1">
            <w:r w:rsidRPr="00EB4626">
              <w:rPr>
                <w:rStyle w:val="Hyperlink"/>
                <w:rFonts w:hint="eastAsia"/>
                <w:noProof/>
                <w:rtl/>
              </w:rPr>
              <w:t>تمهيد</w:t>
            </w:r>
            <w:r w:rsidRPr="00EB4626">
              <w:rPr>
                <w:rStyle w:val="Hyperlink"/>
                <w:noProof/>
                <w:rtl/>
              </w:rPr>
              <w:t xml:space="preserve"> </w:t>
            </w:r>
            <w:r w:rsidRPr="00EB4626">
              <w:rPr>
                <w:rStyle w:val="Hyperlink"/>
                <w:rFonts w:hint="eastAsia"/>
                <w:noProof/>
                <w:rtl/>
              </w:rPr>
              <w:t>الخطابة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Toc434062449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610F2C" w:rsidRDefault="00610F2C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062450" w:history="1">
            <w:r w:rsidRPr="00EB4626">
              <w:rPr>
                <w:rStyle w:val="Hyperlink"/>
                <w:rFonts w:hint="eastAsia"/>
                <w:noProof/>
                <w:rtl/>
              </w:rPr>
              <w:t>الفصل</w:t>
            </w:r>
            <w:r w:rsidRPr="00EB4626">
              <w:rPr>
                <w:rStyle w:val="Hyperlink"/>
                <w:noProof/>
                <w:rtl/>
              </w:rPr>
              <w:t xml:space="preserve"> </w:t>
            </w:r>
            <w:r w:rsidRPr="00EB4626">
              <w:rPr>
                <w:rStyle w:val="Hyperlink"/>
                <w:rFonts w:hint="eastAsia"/>
                <w:noProof/>
                <w:rtl/>
              </w:rPr>
              <w:t>الأوّل</w:t>
            </w:r>
            <w:r w:rsidRPr="00EB4626">
              <w:rPr>
                <w:rStyle w:val="Hyperlink"/>
                <w:noProof/>
                <w:rtl/>
              </w:rPr>
              <w:t xml:space="preserve"> </w:t>
            </w:r>
            <w:r w:rsidRPr="00EB4626">
              <w:rPr>
                <w:rStyle w:val="Hyperlink"/>
                <w:rFonts w:hint="eastAsia"/>
                <w:noProof/>
                <w:rtl/>
              </w:rPr>
              <w:t>الخطابة</w:t>
            </w:r>
            <w:r w:rsidRPr="00EB4626">
              <w:rPr>
                <w:rStyle w:val="Hyperlink"/>
                <w:noProof/>
                <w:rtl/>
              </w:rPr>
              <w:t xml:space="preserve"> </w:t>
            </w:r>
            <w:r w:rsidRPr="00EB4626">
              <w:rPr>
                <w:rStyle w:val="Hyperlink"/>
                <w:rFonts w:hint="eastAsia"/>
                <w:noProof/>
                <w:rtl/>
              </w:rPr>
              <w:t>الحسينيّة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Toc434062450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610F2C" w:rsidRDefault="00610F2C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062451" w:history="1">
            <w:r w:rsidRPr="00EB4626">
              <w:rPr>
                <w:rStyle w:val="Hyperlink"/>
                <w:rFonts w:hint="eastAsia"/>
                <w:noProof/>
                <w:rtl/>
              </w:rPr>
              <w:t>الفصل</w:t>
            </w:r>
            <w:r w:rsidRPr="00EB4626">
              <w:rPr>
                <w:rStyle w:val="Hyperlink"/>
                <w:noProof/>
                <w:rtl/>
              </w:rPr>
              <w:t xml:space="preserve"> </w:t>
            </w:r>
            <w:r w:rsidRPr="00EB4626">
              <w:rPr>
                <w:rStyle w:val="Hyperlink"/>
                <w:rFonts w:hint="eastAsia"/>
                <w:noProof/>
                <w:rtl/>
              </w:rPr>
              <w:t>الثاني</w:t>
            </w:r>
            <w:r w:rsidRPr="00EB4626">
              <w:rPr>
                <w:rStyle w:val="Hyperlink"/>
                <w:noProof/>
                <w:rtl/>
              </w:rPr>
              <w:t xml:space="preserve"> </w:t>
            </w:r>
            <w:r w:rsidRPr="00EB4626">
              <w:rPr>
                <w:rStyle w:val="Hyperlink"/>
                <w:rFonts w:hint="eastAsia"/>
                <w:noProof/>
                <w:rtl/>
              </w:rPr>
              <w:t>الآفاق</w:t>
            </w:r>
            <w:r w:rsidRPr="00EB4626">
              <w:rPr>
                <w:rStyle w:val="Hyperlink"/>
                <w:noProof/>
                <w:rtl/>
              </w:rPr>
              <w:t xml:space="preserve"> </w:t>
            </w:r>
            <w:r w:rsidRPr="00EB4626">
              <w:rPr>
                <w:rStyle w:val="Hyperlink"/>
                <w:rFonts w:hint="eastAsia"/>
                <w:noProof/>
                <w:rtl/>
              </w:rPr>
              <w:t>المستقبليّة</w:t>
            </w:r>
            <w:r w:rsidRPr="00EB4626">
              <w:rPr>
                <w:rStyle w:val="Hyperlink"/>
                <w:noProof/>
                <w:rtl/>
              </w:rPr>
              <w:t xml:space="preserve"> </w:t>
            </w:r>
            <w:r w:rsidRPr="00EB4626">
              <w:rPr>
                <w:rStyle w:val="Hyperlink"/>
                <w:rFonts w:hint="eastAsia"/>
                <w:noProof/>
                <w:rtl/>
              </w:rPr>
              <w:t>للخطابة</w:t>
            </w:r>
            <w:r w:rsidRPr="00EB4626">
              <w:rPr>
                <w:rStyle w:val="Hyperlink"/>
                <w:noProof/>
                <w:rtl/>
              </w:rPr>
              <w:t xml:space="preserve"> </w:t>
            </w:r>
            <w:r w:rsidRPr="00EB4626">
              <w:rPr>
                <w:rStyle w:val="Hyperlink"/>
                <w:rFonts w:hint="eastAsia"/>
                <w:noProof/>
                <w:rtl/>
              </w:rPr>
              <w:t>الحسينيّة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Toc434062451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610F2C" w:rsidRDefault="00610F2C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062452" w:history="1">
            <w:r w:rsidRPr="00EB4626">
              <w:rPr>
                <w:rStyle w:val="Hyperlink"/>
                <w:rFonts w:hint="eastAsia"/>
                <w:noProof/>
                <w:rtl/>
              </w:rPr>
              <w:t>الخاتمة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Toc434062452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610F2C" w:rsidRDefault="00610F2C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062453" w:history="1">
            <w:r w:rsidRPr="00EB4626">
              <w:rPr>
                <w:rStyle w:val="Hyperlink"/>
                <w:rFonts w:hint="eastAsia"/>
                <w:noProof/>
                <w:rtl/>
              </w:rPr>
              <w:t>المراجع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Toc434062453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F2BCB" w:rsidRDefault="009E5C5E" w:rsidP="005F2BCB">
          <w:pPr>
            <w:pStyle w:val="libNormal"/>
          </w:pPr>
          <w:r>
            <w:fldChar w:fldCharType="end"/>
          </w:r>
        </w:p>
      </w:sdtContent>
    </w:sdt>
    <w:sectPr w:rsidR="005F2BCB" w:rsidSect="007148AF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82C" w:rsidRDefault="00AD282C">
      <w:r>
        <w:separator/>
      </w:r>
    </w:p>
  </w:endnote>
  <w:endnote w:type="continuationSeparator" w:id="0">
    <w:p w:rsidR="00AD282C" w:rsidRDefault="00AD2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453" w:rsidRPr="00460435" w:rsidRDefault="009E5C5E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F13453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610F2C">
      <w:rPr>
        <w:rFonts w:ascii="Traditional Arabic" w:hAnsi="Traditional Arabic"/>
        <w:noProof/>
        <w:sz w:val="28"/>
        <w:szCs w:val="28"/>
        <w:rtl/>
      </w:rPr>
      <w:t>48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453" w:rsidRPr="00460435" w:rsidRDefault="009E5C5E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F13453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610F2C">
      <w:rPr>
        <w:rFonts w:ascii="Traditional Arabic" w:hAnsi="Traditional Arabic"/>
        <w:noProof/>
        <w:sz w:val="28"/>
        <w:szCs w:val="28"/>
        <w:rtl/>
      </w:rPr>
      <w:t>47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453" w:rsidRPr="00460435" w:rsidRDefault="009E5C5E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F13453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610F2C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82C" w:rsidRDefault="00AD282C">
      <w:r>
        <w:separator/>
      </w:r>
    </w:p>
  </w:footnote>
  <w:footnote w:type="continuationSeparator" w:id="0">
    <w:p w:rsidR="00AD282C" w:rsidRDefault="00AD28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grammar="clean"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B62EE"/>
    <w:rsid w:val="00005A19"/>
    <w:rsid w:val="00024DBC"/>
    <w:rsid w:val="00025EE4"/>
    <w:rsid w:val="000267FE"/>
    <w:rsid w:val="00034DB7"/>
    <w:rsid w:val="00040798"/>
    <w:rsid w:val="00042F45"/>
    <w:rsid w:val="00043023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A450C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A74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0E9A"/>
    <w:rsid w:val="00202C7B"/>
    <w:rsid w:val="002045CF"/>
    <w:rsid w:val="002054C5"/>
    <w:rsid w:val="002139CB"/>
    <w:rsid w:val="00214077"/>
    <w:rsid w:val="00214801"/>
    <w:rsid w:val="00221675"/>
    <w:rsid w:val="00224964"/>
    <w:rsid w:val="00226098"/>
    <w:rsid w:val="002267C7"/>
    <w:rsid w:val="0022730F"/>
    <w:rsid w:val="00227FEE"/>
    <w:rsid w:val="00237C0B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927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4488D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09D8"/>
    <w:rsid w:val="004142DF"/>
    <w:rsid w:val="004146B4"/>
    <w:rsid w:val="00416E2B"/>
    <w:rsid w:val="004170C4"/>
    <w:rsid w:val="004209BA"/>
    <w:rsid w:val="00420C44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2EE"/>
    <w:rsid w:val="004B653D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6E95"/>
    <w:rsid w:val="004E7BA2"/>
    <w:rsid w:val="004F58BA"/>
    <w:rsid w:val="004F6137"/>
    <w:rsid w:val="005022E5"/>
    <w:rsid w:val="00511B0E"/>
    <w:rsid w:val="00514000"/>
    <w:rsid w:val="005254BC"/>
    <w:rsid w:val="00526724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7D9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BCB"/>
    <w:rsid w:val="005F2E2D"/>
    <w:rsid w:val="005F2F00"/>
    <w:rsid w:val="00600E66"/>
    <w:rsid w:val="006013DF"/>
    <w:rsid w:val="0060295E"/>
    <w:rsid w:val="00603583"/>
    <w:rsid w:val="00603605"/>
    <w:rsid w:val="006041A3"/>
    <w:rsid w:val="00610F2C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5544"/>
    <w:rsid w:val="006F7CE8"/>
    <w:rsid w:val="006F7D34"/>
    <w:rsid w:val="0070028F"/>
    <w:rsid w:val="00701353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380"/>
    <w:rsid w:val="00823B45"/>
    <w:rsid w:val="00826B87"/>
    <w:rsid w:val="00827EFD"/>
    <w:rsid w:val="0083003C"/>
    <w:rsid w:val="00831B8F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661C3"/>
    <w:rsid w:val="0086712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472D2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5A8A"/>
    <w:rsid w:val="00986F27"/>
    <w:rsid w:val="00987873"/>
    <w:rsid w:val="00992E31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5C5E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82C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630D"/>
    <w:rsid w:val="00BE7ED8"/>
    <w:rsid w:val="00BF36F6"/>
    <w:rsid w:val="00C02B19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13C95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43DD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27322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77F65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3453"/>
    <w:rsid w:val="00F1517E"/>
    <w:rsid w:val="00F16678"/>
    <w:rsid w:val="00F22AC4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4E82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A7F65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43DD"/>
    <w:pPr>
      <w:spacing w:after="200" w:line="276" w:lineRule="auto"/>
      <w:ind w:firstLine="0"/>
      <w:jc w:val="left"/>
    </w:pPr>
    <w:rPr>
      <w:rFonts w:ascii="Calibri" w:eastAsia="Calibri" w:hAnsi="Calibri" w:cs="Arial"/>
      <w:sz w:val="22"/>
      <w:szCs w:val="22"/>
      <w:lang w:bidi="ar-SA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paragraph" w:styleId="Heading6">
    <w:name w:val="heading 6"/>
    <w:basedOn w:val="Normal"/>
    <w:next w:val="Normal"/>
    <w:link w:val="Heading6Char"/>
    <w:qFormat/>
    <w:rsid w:val="00DA43DD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uiPriority w:val="9"/>
    <w:rsid w:val="00F64E82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paragraph" w:styleId="BalloonText">
    <w:name w:val="Balloon Text"/>
    <w:basedOn w:val="Normal"/>
    <w:link w:val="BalloonTextChar"/>
    <w:uiPriority w:val="99"/>
    <w:rsid w:val="00326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6131"/>
    <w:rPr>
      <w:rFonts w:ascii="Tahoma" w:hAnsi="Tahoma" w:cs="Tahoma"/>
      <w:color w:val="000000"/>
      <w:sz w:val="16"/>
      <w:szCs w:val="16"/>
      <w:lang w:bidi="ar-IQ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/>
      <w:ind w:left="1760"/>
    </w:p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  <w:style w:type="character" w:customStyle="1" w:styleId="Heading6Char">
    <w:name w:val="Heading 6 Char"/>
    <w:basedOn w:val="DefaultParagraphFont"/>
    <w:link w:val="Heading6"/>
    <w:rsid w:val="00DA43DD"/>
    <w:rPr>
      <w:rFonts w:eastAsia="Calibri"/>
      <w:b/>
      <w:bCs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Booooks\Template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6074A-15AE-4A9A-8D2F-0CE97BEA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147</TotalTime>
  <Pages>48</Pages>
  <Words>9637</Words>
  <Characters>54933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</dc:creator>
  <cp:lastModifiedBy>Rahimi</cp:lastModifiedBy>
  <cp:revision>6</cp:revision>
  <cp:lastPrinted>2014-01-25T18:18:00Z</cp:lastPrinted>
  <dcterms:created xsi:type="dcterms:W3CDTF">2015-10-31T07:37:00Z</dcterms:created>
  <dcterms:modified xsi:type="dcterms:W3CDTF">2015-10-31T10:15:00Z</dcterms:modified>
</cp:coreProperties>
</file>