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DCF" w:rsidRDefault="00805DCF" w:rsidP="00805DCF">
      <w:pPr>
        <w:pStyle w:val="libBold1"/>
        <w:rPr>
          <w:rFonts w:hint="cs"/>
          <w:rtl/>
        </w:rPr>
      </w:pPr>
      <w:r>
        <w:rPr>
          <w:rFonts w:hint="cs"/>
          <w:rtl/>
        </w:rPr>
        <w:t>حديث عن:</w:t>
      </w:r>
    </w:p>
    <w:p w:rsidR="00805DCF" w:rsidRDefault="00805DCF" w:rsidP="00805DCF">
      <w:pPr>
        <w:pStyle w:val="libBold1"/>
        <w:rPr>
          <w:rFonts w:hint="cs"/>
          <w:rtl/>
        </w:rPr>
      </w:pPr>
      <w:r>
        <w:rPr>
          <w:rFonts w:hint="cs"/>
          <w:rtl/>
        </w:rPr>
        <w:t>- التشكيك والمشكّكين</w:t>
      </w:r>
    </w:p>
    <w:p w:rsidR="00805DCF" w:rsidRDefault="00805DCF" w:rsidP="00805DCF">
      <w:pPr>
        <w:pStyle w:val="libBold1"/>
        <w:rPr>
          <w:rFonts w:hint="cs"/>
          <w:rtl/>
        </w:rPr>
      </w:pPr>
      <w:r>
        <w:rPr>
          <w:rFonts w:hint="cs"/>
          <w:rtl/>
        </w:rPr>
        <w:t>- ليلى في كربلاء بين الواقع والخرافة</w:t>
      </w:r>
    </w:p>
    <w:p w:rsidR="00805DCF" w:rsidRDefault="00805DCF" w:rsidP="00805DCF">
      <w:pPr>
        <w:pStyle w:val="libBold1"/>
        <w:rPr>
          <w:rFonts w:hint="cs"/>
          <w:rtl/>
        </w:rPr>
      </w:pPr>
      <w:r>
        <w:rPr>
          <w:rFonts w:hint="cs"/>
          <w:rtl/>
        </w:rPr>
        <w:t>- دفاع عن الشهيد مطهري</w:t>
      </w:r>
    </w:p>
    <w:p w:rsidR="00805DCF" w:rsidRDefault="00805DCF" w:rsidP="00805DCF">
      <w:pPr>
        <w:pStyle w:val="libCenterBold1"/>
        <w:rPr>
          <w:rFonts w:hint="cs"/>
          <w:rtl/>
        </w:rPr>
      </w:pPr>
      <w:r>
        <w:rPr>
          <w:rFonts w:hint="cs"/>
          <w:rtl/>
        </w:rPr>
        <w:t>السيد جعفر مرتضى العاملي</w:t>
      </w:r>
    </w:p>
    <w:p w:rsidR="00805DCF" w:rsidRDefault="00805DCF" w:rsidP="00805DCF">
      <w:pPr>
        <w:pStyle w:val="libCenterBold1"/>
        <w:rPr>
          <w:rFonts w:hint="cs"/>
          <w:rtl/>
        </w:rPr>
      </w:pPr>
      <w:r>
        <w:rPr>
          <w:rFonts w:hint="cs"/>
          <w:rtl/>
        </w:rPr>
        <w:t>المركز الإسلامي للدراسات</w:t>
      </w:r>
    </w:p>
    <w:p w:rsidR="00805DCF" w:rsidRDefault="00805DCF" w:rsidP="00805DCF">
      <w:pPr>
        <w:pStyle w:val="libCenterBold1"/>
        <w:rPr>
          <w:rFonts w:hint="cs"/>
          <w:rtl/>
        </w:rPr>
      </w:pPr>
      <w:r>
        <w:rPr>
          <w:rFonts w:hint="cs"/>
          <w:rtl/>
        </w:rPr>
        <w:t>حقوق الطبع محفوظة</w:t>
      </w:r>
    </w:p>
    <w:p w:rsidR="00805DCF" w:rsidRDefault="00805DCF" w:rsidP="00805DCF">
      <w:pPr>
        <w:pStyle w:val="libCenterBold1"/>
        <w:rPr>
          <w:rFonts w:hint="cs"/>
          <w:rtl/>
        </w:rPr>
      </w:pPr>
      <w:r>
        <w:rPr>
          <w:rFonts w:hint="cs"/>
          <w:rtl/>
        </w:rPr>
        <w:t xml:space="preserve">1420 هـ. ق - 2000 م </w:t>
      </w:r>
    </w:p>
    <w:p w:rsidR="00805DCF" w:rsidRDefault="00805DCF" w:rsidP="00805DCF">
      <w:pPr>
        <w:pStyle w:val="libNormal"/>
      </w:pPr>
      <w:r>
        <w:rPr>
          <w:rFonts w:eastAsia="Calibri"/>
        </w:rPr>
        <w:br w:type="page"/>
      </w:r>
    </w:p>
    <w:p w:rsidR="00805DCF" w:rsidRDefault="00805DCF" w:rsidP="00805DCF">
      <w:pPr>
        <w:pStyle w:val="libCenterBold1"/>
        <w:rPr>
          <w:rFonts w:hint="cs"/>
          <w:rtl/>
        </w:rPr>
      </w:pPr>
      <w:r>
        <w:rPr>
          <w:rFonts w:hint="cs"/>
          <w:rtl/>
        </w:rPr>
        <w:lastRenderedPageBreak/>
        <w:t>بسم الله الرحمن الرحيم</w:t>
      </w:r>
    </w:p>
    <w:p w:rsidR="00805DCF" w:rsidRDefault="00805DCF" w:rsidP="00805DCF">
      <w:pPr>
        <w:pStyle w:val="Heading1Center"/>
        <w:rPr>
          <w:rFonts w:hint="cs"/>
          <w:rtl/>
        </w:rPr>
      </w:pPr>
      <w:bookmarkStart w:id="0" w:name="02"/>
      <w:bookmarkStart w:id="1" w:name="_Toc434152223"/>
      <w:r>
        <w:rPr>
          <w:rFonts w:hint="cs"/>
          <w:rtl/>
        </w:rPr>
        <w:t>الإهداء</w:t>
      </w:r>
      <w:bookmarkEnd w:id="0"/>
      <w:bookmarkEnd w:id="1"/>
    </w:p>
    <w:p w:rsidR="00805DCF" w:rsidRDefault="00805DCF" w:rsidP="00805DCF">
      <w:pPr>
        <w:pStyle w:val="libNormal"/>
        <w:rPr>
          <w:rFonts w:hint="cs"/>
          <w:rtl/>
        </w:rPr>
      </w:pPr>
      <w:r>
        <w:rPr>
          <w:rFonts w:hint="cs"/>
          <w:rtl/>
        </w:rPr>
        <w:t xml:space="preserve">بسم الله، والحمد لله، والصلاة والسّلام على محمّد وآله. </w:t>
      </w:r>
    </w:p>
    <w:p w:rsidR="00805DCF" w:rsidRDefault="00805DCF" w:rsidP="00805DCF">
      <w:pPr>
        <w:pStyle w:val="libNormal"/>
        <w:rPr>
          <w:rFonts w:hint="cs"/>
          <w:rtl/>
        </w:rPr>
      </w:pPr>
      <w:r>
        <w:rPr>
          <w:rFonts w:hint="cs"/>
          <w:rtl/>
        </w:rPr>
        <w:t xml:space="preserve">إلى سيدي ومولاي حجّة الله على خلقه، وبقيّته في أرضه. </w:t>
      </w:r>
    </w:p>
    <w:p w:rsidR="00805DCF" w:rsidRDefault="00805DCF" w:rsidP="00805DCF">
      <w:pPr>
        <w:pStyle w:val="libNormal"/>
        <w:rPr>
          <w:rFonts w:hint="cs"/>
          <w:rtl/>
        </w:rPr>
      </w:pPr>
      <w:r>
        <w:rPr>
          <w:rFonts w:hint="cs"/>
          <w:rtl/>
        </w:rPr>
        <w:t xml:space="preserve">إلى الذي لولاه لساخت الأرض بأهلها. </w:t>
      </w:r>
    </w:p>
    <w:p w:rsidR="00805DCF" w:rsidRDefault="00805DCF" w:rsidP="00805DCF">
      <w:pPr>
        <w:pStyle w:val="libNormal"/>
        <w:rPr>
          <w:rFonts w:hint="cs"/>
          <w:rtl/>
        </w:rPr>
      </w:pPr>
      <w:r>
        <w:rPr>
          <w:rFonts w:hint="cs"/>
          <w:rtl/>
        </w:rPr>
        <w:t xml:space="preserve">إلى الذي يملأ الأرض قسطاً وعدلاً بعد ما مُلئت ظلماً وجوراً. </w:t>
      </w:r>
    </w:p>
    <w:p w:rsidR="00805DCF" w:rsidRDefault="00805DCF" w:rsidP="00805DCF">
      <w:pPr>
        <w:pStyle w:val="libNormal"/>
        <w:rPr>
          <w:rFonts w:hint="cs"/>
          <w:rtl/>
        </w:rPr>
      </w:pPr>
      <w:r>
        <w:rPr>
          <w:rFonts w:hint="cs"/>
          <w:rtl/>
        </w:rPr>
        <w:t xml:space="preserve">إلى نور الإمامة وعبق النبوّة أرفع هذا الجهد المتواضع، واُقدّم هذه البضاعة المزجاة. </w:t>
      </w:r>
    </w:p>
    <w:p w:rsidR="00805DCF" w:rsidRDefault="00805DCF" w:rsidP="00805DCF">
      <w:pPr>
        <w:pStyle w:val="libLeftBold"/>
        <w:rPr>
          <w:rFonts w:hint="cs"/>
          <w:rtl/>
        </w:rPr>
      </w:pPr>
      <w:r>
        <w:rPr>
          <w:rFonts w:hint="cs"/>
          <w:rtl/>
        </w:rPr>
        <w:t xml:space="preserve">جعفر مرتضى العاملي </w:t>
      </w:r>
    </w:p>
    <w:p w:rsidR="00805DCF" w:rsidRDefault="00805DCF" w:rsidP="00805DCF">
      <w:pPr>
        <w:pStyle w:val="libLeftBold"/>
        <w:rPr>
          <w:rFonts w:hint="cs"/>
          <w:rtl/>
        </w:rPr>
      </w:pPr>
      <w:r>
        <w:rPr>
          <w:rFonts w:hint="cs"/>
          <w:rtl/>
        </w:rPr>
        <w:t>غرّة ذي الحجّة 1420هجري</w:t>
      </w:r>
    </w:p>
    <w:p w:rsidR="00805DCF" w:rsidRDefault="00805DCF" w:rsidP="00805DCF">
      <w:pPr>
        <w:pStyle w:val="libNormal"/>
      </w:pPr>
      <w:r>
        <w:rPr>
          <w:rFonts w:eastAsia="Calibri"/>
        </w:rPr>
        <w:br w:type="page"/>
      </w:r>
    </w:p>
    <w:p w:rsidR="00805DCF" w:rsidRDefault="00805DCF" w:rsidP="00805DCF">
      <w:pPr>
        <w:pStyle w:val="Heading2Center"/>
        <w:rPr>
          <w:rFonts w:hint="cs"/>
          <w:rtl/>
        </w:rPr>
      </w:pPr>
      <w:bookmarkStart w:id="2" w:name="03"/>
      <w:bookmarkStart w:id="3" w:name="_Toc434152224"/>
      <w:r>
        <w:rPr>
          <w:rFonts w:hint="cs"/>
          <w:rtl/>
        </w:rPr>
        <w:lastRenderedPageBreak/>
        <w:t>تذكير وتحذير</w:t>
      </w:r>
      <w:bookmarkEnd w:id="2"/>
      <w:bookmarkEnd w:id="3"/>
    </w:p>
    <w:p w:rsidR="00805DCF" w:rsidRDefault="00805DCF" w:rsidP="00805DCF">
      <w:pPr>
        <w:pStyle w:val="libCenterBold1"/>
        <w:rPr>
          <w:rFonts w:hint="cs"/>
          <w:rtl/>
        </w:rPr>
      </w:pPr>
      <w:r>
        <w:rPr>
          <w:rFonts w:hint="cs"/>
          <w:rtl/>
        </w:rPr>
        <w:t>بسم الله الرحمن الرحيم</w:t>
      </w:r>
    </w:p>
    <w:p w:rsidR="00805DCF" w:rsidRDefault="00805DCF" w:rsidP="00805DCF">
      <w:pPr>
        <w:pStyle w:val="libCenter"/>
        <w:rPr>
          <w:rFonts w:hint="cs"/>
          <w:rtl/>
        </w:rPr>
      </w:pPr>
      <w:r>
        <w:rPr>
          <w:rFonts w:hint="cs"/>
          <w:rtl/>
        </w:rPr>
        <w:t xml:space="preserve">والحمد لله، والصلاة والسّلام على محمّد وآله </w:t>
      </w:r>
    </w:p>
    <w:p w:rsidR="00805DCF" w:rsidRDefault="00805DCF" w:rsidP="00805DCF">
      <w:pPr>
        <w:pStyle w:val="libNormal"/>
        <w:rPr>
          <w:rFonts w:hint="cs"/>
          <w:rtl/>
        </w:rPr>
      </w:pPr>
      <w:r>
        <w:rPr>
          <w:rFonts w:hint="cs"/>
          <w:rtl/>
        </w:rPr>
        <w:t xml:space="preserve">1 - إنّ الهدف من هذا الكتاب هو إلقاء الضوء على مدى صحة الأدلّة والشواهد التي وردت في كتاب (الملحمة الحسينيّة) المنسوب للعلاّمة الشهيد مطهري </w:t>
      </w:r>
      <w:r w:rsidR="009E0AA6" w:rsidRPr="009E0AA6">
        <w:rPr>
          <w:rStyle w:val="libAlaemChar"/>
          <w:rFonts w:hint="cs"/>
          <w:rtl/>
        </w:rPr>
        <w:t>رحمه‌الله</w:t>
      </w:r>
      <w:r>
        <w:rPr>
          <w:rFonts w:hint="cs"/>
          <w:rtl/>
        </w:rPr>
        <w:t xml:space="preserve">، والتي تحدّثت عن وجود خرافات وأكاذيب في تاريخ الحركة الجهاديّة المباركة للإمام الحسين </w:t>
      </w:r>
      <w:r w:rsidRPr="00805DCF">
        <w:rPr>
          <w:rStyle w:val="libAlaemChar"/>
          <w:rFonts w:hint="cs"/>
          <w:rtl/>
        </w:rPr>
        <w:t>عليه‌السلام</w:t>
      </w:r>
      <w:r>
        <w:rPr>
          <w:rFonts w:hint="cs"/>
          <w:rtl/>
        </w:rPr>
        <w:t xml:space="preserve">، وتبيان أنّ أكثر ما ذكروه لا يدخل في دائرة الاُسطورة أو الخرافة أو الاُكذوبة. </w:t>
      </w:r>
    </w:p>
    <w:p w:rsidR="00805DCF" w:rsidRDefault="00805DCF" w:rsidP="00805DCF">
      <w:pPr>
        <w:pStyle w:val="libNormal"/>
        <w:rPr>
          <w:rFonts w:hint="cs"/>
          <w:rtl/>
        </w:rPr>
      </w:pPr>
      <w:r>
        <w:rPr>
          <w:rFonts w:hint="cs"/>
          <w:rtl/>
        </w:rPr>
        <w:t xml:space="preserve">2 - لقد تمّ التركيز على قضية حضور ليلى في كربلاء، وإثبات عدم صحة ما ذكروه سنداً ومعتمداً في ادّعائها بأنّها كذب أو اُسطورة. </w:t>
      </w:r>
    </w:p>
    <w:p w:rsidR="00805DCF" w:rsidRDefault="00805DCF" w:rsidP="00805DCF">
      <w:pPr>
        <w:pStyle w:val="libNormal"/>
        <w:rPr>
          <w:rFonts w:hint="cs"/>
          <w:rtl/>
        </w:rPr>
      </w:pPr>
      <w:r>
        <w:rPr>
          <w:rFonts w:hint="cs"/>
          <w:rtl/>
        </w:rPr>
        <w:t xml:space="preserve">3 - لو سلّمنا أنّ البحث في قضية حضور ليلى في كربلاء ليس بذي قيمة في حدّ ذاته، فإنّ القيمة تكمن فيما تجسّده من عِبرة، أو تثيره من عَبرة، وتصبّ في حفظ أهداف حركة الإمام الحسين </w:t>
      </w:r>
      <w:r w:rsidRPr="00805DCF">
        <w:rPr>
          <w:rStyle w:val="libAlaemChar"/>
          <w:rFonts w:hint="cs"/>
          <w:rtl/>
        </w:rPr>
        <w:t>عليه‌السلام</w:t>
      </w:r>
      <w:r>
        <w:rPr>
          <w:rFonts w:hint="cs"/>
          <w:rtl/>
        </w:rPr>
        <w:t xml:space="preserve"> الجهاديّة. </w:t>
      </w:r>
    </w:p>
    <w:p w:rsidR="00805DCF" w:rsidRDefault="00805DCF" w:rsidP="00805DCF">
      <w:pPr>
        <w:pStyle w:val="libNormal"/>
        <w:rPr>
          <w:rFonts w:hint="cs"/>
          <w:rtl/>
        </w:rPr>
      </w:pPr>
      <w:r>
        <w:rPr>
          <w:rFonts w:hint="cs"/>
          <w:rtl/>
        </w:rPr>
        <w:t xml:space="preserve">ومن هنا فإنّنا تصدينا لبحث هذه القضية بالذّات؛ لأجل أنّها أصبحت تمثّل مدخلاً للطعن في قضايا عاشوراء، فأردنا إسقاط العنوان العريض المتجسّد بها، أعني به عنوان: (الاُكذوبة والاُسطورة). </w:t>
      </w:r>
    </w:p>
    <w:p w:rsidR="00805DCF" w:rsidRDefault="00805DCF" w:rsidP="00805DCF">
      <w:pPr>
        <w:pStyle w:val="libNormal"/>
        <w:rPr>
          <w:rFonts w:hint="cs"/>
          <w:rtl/>
        </w:rPr>
      </w:pPr>
      <w:r>
        <w:rPr>
          <w:rFonts w:hint="cs"/>
          <w:rtl/>
        </w:rPr>
        <w:t xml:space="preserve">نعم، لقد أصبحت مدخلاً للطعن في صدقية أحداث كربلاء، ومدخلاً للبعض للتشكيك والهجوم الشرس على كلّ ما يورده قرّاء العزاء من أحداث كربلائية، وما يعرضونه من مواقف الجهاد والتضحية والفداء. </w:t>
      </w:r>
    </w:p>
    <w:p w:rsidR="00805DCF" w:rsidRDefault="00805DCF" w:rsidP="00805DCF">
      <w:pPr>
        <w:pStyle w:val="libNormal"/>
        <w:rPr>
          <w:rFonts w:hint="cs"/>
          <w:rtl/>
        </w:rPr>
      </w:pPr>
      <w:r>
        <w:rPr>
          <w:rFonts w:hint="cs"/>
          <w:rtl/>
        </w:rPr>
        <w:t xml:space="preserve">4 - قد تحدّثنا أيضاً عن مدى إمكانية الاعتماد على كتاب (الملحمة الحسينيّة) المنسوب إلى الشهيد العلاّمة المطهري، ومدى صحة نسبة الكتاب المذكور إليه، وإمكانية نسبة ما فيه من آراء إلى ذلك الشهيد السعيد. </w:t>
      </w:r>
    </w:p>
    <w:p w:rsidR="00805DCF" w:rsidRDefault="00805DCF" w:rsidP="00805DCF">
      <w:pPr>
        <w:pStyle w:val="libNormal"/>
      </w:pPr>
      <w:r>
        <w:rPr>
          <w:rFonts w:eastAsia="Calibri"/>
        </w:rPr>
        <w:br w:type="page"/>
      </w:r>
    </w:p>
    <w:p w:rsidR="00805DCF" w:rsidRDefault="00805DCF" w:rsidP="00805DCF">
      <w:pPr>
        <w:pStyle w:val="Heading2Center"/>
        <w:rPr>
          <w:rFonts w:hint="cs"/>
          <w:rtl/>
        </w:rPr>
      </w:pPr>
      <w:bookmarkStart w:id="4" w:name="_Toc434152225"/>
      <w:r>
        <w:rPr>
          <w:rFonts w:hint="cs"/>
          <w:rtl/>
        </w:rPr>
        <w:lastRenderedPageBreak/>
        <w:t>تقديم</w:t>
      </w:r>
      <w:bookmarkEnd w:id="4"/>
    </w:p>
    <w:p w:rsidR="00805DCF" w:rsidRDefault="00805DCF" w:rsidP="00805DCF">
      <w:pPr>
        <w:pStyle w:val="libCenterBold1"/>
        <w:rPr>
          <w:rFonts w:hint="cs"/>
          <w:rtl/>
        </w:rPr>
      </w:pPr>
      <w:r>
        <w:rPr>
          <w:rFonts w:hint="cs"/>
          <w:rtl/>
        </w:rPr>
        <w:t>بسم الله الرحمن الرحيم</w:t>
      </w:r>
    </w:p>
    <w:p w:rsidR="00805DCF" w:rsidRDefault="00805DCF" w:rsidP="00805DCF">
      <w:pPr>
        <w:pStyle w:val="libCenter"/>
        <w:rPr>
          <w:rFonts w:hint="cs"/>
          <w:rtl/>
        </w:rPr>
      </w:pPr>
      <w:r>
        <w:rPr>
          <w:rFonts w:hint="cs"/>
          <w:rtl/>
        </w:rPr>
        <w:t xml:space="preserve">والحمد لله ربّ العالمين، والصلاة والسّلام على محمّد وآله الطيبين الطاهرين، واللعنة الدائمة على أعدائهم أجمعين، من الأوّلين والآخرين إلى قيام يوم الدين. </w:t>
      </w:r>
    </w:p>
    <w:p w:rsidR="00805DCF" w:rsidRPr="00805DCF" w:rsidRDefault="00805DCF" w:rsidP="009E0AA6">
      <w:pPr>
        <w:pStyle w:val="Heading2"/>
        <w:rPr>
          <w:rFonts w:hint="cs"/>
          <w:rtl/>
        </w:rPr>
      </w:pPr>
      <w:bookmarkStart w:id="5" w:name="_Toc434152226"/>
      <w:r w:rsidRPr="00805DCF">
        <w:rPr>
          <w:rFonts w:hint="cs"/>
          <w:rtl/>
        </w:rPr>
        <w:t>حملات التشكيك</w:t>
      </w:r>
      <w:bookmarkEnd w:id="5"/>
    </w:p>
    <w:p w:rsidR="00805DCF" w:rsidRDefault="00805DCF" w:rsidP="00805DCF">
      <w:pPr>
        <w:pStyle w:val="libNormal"/>
        <w:rPr>
          <w:rFonts w:hint="cs"/>
          <w:rtl/>
        </w:rPr>
      </w:pPr>
      <w:r>
        <w:rPr>
          <w:rFonts w:hint="cs"/>
          <w:rtl/>
        </w:rPr>
        <w:t xml:space="preserve">إنّ التاريخ يحدّثنا أنّ شيعة أهل البيت </w:t>
      </w:r>
      <w:r w:rsidRPr="00805DCF">
        <w:rPr>
          <w:rStyle w:val="libAlaemChar"/>
          <w:rFonts w:hint="cs"/>
          <w:rtl/>
        </w:rPr>
        <w:t>عليهم‌السلام</w:t>
      </w:r>
      <w:r>
        <w:rPr>
          <w:rFonts w:hint="cs"/>
          <w:rtl/>
        </w:rPr>
        <w:t xml:space="preserve"> كانوا في الأحقاب السالفة يواجهون في بعض البلاد متاعب ومصاعب وتحدّيات حتّى على مستوى الأمن في مناسبة عاشوراء. </w:t>
      </w:r>
    </w:p>
    <w:p w:rsidR="00805DCF" w:rsidRDefault="00805DCF" w:rsidP="00805DCF">
      <w:pPr>
        <w:pStyle w:val="libNormal"/>
        <w:rPr>
          <w:rFonts w:hint="cs"/>
          <w:rtl/>
        </w:rPr>
      </w:pPr>
      <w:r>
        <w:rPr>
          <w:rFonts w:hint="cs"/>
          <w:rtl/>
        </w:rPr>
        <w:t xml:space="preserve">ولكنّ هذه الظاهرة قد انحسرت - ولله الحمد - على وجه العموم، وإن كنّا نجد بعض الإثارة لهذه الأجواء في بعض البلدان حتّى في أيامنا هذه. ولكنّها أصبحت مرفوضة، ومحاصرة، وممجوجة لا يرضى بها الإنسان في القرن العشرين؛ فكان أن استبدلوها بما هو أخطر منها حينما حوّلوا المعركة إلى الجانب الإعلامي الذكي، والهادف إلى إسقاط عاشوراء عن طريق إسقاط مضمونها؛ وذلك بزرع بذور الشك والريب فيها. </w:t>
      </w:r>
    </w:p>
    <w:p w:rsidR="00805DCF" w:rsidRDefault="00805DCF" w:rsidP="00805DCF">
      <w:pPr>
        <w:pStyle w:val="libNormal"/>
        <w:rPr>
          <w:rFonts w:hint="cs"/>
          <w:rtl/>
        </w:rPr>
      </w:pPr>
      <w:r>
        <w:rPr>
          <w:rFonts w:hint="cs"/>
          <w:rtl/>
        </w:rPr>
        <w:t xml:space="preserve">فأصبحنا في كلّ سنة، وفي حلول موسم عاشوراء على وجه الخصوص، نواجه حملة شرسة من هذا الإعلام المركّز والمدروس الذي يهدف إلى النيل من كربلاء من نواحٍ مختلفة؛ وذلك عندما تبدأ التحذيرات، ثمّ الاعتراضات، ثمّ التشنيع القوي والتجريح الحاقد، تتوالى وتنهمر إلى درجة أنّ الإنسان الشيعي يجدها ويسمعها ويقرأها، ويواجهها في كلّ اتجاه، وفي أيّ موقع، وفي مختلف المناسبات. </w:t>
      </w:r>
    </w:p>
    <w:p w:rsidR="00805DCF" w:rsidRDefault="00805DCF" w:rsidP="00805DCF">
      <w:pPr>
        <w:pStyle w:val="libNormal"/>
        <w:rPr>
          <w:rFonts w:hint="cs"/>
          <w:rtl/>
        </w:rPr>
      </w:pPr>
      <w:r>
        <w:rPr>
          <w:rFonts w:hint="cs"/>
          <w:rtl/>
        </w:rPr>
        <w:t xml:space="preserve">وتصدر البيانات، وتُلقى الخطب والمحاضرات، وتلهج الإذاعات، وتكتب الصحف والمجلاّت، وتُبذل جميع الطاقات في هذا السبيل. </w:t>
      </w:r>
    </w:p>
    <w:p w:rsidR="00805DCF" w:rsidRDefault="00805DCF" w:rsidP="00805DCF">
      <w:pPr>
        <w:pStyle w:val="libNormal"/>
        <w:rPr>
          <w:rFonts w:hint="cs"/>
          <w:rtl/>
        </w:rPr>
      </w:pPr>
      <w:r>
        <w:rPr>
          <w:rFonts w:hint="cs"/>
          <w:rtl/>
        </w:rPr>
        <w:t xml:space="preserve">وأكثر الاهتمام ينصبّ على ثلاثة اُمور: </w:t>
      </w:r>
    </w:p>
    <w:p w:rsidR="00805DCF" w:rsidRDefault="00805DCF" w:rsidP="00805DCF">
      <w:pPr>
        <w:pStyle w:val="libNormal"/>
        <w:rPr>
          <w:rFonts w:hint="cs"/>
          <w:rtl/>
        </w:rPr>
      </w:pPr>
      <w:r w:rsidRPr="00805DCF">
        <w:rPr>
          <w:rStyle w:val="libBold2Char"/>
          <w:rFonts w:hint="cs"/>
          <w:rtl/>
        </w:rPr>
        <w:t>الأوّل</w:t>
      </w:r>
      <w:r>
        <w:rPr>
          <w:rStyle w:val="libBold2Char"/>
          <w:rFonts w:hint="cs"/>
          <w:rtl/>
        </w:rPr>
        <w:t>:</w:t>
      </w:r>
      <w:r w:rsidRPr="00805DCF">
        <w:rPr>
          <w:rFonts w:hint="cs"/>
          <w:rtl/>
        </w:rPr>
        <w:t xml:space="preserve"> الطعن في خطباء المنبر الحسيني</w:t>
      </w:r>
      <w:r>
        <w:rPr>
          <w:rFonts w:hint="cs"/>
          <w:rtl/>
        </w:rPr>
        <w:t>،</w:t>
      </w:r>
      <w:r w:rsidRPr="00805DCF">
        <w:rPr>
          <w:rFonts w:hint="cs"/>
          <w:rtl/>
        </w:rPr>
        <w:t xml:space="preserve"> ورميهم بالجهل والأُميّة</w:t>
      </w:r>
      <w:r>
        <w:rPr>
          <w:rFonts w:hint="cs"/>
          <w:rtl/>
        </w:rPr>
        <w:t>،</w:t>
      </w:r>
      <w:r w:rsidRPr="00805DCF">
        <w:rPr>
          <w:rFonts w:hint="cs"/>
          <w:rtl/>
        </w:rPr>
        <w:t xml:space="preserve"> وقذفهم بتهم الكذب والتزوير</w:t>
      </w:r>
      <w:r>
        <w:rPr>
          <w:rFonts w:hint="cs"/>
          <w:rtl/>
        </w:rPr>
        <w:t>،</w:t>
      </w:r>
      <w:r w:rsidRPr="00805DCF">
        <w:rPr>
          <w:rFonts w:hint="cs"/>
          <w:rtl/>
        </w:rPr>
        <w:t xml:space="preserve"> وقلّة الدين</w:t>
      </w:r>
      <w:r>
        <w:rPr>
          <w:rFonts w:hint="cs"/>
          <w:rtl/>
        </w:rPr>
        <w:t>،</w:t>
      </w:r>
      <w:r w:rsidRPr="00805DCF">
        <w:rPr>
          <w:rFonts w:hint="cs"/>
          <w:rtl/>
        </w:rPr>
        <w:t xml:space="preserve"> والتصنّع والتمثيل</w:t>
      </w:r>
      <w:r>
        <w:rPr>
          <w:rFonts w:hint="cs"/>
          <w:rtl/>
        </w:rPr>
        <w:t>،</w:t>
      </w:r>
      <w:r w:rsidRPr="00805DCF">
        <w:rPr>
          <w:rFonts w:hint="cs"/>
          <w:rtl/>
        </w:rPr>
        <w:t xml:space="preserve"> والاستعراض والتخلّف</w:t>
      </w:r>
      <w:r>
        <w:rPr>
          <w:rFonts w:hint="cs"/>
          <w:rtl/>
        </w:rPr>
        <w:t>،</w:t>
      </w:r>
      <w:r w:rsidRPr="00805DCF">
        <w:rPr>
          <w:rFonts w:hint="cs"/>
          <w:rtl/>
        </w:rPr>
        <w:t xml:space="preserve"> وما إلى ذلك ممّا تحويه مجاميعهم اللغوية من شتائم مقذعة وتعبيرات جارحة</w:t>
      </w:r>
      <w:r>
        <w:rPr>
          <w:rFonts w:hint="cs"/>
          <w:rtl/>
        </w:rPr>
        <w:t xml:space="preserve">. </w:t>
      </w:r>
    </w:p>
    <w:p w:rsidR="00805DCF" w:rsidRDefault="00805DCF" w:rsidP="00805DCF">
      <w:pPr>
        <w:pStyle w:val="libNormal"/>
        <w:rPr>
          <w:rFonts w:hint="cs"/>
          <w:rtl/>
        </w:rPr>
      </w:pPr>
      <w:r w:rsidRPr="00805DCF">
        <w:rPr>
          <w:rStyle w:val="libBold2Char"/>
          <w:rFonts w:hint="cs"/>
          <w:rtl/>
        </w:rPr>
        <w:t>الثاني</w:t>
      </w:r>
      <w:r>
        <w:rPr>
          <w:rStyle w:val="libBold2Char"/>
          <w:rFonts w:hint="cs"/>
          <w:rtl/>
        </w:rPr>
        <w:t>:</w:t>
      </w:r>
      <w:r w:rsidRPr="00805DCF">
        <w:rPr>
          <w:rFonts w:hint="cs"/>
          <w:rtl/>
        </w:rPr>
        <w:t xml:space="preserve"> التشكيك في مضمون المنبر الحسيني</w:t>
      </w:r>
      <w:r>
        <w:rPr>
          <w:rFonts w:hint="cs"/>
          <w:rtl/>
        </w:rPr>
        <w:t>،</w:t>
      </w:r>
      <w:r w:rsidRPr="00805DCF">
        <w:rPr>
          <w:rFonts w:hint="cs"/>
          <w:rtl/>
        </w:rPr>
        <w:t xml:space="preserve"> وأنّه يعتمد الخرافات</w:t>
      </w:r>
      <w:r>
        <w:rPr>
          <w:rFonts w:hint="cs"/>
          <w:rtl/>
        </w:rPr>
        <w:t>،</w:t>
      </w:r>
      <w:r w:rsidRPr="00805DCF">
        <w:rPr>
          <w:rFonts w:hint="cs"/>
          <w:rtl/>
        </w:rPr>
        <w:t xml:space="preserve"> ويروّج للأساطير</w:t>
      </w:r>
      <w:r>
        <w:rPr>
          <w:rFonts w:hint="cs"/>
          <w:rtl/>
        </w:rPr>
        <w:t>،</w:t>
      </w:r>
      <w:r w:rsidRPr="00805DCF">
        <w:rPr>
          <w:rFonts w:hint="cs"/>
          <w:rtl/>
        </w:rPr>
        <w:t xml:space="preserve"> وينشر الأباطيل</w:t>
      </w:r>
      <w:r>
        <w:rPr>
          <w:rFonts w:hint="cs"/>
          <w:rtl/>
        </w:rPr>
        <w:t>،</w:t>
      </w:r>
      <w:r w:rsidRPr="00805DCF">
        <w:rPr>
          <w:rFonts w:hint="cs"/>
          <w:rtl/>
        </w:rPr>
        <w:t xml:space="preserve"> وما إلى ذلك ممّا يحويه قاموسهم الغني بهذا النوع من التعابير التي تؤدّي إلى عجز المنبر الحسيني عن أداء دوره الرسالي في تثقيف الناس</w:t>
      </w:r>
      <w:r>
        <w:rPr>
          <w:rFonts w:hint="cs"/>
          <w:rtl/>
        </w:rPr>
        <w:t>،</w:t>
      </w:r>
      <w:r w:rsidRPr="00805DCF">
        <w:rPr>
          <w:rFonts w:hint="cs"/>
          <w:rtl/>
        </w:rPr>
        <w:t xml:space="preserve"> وتربيتهم وتثبيتهم على خط الإيمان والجهاد</w:t>
      </w:r>
      <w:r>
        <w:rPr>
          <w:rFonts w:hint="cs"/>
          <w:rtl/>
        </w:rPr>
        <w:t xml:space="preserve">. </w:t>
      </w:r>
    </w:p>
    <w:p w:rsidR="00805DCF" w:rsidRDefault="00805DCF" w:rsidP="00805DCF">
      <w:pPr>
        <w:pStyle w:val="libNormal"/>
        <w:rPr>
          <w:rFonts w:hint="cs"/>
          <w:rtl/>
        </w:rPr>
      </w:pPr>
      <w:r w:rsidRPr="00805DCF">
        <w:rPr>
          <w:rStyle w:val="libBold2Char"/>
          <w:rFonts w:hint="cs"/>
          <w:rtl/>
        </w:rPr>
        <w:lastRenderedPageBreak/>
        <w:t>الثالث</w:t>
      </w:r>
      <w:r>
        <w:rPr>
          <w:rStyle w:val="libBold2Char"/>
          <w:rFonts w:hint="cs"/>
          <w:rtl/>
        </w:rPr>
        <w:t>:</w:t>
      </w:r>
      <w:r w:rsidRPr="00805DCF">
        <w:rPr>
          <w:rFonts w:hint="cs"/>
          <w:rtl/>
        </w:rPr>
        <w:t xml:space="preserve"> العمل على التخفيف من قيمة الارتباط العاطفي بعاشوراء</w:t>
      </w:r>
      <w:r>
        <w:rPr>
          <w:rFonts w:hint="cs"/>
          <w:rtl/>
        </w:rPr>
        <w:t>،</w:t>
      </w:r>
      <w:r w:rsidRPr="00805DCF">
        <w:rPr>
          <w:rFonts w:hint="cs"/>
          <w:rtl/>
        </w:rPr>
        <w:t xml:space="preserve"> ومضامينها العاطفيّة</w:t>
      </w:r>
      <w:r>
        <w:rPr>
          <w:rFonts w:hint="cs"/>
          <w:rtl/>
        </w:rPr>
        <w:t>؛</w:t>
      </w:r>
      <w:r w:rsidRPr="00805DCF">
        <w:rPr>
          <w:rFonts w:hint="cs"/>
          <w:rtl/>
        </w:rPr>
        <w:t xml:space="preserve"> وذلك بازدراء حالات البكاء</w:t>
      </w:r>
      <w:r>
        <w:rPr>
          <w:rFonts w:hint="cs"/>
          <w:rtl/>
        </w:rPr>
        <w:t>،</w:t>
      </w:r>
      <w:r w:rsidRPr="00805DCF">
        <w:rPr>
          <w:rFonts w:hint="cs"/>
          <w:rtl/>
        </w:rPr>
        <w:t xml:space="preserve"> والتشنيع على مواكب العزاء</w:t>
      </w:r>
      <w:r>
        <w:rPr>
          <w:rFonts w:hint="cs"/>
          <w:rtl/>
        </w:rPr>
        <w:t>،</w:t>
      </w:r>
      <w:r w:rsidRPr="00805DCF">
        <w:rPr>
          <w:rFonts w:hint="cs"/>
          <w:rtl/>
        </w:rPr>
        <w:t xml:space="preserve"> وإدانة اللطم على الصدور</w:t>
      </w:r>
      <w:r>
        <w:rPr>
          <w:rFonts w:hint="cs"/>
          <w:rtl/>
        </w:rPr>
        <w:t>،</w:t>
      </w:r>
      <w:r w:rsidRPr="00805DCF">
        <w:rPr>
          <w:rFonts w:hint="cs"/>
          <w:rtl/>
        </w:rPr>
        <w:t xml:space="preserve"> ورمي هذه المواكب بالتخلّف والتحجّر</w:t>
      </w:r>
      <w:r>
        <w:rPr>
          <w:rFonts w:hint="cs"/>
          <w:rtl/>
        </w:rPr>
        <w:t>،</w:t>
      </w:r>
      <w:r w:rsidRPr="00805DCF">
        <w:rPr>
          <w:rFonts w:hint="cs"/>
          <w:rtl/>
        </w:rPr>
        <w:t xml:space="preserve"> والإساءة إلى الدين</w:t>
      </w:r>
      <w:r>
        <w:rPr>
          <w:rFonts w:hint="cs"/>
          <w:rtl/>
        </w:rPr>
        <w:t>،</w:t>
      </w:r>
      <w:r w:rsidRPr="00805DCF">
        <w:rPr>
          <w:rFonts w:hint="cs"/>
          <w:rtl/>
        </w:rPr>
        <w:t xml:space="preserve"> وأنّها توجب احتقار العالم المتحضر للمسلمين</w:t>
      </w:r>
      <w:r>
        <w:rPr>
          <w:rFonts w:hint="cs"/>
          <w:rtl/>
        </w:rPr>
        <w:t>،</w:t>
      </w:r>
      <w:r w:rsidRPr="00805DCF">
        <w:rPr>
          <w:rFonts w:hint="cs"/>
          <w:rtl/>
        </w:rPr>
        <w:t xml:space="preserve"> وانتقادهم لهم</w:t>
      </w:r>
      <w:r>
        <w:rPr>
          <w:rFonts w:hint="cs"/>
          <w:rtl/>
        </w:rPr>
        <w:t>.</w:t>
      </w:r>
      <w:r w:rsidRPr="00805DCF">
        <w:rPr>
          <w:rFonts w:hint="cs"/>
          <w:rtl/>
        </w:rPr>
        <w:t xml:space="preserve"> </w:t>
      </w:r>
    </w:p>
    <w:p w:rsidR="00805DCF" w:rsidRDefault="00805DCF" w:rsidP="00805DCF">
      <w:pPr>
        <w:pStyle w:val="libNormal"/>
        <w:rPr>
          <w:rFonts w:hint="cs"/>
          <w:rtl/>
        </w:rPr>
      </w:pPr>
      <w:r w:rsidRPr="00805DCF">
        <w:rPr>
          <w:rFonts w:hint="cs"/>
          <w:rtl/>
        </w:rPr>
        <w:t>والدعوة في مقابل ذلك إلى اللطم الحضاري الهادئ</w:t>
      </w:r>
      <w:r>
        <w:rPr>
          <w:rFonts w:hint="cs"/>
          <w:rtl/>
        </w:rPr>
        <w:t>،</w:t>
      </w:r>
      <w:r w:rsidRPr="00805DCF">
        <w:rPr>
          <w:rFonts w:hint="cs"/>
          <w:rtl/>
        </w:rPr>
        <w:t xml:space="preserve"> والتوجّه أيضاً إلى العمل المسرحي والثقافي</w:t>
      </w:r>
      <w:r>
        <w:rPr>
          <w:rFonts w:hint="cs"/>
          <w:rtl/>
        </w:rPr>
        <w:t>،</w:t>
      </w:r>
      <w:r w:rsidRPr="00805DCF">
        <w:rPr>
          <w:rFonts w:hint="cs"/>
          <w:rtl/>
        </w:rPr>
        <w:t xml:space="preserve"> واختزال المشاهد العاطفيّة البكائيّة مهما أمكن</w:t>
      </w:r>
      <w:r>
        <w:rPr>
          <w:rFonts w:hint="cs"/>
          <w:rtl/>
        </w:rPr>
        <w:t>؛</w:t>
      </w:r>
      <w:r w:rsidRPr="00805DCF">
        <w:rPr>
          <w:rFonts w:hint="cs"/>
          <w:rtl/>
        </w:rPr>
        <w:t xml:space="preserve"> لتصبح عاشوراء منبراً ثقافياً تُنشأ فيه المحاضرات</w:t>
      </w:r>
      <w:r>
        <w:rPr>
          <w:rFonts w:hint="cs"/>
          <w:rtl/>
        </w:rPr>
        <w:t>،</w:t>
      </w:r>
      <w:r w:rsidRPr="00805DCF">
        <w:rPr>
          <w:rFonts w:hint="cs"/>
          <w:rtl/>
        </w:rPr>
        <w:t xml:space="preserve"> وتُعقد ندوات تُدار من قبل متخصصين</w:t>
      </w:r>
      <w:r>
        <w:rPr>
          <w:rFonts w:hint="cs"/>
          <w:rtl/>
        </w:rPr>
        <w:t>،</w:t>
      </w:r>
      <w:r w:rsidRPr="00805DCF">
        <w:rPr>
          <w:rFonts w:hint="cs"/>
          <w:rtl/>
        </w:rPr>
        <w:t xml:space="preserve"> ثمّ </w:t>
      </w:r>
      <w:r w:rsidRPr="00805DCF">
        <w:rPr>
          <w:rStyle w:val="libBold2Char"/>
          <w:rFonts w:hint="cs"/>
          <w:rtl/>
        </w:rPr>
        <w:t>(ما وراء عبادان قرية)</w:t>
      </w:r>
      <w:r>
        <w:rPr>
          <w:rFonts w:hint="cs"/>
          <w:rtl/>
        </w:rPr>
        <w:t xml:space="preserve">. </w:t>
      </w:r>
    </w:p>
    <w:p w:rsidR="00805DCF" w:rsidRPr="00805DCF" w:rsidRDefault="00805DCF" w:rsidP="009E0AA6">
      <w:pPr>
        <w:pStyle w:val="Heading2"/>
        <w:rPr>
          <w:rFonts w:hint="cs"/>
          <w:rtl/>
        </w:rPr>
      </w:pPr>
      <w:bookmarkStart w:id="6" w:name="_Toc434152227"/>
      <w:r w:rsidRPr="00805DCF">
        <w:rPr>
          <w:rFonts w:hint="cs"/>
          <w:rtl/>
        </w:rPr>
        <w:t>وداؤك فيك وما تشعر</w:t>
      </w:r>
      <w:r>
        <w:rPr>
          <w:rFonts w:hint="cs"/>
          <w:rtl/>
        </w:rPr>
        <w:t>:</w:t>
      </w:r>
      <w:bookmarkEnd w:id="6"/>
      <w:r w:rsidRPr="00805DCF">
        <w:rPr>
          <w:rFonts w:hint="cs"/>
          <w:rtl/>
        </w:rPr>
        <w:t xml:space="preserve"> </w:t>
      </w:r>
    </w:p>
    <w:p w:rsidR="00805DCF" w:rsidRDefault="00805DCF" w:rsidP="00805DCF">
      <w:pPr>
        <w:pStyle w:val="libNormal"/>
        <w:rPr>
          <w:rFonts w:hint="cs"/>
          <w:rtl/>
        </w:rPr>
      </w:pPr>
      <w:r>
        <w:rPr>
          <w:rFonts w:hint="cs"/>
          <w:rtl/>
        </w:rPr>
        <w:t xml:space="preserve">والملفت للنظر هنا أنّنا قد نجد من بعض المخلصين ما يوحي بموافقتهم على هذا الأمر، بل وبمشاركتهم فيه بنحو أو بآخر. ولو صح ما يُنسب إلى بعض المخلصين في هذا الاتجاه فإنّ إخلاصهم يكون هو الشافع لهم؛ لأنّ ممّا لا ريب فيه أنّهم لو التفتوا إلى واقع الحال لكان موقفهم في خلاف هذا الاتجاه قطعاً. </w:t>
      </w:r>
    </w:p>
    <w:p w:rsidR="00805DCF" w:rsidRDefault="00805DCF" w:rsidP="00805DCF">
      <w:pPr>
        <w:pStyle w:val="libNormal"/>
        <w:rPr>
          <w:rFonts w:hint="cs"/>
          <w:rtl/>
        </w:rPr>
      </w:pPr>
      <w:r>
        <w:rPr>
          <w:rFonts w:hint="cs"/>
          <w:rtl/>
        </w:rPr>
        <w:t xml:space="preserve">وربما يذكر اسم الشهيد مطهري في ضمن هؤلاء لو صحت نسبة كتاب (الملحمة الحسينيّة) إليه، ونحن لا نشكّ فقط، بل نجزم بعدم صحة النسبة. </w:t>
      </w:r>
    </w:p>
    <w:p w:rsidR="00805DCF" w:rsidRDefault="00805DCF" w:rsidP="00805DCF">
      <w:pPr>
        <w:pStyle w:val="libNormal"/>
        <w:rPr>
          <w:rFonts w:hint="cs"/>
          <w:rtl/>
        </w:rPr>
      </w:pPr>
      <w:r>
        <w:rPr>
          <w:rFonts w:hint="cs"/>
          <w:rtl/>
        </w:rPr>
        <w:t xml:space="preserve">كما إنّنا في مجال التفريق بين المخلص والحاقد، وبين ما يُرمي إليه الشهيد مطهري - لو صح أنّه قال ما ذكروه عنه - نجد لزاماً علينا التفريق بين نوعين من الناس، وما أسهل التفريق والتمييز بينهما. </w:t>
      </w:r>
    </w:p>
    <w:p w:rsidR="00805DCF" w:rsidRDefault="00805DCF" w:rsidP="00805DCF">
      <w:pPr>
        <w:pStyle w:val="libNormal"/>
        <w:rPr>
          <w:rFonts w:hint="cs"/>
          <w:rtl/>
        </w:rPr>
      </w:pPr>
      <w:r>
        <w:rPr>
          <w:rFonts w:hint="cs"/>
          <w:rtl/>
        </w:rPr>
        <w:t xml:space="preserve">وهما: </w:t>
      </w:r>
    </w:p>
    <w:p w:rsidR="00805DCF" w:rsidRPr="00805DCF" w:rsidRDefault="00805DCF" w:rsidP="009E0AA6">
      <w:pPr>
        <w:pStyle w:val="Heading2"/>
        <w:rPr>
          <w:rFonts w:hint="cs"/>
          <w:rtl/>
        </w:rPr>
      </w:pPr>
      <w:bookmarkStart w:id="7" w:name="_Toc434152228"/>
      <w:r w:rsidRPr="00805DCF">
        <w:rPr>
          <w:rFonts w:hint="cs"/>
          <w:rtl/>
        </w:rPr>
        <w:t>النوع الأوّل</w:t>
      </w:r>
      <w:r>
        <w:rPr>
          <w:rFonts w:hint="cs"/>
          <w:rtl/>
        </w:rPr>
        <w:t>:</w:t>
      </w:r>
      <w:bookmarkEnd w:id="7"/>
    </w:p>
    <w:p w:rsidR="00805DCF" w:rsidRDefault="00805DCF" w:rsidP="00805DCF">
      <w:pPr>
        <w:pStyle w:val="libNormal"/>
        <w:rPr>
          <w:rFonts w:hint="cs"/>
          <w:rtl/>
        </w:rPr>
      </w:pPr>
      <w:r>
        <w:rPr>
          <w:rFonts w:hint="cs"/>
          <w:rtl/>
        </w:rPr>
        <w:t xml:space="preserve">نوع قضى حياته في البحث والتمحيص، ونصرة هذا الدين، والذّب عن حياضه وتأييده، وتسديده بالدليل العلمي القاطع، والبرهان الساطع، وهو ملتزم بالطريق الوسطى التي هي الجادة، لا يكاد يحيد أو يشذ عنها حتّى يعود إليها... </w:t>
      </w:r>
    </w:p>
    <w:p w:rsidR="00805DCF" w:rsidRDefault="00805DCF" w:rsidP="00805DCF">
      <w:pPr>
        <w:pStyle w:val="libNormal"/>
        <w:rPr>
          <w:rFonts w:hint="cs"/>
          <w:rtl/>
        </w:rPr>
      </w:pPr>
      <w:r>
        <w:rPr>
          <w:rFonts w:hint="cs"/>
          <w:rtl/>
        </w:rPr>
        <w:t xml:space="preserve">ولا نشكّ في أنّ الشهيد مطهري هو من هذا الرعيل، وقد استحق </w:t>
      </w:r>
      <w:r w:rsidR="009E0AA6" w:rsidRPr="009E0AA6">
        <w:rPr>
          <w:rStyle w:val="libAlaemChar"/>
          <w:rFonts w:hint="cs"/>
          <w:rtl/>
        </w:rPr>
        <w:t>رحمه‌الله</w:t>
      </w:r>
      <w:r>
        <w:rPr>
          <w:rFonts w:hint="cs"/>
          <w:rtl/>
        </w:rPr>
        <w:t xml:space="preserve"> نتيجة لهذا الجهد الصادق والجهاد النقي أن ينال وسام الثناء العاطر من قِبل ذلك الرجل العظيم آية الله العظمى روح الله الموسوي الخميني (قدّس سرّه الشريف). </w:t>
      </w:r>
    </w:p>
    <w:p w:rsidR="00805DCF" w:rsidRDefault="00805DCF" w:rsidP="00805DCF">
      <w:pPr>
        <w:pStyle w:val="libNormal"/>
        <w:rPr>
          <w:rFonts w:hint="cs"/>
          <w:rtl/>
        </w:rPr>
      </w:pPr>
      <w:r>
        <w:rPr>
          <w:rFonts w:hint="cs"/>
          <w:rtl/>
        </w:rPr>
        <w:lastRenderedPageBreak/>
        <w:t xml:space="preserve">فإنّه </w:t>
      </w:r>
      <w:r w:rsidR="009E0AA6" w:rsidRPr="009E0AA6">
        <w:rPr>
          <w:rStyle w:val="libAlaemChar"/>
          <w:rFonts w:hint="cs"/>
          <w:rtl/>
        </w:rPr>
        <w:t>رحمه‌الله</w:t>
      </w:r>
      <w:r>
        <w:rPr>
          <w:rFonts w:hint="cs"/>
          <w:rtl/>
        </w:rPr>
        <w:t xml:space="preserve"> حين وجد حالة من الضياع لدى الشباب في قراءاتهم، وجَّههم لقراءة مؤلّفات الشهيد مطهري </w:t>
      </w:r>
      <w:r w:rsidR="009E0AA6" w:rsidRPr="009E0AA6">
        <w:rPr>
          <w:rStyle w:val="libAlaemChar"/>
          <w:rFonts w:hint="cs"/>
          <w:rtl/>
        </w:rPr>
        <w:t>رحمه‌الله</w:t>
      </w:r>
      <w:r>
        <w:rPr>
          <w:rFonts w:hint="cs"/>
          <w:rtl/>
        </w:rPr>
        <w:t xml:space="preserve">، وكان توجيهاً صحيحاً وسديداً كما عوّدنا (رضوان الله تعالى عليه). </w:t>
      </w:r>
    </w:p>
    <w:p w:rsidR="00805DCF" w:rsidRDefault="00805DCF" w:rsidP="00805DCF">
      <w:pPr>
        <w:pStyle w:val="libNormal"/>
        <w:rPr>
          <w:rFonts w:hint="cs"/>
          <w:rtl/>
        </w:rPr>
      </w:pPr>
      <w:r>
        <w:rPr>
          <w:rFonts w:hint="cs"/>
          <w:rtl/>
        </w:rPr>
        <w:t xml:space="preserve">ولكنّ ذلك لا يعني أن يكون الشهيد مطهري </w:t>
      </w:r>
      <w:r w:rsidR="009E0AA6" w:rsidRPr="009E0AA6">
        <w:rPr>
          <w:rStyle w:val="libAlaemChar"/>
          <w:rFonts w:hint="cs"/>
          <w:rtl/>
        </w:rPr>
        <w:t>رحمه‌الله</w:t>
      </w:r>
      <w:r>
        <w:rPr>
          <w:rFonts w:hint="cs"/>
          <w:rtl/>
        </w:rPr>
        <w:t xml:space="preserve"> معصوماً عن الخطأ، مُبرّأً من الزلل، ولا أنّه قد أصاب كبد الحقيقة في كلّ كلمة قالها أو كتبها، ولا أن تكون كتبه هي والقرآن الكريم على حدّ سواء، أو أن تكون على حدّ كلام الأنبياء والأئمّة الأصفياء (عليهم الصلاة والسّلام). </w:t>
      </w:r>
    </w:p>
    <w:p w:rsidR="00805DCF" w:rsidRDefault="00805DCF" w:rsidP="00805DCF">
      <w:pPr>
        <w:pStyle w:val="libNormal"/>
        <w:rPr>
          <w:rFonts w:hint="cs"/>
          <w:rtl/>
        </w:rPr>
      </w:pPr>
      <w:r>
        <w:rPr>
          <w:rFonts w:hint="cs"/>
          <w:rtl/>
        </w:rPr>
        <w:t xml:space="preserve">بل قد يُخطئ المطهري في الاُمور العلمية كما يُخطئ غيره فيها، خصوصاً في أوائل حياته العلمية، ولأسباب عديدة اُخرى قد نُشير إلى بعضها. </w:t>
      </w:r>
    </w:p>
    <w:p w:rsidR="00805DCF" w:rsidRDefault="00805DCF" w:rsidP="00805DCF">
      <w:pPr>
        <w:pStyle w:val="libNormal"/>
        <w:rPr>
          <w:rFonts w:hint="cs"/>
          <w:rtl/>
        </w:rPr>
      </w:pPr>
      <w:r>
        <w:rPr>
          <w:rFonts w:hint="cs"/>
          <w:rtl/>
        </w:rPr>
        <w:t xml:space="preserve">ولكنّ المسار العام لهذا الشهيد السعيد هو مسار الصدق والاستقامة على جادة الحقّ، والاهتمام بالبحث والتمحيص، كما أنّ سمته العامة هي اعتماد الدليل والبرهان سنداً ومعتمداً في معظم أطواره، وفي اختيار الأعم الأغلب من أفكاره. </w:t>
      </w:r>
    </w:p>
    <w:p w:rsidR="00805DCF" w:rsidRDefault="00805DCF" w:rsidP="00805DCF">
      <w:pPr>
        <w:pStyle w:val="libNormal"/>
        <w:rPr>
          <w:rFonts w:hint="cs"/>
          <w:rtl/>
        </w:rPr>
      </w:pPr>
      <w:r>
        <w:rPr>
          <w:rFonts w:hint="cs"/>
          <w:rtl/>
        </w:rPr>
        <w:t xml:space="preserve">وذلك يفيدنا أنّه حين يُخطئ؛ فإنّ ذلك لا يكون منه عن سوء نيّة، ولا عن خبث طويّة، ولا لدوافع شخصانيّة، ولا لعُقد نفسيّة. </w:t>
      </w:r>
    </w:p>
    <w:p w:rsidR="00805DCF" w:rsidRPr="00805DCF" w:rsidRDefault="00805DCF" w:rsidP="009E0AA6">
      <w:pPr>
        <w:pStyle w:val="Heading2"/>
        <w:rPr>
          <w:rFonts w:hint="cs"/>
          <w:rtl/>
        </w:rPr>
      </w:pPr>
      <w:bookmarkStart w:id="8" w:name="_Toc434152229"/>
      <w:r w:rsidRPr="00805DCF">
        <w:rPr>
          <w:rFonts w:hint="cs"/>
          <w:rtl/>
        </w:rPr>
        <w:t>النوع الثاني</w:t>
      </w:r>
      <w:r>
        <w:rPr>
          <w:rFonts w:hint="cs"/>
          <w:rtl/>
        </w:rPr>
        <w:t>:</w:t>
      </w:r>
      <w:bookmarkEnd w:id="8"/>
      <w:r w:rsidRPr="00805DCF">
        <w:rPr>
          <w:rFonts w:hint="cs"/>
          <w:rtl/>
        </w:rPr>
        <w:t xml:space="preserve"> </w:t>
      </w:r>
    </w:p>
    <w:p w:rsidR="00805DCF" w:rsidRDefault="00805DCF" w:rsidP="00805DCF">
      <w:pPr>
        <w:pStyle w:val="libNormal"/>
        <w:rPr>
          <w:rFonts w:hint="cs"/>
          <w:rtl/>
        </w:rPr>
      </w:pPr>
      <w:r>
        <w:rPr>
          <w:rFonts w:hint="cs"/>
          <w:rtl/>
        </w:rPr>
        <w:t xml:space="preserve">وثمّة نوع آخر من الناس قد عوّدنا على إثارة الاُمور بطريقة خطابيّة تعتمد التعميمات، وتنحو نحو الغموض، بل إنّك لا تكاد تعثر له في كلّ حياته العلميّة ولو على مورد واحد استقل ببحثه وتمحيصه، استناداً إلى الدليل العلمي. </w:t>
      </w:r>
    </w:p>
    <w:p w:rsidR="00805DCF" w:rsidRDefault="00805DCF" w:rsidP="00805DCF">
      <w:pPr>
        <w:pStyle w:val="libNormal"/>
        <w:rPr>
          <w:rFonts w:hint="cs"/>
          <w:rtl/>
        </w:rPr>
      </w:pPr>
      <w:r>
        <w:rPr>
          <w:rFonts w:hint="cs"/>
          <w:rtl/>
        </w:rPr>
        <w:t xml:space="preserve">رغم كثرة ما يُكتب ويُنشر، ويُنظم ويُنثر، غير أنّه يتميّز بسمات ثلاث: </w:t>
      </w:r>
    </w:p>
    <w:p w:rsidR="00805DCF" w:rsidRDefault="00805DCF" w:rsidP="00805DCF">
      <w:pPr>
        <w:pStyle w:val="libNormal"/>
        <w:rPr>
          <w:rFonts w:hint="cs"/>
          <w:rtl/>
        </w:rPr>
      </w:pPr>
      <w:r w:rsidRPr="00805DCF">
        <w:rPr>
          <w:rStyle w:val="libBold2Char"/>
          <w:rFonts w:hint="cs"/>
          <w:rtl/>
        </w:rPr>
        <w:t>الاُولى</w:t>
      </w:r>
      <w:r>
        <w:rPr>
          <w:rStyle w:val="libBold2Char"/>
          <w:rFonts w:hint="cs"/>
          <w:rtl/>
        </w:rPr>
        <w:t>:</w:t>
      </w:r>
      <w:r w:rsidRPr="00805DCF">
        <w:rPr>
          <w:rFonts w:hint="cs"/>
          <w:rtl/>
        </w:rPr>
        <w:t xml:space="preserve"> تصيُّد شواذ الأقوال من هنا وهناك</w:t>
      </w:r>
      <w:r>
        <w:rPr>
          <w:rFonts w:hint="cs"/>
          <w:rtl/>
        </w:rPr>
        <w:t>،</w:t>
      </w:r>
      <w:r w:rsidRPr="00805DCF">
        <w:rPr>
          <w:rFonts w:hint="cs"/>
          <w:rtl/>
        </w:rPr>
        <w:t xml:space="preserve"> وقد يعثر على بعض أدلّتها الواهية فيبادر إلى اختلاسها</w:t>
      </w:r>
      <w:r>
        <w:rPr>
          <w:rFonts w:hint="cs"/>
          <w:rtl/>
        </w:rPr>
        <w:t>،</w:t>
      </w:r>
      <w:r w:rsidRPr="00805DCF">
        <w:rPr>
          <w:rFonts w:hint="cs"/>
          <w:rtl/>
        </w:rPr>
        <w:t xml:space="preserve"> ثمّ هو يجمع بين متفرّقات تلك الأقوال</w:t>
      </w:r>
      <w:r>
        <w:rPr>
          <w:rFonts w:hint="cs"/>
          <w:rtl/>
        </w:rPr>
        <w:t>،</w:t>
      </w:r>
      <w:r w:rsidRPr="00805DCF">
        <w:rPr>
          <w:rFonts w:hint="cs"/>
          <w:rtl/>
        </w:rPr>
        <w:t xml:space="preserve"> ويؤلّف بين مختلفاتها</w:t>
      </w:r>
      <w:r>
        <w:rPr>
          <w:rFonts w:hint="cs"/>
          <w:rtl/>
        </w:rPr>
        <w:t>،</w:t>
      </w:r>
      <w:r w:rsidRPr="00805DCF">
        <w:rPr>
          <w:rFonts w:hint="cs"/>
          <w:rtl/>
        </w:rPr>
        <w:t xml:space="preserve"> مضيفاً لها ما جال في خواطره ممّا يسانخه أو يشاطره حالة الشذوذ</w:t>
      </w:r>
      <w:r>
        <w:rPr>
          <w:rFonts w:hint="cs"/>
          <w:rtl/>
        </w:rPr>
        <w:t>،</w:t>
      </w:r>
      <w:r w:rsidRPr="00805DCF">
        <w:rPr>
          <w:rFonts w:hint="cs"/>
          <w:rtl/>
        </w:rPr>
        <w:t xml:space="preserve"> والبعد عن الحقيقة</w:t>
      </w:r>
      <w:r>
        <w:rPr>
          <w:rFonts w:hint="cs"/>
          <w:rtl/>
        </w:rPr>
        <w:t>،</w:t>
      </w:r>
      <w:r w:rsidRPr="00805DCF">
        <w:rPr>
          <w:rFonts w:hint="cs"/>
          <w:rtl/>
        </w:rPr>
        <w:t xml:space="preserve"> وظهور الزيف والبطلان</w:t>
      </w:r>
      <w:r>
        <w:rPr>
          <w:rFonts w:hint="cs"/>
          <w:rtl/>
        </w:rPr>
        <w:t xml:space="preserve">. </w:t>
      </w:r>
    </w:p>
    <w:p w:rsidR="00805DCF" w:rsidRDefault="00805DCF" w:rsidP="00805DCF">
      <w:pPr>
        <w:pStyle w:val="libNormal"/>
        <w:rPr>
          <w:rFonts w:hint="cs"/>
          <w:rtl/>
        </w:rPr>
      </w:pPr>
      <w:r>
        <w:rPr>
          <w:rFonts w:hint="cs"/>
          <w:rtl/>
        </w:rPr>
        <w:t xml:space="preserve">وقد يمتد به المدى إلى درجة أن يجتمع لديه ركام هائل يضم العشرات والمئات، بل وربما الآلاف من هذه المزاعم، ولا يدري هو ولا غيره أين سينتهي به المطاف في نهاية الأمر. </w:t>
      </w:r>
    </w:p>
    <w:p w:rsidR="00805DCF" w:rsidRDefault="00805DCF" w:rsidP="00805DCF">
      <w:pPr>
        <w:pStyle w:val="libNormal"/>
        <w:rPr>
          <w:rFonts w:hint="cs"/>
          <w:rtl/>
        </w:rPr>
      </w:pPr>
      <w:r w:rsidRPr="00805DCF">
        <w:rPr>
          <w:rStyle w:val="libBold2Char"/>
          <w:rFonts w:hint="cs"/>
          <w:rtl/>
        </w:rPr>
        <w:t>الثانية</w:t>
      </w:r>
      <w:r>
        <w:rPr>
          <w:rStyle w:val="libBold2Char"/>
          <w:rFonts w:hint="cs"/>
          <w:rtl/>
        </w:rPr>
        <w:t>:</w:t>
      </w:r>
      <w:r w:rsidRPr="00805DCF">
        <w:rPr>
          <w:rFonts w:hint="cs"/>
          <w:rtl/>
        </w:rPr>
        <w:t xml:space="preserve"> إنّك لا تجد عند هذا النوع من الناس إلاّ ادّعاءات عريضة</w:t>
      </w:r>
      <w:r>
        <w:rPr>
          <w:rFonts w:hint="cs"/>
          <w:rtl/>
        </w:rPr>
        <w:t>،</w:t>
      </w:r>
      <w:r w:rsidRPr="00805DCF">
        <w:rPr>
          <w:rFonts w:hint="cs"/>
          <w:rtl/>
        </w:rPr>
        <w:t xml:space="preserve"> وخطابات رنّانة</w:t>
      </w:r>
      <w:r>
        <w:rPr>
          <w:rFonts w:hint="cs"/>
          <w:rtl/>
        </w:rPr>
        <w:t>،</w:t>
      </w:r>
      <w:r w:rsidRPr="00805DCF">
        <w:rPr>
          <w:rFonts w:hint="cs"/>
          <w:rtl/>
        </w:rPr>
        <w:t xml:space="preserve"> وشعارات فضفاضة</w:t>
      </w:r>
      <w:r>
        <w:rPr>
          <w:rFonts w:hint="cs"/>
          <w:rtl/>
        </w:rPr>
        <w:t>،</w:t>
      </w:r>
      <w:r w:rsidRPr="00805DCF">
        <w:rPr>
          <w:rFonts w:hint="cs"/>
          <w:rtl/>
        </w:rPr>
        <w:t xml:space="preserve"> وآراء تعدّ بالعشرات والمئات في مختلف شؤون الدين</w:t>
      </w:r>
      <w:r>
        <w:rPr>
          <w:rFonts w:hint="cs"/>
          <w:rtl/>
        </w:rPr>
        <w:t>،</w:t>
      </w:r>
      <w:r w:rsidRPr="00805DCF">
        <w:rPr>
          <w:rFonts w:hint="cs"/>
          <w:rtl/>
        </w:rPr>
        <w:t xml:space="preserve"> قد شذّ فيها عن طريقة علمائنا الأبرار</w:t>
      </w:r>
      <w:r>
        <w:rPr>
          <w:rFonts w:hint="cs"/>
          <w:rtl/>
        </w:rPr>
        <w:t>،</w:t>
      </w:r>
      <w:r w:rsidRPr="00805DCF">
        <w:rPr>
          <w:rFonts w:hint="cs"/>
          <w:rtl/>
        </w:rPr>
        <w:t xml:space="preserve"> وعن ثوابت المذهب وقطعياته</w:t>
      </w:r>
      <w:r>
        <w:rPr>
          <w:rFonts w:hint="cs"/>
          <w:rtl/>
        </w:rPr>
        <w:t>،</w:t>
      </w:r>
      <w:r w:rsidRPr="00805DCF">
        <w:rPr>
          <w:rFonts w:hint="cs"/>
          <w:rtl/>
        </w:rPr>
        <w:t xml:space="preserve"> وحاول من خلالها أن يقتحم المسلّمات على حدّ تعبيره</w:t>
      </w:r>
      <w:r>
        <w:rPr>
          <w:rFonts w:hint="cs"/>
          <w:rtl/>
        </w:rPr>
        <w:t xml:space="preserve">. </w:t>
      </w:r>
    </w:p>
    <w:p w:rsidR="00805DCF" w:rsidRDefault="00805DCF" w:rsidP="00805DCF">
      <w:pPr>
        <w:pStyle w:val="libNormal"/>
        <w:rPr>
          <w:rFonts w:hint="cs"/>
          <w:rtl/>
        </w:rPr>
      </w:pPr>
      <w:r>
        <w:rPr>
          <w:rFonts w:hint="cs"/>
          <w:rtl/>
        </w:rPr>
        <w:t xml:space="preserve">إلى جانبه سيل من التجريح، وطوفان من الإهانات، والسباب الممنهج والمميّز في عمل إرهابي قوي مدمّر، وصاعق ماحق، يختار مفرداته من قاموس مصطلحات خاص به، ويا ليتك تراه وهو </w:t>
      </w:r>
      <w:r>
        <w:rPr>
          <w:rFonts w:hint="cs"/>
          <w:rtl/>
        </w:rPr>
        <w:lastRenderedPageBreak/>
        <w:t>يتألّق ويتأنّق عندما يصف مخالفيه بالتخلّف والعقدة، وبالحمار يحمل أسفاراً، وبالكلب إن تحمل عليه يلهث أو تتركه يلهث، وينسبهم إلى المخابرات الأمريكيّة والموساد، ويصفهم بأنّهم يكذبون، ويحرفون الكلام عن مواضعه، وأنّهم - حتّى مراجع الدين منهم -</w:t>
      </w:r>
      <w:r w:rsidR="009E0AA6">
        <w:rPr>
          <w:rFonts w:hint="cs"/>
          <w:rtl/>
        </w:rPr>
        <w:t xml:space="preserve"> بلا تقوى، وبلا دين، وهلمّ جرّا...</w:t>
      </w:r>
      <w:r>
        <w:rPr>
          <w:rFonts w:hint="cs"/>
          <w:rtl/>
        </w:rPr>
        <w:t xml:space="preserve"> </w:t>
      </w:r>
    </w:p>
    <w:p w:rsidR="00805DCF" w:rsidRDefault="00805DCF" w:rsidP="00805DCF">
      <w:pPr>
        <w:pStyle w:val="libNormal"/>
        <w:rPr>
          <w:rFonts w:hint="cs"/>
          <w:rtl/>
        </w:rPr>
      </w:pPr>
      <w:r>
        <w:rPr>
          <w:rFonts w:hint="cs"/>
          <w:rtl/>
        </w:rPr>
        <w:t xml:space="preserve">ولكنّ الأمر بالنسبة إليه يختلف تماماً؛ حيث إنّه هو وحده المنفتح المتوازن، العاقل المفكر المجدّد، ورجل الحوار، وسطَّر ما شاءت لك قريحتك، واجترحه وهمك، ولامسه خيالك، فتبارك الله أحسن الخالقين. </w:t>
      </w:r>
    </w:p>
    <w:p w:rsidR="00805DCF" w:rsidRDefault="00805DCF" w:rsidP="00805DCF">
      <w:pPr>
        <w:pStyle w:val="libNormal"/>
        <w:rPr>
          <w:rFonts w:hint="cs"/>
          <w:rtl/>
        </w:rPr>
      </w:pPr>
      <w:r>
        <w:rPr>
          <w:rFonts w:hint="cs"/>
          <w:rtl/>
        </w:rPr>
        <w:t xml:space="preserve">وما أروع وما أحلى كلمة الحوار وهو يديرها في فمه، وكأنّها قطعة حلوى، وما أرقاه من حوار! </w:t>
      </w:r>
    </w:p>
    <w:p w:rsidR="00805DCF" w:rsidRDefault="00805DCF" w:rsidP="00805DCF">
      <w:pPr>
        <w:pStyle w:val="libNormal"/>
        <w:rPr>
          <w:rFonts w:hint="cs"/>
          <w:rtl/>
        </w:rPr>
      </w:pPr>
      <w:r>
        <w:rPr>
          <w:rFonts w:hint="cs"/>
          <w:rtl/>
        </w:rPr>
        <w:t xml:space="preserve">قرأت آنفاً بعض مفرداته، وتلك هي حالاته، يرفض فيه مدّعيه أن يكتب حرفاً واحداً، ثمّ يرفض مناقشة أيّ من أفكاره أمام ثلّة من العلماء؛ ليكونوا الحكم والمرجع، ويصرّ على أن يكون حواراً في بيته، وخلف الجدران، ممهّداً له بتلك الأوصاف وبغيرها ممّا يطلقه على مخالفيه وناصحيه. فبورك من حوار، وحيهلا بداعيته، وحامل لوائه، ومطلق شعاراته! </w:t>
      </w:r>
    </w:p>
    <w:p w:rsidR="00805DCF" w:rsidRDefault="00805DCF" w:rsidP="00805DCF">
      <w:pPr>
        <w:pStyle w:val="libNormal"/>
        <w:rPr>
          <w:rFonts w:hint="cs"/>
          <w:rtl/>
        </w:rPr>
      </w:pPr>
      <w:r w:rsidRPr="00805DCF">
        <w:rPr>
          <w:rFonts w:hint="cs"/>
          <w:rtl/>
        </w:rPr>
        <w:t>ثمّ هو يشفع ذلك بالظهور</w:t>
      </w:r>
      <w:r>
        <w:rPr>
          <w:rFonts w:hint="cs"/>
          <w:rtl/>
        </w:rPr>
        <w:t>،</w:t>
      </w:r>
      <w:r w:rsidRPr="00805DCF">
        <w:rPr>
          <w:rFonts w:hint="cs"/>
          <w:rtl/>
        </w:rPr>
        <w:t xml:space="preserve"> بلباس الصفح والتسامح</w:t>
      </w:r>
      <w:r>
        <w:rPr>
          <w:rFonts w:hint="cs"/>
          <w:rtl/>
        </w:rPr>
        <w:t>،</w:t>
      </w:r>
      <w:r w:rsidRPr="00805DCF">
        <w:rPr>
          <w:rFonts w:hint="cs"/>
          <w:rtl/>
        </w:rPr>
        <w:t xml:space="preserve"> وبالمواعظ الرقيقة</w:t>
      </w:r>
      <w:r>
        <w:rPr>
          <w:rFonts w:hint="cs"/>
          <w:rtl/>
        </w:rPr>
        <w:t>،</w:t>
      </w:r>
      <w:r w:rsidRPr="00805DCF">
        <w:rPr>
          <w:rFonts w:hint="cs"/>
          <w:rtl/>
        </w:rPr>
        <w:t xml:space="preserve"> إلى أن ينتهي الأمر بقراءته للآية الشريفة التي تجعل حاله مع مَنْ يخالفه الرأي كحال رسول الله </w:t>
      </w:r>
      <w:r w:rsidR="009E0AA6" w:rsidRPr="009E0AA6">
        <w:rPr>
          <w:rStyle w:val="libAlaemChar"/>
          <w:rFonts w:hint="cs"/>
          <w:rtl/>
        </w:rPr>
        <w:t>صلى‌الله‌عليه‌وآله</w:t>
      </w:r>
      <w:r w:rsidRPr="00805DCF">
        <w:rPr>
          <w:rFonts w:hint="cs"/>
          <w:rtl/>
        </w:rPr>
        <w:t xml:space="preserve"> مع المشركين</w:t>
      </w:r>
      <w:r>
        <w:rPr>
          <w:rFonts w:hint="cs"/>
          <w:rtl/>
        </w:rPr>
        <w:t>،</w:t>
      </w:r>
      <w:r w:rsidRPr="00805DCF">
        <w:rPr>
          <w:rFonts w:hint="cs"/>
          <w:rtl/>
        </w:rPr>
        <w:t xml:space="preserve"> حيث يقول بصوت رقيق وأنيق</w:t>
      </w:r>
      <w:r>
        <w:rPr>
          <w:rFonts w:hint="cs"/>
          <w:rtl/>
        </w:rPr>
        <w:t>،</w:t>
      </w:r>
      <w:r w:rsidRPr="00805DCF">
        <w:rPr>
          <w:rFonts w:hint="cs"/>
          <w:rtl/>
        </w:rPr>
        <w:t xml:space="preserve"> وبالإنصات له حقيق</w:t>
      </w:r>
      <w:r>
        <w:rPr>
          <w:rFonts w:hint="cs"/>
          <w:rtl/>
        </w:rPr>
        <w:t>:</w:t>
      </w:r>
      <w:r w:rsidRPr="00805DCF">
        <w:rPr>
          <w:rFonts w:hint="cs"/>
          <w:rtl/>
        </w:rPr>
        <w:t xml:space="preserve"> </w:t>
      </w:r>
      <w:r w:rsidR="009E0AA6">
        <w:rPr>
          <w:rFonts w:hint="cs"/>
          <w:rtl/>
        </w:rPr>
        <w:t>«</w:t>
      </w:r>
      <w:r w:rsidRPr="00805DCF">
        <w:rPr>
          <w:rFonts w:hint="cs"/>
          <w:rtl/>
        </w:rPr>
        <w:t>اللّهمّ اهدِ قومي فإنّهم لا يعلمون</w:t>
      </w:r>
      <w:r w:rsidR="009E0AA6">
        <w:rPr>
          <w:rFonts w:hint="cs"/>
          <w:rtl/>
        </w:rPr>
        <w:t>»</w:t>
      </w:r>
      <w:r>
        <w:rPr>
          <w:rFonts w:hint="cs"/>
          <w:rtl/>
        </w:rPr>
        <w:t xml:space="preserve">. </w:t>
      </w:r>
    </w:p>
    <w:p w:rsidR="00805DCF" w:rsidRDefault="00805DCF" w:rsidP="00805DCF">
      <w:pPr>
        <w:pStyle w:val="libNormal"/>
        <w:rPr>
          <w:rFonts w:hint="cs"/>
          <w:rtl/>
        </w:rPr>
      </w:pPr>
      <w:r w:rsidRPr="00805DCF">
        <w:rPr>
          <w:rStyle w:val="libBold2Char"/>
          <w:rFonts w:hint="cs"/>
          <w:rtl/>
        </w:rPr>
        <w:t>الثالثة</w:t>
      </w:r>
      <w:r>
        <w:rPr>
          <w:rStyle w:val="libBold2Char"/>
          <w:rFonts w:hint="cs"/>
          <w:rtl/>
        </w:rPr>
        <w:t>:</w:t>
      </w:r>
      <w:r w:rsidRPr="00805DCF">
        <w:rPr>
          <w:rFonts w:hint="cs"/>
          <w:rtl/>
        </w:rPr>
        <w:t xml:space="preserve"> إنّ هذا النوع من الناس الذي ربما لم يمارس أيّ عمل علمي تحقيقي</w:t>
      </w:r>
      <w:r>
        <w:rPr>
          <w:rFonts w:hint="cs"/>
          <w:rtl/>
        </w:rPr>
        <w:t>،</w:t>
      </w:r>
      <w:r w:rsidRPr="00805DCF">
        <w:rPr>
          <w:rFonts w:hint="cs"/>
          <w:rtl/>
        </w:rPr>
        <w:t xml:space="preserve"> اللّهمّ إلاّ ما حاول أن يتخفّى خلفه ممّا يختلسه من هنا وهناك من أدلّة واهية لأقوال وأفكار خاطئة وشاذة</w:t>
      </w:r>
      <w:r>
        <w:rPr>
          <w:rFonts w:hint="cs"/>
          <w:rtl/>
        </w:rPr>
        <w:t>،</w:t>
      </w:r>
      <w:r w:rsidRPr="00805DCF">
        <w:rPr>
          <w:rFonts w:hint="cs"/>
          <w:rtl/>
        </w:rPr>
        <w:t xml:space="preserve"> يستخدمها للتغطية على واقع لا نحبّ توصيفه</w:t>
      </w:r>
      <w:r>
        <w:rPr>
          <w:rFonts w:hint="cs"/>
          <w:rtl/>
        </w:rPr>
        <w:t>،</w:t>
      </w:r>
      <w:r w:rsidRPr="00805DCF">
        <w:rPr>
          <w:rFonts w:hint="cs"/>
          <w:rtl/>
        </w:rPr>
        <w:t xml:space="preserve"> كما يستخدم اُسلوب إغراق الساحة بأسرها بسيل من الأوامر</w:t>
      </w:r>
      <w:r>
        <w:rPr>
          <w:rFonts w:hint="cs"/>
          <w:rtl/>
        </w:rPr>
        <w:t>،</w:t>
      </w:r>
      <w:r w:rsidRPr="00805DCF">
        <w:rPr>
          <w:rFonts w:hint="cs"/>
          <w:rtl/>
        </w:rPr>
        <w:t xml:space="preserve"> وبطوفان من الزواجر والتوجيهات الفوقية التي تعني غيره فقط</w:t>
      </w:r>
      <w:r>
        <w:rPr>
          <w:rFonts w:hint="cs"/>
          <w:rtl/>
        </w:rPr>
        <w:t>،</w:t>
      </w:r>
      <w:r w:rsidRPr="00805DCF">
        <w:rPr>
          <w:rFonts w:hint="cs"/>
          <w:rtl/>
        </w:rPr>
        <w:t xml:space="preserve"> ولا تعنيه هو بشيء</w:t>
      </w:r>
      <w:r>
        <w:rPr>
          <w:rFonts w:hint="cs"/>
          <w:rtl/>
        </w:rPr>
        <w:t>؛</w:t>
      </w:r>
      <w:r w:rsidRPr="00805DCF">
        <w:rPr>
          <w:rFonts w:hint="cs"/>
          <w:rtl/>
        </w:rPr>
        <w:t xml:space="preserve"> فتجده في مناسبة وبلا مناسبة لا يزال يردّد قوله</w:t>
      </w:r>
      <w:r>
        <w:rPr>
          <w:rFonts w:hint="cs"/>
          <w:rtl/>
        </w:rPr>
        <w:t xml:space="preserve">: </w:t>
      </w:r>
    </w:p>
    <w:p w:rsidR="00805DCF" w:rsidRDefault="00805DCF" w:rsidP="00805DCF">
      <w:pPr>
        <w:pStyle w:val="libNormal"/>
        <w:rPr>
          <w:rFonts w:hint="cs"/>
          <w:rtl/>
        </w:rPr>
      </w:pPr>
      <w:r>
        <w:rPr>
          <w:rFonts w:hint="cs"/>
          <w:rtl/>
        </w:rPr>
        <w:t xml:space="preserve">إنّ علينا أن... </w:t>
      </w:r>
    </w:p>
    <w:p w:rsidR="00805DCF" w:rsidRDefault="00805DCF" w:rsidP="00805DCF">
      <w:pPr>
        <w:pStyle w:val="libNormal"/>
        <w:rPr>
          <w:rFonts w:hint="cs"/>
          <w:rtl/>
        </w:rPr>
      </w:pPr>
      <w:r>
        <w:rPr>
          <w:rFonts w:hint="cs"/>
          <w:rtl/>
        </w:rPr>
        <w:t xml:space="preserve">ويجب علينا أن... </w:t>
      </w:r>
    </w:p>
    <w:p w:rsidR="00805DCF" w:rsidRDefault="00805DCF" w:rsidP="00805DCF">
      <w:pPr>
        <w:pStyle w:val="libNormal"/>
        <w:rPr>
          <w:rFonts w:hint="cs"/>
          <w:rtl/>
        </w:rPr>
      </w:pPr>
      <w:r>
        <w:rPr>
          <w:rFonts w:hint="cs"/>
          <w:rtl/>
        </w:rPr>
        <w:t xml:space="preserve">ولا بدّ لنا من... وهلمّ جرّا </w:t>
      </w:r>
    </w:p>
    <w:p w:rsidR="00805DCF" w:rsidRDefault="00805DCF" w:rsidP="00805DCF">
      <w:pPr>
        <w:pStyle w:val="libNormal"/>
        <w:rPr>
          <w:rFonts w:hint="cs"/>
          <w:rtl/>
        </w:rPr>
      </w:pPr>
      <w:r>
        <w:rPr>
          <w:rFonts w:hint="cs"/>
          <w:rtl/>
        </w:rPr>
        <w:t xml:space="preserve">وتأتي هذه الأوامر والزواجر بعد هجمات ساحقة، وحملات ماحقة على هذا الشرق المتخلّف، وعلى المجتمع المسلم الجاهل والمعقد، إلى آخر مفردات قاموسه التي أصبحت معروفة ومألوفة. </w:t>
      </w:r>
    </w:p>
    <w:p w:rsidR="00805DCF" w:rsidRDefault="00805DCF" w:rsidP="00805DCF">
      <w:pPr>
        <w:pStyle w:val="libNormal"/>
        <w:rPr>
          <w:rFonts w:hint="cs"/>
          <w:rtl/>
        </w:rPr>
      </w:pPr>
      <w:r>
        <w:rPr>
          <w:rFonts w:hint="cs"/>
          <w:rtl/>
        </w:rPr>
        <w:t xml:space="preserve">والدليل على ما نقول: ما سوف نواجهه من لوم وتقريع واتهام من قبل محبّيه؛ لأجل نفس هذه الكلمات التي سيعتبرونها موجّهة إليه دون سواه، مع أنّنا لم نصرّح باسمه، ولا أشرنا إلى كتابه، ولا إلى غير ذلك ممّا يرتبط به. </w:t>
      </w:r>
    </w:p>
    <w:p w:rsidR="00805DCF" w:rsidRPr="00805DCF" w:rsidRDefault="00805DCF" w:rsidP="009E0AA6">
      <w:pPr>
        <w:pStyle w:val="Heading2"/>
        <w:rPr>
          <w:rFonts w:hint="cs"/>
          <w:rtl/>
        </w:rPr>
      </w:pPr>
      <w:bookmarkStart w:id="9" w:name="_Toc434152230"/>
      <w:r w:rsidRPr="00805DCF">
        <w:rPr>
          <w:rFonts w:hint="cs"/>
          <w:rtl/>
        </w:rPr>
        <w:lastRenderedPageBreak/>
        <w:t>الغاية تبرّر الواسطة عنده</w:t>
      </w:r>
      <w:r>
        <w:rPr>
          <w:rFonts w:hint="cs"/>
          <w:rtl/>
        </w:rPr>
        <w:t>:</w:t>
      </w:r>
      <w:bookmarkEnd w:id="9"/>
    </w:p>
    <w:p w:rsidR="00805DCF" w:rsidRDefault="00805DCF" w:rsidP="00805DCF">
      <w:pPr>
        <w:pStyle w:val="libNormal"/>
        <w:rPr>
          <w:rFonts w:hint="cs"/>
          <w:rtl/>
        </w:rPr>
      </w:pPr>
      <w:r>
        <w:rPr>
          <w:rFonts w:hint="cs"/>
          <w:rtl/>
        </w:rPr>
        <w:t xml:space="preserve">والغريب في الأمر أنّه يهاجم المنبر الحسيني وخطباءه بنفس الحدّة والشدّة، ويتهمهم بالكذب والتزوير وما إلى ذلك ممّا تقدم، مع أنّه يقول - ويا لسوء هذا القول وسوء آثاره -: إنّ الغاية تبرّر الوسيلة، أو الواسطة، لا بل تنظّفها! </w:t>
      </w:r>
    </w:p>
    <w:p w:rsidR="00805DCF" w:rsidRDefault="00805DCF" w:rsidP="00805DCF">
      <w:pPr>
        <w:pStyle w:val="libNormal"/>
        <w:rPr>
          <w:rFonts w:hint="cs"/>
          <w:rtl/>
        </w:rPr>
      </w:pPr>
      <w:r>
        <w:rPr>
          <w:rFonts w:hint="cs"/>
          <w:rtl/>
        </w:rPr>
        <w:t xml:space="preserve">بل هو يسجّل هذه القاعدة للناس في كتبه ومؤلّفاته. </w:t>
      </w:r>
    </w:p>
    <w:p w:rsidR="00805DCF" w:rsidRDefault="00805DCF" w:rsidP="00805DCF">
      <w:pPr>
        <w:pStyle w:val="libNormal"/>
        <w:rPr>
          <w:rFonts w:hint="cs"/>
          <w:rtl/>
        </w:rPr>
      </w:pPr>
      <w:r>
        <w:rPr>
          <w:rFonts w:hint="cs"/>
          <w:rtl/>
        </w:rPr>
        <w:t xml:space="preserve">وهي قاعدة خطيرة بما تمثّله من دعوة للناس - وخطباء المنبر منهم - إلى أن يمارسوا حتّى الكذب والتزوير والتحريف، وأيّ اُسلوب آخر، ويتقرّبوا بذلك إلى الله سبحانه وتعالى؛ ما دام أنّ الغاية شريفة ونبيلة ومقدّسة، وما دام الشرع يريدها كما هو الحال في إحياء ذكرى عاشوراء. </w:t>
      </w:r>
    </w:p>
    <w:p w:rsidR="00805DCF" w:rsidRDefault="00805DCF" w:rsidP="00805DCF">
      <w:pPr>
        <w:pStyle w:val="libNormal"/>
        <w:rPr>
          <w:rFonts w:hint="cs"/>
          <w:rtl/>
        </w:rPr>
      </w:pPr>
      <w:r>
        <w:rPr>
          <w:rFonts w:hint="cs"/>
          <w:rtl/>
        </w:rPr>
        <w:t xml:space="preserve">غير أنّنا رأينا أخيراً أنّه قد ألمح إلى تراجعه عن هذه القاعدة حين تحدّث عن إثبات الحقّ بأساليب الباطل، فقال: (إنّ الدعوة إلى الحقّ تُفترض أن تعتبر الحقّ هو العنصر الأساس في الوسيلة، والعنصر الأساس في النتيجة). </w:t>
      </w:r>
    </w:p>
    <w:p w:rsidR="00805DCF" w:rsidRDefault="00805DCF" w:rsidP="00805DCF">
      <w:pPr>
        <w:pStyle w:val="libNormal"/>
        <w:rPr>
          <w:rFonts w:hint="cs"/>
          <w:rtl/>
        </w:rPr>
      </w:pPr>
      <w:r>
        <w:rPr>
          <w:rFonts w:hint="cs"/>
          <w:rtl/>
        </w:rPr>
        <w:t xml:space="preserve">وإن كنا لا نستطيع أن نطمئن إلى أنّه قد تراجع حقّاً؛ وذلك لكثرة التناقضات التي اعتدنا صدورها منه، مع إصراره على إلزام الآخرين بكلّ أطرافها مع وضوحها لدى الجميع. </w:t>
      </w:r>
    </w:p>
    <w:p w:rsidR="00805DCF" w:rsidRPr="00805DCF" w:rsidRDefault="00805DCF" w:rsidP="009E0AA6">
      <w:pPr>
        <w:pStyle w:val="Heading2"/>
        <w:rPr>
          <w:rFonts w:hint="cs"/>
          <w:rtl/>
        </w:rPr>
      </w:pPr>
      <w:bookmarkStart w:id="10" w:name="_Toc434152231"/>
      <w:r w:rsidRPr="00805DCF">
        <w:rPr>
          <w:rFonts w:hint="cs"/>
          <w:rtl/>
        </w:rPr>
        <w:t>التوطئة والتمهيد</w:t>
      </w:r>
      <w:bookmarkEnd w:id="10"/>
    </w:p>
    <w:p w:rsidR="00805DCF" w:rsidRDefault="00805DCF" w:rsidP="00805DCF">
      <w:pPr>
        <w:pStyle w:val="libNormal"/>
        <w:rPr>
          <w:rFonts w:hint="cs"/>
          <w:rtl/>
        </w:rPr>
      </w:pPr>
      <w:r>
        <w:rPr>
          <w:rFonts w:hint="cs"/>
          <w:rtl/>
        </w:rPr>
        <w:t xml:space="preserve">ومهما يكن من أمر فقد أُثيرت حول كربلاء وأحداثها، وما سبق ولحق ممّا له ارتباط بها - أُثيرت - ولا تزال عاصفة من التشويه المتعمّد، المستند إلى زعم تسلل عنصر الخرافة والكذب إلى ما ينقل من أحداثها، وقد نُسب إلى الشهيد مطهري مساهمة قويّة في هذا الاتجاه. </w:t>
      </w:r>
    </w:p>
    <w:p w:rsidR="00805DCF" w:rsidRDefault="00805DCF" w:rsidP="00805DCF">
      <w:pPr>
        <w:pStyle w:val="libNormal"/>
        <w:rPr>
          <w:rFonts w:hint="cs"/>
          <w:rtl/>
        </w:rPr>
      </w:pPr>
      <w:r>
        <w:rPr>
          <w:rFonts w:hint="cs"/>
          <w:rtl/>
        </w:rPr>
        <w:t xml:space="preserve">وقد أحببنا أن نسجّل موقفاً ممّا يجري، لعلّ الإمام الحسين </w:t>
      </w:r>
      <w:r w:rsidRPr="00805DCF">
        <w:rPr>
          <w:rStyle w:val="libAlaemChar"/>
          <w:rFonts w:hint="cs"/>
          <w:rtl/>
        </w:rPr>
        <w:t>عليه‌السلام</w:t>
      </w:r>
      <w:r>
        <w:rPr>
          <w:rFonts w:hint="cs"/>
          <w:rtl/>
        </w:rPr>
        <w:t xml:space="preserve"> ينظر إلينا نظرة الرحمة في يوم الشفاعة. </w:t>
      </w:r>
    </w:p>
    <w:p w:rsidR="00805DCF" w:rsidRDefault="00805DCF" w:rsidP="00805DCF">
      <w:pPr>
        <w:pStyle w:val="libNormal"/>
        <w:rPr>
          <w:rFonts w:hint="cs"/>
          <w:rtl/>
        </w:rPr>
      </w:pPr>
      <w:r>
        <w:rPr>
          <w:rFonts w:hint="cs"/>
          <w:rtl/>
        </w:rPr>
        <w:t xml:space="preserve">ولكنّنا قبل أن نبدأ الحديث عمّا قيل إنّه مكذوب وخرافة في حديث كربلاء، وقبل أن نناقش ما نُسب إلى الشهيد العلاّمة المطهّري حول الخرافات في عاشوراء، ولا سيّما حول قصة حضور ليلى في كربلاء التي أصبحت عنواناً ومفتاحاً ومدخلاً، ومناسبة ومبرّراً لإطلاق الاتهامات بالكذب والدجل لخطباء المنبر الحسيني، ثمّ رمي حديث كربلاء ومنبر عاشوراء بالاُسطورة والخرافة وما إلى ذلك. </w:t>
      </w:r>
    </w:p>
    <w:p w:rsidR="00805DCF" w:rsidRDefault="00805DCF" w:rsidP="00805DCF">
      <w:pPr>
        <w:pStyle w:val="libNormal"/>
        <w:rPr>
          <w:rFonts w:hint="cs"/>
          <w:rtl/>
        </w:rPr>
      </w:pPr>
      <w:r>
        <w:rPr>
          <w:rFonts w:hint="cs"/>
          <w:rtl/>
        </w:rPr>
        <w:t xml:space="preserve">نعم، إنّنا قبل أن نبدأ بالحديث عن ذلك نقدّم تمهيداً لعلّه يفيد في إيضاح مقصودنا، وذلك فيما يلي من صفحات. </w:t>
      </w:r>
    </w:p>
    <w:p w:rsidR="00805DCF" w:rsidRDefault="00805DCF" w:rsidP="00805DCF">
      <w:pPr>
        <w:pStyle w:val="libNormal"/>
        <w:rPr>
          <w:rFonts w:hint="cs"/>
          <w:rtl/>
        </w:rPr>
      </w:pPr>
      <w:r>
        <w:rPr>
          <w:rFonts w:hint="cs"/>
          <w:rtl/>
        </w:rPr>
        <w:t xml:space="preserve">والحمد لله، والصلاة والسّلام على عباده الذين اصطفى محمّد وآله الطاهرين. </w:t>
      </w:r>
    </w:p>
    <w:p w:rsidR="00805DCF" w:rsidRDefault="00805DCF" w:rsidP="00805DCF">
      <w:pPr>
        <w:pStyle w:val="libLeftBold"/>
        <w:rPr>
          <w:rFonts w:hint="cs"/>
          <w:rtl/>
        </w:rPr>
      </w:pPr>
      <w:r>
        <w:rPr>
          <w:rFonts w:hint="cs"/>
          <w:rtl/>
        </w:rPr>
        <w:lastRenderedPageBreak/>
        <w:t xml:space="preserve">2 ذي الحجة 1420هجري </w:t>
      </w:r>
    </w:p>
    <w:p w:rsidR="00805DCF" w:rsidRDefault="00805DCF" w:rsidP="00805DCF">
      <w:pPr>
        <w:pStyle w:val="libLeftBold"/>
        <w:rPr>
          <w:rFonts w:hint="cs"/>
          <w:rtl/>
        </w:rPr>
      </w:pPr>
      <w:r>
        <w:rPr>
          <w:rFonts w:hint="cs"/>
          <w:rtl/>
        </w:rPr>
        <w:t>جعفر مرتضى العاملي</w:t>
      </w:r>
    </w:p>
    <w:p w:rsidR="00805DCF" w:rsidRDefault="00805DCF" w:rsidP="00805DCF">
      <w:pPr>
        <w:pStyle w:val="libNormal"/>
      </w:pPr>
      <w:r>
        <w:rPr>
          <w:rFonts w:eastAsia="Calibri"/>
        </w:rPr>
        <w:br w:type="page"/>
      </w:r>
    </w:p>
    <w:p w:rsidR="00805DCF" w:rsidRDefault="00805DCF" w:rsidP="00805DCF">
      <w:pPr>
        <w:pStyle w:val="Heading1Center"/>
        <w:rPr>
          <w:rFonts w:hint="cs"/>
          <w:rtl/>
        </w:rPr>
      </w:pPr>
      <w:bookmarkStart w:id="11" w:name="04"/>
      <w:bookmarkStart w:id="12" w:name="_Toc434152232"/>
      <w:r>
        <w:rPr>
          <w:rFonts w:hint="cs"/>
          <w:rtl/>
        </w:rPr>
        <w:lastRenderedPageBreak/>
        <w:t>الفصل الأوّل:</w:t>
      </w:r>
      <w:bookmarkEnd w:id="12"/>
      <w:r>
        <w:rPr>
          <w:rFonts w:hint="cs"/>
          <w:rtl/>
        </w:rPr>
        <w:t xml:space="preserve"> </w:t>
      </w:r>
      <w:bookmarkEnd w:id="11"/>
    </w:p>
    <w:p w:rsidR="00805DCF" w:rsidRDefault="00805DCF" w:rsidP="009E0AA6">
      <w:pPr>
        <w:pStyle w:val="Heading1Center"/>
        <w:rPr>
          <w:rFonts w:hint="cs"/>
          <w:rtl/>
        </w:rPr>
      </w:pPr>
      <w:bookmarkStart w:id="13" w:name="_Toc434152233"/>
      <w:r>
        <w:rPr>
          <w:rFonts w:hint="cs"/>
          <w:rtl/>
        </w:rPr>
        <w:t>للتمهيد وللإعداد فقط</w:t>
      </w:r>
      <w:bookmarkEnd w:id="13"/>
    </w:p>
    <w:p w:rsidR="00805DCF" w:rsidRPr="00805DCF" w:rsidRDefault="00805DCF" w:rsidP="00805DCF">
      <w:pPr>
        <w:pStyle w:val="Heading2"/>
        <w:rPr>
          <w:rFonts w:hint="cs"/>
          <w:rtl/>
        </w:rPr>
      </w:pPr>
      <w:bookmarkStart w:id="14" w:name="_Toc434152234"/>
      <w:r w:rsidRPr="00805DCF">
        <w:rPr>
          <w:rFonts w:hint="cs"/>
          <w:rtl/>
        </w:rPr>
        <w:t>بداية</w:t>
      </w:r>
      <w:r>
        <w:rPr>
          <w:rFonts w:hint="cs"/>
          <w:rtl/>
        </w:rPr>
        <w:t>:</w:t>
      </w:r>
      <w:bookmarkEnd w:id="14"/>
    </w:p>
    <w:p w:rsidR="00805DCF" w:rsidRDefault="00805DCF" w:rsidP="00805DCF">
      <w:pPr>
        <w:pStyle w:val="libNormal"/>
        <w:rPr>
          <w:rFonts w:hint="cs"/>
          <w:rtl/>
        </w:rPr>
      </w:pPr>
      <w:r>
        <w:rPr>
          <w:rFonts w:hint="cs"/>
          <w:rtl/>
        </w:rPr>
        <w:t xml:space="preserve">إنّنا قبل أن ندخل في موضوع البحث الذي نحن بصدده، نودّ التأكيد على عدّة اُمور ترتبط بشكل أو بآخر بموقفنا من أحداث كربلاء، وبطريقة تعاملنا مع ما يُنقل لنا من أحداث عاشورائية أو غيرها، وذلك ضمن النقاط التالية: </w:t>
      </w:r>
    </w:p>
    <w:p w:rsidR="00805DCF" w:rsidRPr="00805DCF" w:rsidRDefault="00805DCF" w:rsidP="00805DCF">
      <w:pPr>
        <w:pStyle w:val="Heading2"/>
        <w:rPr>
          <w:rFonts w:hint="cs"/>
          <w:rtl/>
        </w:rPr>
      </w:pPr>
      <w:bookmarkStart w:id="15" w:name="_Toc434152235"/>
      <w:r w:rsidRPr="00805DCF">
        <w:rPr>
          <w:rFonts w:hint="cs"/>
          <w:rtl/>
        </w:rPr>
        <w:t>الاستهجان لا يصلح أساساً للرفض</w:t>
      </w:r>
      <w:r>
        <w:rPr>
          <w:rFonts w:hint="cs"/>
          <w:rtl/>
        </w:rPr>
        <w:t>:</w:t>
      </w:r>
      <w:bookmarkEnd w:id="15"/>
    </w:p>
    <w:p w:rsidR="00805DCF" w:rsidRDefault="00805DCF" w:rsidP="00805DCF">
      <w:pPr>
        <w:pStyle w:val="libNormal"/>
        <w:rPr>
          <w:rFonts w:hint="cs"/>
          <w:rtl/>
        </w:rPr>
      </w:pPr>
      <w:r>
        <w:rPr>
          <w:rFonts w:hint="cs"/>
          <w:rtl/>
        </w:rPr>
        <w:t xml:space="preserve">بديهي أنّ استهجان أمرٍ من الاُمور لا يصلح دائماً أساساً لردّه والحكم عليه بالبطلان إلاّ إذا نشأ هذا الاستهجان من آفة حقيقية يُعاني منها النصّ في مدلوله، توجب إثارة حالة من الشك والريب فيه. </w:t>
      </w:r>
    </w:p>
    <w:p w:rsidR="00805DCF" w:rsidRDefault="00805DCF" w:rsidP="00805DCF">
      <w:pPr>
        <w:pStyle w:val="libNormal"/>
        <w:rPr>
          <w:rFonts w:hint="cs"/>
          <w:rtl/>
        </w:rPr>
      </w:pPr>
      <w:r>
        <w:rPr>
          <w:rFonts w:hint="cs"/>
          <w:rtl/>
        </w:rPr>
        <w:t xml:space="preserve">أمّا إذا كان منشأ هذا الاستهجان هو عدم وجود تهيؤ نفسي وذهني لقبول أمرٍ ما، بسبب فقد الركائز والمنطلقات التي تساعد على توفّر مناخ الوعي والاستيعاب للحقائق العالية، والمعاني الدقيقة، فإنّ هذا الاستهجان لا يصلح أساساً لإيجاد ولو ذرّة من الشك والريب والتردّد في صدقية النصّ، أو في أيّ شيء ممّا يرتبط به. </w:t>
      </w:r>
    </w:p>
    <w:p w:rsidR="00805DCF" w:rsidRDefault="00805DCF" w:rsidP="00805DCF">
      <w:pPr>
        <w:pStyle w:val="libNormal"/>
        <w:rPr>
          <w:rFonts w:hint="cs"/>
          <w:rtl/>
        </w:rPr>
      </w:pPr>
      <w:r>
        <w:rPr>
          <w:rFonts w:hint="cs"/>
          <w:rtl/>
        </w:rPr>
        <w:t xml:space="preserve">ولنأخذ مثالاً على ذلك تلك الاُمور التي ترتبط بمقامات الأولياء والأصفياء التي يحتاج وعيها وإدراك آثارها بعمق إلى سبق المعرفة اليقينية بمناشئها ومكوّناتها. وكذلك الحال فيما لو استند هذا الاستهجان إلى افتراضات غير واقعية، فيما يرتبط بالمؤثرات والبواعث والحوافز لنشوء حدث تاريخي مّا. </w:t>
      </w:r>
    </w:p>
    <w:p w:rsidR="00805DCF" w:rsidRDefault="00805DCF" w:rsidP="00805DCF">
      <w:pPr>
        <w:pStyle w:val="libNormal"/>
        <w:rPr>
          <w:rFonts w:hint="cs"/>
          <w:rtl/>
        </w:rPr>
      </w:pPr>
      <w:r>
        <w:rPr>
          <w:rFonts w:hint="cs"/>
          <w:rtl/>
        </w:rPr>
        <w:t xml:space="preserve">وفي كلتا هاتين الحالتين فإنّ المطلوب هو الإعداد الصحيح، والتشبث بالمعرفة اليقينية لكلّ العناصر المؤثّرة في تكوين التصوّر السليم، بعيداً عن أسر التصوّرات الارتجالية والخاطئة التي تدفع إلى الاستهجان غير المسؤول، ثمّ إلى الرفض غير المنطقي ولا المقبول. </w:t>
      </w:r>
    </w:p>
    <w:p w:rsidR="00805DCF" w:rsidRDefault="00805DCF" w:rsidP="00805DCF">
      <w:pPr>
        <w:pStyle w:val="libNormal"/>
        <w:rPr>
          <w:rFonts w:hint="cs"/>
          <w:rtl/>
        </w:rPr>
      </w:pPr>
      <w:r>
        <w:rPr>
          <w:rFonts w:hint="cs"/>
          <w:rtl/>
        </w:rPr>
        <w:t xml:space="preserve">وإنّ الإعداد القوي والرصين لإنجاز عمل معرفي، وتربية إيمانيّة وروحية، وإعداد نفسي يهيّئ لتحقيق درجة من الانسجام بين المعارف الإيمانيّة ويقينياتها، وبين ما ينشأ عنها من آثار وتجلّيات في حركة الواقع، وفي الوعي الرسالي للأحداث. نعم، إنّ الإعداد لإنجاز هذا المهمّ يعتبر أمراً ضرورياً ولازماً، وله مقام الأفضلية والتقدّم بالقياس إلى ما عداه من مهام. </w:t>
      </w:r>
    </w:p>
    <w:p w:rsidR="00805DCF" w:rsidRDefault="00805DCF" w:rsidP="00805DCF">
      <w:pPr>
        <w:pStyle w:val="libNormal"/>
        <w:rPr>
          <w:rFonts w:hint="cs"/>
          <w:rtl/>
        </w:rPr>
      </w:pPr>
      <w:r>
        <w:rPr>
          <w:rFonts w:hint="cs"/>
          <w:rtl/>
        </w:rPr>
        <w:lastRenderedPageBreak/>
        <w:t xml:space="preserve">وبدون ذلك فإنّنا سنبقى نواجه حالة العجز عن التعبير الصادق والصريح عن تجلّيات الواقع، واستجلاء آفاقه الرحبة. </w:t>
      </w:r>
    </w:p>
    <w:p w:rsidR="00805DCF" w:rsidRPr="00805DCF" w:rsidRDefault="00805DCF" w:rsidP="00805DCF">
      <w:pPr>
        <w:pStyle w:val="Heading2"/>
        <w:rPr>
          <w:rFonts w:hint="cs"/>
          <w:rtl/>
        </w:rPr>
      </w:pPr>
      <w:bookmarkStart w:id="16" w:name="_Toc434152236"/>
      <w:r w:rsidRPr="00805DCF">
        <w:rPr>
          <w:rFonts w:hint="cs"/>
          <w:rtl/>
        </w:rPr>
        <w:t>الحقد والتآمر على عاشوراء</w:t>
      </w:r>
      <w:r>
        <w:rPr>
          <w:rFonts w:hint="cs"/>
          <w:rtl/>
        </w:rPr>
        <w:t>:</w:t>
      </w:r>
      <w:bookmarkEnd w:id="16"/>
    </w:p>
    <w:p w:rsidR="00805DCF" w:rsidRDefault="00805DCF" w:rsidP="00805DCF">
      <w:pPr>
        <w:pStyle w:val="libNormal"/>
        <w:rPr>
          <w:rFonts w:hint="cs"/>
          <w:rtl/>
        </w:rPr>
      </w:pPr>
      <w:r>
        <w:rPr>
          <w:rFonts w:hint="cs"/>
          <w:rtl/>
        </w:rPr>
        <w:t xml:space="preserve">وإذا أردنا أن نقترب قليلاً من أحداث كربلاء الدامية فإنّنا نشعر أنّها مستهدفة من فئات شتى، ولأهداف شريرة متنوّعة؛ بإثارتهم أجواء مسمومة حولها، الأمر الذي يدعونا إلى المزيد من اليقظة والحذر، ونحن نواجه هذه الموجة الحاقدة التي ترفع في أحيان كثيرة شعارات خادعة، وعناوين طنّانة ورنّانة، وتتّخذ - أحياناً - لبوس الإخلاص والغيرة؛ للتستر على تآمرها القذر على هذا التراث الإيماني الزاخر بالعطاء الإلهي السني والمبارك. </w:t>
      </w:r>
    </w:p>
    <w:p w:rsidR="00805DCF" w:rsidRDefault="00805DCF" w:rsidP="00805DCF">
      <w:pPr>
        <w:pStyle w:val="libNormal"/>
        <w:rPr>
          <w:rFonts w:hint="cs"/>
          <w:rtl/>
        </w:rPr>
      </w:pPr>
      <w:r>
        <w:rPr>
          <w:rFonts w:hint="cs"/>
          <w:rtl/>
        </w:rPr>
        <w:t xml:space="preserve">ولكن، ورغم كيد الخائنين ومكر أخدان الأبالسة والشياطين، فإنّ عاشوراء ستبقى الشوكة الجارحة التي تنغرس في أحداق عيونهم التي أعماها كيدهم اللئيم، وطمسها حقدهم الخبيث. </w:t>
      </w:r>
    </w:p>
    <w:p w:rsidR="00805DCF" w:rsidRPr="00805DCF" w:rsidRDefault="00805DCF" w:rsidP="00805DCF">
      <w:pPr>
        <w:pStyle w:val="Heading2"/>
        <w:rPr>
          <w:rFonts w:hint="cs"/>
          <w:rtl/>
        </w:rPr>
      </w:pPr>
      <w:bookmarkStart w:id="17" w:name="_Toc434152237"/>
      <w:r w:rsidRPr="00805DCF">
        <w:rPr>
          <w:rFonts w:hint="cs"/>
          <w:rtl/>
        </w:rPr>
        <w:t>لا بدّ من تحمّل المسؤولية</w:t>
      </w:r>
      <w:r>
        <w:rPr>
          <w:rFonts w:hint="cs"/>
          <w:rtl/>
        </w:rPr>
        <w:t>:</w:t>
      </w:r>
      <w:bookmarkEnd w:id="17"/>
    </w:p>
    <w:p w:rsidR="00805DCF" w:rsidRDefault="00805DCF" w:rsidP="00805DCF">
      <w:pPr>
        <w:pStyle w:val="libNormal"/>
        <w:rPr>
          <w:rFonts w:hint="cs"/>
          <w:rtl/>
        </w:rPr>
      </w:pPr>
      <w:r>
        <w:rPr>
          <w:rFonts w:hint="cs"/>
          <w:rtl/>
        </w:rPr>
        <w:t xml:space="preserve">ونحن في نفس الوقت الذي نرفض فيه كلّ هذا المكر الشيطاني والحقد الإبليسي، وكلّ هذا التجنّي على هذا الدين وأحكامه، ورسومه وأعلامه، فإنّنا نهيب بكلّ المخلصين من أبنائه أن يتحمّلوا مسؤولياتهم في الدفاع عنه بصدق وبوعي، والعمل على قطع الطريق على كلّ اُولئك الحاقدين والمتآمرين؛ وذلك عن طريق نشر المعارف الصحيحة، وكشف زيف الشبهات التي يثيرونها بالاُسلوب العلمي الهادئ والرصين، وبالكلمة الرضيّة والمسؤولة. </w:t>
      </w:r>
    </w:p>
    <w:p w:rsidR="00805DCF" w:rsidRDefault="00805DCF" w:rsidP="00805DCF">
      <w:pPr>
        <w:pStyle w:val="libNormal"/>
        <w:rPr>
          <w:rFonts w:hint="cs"/>
          <w:rtl/>
        </w:rPr>
      </w:pPr>
      <w:r>
        <w:rPr>
          <w:rFonts w:hint="cs"/>
          <w:rtl/>
        </w:rPr>
        <w:t xml:space="preserve">وذلك يحتاج إلى التشمير عن ساعد الجدّ، والعمل الدائب في مجالات البحث العلمي، وتوفير وسائله وأدواته، وإفساح المجال لأصحاب الأقلام الواعية والنزيهة والمخلصة للمشاركة في إنجاز هذا الواجب الذي هو في الحقيقة جهاد في سبيل الله سبحانه، وما أشرفه وأجلّه من جهاد مبارك وميمون! </w:t>
      </w:r>
    </w:p>
    <w:p w:rsidR="00805DCF" w:rsidRPr="00805DCF" w:rsidRDefault="00805DCF" w:rsidP="00805DCF">
      <w:pPr>
        <w:pStyle w:val="Heading2"/>
        <w:rPr>
          <w:rFonts w:hint="cs"/>
          <w:rtl/>
        </w:rPr>
      </w:pPr>
      <w:bookmarkStart w:id="18" w:name="_Toc434152238"/>
      <w:r w:rsidRPr="00805DCF">
        <w:rPr>
          <w:rFonts w:hint="cs"/>
          <w:rtl/>
        </w:rPr>
        <w:t>الحاقدون وهدم المنبر الحسيني</w:t>
      </w:r>
      <w:r>
        <w:rPr>
          <w:rFonts w:hint="cs"/>
          <w:rtl/>
        </w:rPr>
        <w:t>:</w:t>
      </w:r>
      <w:bookmarkEnd w:id="18"/>
    </w:p>
    <w:p w:rsidR="00805DCF" w:rsidRDefault="00805DCF" w:rsidP="00805DCF">
      <w:pPr>
        <w:pStyle w:val="libNormal"/>
        <w:rPr>
          <w:rFonts w:hint="cs"/>
          <w:rtl/>
        </w:rPr>
      </w:pPr>
      <w:r>
        <w:rPr>
          <w:rFonts w:hint="cs"/>
          <w:rtl/>
        </w:rPr>
        <w:t xml:space="preserve">ولقد تفطّن أعداء عاشوراء في وقت مبكر جدّاً إلى أنّ أنجع الأساليب وأقواها فتكاً في محاربة عاشوراء الإمام الحسين </w:t>
      </w:r>
      <w:r w:rsidRPr="00805DCF">
        <w:rPr>
          <w:rStyle w:val="libAlaemChar"/>
          <w:rFonts w:hint="cs"/>
          <w:rtl/>
        </w:rPr>
        <w:t>عليه‌السلام</w:t>
      </w:r>
      <w:r>
        <w:rPr>
          <w:rFonts w:hint="cs"/>
          <w:rtl/>
        </w:rPr>
        <w:t xml:space="preserve">، هو: هدم المنبر الحسيني المبارك؛ لأنّهم أدركوا أنّ المنبر الحسيني هو الذي يربّي الناس أخلاقياً، وإيمانياً، وسلوكياً، وعاطفياً، وعقائدياً، وهو الذي يمدّهم بالثقافات المتنوّعة، ويثير فيهم درجات من الوعي الرسالي، ويعمّق مبادئ عاشوراء في وجدانهم، ويعيدهم إلى </w:t>
      </w:r>
      <w:r>
        <w:rPr>
          <w:rFonts w:hint="cs"/>
          <w:rtl/>
        </w:rPr>
        <w:lastRenderedPageBreak/>
        <w:t xml:space="preserve">رحاب الفطرة الصافية، وينشر فيهم أحكام الله، ويربّي وجدانهم وضميرهم الإنساني، ويصقل مشاعرهم، وينميّها ويغذيها بالمشاعر الجيّاشة والصادقة. </w:t>
      </w:r>
    </w:p>
    <w:p w:rsidR="00805DCF" w:rsidRDefault="00805DCF" w:rsidP="00805DCF">
      <w:pPr>
        <w:pStyle w:val="libNormal"/>
        <w:rPr>
          <w:rFonts w:hint="cs"/>
          <w:rtl/>
        </w:rPr>
      </w:pPr>
      <w:r>
        <w:rPr>
          <w:rFonts w:hint="cs"/>
          <w:rtl/>
        </w:rPr>
        <w:t xml:space="preserve">فإذا ما تمّ لهم تدمير المنبر الحسيني فإنّهم يكونون قد حرموا الناس من ذلك كلّه وسواه، وكذلك حرموهم من ثواب إقامة هذه الشعيرة الإلهية. وما أعظمه من ثواب، وأجلّها من كرامة إلهية سنيّة! وكان التشكيك بهذا المنبر الشريف وبما يُقال فيه من أبسط وسائل التدمير، وأقلّها مؤونةً، وأعظمها أثراً، وأشدّها فتكاً. </w:t>
      </w:r>
    </w:p>
    <w:p w:rsidR="00805DCF" w:rsidRDefault="00805DCF" w:rsidP="00805DCF">
      <w:pPr>
        <w:pStyle w:val="libNormal"/>
        <w:rPr>
          <w:rFonts w:hint="cs"/>
          <w:rtl/>
        </w:rPr>
      </w:pPr>
      <w:r>
        <w:rPr>
          <w:rFonts w:hint="cs"/>
          <w:rtl/>
        </w:rPr>
        <w:t xml:space="preserve">ولقد كان الأنكى من ذلك كلّه والأدهى هو أنّ بعض مَنْ يُفترض فيهم أن يكونوا حماة هذا الدين، والذابين عن حريمه، والمدافعين عن حياضه من العلماء الذين محضهم الناس حبّهم وثقتهم، وأخلصوا لهم لا لأجل أشخاصهم، وإنّما حبّاً وإخلاصاً منهم لدينهم ومعتقداتهم التي يرون أنّهم الأمناء عليها، والحريصون على حفظها ونشرها، إنّ هذا البعض قد أسهم عن غير عمد - وبعضهم عن عمد وقصد - في صنع هذه الكارثة التي من شأنها أن تأتي على كلّ شيء، كالنار في الهشيم. </w:t>
      </w:r>
    </w:p>
    <w:p w:rsidR="00805DCF" w:rsidRDefault="00805DCF" w:rsidP="00805DCF">
      <w:pPr>
        <w:pStyle w:val="libNormal"/>
        <w:rPr>
          <w:rFonts w:hint="cs"/>
          <w:rtl/>
        </w:rPr>
      </w:pPr>
      <w:r>
        <w:rPr>
          <w:rFonts w:hint="cs"/>
          <w:rtl/>
        </w:rPr>
        <w:t xml:space="preserve">فعملوا على إثارة شكوك الناس بخطباء هذا المنبر المقدّس، وفيما يقدّمونه من ثقافة عاشورائية، واتّهموهم بالكذب وبالتحريف، وبالافتعال المتعمّد للأحداث، كلّ ذلك ملفّع بأحكام عامة، وبمطلقات غائمة، وشعارات رنّانة، يغدقونها بلا حساب؛ إسهاماً منهم في زعزعة ثقة الناس بهذه المجالس؛ الأمر الذي لا يمكن أن يصبّ إلاّ في خانة الخيانة للدين، والاعتداء على عاشوراء وعلى الإمام الحسين </w:t>
      </w:r>
      <w:r w:rsidRPr="00805DCF">
        <w:rPr>
          <w:rStyle w:val="libAlaemChar"/>
          <w:rFonts w:hint="cs"/>
          <w:rtl/>
        </w:rPr>
        <w:t>عليه‌السلام</w:t>
      </w:r>
      <w:r>
        <w:rPr>
          <w:rFonts w:hint="cs"/>
          <w:rtl/>
        </w:rPr>
        <w:t xml:space="preserve"> في رسالته، وفي أهدافه الجهاديّة والإيمانيّة الكبرى. </w:t>
      </w:r>
    </w:p>
    <w:p w:rsidR="00805DCF" w:rsidRDefault="00805DCF" w:rsidP="00805DCF">
      <w:pPr>
        <w:pStyle w:val="libNormal"/>
        <w:rPr>
          <w:rFonts w:hint="cs"/>
          <w:rtl/>
        </w:rPr>
      </w:pPr>
      <w:r>
        <w:rPr>
          <w:rFonts w:hint="cs"/>
          <w:rtl/>
        </w:rPr>
        <w:t xml:space="preserve">إنّ الطريقة التي توجه فيها التهم إلى قرّاء العزاء توحي للناس بأنّهم - وحدهم - تجسيد للأُمّيّة والجهل، ولقلّة الدين، ومثال حيّ لأناس يعانون من الخواء من الأخلاق النبيلة، ومن الدين، ومن الفضيلة، ومن كلّ المعاني الإنسانيّة، وإنّ كلّ همّهم يتّجه إلى تزييف الحقائق، وتزيين الخرافات والأباطيل، واجتراح الأساطير للناس بلا كلل ولا ملل. </w:t>
      </w:r>
    </w:p>
    <w:p w:rsidR="00805DCF" w:rsidRDefault="00805DCF" w:rsidP="00805DCF">
      <w:pPr>
        <w:pStyle w:val="libNormal"/>
        <w:rPr>
          <w:rFonts w:hint="cs"/>
          <w:rtl/>
        </w:rPr>
      </w:pPr>
      <w:r>
        <w:rPr>
          <w:rFonts w:hint="cs"/>
          <w:rtl/>
        </w:rPr>
        <w:t xml:space="preserve">ولنفترض وجود بعض الهنات فيما يقرؤونه، ولسنا نجد من ذلك ما يستحق الذكر؛ فإنّ ذلك لا يبرّر لنا اتهامهم بوضع الأساطير والأباطيل؛ لأنّهم ينقلون ما وجدوه، ويتلون علينا ما قرؤوه، فإن كان ثمة من ذنب فإنّما يقع على غيرهم دونهم. </w:t>
      </w:r>
    </w:p>
    <w:p w:rsidR="00805DCF" w:rsidRPr="00805DCF" w:rsidRDefault="00805DCF" w:rsidP="00805DCF">
      <w:pPr>
        <w:pStyle w:val="Heading2"/>
        <w:rPr>
          <w:rFonts w:hint="cs"/>
          <w:rtl/>
        </w:rPr>
      </w:pPr>
      <w:bookmarkStart w:id="19" w:name="_Toc434152239"/>
      <w:r w:rsidRPr="00805DCF">
        <w:rPr>
          <w:rFonts w:hint="cs"/>
          <w:rtl/>
        </w:rPr>
        <w:t>حجم التزوير</w:t>
      </w:r>
      <w:r>
        <w:rPr>
          <w:rFonts w:hint="cs"/>
          <w:rtl/>
        </w:rPr>
        <w:t>:</w:t>
      </w:r>
      <w:bookmarkEnd w:id="19"/>
    </w:p>
    <w:p w:rsidR="00805DCF" w:rsidRDefault="00805DCF" w:rsidP="00805DCF">
      <w:pPr>
        <w:pStyle w:val="libNormal"/>
        <w:rPr>
          <w:rFonts w:hint="cs"/>
          <w:rtl/>
        </w:rPr>
      </w:pPr>
      <w:r>
        <w:rPr>
          <w:rFonts w:hint="cs"/>
          <w:rtl/>
        </w:rPr>
        <w:t xml:space="preserve">وفي حين إنّنا لا ننكر وجود شاذّ نادر حاول أن يزوّر، أو يحرّف، أو يختلق أمراً، أو أن ينسج من خياله تصويراً لمشهد بعينه، لكنّنا نقول: إنّ هذا النوع من الناس في ندرته، وفي قلّته، وفي </w:t>
      </w:r>
      <w:r>
        <w:rPr>
          <w:rFonts w:hint="cs"/>
          <w:rtl/>
        </w:rPr>
        <w:lastRenderedPageBreak/>
        <w:t xml:space="preserve">حجم محاولاته، وفي تأثيره أشبه بالشعرة البيضاء في الثور الأسود، فلا يمكن أن يبرّر ذلك إطلاق تلك الأحكام العامّة والشاملة الهادفة إلى نسف الثقة بكلّ شيء. </w:t>
      </w:r>
    </w:p>
    <w:p w:rsidR="00805DCF" w:rsidRDefault="00805DCF" w:rsidP="00805DCF">
      <w:pPr>
        <w:pStyle w:val="libNormal"/>
        <w:rPr>
          <w:rFonts w:hint="cs"/>
          <w:rtl/>
        </w:rPr>
      </w:pPr>
      <w:r>
        <w:rPr>
          <w:rFonts w:hint="cs"/>
          <w:rtl/>
        </w:rPr>
        <w:t xml:space="preserve">نقول هذا، وكلّنا شموخ واعتزاز لإدراكنا أنّ عاشوراء حدث هائل، بدأت إرهاصاته منذ ولد وحتّى قبل أن يولد الإمام الحسين </w:t>
      </w:r>
      <w:r w:rsidRPr="00805DCF">
        <w:rPr>
          <w:rStyle w:val="libAlaemChar"/>
          <w:rFonts w:hint="cs"/>
          <w:rtl/>
        </w:rPr>
        <w:t>عليه‌السلام</w:t>
      </w:r>
      <w:r>
        <w:rPr>
          <w:rFonts w:hint="cs"/>
          <w:rtl/>
        </w:rPr>
        <w:t xml:space="preserve">، واستمرت الارتجاجات التي أحداثها تتوالى عبر القرون والأحقاب، ولسوف تبقى إلى أن يرث الله الأرض ومَنْ عليها. </w:t>
      </w:r>
    </w:p>
    <w:p w:rsidR="00805DCF" w:rsidRDefault="00805DCF" w:rsidP="00805DCF">
      <w:pPr>
        <w:pStyle w:val="libNormal"/>
        <w:rPr>
          <w:rFonts w:hint="cs"/>
          <w:rtl/>
        </w:rPr>
      </w:pPr>
      <w:r>
        <w:rPr>
          <w:rFonts w:hint="cs"/>
          <w:rtl/>
        </w:rPr>
        <w:t xml:space="preserve">وقد اشتمل هذا الحدث نفسه بالإضافة إلى إرهاصاته وتردداته وآثاره على مئات الحوادث والتفصيلات والخصوصيات، الصغيرة والكبيرة، والمؤثّرة على أكثر من صعيد، وفي أكثر من مجال. </w:t>
      </w:r>
    </w:p>
    <w:p w:rsidR="00805DCF" w:rsidRDefault="00805DCF" w:rsidP="00805DCF">
      <w:pPr>
        <w:pStyle w:val="libNormal"/>
        <w:rPr>
          <w:rFonts w:hint="cs"/>
          <w:rtl/>
        </w:rPr>
      </w:pPr>
      <w:r>
        <w:rPr>
          <w:rFonts w:hint="cs"/>
          <w:rtl/>
        </w:rPr>
        <w:t xml:space="preserve">ولكن، وبرغم هذا الاتّساع والشمول فإنّ أحداً لم يستطع، ولن يستطيع - مهما بلغ به الجد - أن يُثبت علميّاً أيّاً من حالات التزوير أو الخرافة، إلاّ الشاذّ النادر الذي يكاد لا يشعر به أحد بالقياس إلى حجم ما هو صحيح وسليم، رغم رغبة جهات مختلفة بالتلاعب بالحقيقة، وبالتعتيم عليها؛ وذلك لشدّة حساسية هذا الحدث، وتنوّع مراميه، وتشعّب مجالاته، واختلاف حالاته وتأثيراته. </w:t>
      </w:r>
    </w:p>
    <w:p w:rsidR="00805DCF" w:rsidRDefault="00805DCF" w:rsidP="00805DCF">
      <w:pPr>
        <w:pStyle w:val="libNormal"/>
        <w:rPr>
          <w:rFonts w:hint="cs"/>
          <w:rtl/>
        </w:rPr>
      </w:pPr>
      <w:r>
        <w:rPr>
          <w:rFonts w:hint="cs"/>
          <w:rtl/>
        </w:rPr>
        <w:t xml:space="preserve">وحتّى الذين يُنسب إليهم أنّهم أسهموا في إثارة هذه الحملة الشعواء يسجّلون هذه الحقيقة بوضوح ويعتزّون بها. </w:t>
      </w:r>
    </w:p>
    <w:p w:rsidR="00805DCF" w:rsidRDefault="00805DCF" w:rsidP="00805DCF">
      <w:pPr>
        <w:pStyle w:val="libNormal"/>
        <w:rPr>
          <w:rFonts w:hint="cs"/>
          <w:rtl/>
        </w:rPr>
      </w:pPr>
      <w:r>
        <w:rPr>
          <w:rFonts w:hint="cs"/>
          <w:rtl/>
        </w:rPr>
        <w:t xml:space="preserve">فيذكر الكتاب المنسوب إلى الشهيد المطهّري عن المرحوم الدكتور آيتي قوله: (إنّ تأريخ أبي عبد الله الحسين </w:t>
      </w:r>
      <w:r w:rsidRPr="00805DCF">
        <w:rPr>
          <w:rStyle w:val="libAlaemChar"/>
          <w:rFonts w:hint="cs"/>
          <w:rtl/>
        </w:rPr>
        <w:t>عليه‌السلام</w:t>
      </w:r>
      <w:r>
        <w:rPr>
          <w:rFonts w:hint="cs"/>
          <w:rtl/>
        </w:rPr>
        <w:t xml:space="preserve"> يعتبر نسبة إلى كثير من التواريخ الأُخرى تاريخاً محفوظاً من التحريف، ومصاناً منه). وذلك إن دلّ على شيء فهو يدلّ على أنّ الله سبحانه قد حفظ هذا الدم الزاكي؛ ليكون هو الحافظ لهذا الدين، فأراد له أن يبقى مصوناً صافياً نقيّاً إلى درجة ملفتة وظاهرة. </w:t>
      </w:r>
    </w:p>
    <w:p w:rsidR="00805DCF" w:rsidRDefault="00805DCF" w:rsidP="00805DCF">
      <w:pPr>
        <w:pStyle w:val="libNormal"/>
        <w:rPr>
          <w:rFonts w:hint="cs"/>
          <w:rtl/>
        </w:rPr>
      </w:pPr>
      <w:r>
        <w:rPr>
          <w:rFonts w:hint="cs"/>
          <w:rtl/>
        </w:rPr>
        <w:t xml:space="preserve">ويتجلّى هذا اللطف الإلهيّ والعناية الربانيّة حين تُفاجِئُنا الحقيقة المذهلة، وهي أنّه حتّى تلك الموارد النادرة جدّاً التي يدّعيها هذا البعض لم تدخل في تاريخ كربلاء؛ لأنّها قد جاءت مفضوحة إلى درجة أنّها تُضحك الثكلى، وتدعو إلى الاشمئزاز والقرف. </w:t>
      </w:r>
    </w:p>
    <w:p w:rsidR="00805DCF" w:rsidRDefault="00805DCF" w:rsidP="00805DCF">
      <w:pPr>
        <w:pStyle w:val="libNormal"/>
        <w:rPr>
          <w:rFonts w:hint="cs"/>
          <w:rtl/>
        </w:rPr>
      </w:pPr>
      <w:r>
        <w:rPr>
          <w:rFonts w:hint="cs"/>
          <w:rtl/>
        </w:rPr>
        <w:t xml:space="preserve">وذلك من قبيل قولهم - كما سيأتي -: إنّ عدد جيش يزيد في عاشوراء كان مليوناً وستمئة ألف مقاتل، وإنّ الإمام الحسين </w:t>
      </w:r>
      <w:r w:rsidRPr="00805DCF">
        <w:rPr>
          <w:rStyle w:val="libAlaemChar"/>
          <w:rFonts w:hint="cs"/>
          <w:rtl/>
        </w:rPr>
        <w:t>عليه‌السلام</w:t>
      </w:r>
      <w:r>
        <w:rPr>
          <w:rFonts w:hint="cs"/>
          <w:rtl/>
        </w:rPr>
        <w:t xml:space="preserve"> قد قتل منهم بيده ثلاث مئة ألف، وأنّ طول رمح سنان بن أنس الذي يُقال: إنّه احتزّ رأس الحسين </w:t>
      </w:r>
      <w:r w:rsidRPr="00805DCF">
        <w:rPr>
          <w:rStyle w:val="libAlaemChar"/>
          <w:rFonts w:hint="cs"/>
          <w:rtl/>
        </w:rPr>
        <w:t>عليه‌السلام</w:t>
      </w:r>
      <w:r>
        <w:rPr>
          <w:rFonts w:hint="cs"/>
          <w:rtl/>
        </w:rPr>
        <w:t xml:space="preserve">، كان ستين ذراعاً، وإنّ الله قد بعثه إليه من الجنة، وكذلك الحال بالنسبة لعرس القاسم. </w:t>
      </w:r>
    </w:p>
    <w:p w:rsidR="00805DCF" w:rsidRDefault="00805DCF" w:rsidP="00805DCF">
      <w:pPr>
        <w:pStyle w:val="libNormal"/>
        <w:rPr>
          <w:rFonts w:hint="cs"/>
          <w:rtl/>
        </w:rPr>
      </w:pPr>
      <w:r w:rsidRPr="00805DCF">
        <w:rPr>
          <w:rFonts w:hint="cs"/>
          <w:rtl/>
        </w:rPr>
        <w:t xml:space="preserve">وظهر بذلك مصداق قول رسول الله </w:t>
      </w:r>
      <w:r w:rsidR="009E0AA6" w:rsidRPr="009E0AA6">
        <w:rPr>
          <w:rStyle w:val="libAlaemChar"/>
          <w:rFonts w:hint="cs"/>
          <w:rtl/>
        </w:rPr>
        <w:t>صلى‌الله‌عليه‌وآله</w:t>
      </w:r>
      <w:r w:rsidRPr="00805DCF">
        <w:rPr>
          <w:rFonts w:hint="cs"/>
          <w:rtl/>
        </w:rPr>
        <w:t xml:space="preserve"> في الحسين </w:t>
      </w:r>
      <w:r w:rsidRPr="00805DCF">
        <w:rPr>
          <w:rStyle w:val="libAlaemChar"/>
          <w:rFonts w:hint="cs"/>
          <w:rtl/>
        </w:rPr>
        <w:t>عليه‌السلام</w:t>
      </w:r>
      <w:r w:rsidRPr="00805DCF">
        <w:rPr>
          <w:rFonts w:hint="cs"/>
          <w:rtl/>
        </w:rPr>
        <w:t xml:space="preserve"> إنّه</w:t>
      </w:r>
      <w:r>
        <w:rPr>
          <w:rFonts w:hint="cs"/>
          <w:rtl/>
        </w:rPr>
        <w:t>:</w:t>
      </w:r>
      <w:r w:rsidRPr="00805DCF">
        <w:rPr>
          <w:rFonts w:hint="cs"/>
          <w:rtl/>
        </w:rPr>
        <w:t xml:space="preserve"> </w:t>
      </w:r>
      <w:r w:rsidR="009E0AA6">
        <w:rPr>
          <w:rFonts w:hint="cs"/>
          <w:rtl/>
        </w:rPr>
        <w:t>«</w:t>
      </w:r>
      <w:r w:rsidRPr="00805DCF">
        <w:rPr>
          <w:rFonts w:hint="cs"/>
          <w:rtl/>
        </w:rPr>
        <w:t>مصباح هدى</w:t>
      </w:r>
      <w:r>
        <w:rPr>
          <w:rFonts w:hint="cs"/>
          <w:rtl/>
        </w:rPr>
        <w:t>،</w:t>
      </w:r>
      <w:r w:rsidRPr="00805DCF">
        <w:rPr>
          <w:rFonts w:hint="cs"/>
          <w:rtl/>
        </w:rPr>
        <w:t xml:space="preserve"> وسفينة نجاة</w:t>
      </w:r>
      <w:r w:rsidR="009E0AA6">
        <w:rPr>
          <w:rFonts w:hint="cs"/>
          <w:rtl/>
        </w:rPr>
        <w:t>»</w:t>
      </w:r>
      <w:r>
        <w:rPr>
          <w:rFonts w:hint="cs"/>
          <w:rtl/>
        </w:rPr>
        <w:t xml:space="preserve">. </w:t>
      </w:r>
    </w:p>
    <w:p w:rsidR="00805DCF" w:rsidRDefault="00805DCF" w:rsidP="00805DCF">
      <w:pPr>
        <w:pStyle w:val="libNormal"/>
        <w:rPr>
          <w:rFonts w:hint="cs"/>
          <w:rtl/>
        </w:rPr>
      </w:pPr>
      <w:r>
        <w:rPr>
          <w:rFonts w:hint="cs"/>
          <w:rtl/>
        </w:rPr>
        <w:t xml:space="preserve">فصدق الله، وصدق رسوله، وصدق أولياؤه الأبرار الطاهرون، والأئمّة المعصومون. </w:t>
      </w:r>
    </w:p>
    <w:p w:rsidR="00805DCF" w:rsidRPr="00805DCF" w:rsidRDefault="00805DCF" w:rsidP="00805DCF">
      <w:pPr>
        <w:pStyle w:val="Heading2"/>
        <w:rPr>
          <w:rFonts w:hint="cs"/>
          <w:rtl/>
        </w:rPr>
      </w:pPr>
      <w:bookmarkStart w:id="20" w:name="_Toc434152240"/>
      <w:r w:rsidRPr="00805DCF">
        <w:rPr>
          <w:rFonts w:hint="cs"/>
          <w:rtl/>
        </w:rPr>
        <w:lastRenderedPageBreak/>
        <w:t>تمنّيات</w:t>
      </w:r>
      <w:r>
        <w:rPr>
          <w:rFonts w:hint="cs"/>
          <w:rtl/>
        </w:rPr>
        <w:t>:</w:t>
      </w:r>
      <w:bookmarkEnd w:id="20"/>
    </w:p>
    <w:p w:rsidR="00805DCF" w:rsidRDefault="00805DCF" w:rsidP="00805DCF">
      <w:pPr>
        <w:pStyle w:val="libNormal"/>
        <w:rPr>
          <w:rFonts w:hint="cs"/>
          <w:rtl/>
        </w:rPr>
      </w:pPr>
      <w:r>
        <w:rPr>
          <w:rFonts w:hint="cs"/>
          <w:rtl/>
        </w:rPr>
        <w:t xml:space="preserve">ويا ليت هذا الجهد الذي يصرفه ذلك البعض في سياق تشكيك الناس بالمنبر الحسيني قد صرفه ويصرفه باتّجاه توطيد ثقة الناس بهذا المنبر، ومضاعفة إقبالهم عليه! </w:t>
      </w:r>
    </w:p>
    <w:p w:rsidR="00805DCF" w:rsidRDefault="00805DCF" w:rsidP="00805DCF">
      <w:pPr>
        <w:pStyle w:val="libNormal"/>
        <w:rPr>
          <w:rFonts w:hint="cs"/>
          <w:rtl/>
        </w:rPr>
      </w:pPr>
      <w:r>
        <w:rPr>
          <w:rFonts w:hint="cs"/>
          <w:rtl/>
        </w:rPr>
        <w:t xml:space="preserve">ويا ليته يهتمّ أو يُسهم ولو لمرّة واحدة بعمل تحقيقي علمي يستند إلى الأرقام والدلائل والبراهين، ويكفّ عن ممارسة النقد العشوائي والتجريح والقمع! </w:t>
      </w:r>
    </w:p>
    <w:p w:rsidR="00805DCF" w:rsidRDefault="00805DCF" w:rsidP="00805DCF">
      <w:pPr>
        <w:pStyle w:val="libNormal"/>
        <w:rPr>
          <w:rFonts w:hint="cs"/>
          <w:rtl/>
        </w:rPr>
      </w:pPr>
      <w:r>
        <w:rPr>
          <w:rFonts w:hint="cs"/>
          <w:rtl/>
        </w:rPr>
        <w:t xml:space="preserve">ويا ليته أيضاً ولو لمرّة واحدة مارس عمليّاً تطوير أساليب المنبر الحسيني، وعمل على رفع مستوى العطاء فيه، وأسهم في تحاشيهم الوقوع في بعض السلبيات أو الأخطاء التي لم يزل يشنّع بها على جميع أهل هذا المنبر، والتي ربما تصدر عن قلّةٍ من خطبائه، ممّن لم تتوفّر فيهم شروطه، ولا بلغوا مستويات العطاء فيه. </w:t>
      </w:r>
    </w:p>
    <w:p w:rsidR="00805DCF" w:rsidRPr="00805DCF" w:rsidRDefault="00805DCF" w:rsidP="00805DCF">
      <w:pPr>
        <w:pStyle w:val="Heading2"/>
        <w:rPr>
          <w:rFonts w:hint="cs"/>
          <w:rtl/>
        </w:rPr>
      </w:pPr>
      <w:bookmarkStart w:id="21" w:name="_Toc434152241"/>
      <w:r w:rsidRPr="00805DCF">
        <w:rPr>
          <w:rFonts w:hint="cs"/>
          <w:rtl/>
        </w:rPr>
        <w:t>لا يؤخذ البريء بالمسيء</w:t>
      </w:r>
      <w:r>
        <w:rPr>
          <w:rFonts w:hint="cs"/>
          <w:rtl/>
        </w:rPr>
        <w:t>:</w:t>
      </w:r>
      <w:bookmarkEnd w:id="21"/>
    </w:p>
    <w:p w:rsidR="00805DCF" w:rsidRDefault="00805DCF" w:rsidP="00805DCF">
      <w:pPr>
        <w:pStyle w:val="libNormal"/>
        <w:rPr>
          <w:rFonts w:hint="cs"/>
          <w:rtl/>
        </w:rPr>
      </w:pPr>
      <w:r>
        <w:rPr>
          <w:rFonts w:hint="cs"/>
          <w:rtl/>
        </w:rPr>
        <w:t xml:space="preserve">وإنّ من أبده البديهيات أنّ المجرم هو الذي يُعاقب، ولا يؤخذ غيره بجرمه. فلو افترضنا أنّ أحداً من الخطباء قد أساء إلى هذا المنبر، وارتكب من الأخطاء ما يفرض موقفاً بعينه، فإنّ المسؤولية الشرعيّة والإنسانيّة تقضي بحصر الأمر بخصوص ذلك الذي ارتكب هذا الأمر، ولا يجوز بأيّ حال من الأحوال إطلاق الكلام بنحو يثير أيّة علامة استفهام على مَنْ عداه. فإن كان ثمّة مَنْ كَذَبَ وزوّر فليُذكَر لنا اسمه، وإن كان ثمّة مَنْ اجترح الأساطير والخرافات فليُحدَّد للناس شخصه. </w:t>
      </w:r>
    </w:p>
    <w:p w:rsidR="00805DCF" w:rsidRPr="00805DCF" w:rsidRDefault="00805DCF" w:rsidP="00805DCF">
      <w:pPr>
        <w:pStyle w:val="Heading2"/>
        <w:rPr>
          <w:rFonts w:hint="cs"/>
          <w:rtl/>
        </w:rPr>
      </w:pPr>
      <w:bookmarkStart w:id="22" w:name="_Toc434152242"/>
      <w:r w:rsidRPr="00805DCF">
        <w:rPr>
          <w:rFonts w:hint="cs"/>
          <w:rtl/>
        </w:rPr>
        <w:t>التهويل والاستنساب</w:t>
      </w:r>
      <w:r>
        <w:rPr>
          <w:rFonts w:hint="cs"/>
          <w:rtl/>
        </w:rPr>
        <w:t>:</w:t>
      </w:r>
      <w:bookmarkEnd w:id="22"/>
    </w:p>
    <w:p w:rsidR="00805DCF" w:rsidRDefault="00805DCF" w:rsidP="00805DCF">
      <w:pPr>
        <w:pStyle w:val="libNormal"/>
        <w:rPr>
          <w:rFonts w:hint="cs"/>
          <w:rtl/>
        </w:rPr>
      </w:pPr>
      <w:r>
        <w:rPr>
          <w:rFonts w:hint="cs"/>
          <w:rtl/>
        </w:rPr>
        <w:t xml:space="preserve">وفي سياق آخر فقد نجد لدى اُولئك الذين لا يمتلكون قدرة وجلداً على البحث والتحليل، والتتبّع والتمحيص توجّهاً نحو اُسلوب الاستنساب والمزاجية في اختيار النصوص، ثمّ في عرض الأحداث وترصيفها، وربط بعضها ببعض، فضلاً عن تحديد مناشئها والتكهّن بآثارها. </w:t>
      </w:r>
    </w:p>
    <w:p w:rsidR="00805DCF" w:rsidRDefault="00805DCF" w:rsidP="00805DCF">
      <w:pPr>
        <w:pStyle w:val="libNormal"/>
        <w:rPr>
          <w:rFonts w:hint="cs"/>
          <w:rtl/>
        </w:rPr>
      </w:pPr>
      <w:r>
        <w:rPr>
          <w:rFonts w:hint="cs"/>
          <w:rtl/>
        </w:rPr>
        <w:t xml:space="preserve">يُصاحب ذلك سعي للتحصّن خلف الادعاءات العريضة والشعارات، والتعميمات غير المسؤولة، من خلال تنميق العبارات، واختيار المصطلحات الباهرة والرنّانة. </w:t>
      </w:r>
    </w:p>
    <w:p w:rsidR="00805DCF" w:rsidRDefault="00805DCF" w:rsidP="00805DCF">
      <w:pPr>
        <w:pStyle w:val="libNormal"/>
        <w:rPr>
          <w:rFonts w:hint="cs"/>
          <w:rtl/>
        </w:rPr>
      </w:pPr>
      <w:r>
        <w:rPr>
          <w:rFonts w:hint="cs"/>
          <w:rtl/>
        </w:rPr>
        <w:t xml:space="preserve">وقد يستعملون إلى جانب ذلك اُسلوب التهويل والتعظيم، والتضخيم والتفخيم لاُمور جزئية وصغيرة، وربما تكون خارجة عن الموضوع الأساس، ثمّ تكون النتيجة هي استبعاد كثير من النصوص الصريحة والصحيحة، والتشكيك بأحداث أو بخصوصيات لم يكن من الإنصاف التشكيك فيها، ثمّ استنساب نصّ بعينه هنا، وعدم استنساب نصّ آخر هناك؛ الأمر الذي ينتهي </w:t>
      </w:r>
      <w:r>
        <w:rPr>
          <w:rFonts w:hint="cs"/>
          <w:rtl/>
        </w:rPr>
        <w:lastRenderedPageBreak/>
        <w:t xml:space="preserve">بجريمة - ولا أعظم منها - في حقّ دين الله، وفي حقّ أصفيائه وأوليائه، وبالتالي في حقّ عباده أيّاً كانوا، وحيثما وجدوا. </w:t>
      </w:r>
    </w:p>
    <w:p w:rsidR="00805DCF" w:rsidRDefault="00805DCF" w:rsidP="00805DCF">
      <w:pPr>
        <w:pStyle w:val="libNormal"/>
        <w:rPr>
          <w:rFonts w:hint="cs"/>
          <w:rtl/>
        </w:rPr>
      </w:pPr>
      <w:r>
        <w:rPr>
          <w:rFonts w:hint="cs"/>
          <w:rtl/>
        </w:rPr>
        <w:t xml:space="preserve">وبالنسبة لقضية كربلاء بالذّات، فإنّ الجريمة ستكون أكثر فظاعة وهولاً حتّى من جريمة يزيد؛ لأنّ يزيد (لعنه الله) إنّما قتل الإمام الحسين </w:t>
      </w:r>
      <w:r w:rsidRPr="00805DCF">
        <w:rPr>
          <w:rStyle w:val="libAlaemChar"/>
          <w:rFonts w:hint="cs"/>
          <w:rtl/>
        </w:rPr>
        <w:t>عليه‌السلام</w:t>
      </w:r>
      <w:r>
        <w:rPr>
          <w:rFonts w:hint="cs"/>
          <w:rtl/>
        </w:rPr>
        <w:t xml:space="preserve">، وهؤلاء إنّما يحاولون قتل إمامة الحسين </w:t>
      </w:r>
      <w:r w:rsidRPr="00805DCF">
        <w:rPr>
          <w:rStyle w:val="libAlaemChar"/>
          <w:rFonts w:hint="cs"/>
          <w:rtl/>
        </w:rPr>
        <w:t>عليه‌السلام</w:t>
      </w:r>
      <w:r>
        <w:rPr>
          <w:rFonts w:hint="cs"/>
          <w:rtl/>
        </w:rPr>
        <w:t xml:space="preserve">، والقضاء على كلّ نبضات الحياة في حركته الجهاديّة؛ ليكونوا بذلك قد أحرقوا سفينة النجاة، وأطفؤوا مصباح الهدى، أو هكذا زيّن لهم. </w:t>
      </w:r>
    </w:p>
    <w:p w:rsidR="00805DCF" w:rsidRPr="00805DCF" w:rsidRDefault="00805DCF" w:rsidP="00805DCF">
      <w:pPr>
        <w:pStyle w:val="Heading2"/>
        <w:rPr>
          <w:rFonts w:hint="cs"/>
          <w:rtl/>
        </w:rPr>
      </w:pPr>
      <w:bookmarkStart w:id="23" w:name="_Toc434152243"/>
      <w:r w:rsidRPr="00805DCF">
        <w:rPr>
          <w:rFonts w:hint="cs"/>
          <w:rtl/>
        </w:rPr>
        <w:t>علينا أن نخطط للبكاء في عاشوراء</w:t>
      </w:r>
      <w:r>
        <w:rPr>
          <w:rFonts w:hint="cs"/>
          <w:rtl/>
        </w:rPr>
        <w:t>:</w:t>
      </w:r>
      <w:bookmarkEnd w:id="23"/>
    </w:p>
    <w:p w:rsidR="00805DCF" w:rsidRDefault="00805DCF" w:rsidP="00805DCF">
      <w:pPr>
        <w:pStyle w:val="libNormal"/>
        <w:rPr>
          <w:rFonts w:hint="cs"/>
          <w:rtl/>
        </w:rPr>
      </w:pPr>
      <w:r>
        <w:rPr>
          <w:rFonts w:hint="cs"/>
          <w:rtl/>
        </w:rPr>
        <w:t xml:space="preserve">أمّا بالنسبة للبكاء على الإمام الحسين (عليه الصلاة والسّلام) فما هو إلاّ للتعبير عن توفّر حالة من الإثارة العاطفيّة التي تعني استجابة المشاعر والأحاسيس ليقظة وجدانية، وحياة ضميرية، أثارتها مأساة لا يجد أحد في فطرته، ولا في عقله، ولا في وجدانه أيّ مبرّر لها. </w:t>
      </w:r>
    </w:p>
    <w:p w:rsidR="00805DCF" w:rsidRDefault="00805DCF" w:rsidP="00805DCF">
      <w:pPr>
        <w:pStyle w:val="libNormal"/>
        <w:rPr>
          <w:rFonts w:hint="cs"/>
          <w:rtl/>
        </w:rPr>
      </w:pPr>
      <w:r>
        <w:rPr>
          <w:rFonts w:hint="cs"/>
          <w:rtl/>
        </w:rPr>
        <w:t xml:space="preserve">إذاً فحياة الوجدان ويقظة الضمير تجعل المنبر الحسيني قادراً على الإسهام الحقيقي في صنع المشاعر، وفي صقلها وبلورتها؛ باعتبارها الرافد الأساس للإيمان، والحافظ له من أن يتأثّر بالهزّات، أو أن ينهار أمام الكوارث والأزمات. </w:t>
      </w:r>
    </w:p>
    <w:p w:rsidR="00805DCF" w:rsidRDefault="00805DCF" w:rsidP="00805DCF">
      <w:pPr>
        <w:pStyle w:val="libNormal"/>
        <w:rPr>
          <w:rFonts w:hint="cs"/>
          <w:rtl/>
        </w:rPr>
      </w:pPr>
      <w:r>
        <w:rPr>
          <w:rFonts w:hint="cs"/>
          <w:rtl/>
        </w:rPr>
        <w:t xml:space="preserve">هذا الإيمان الذي يفترض فيه أن يكون مرتكزاً إلى الرؤية اليقينيّة، وإلى الوضوح والواقعية؛ لأنّ الفكر الذي لا يحتضنه القلب ولا ترفده المشاعر لن يتحوّل إلى إيمان راسخ، ولن يكون قادراً على أن يفتح أمام هذا الإنسان آفاق التضحية والفداء، والإيثار والجهاد، وسائر المعاني والقيم الكبرى التي يريد الله للإنسان أن يقتحم آفاقها بقوّة وعزيمة، وبوعي وثبات. </w:t>
      </w:r>
    </w:p>
    <w:p w:rsidR="00805DCF" w:rsidRDefault="00805DCF" w:rsidP="00805DCF">
      <w:pPr>
        <w:pStyle w:val="libNormal"/>
        <w:rPr>
          <w:rFonts w:hint="cs"/>
          <w:rtl/>
        </w:rPr>
      </w:pPr>
      <w:r>
        <w:rPr>
          <w:rFonts w:hint="cs"/>
          <w:rtl/>
        </w:rPr>
        <w:t xml:space="preserve">وذلك يحتّم علينا - إذا كنّا نشعر بالمسؤولية - أن نخطّط لهذا البكاء الذي يُحيي الضمير ويُطلق الوجدان من أسر الهوى، ومن عقال الغفلات، ويبعده عن دائرة الهروب واللامبالاة، كما خطّط الأئمّة </w:t>
      </w:r>
      <w:r w:rsidRPr="00805DCF">
        <w:rPr>
          <w:rStyle w:val="libAlaemChar"/>
          <w:rFonts w:hint="cs"/>
          <w:rtl/>
        </w:rPr>
        <w:t>عليهم‌السلام</w:t>
      </w:r>
      <w:r>
        <w:rPr>
          <w:rFonts w:hint="cs"/>
          <w:rtl/>
        </w:rPr>
        <w:t xml:space="preserve"> لذلك حين أقاموا مجالس العزاء هذه، بل لقد روي أنّ الإمام الرضا </w:t>
      </w:r>
      <w:r w:rsidRPr="00805DCF">
        <w:rPr>
          <w:rStyle w:val="libAlaemChar"/>
          <w:rFonts w:hint="cs"/>
          <w:rtl/>
        </w:rPr>
        <w:t>عليه‌السلام</w:t>
      </w:r>
      <w:r>
        <w:rPr>
          <w:rFonts w:hint="cs"/>
          <w:rtl/>
        </w:rPr>
        <w:t xml:space="preserve"> قد شارك دعبلاً ببيتين من الشعر يكون بهما تمام قصيدته، بما لها من المضمون الحزين المثير للبكاء. </w:t>
      </w:r>
    </w:p>
    <w:p w:rsidR="00805DCF" w:rsidRDefault="00805DCF" w:rsidP="00805DCF">
      <w:pPr>
        <w:pStyle w:val="libNormal"/>
        <w:rPr>
          <w:rFonts w:hint="cs"/>
          <w:rtl/>
        </w:rPr>
      </w:pPr>
      <w:r>
        <w:rPr>
          <w:rFonts w:hint="cs"/>
          <w:rtl/>
        </w:rPr>
        <w:t xml:space="preserve">ولتكن قصّة ذبح إبراهيم لإسماعيل </w:t>
      </w:r>
      <w:r w:rsidRPr="00805DCF">
        <w:rPr>
          <w:rStyle w:val="libAlaemChar"/>
          <w:rFonts w:hint="cs"/>
          <w:rtl/>
        </w:rPr>
        <w:t>عليهما‌السلام</w:t>
      </w:r>
      <w:r>
        <w:rPr>
          <w:rFonts w:hint="cs"/>
          <w:rtl/>
        </w:rPr>
        <w:t xml:space="preserve">، وقصّة حجر بن عدي الذي عمل على أن يقتل ولده قبله، وكذلك الإمام الحسين وأصحابه وأهل بيته </w:t>
      </w:r>
      <w:r w:rsidRPr="00805DCF">
        <w:rPr>
          <w:rStyle w:val="libAlaemChar"/>
          <w:rFonts w:hint="cs"/>
          <w:rtl/>
        </w:rPr>
        <w:t>عليهم‌السلام</w:t>
      </w:r>
      <w:r>
        <w:rPr>
          <w:rFonts w:hint="cs"/>
          <w:rtl/>
        </w:rPr>
        <w:t xml:space="preserve"> في كثير من مفردات كربلاء، ثمّ ما جرى على سيّدة النساء، وعلى أمير المؤمنين، وعلى الإمام الحسن </w:t>
      </w:r>
      <w:r w:rsidRPr="00805DCF">
        <w:rPr>
          <w:rStyle w:val="libAlaemChar"/>
          <w:rFonts w:hint="cs"/>
          <w:rtl/>
        </w:rPr>
        <w:t>عليهم‌السلام</w:t>
      </w:r>
      <w:r>
        <w:rPr>
          <w:rFonts w:hint="cs"/>
          <w:rtl/>
        </w:rPr>
        <w:t xml:space="preserve">، وسائر مواقف الجهاد والتحدّي. نعم، ليكن ذلك كلّه وسواه هو تلك الوسائل والمفردات التي أراد الله لها أن تخدم ذلك الهدف السامي والنبيل. </w:t>
      </w:r>
    </w:p>
    <w:p w:rsidR="00805DCF" w:rsidRPr="00805DCF" w:rsidRDefault="00805DCF" w:rsidP="00805DCF">
      <w:pPr>
        <w:pStyle w:val="Heading2"/>
        <w:rPr>
          <w:rFonts w:hint="cs"/>
          <w:rtl/>
        </w:rPr>
      </w:pPr>
      <w:bookmarkStart w:id="24" w:name="_Toc434152244"/>
      <w:r w:rsidRPr="00805DCF">
        <w:rPr>
          <w:rFonts w:hint="cs"/>
          <w:rtl/>
        </w:rPr>
        <w:lastRenderedPageBreak/>
        <w:t>الارتفاع إلى مستوى الخطاب الحسيني</w:t>
      </w:r>
      <w:r>
        <w:rPr>
          <w:rFonts w:hint="cs"/>
          <w:rtl/>
        </w:rPr>
        <w:t>:</w:t>
      </w:r>
      <w:bookmarkEnd w:id="24"/>
    </w:p>
    <w:p w:rsidR="00805DCF" w:rsidRDefault="00805DCF" w:rsidP="00805DCF">
      <w:pPr>
        <w:pStyle w:val="libNormal"/>
        <w:rPr>
          <w:rFonts w:hint="cs"/>
          <w:rtl/>
        </w:rPr>
      </w:pPr>
      <w:r>
        <w:rPr>
          <w:rFonts w:hint="cs"/>
          <w:rtl/>
        </w:rPr>
        <w:t xml:space="preserve">وبعد، فإنّ علينا أن نرتفع بالناس إلى مستوى الخطاب الحسيني من خلال تبنّي مناهج تربويّة وتثقيفية في مجالات العقيدة والإيمان، تهتم بتعريف الناس على المعايير والضوابط المعرفية والإيمانيّة، وتقدّم لهم ثقافة تجعلهم يطلّون من خلالها على مختلف حقائق هذا الدين، وعلى آفاقه الرحبة، وليميّزوا من خلال هذه الثقافة بالذّات بين الأصيل والدخيل، وبين الخالص والزائف في كلّ ما يُعرض عليهم أو يواجههم في مختلف شؤون الدين والتاريخ والحياة. </w:t>
      </w:r>
    </w:p>
    <w:p w:rsidR="00805DCF" w:rsidRDefault="00805DCF" w:rsidP="00805DCF">
      <w:pPr>
        <w:pStyle w:val="libNormal"/>
        <w:rPr>
          <w:rFonts w:hint="cs"/>
          <w:rtl/>
        </w:rPr>
      </w:pPr>
      <w:r>
        <w:rPr>
          <w:rFonts w:hint="cs"/>
          <w:rtl/>
        </w:rPr>
        <w:t xml:space="preserve">وليخرجوا بذلك عن أسر هذا الذي اُدخل في وعيهم عن طريق التلقين الذكي: إنّ الإسلام مجرّد سياسة واقتصاد، وعبادة وأخلاق، وعلاقات اجتماعيّة، فهو أشبه بالقانون منه بالدين الإلهي؛ لأنّ هذا الفهم يهيِّئ لعملية فصل خطيرة للشريعة عن واقع المعارف الشاملة والمتنوّعة التي ترفد ذلك كلّه وسواه، وتشكّل - بمجموعها - قاعدة إيمانيّة صلبة، تفتح أمام هذا الإنسان آفاقاً يشتاق إلى اقتحامها، وتعطيه مزيداً من الإحساس بالغيب، والمزيد من الأهلية والقدرة على التعامل معه، وإدخاله إلى الحياة ما دام إنّ الإنسان لن يسعد ولن يذوق طعم الحياة الحقيقية بدونه. </w:t>
      </w:r>
    </w:p>
    <w:p w:rsidR="00805DCF" w:rsidRDefault="00805DCF" w:rsidP="00805DCF">
      <w:pPr>
        <w:pStyle w:val="libNormal"/>
        <w:rPr>
          <w:rFonts w:hint="cs"/>
          <w:rtl/>
        </w:rPr>
      </w:pPr>
      <w:r w:rsidRPr="00805DCF">
        <w:rPr>
          <w:rFonts w:hint="cs"/>
          <w:rtl/>
        </w:rPr>
        <w:t xml:space="preserve">وإنّ أبسط ما يفرضه علينا هذا الأمر هو أن لا نقدّم الأئمّة </w:t>
      </w:r>
      <w:r w:rsidRPr="00805DCF">
        <w:rPr>
          <w:rStyle w:val="libAlaemChar"/>
          <w:rFonts w:hint="cs"/>
          <w:rtl/>
        </w:rPr>
        <w:t>عليهم‌السلام</w:t>
      </w:r>
      <w:r w:rsidRPr="00805DCF">
        <w:rPr>
          <w:rFonts w:hint="cs"/>
          <w:rtl/>
        </w:rPr>
        <w:t xml:space="preserve"> للناس على أنّهم مجرّد شخصيات تتميّز بالذكاء الخارق</w:t>
      </w:r>
      <w:r>
        <w:rPr>
          <w:rFonts w:hint="cs"/>
          <w:rtl/>
        </w:rPr>
        <w:t>،</w:t>
      </w:r>
      <w:r w:rsidRPr="00805DCF">
        <w:rPr>
          <w:rFonts w:hint="cs"/>
          <w:rtl/>
        </w:rPr>
        <w:t xml:space="preserve"> والعبقرية النادرة</w:t>
      </w:r>
      <w:r>
        <w:rPr>
          <w:rFonts w:hint="cs"/>
          <w:rtl/>
        </w:rPr>
        <w:t>،</w:t>
      </w:r>
      <w:r w:rsidRPr="00805DCF">
        <w:rPr>
          <w:rFonts w:hint="cs"/>
          <w:rtl/>
        </w:rPr>
        <w:t xml:space="preserve"> قد عاشت في التاريخ</w:t>
      </w:r>
      <w:r>
        <w:rPr>
          <w:rFonts w:hint="cs"/>
          <w:rtl/>
        </w:rPr>
        <w:t>،</w:t>
      </w:r>
      <w:r w:rsidRPr="00805DCF">
        <w:rPr>
          <w:rFonts w:hint="cs"/>
          <w:rtl/>
        </w:rPr>
        <w:t xml:space="preserve"> وكانت لها سياساتها</w:t>
      </w:r>
      <w:r>
        <w:rPr>
          <w:rFonts w:hint="cs"/>
          <w:rtl/>
        </w:rPr>
        <w:t>،</w:t>
      </w:r>
      <w:r w:rsidRPr="00805DCF">
        <w:rPr>
          <w:rFonts w:hint="cs"/>
          <w:rtl/>
        </w:rPr>
        <w:t xml:space="preserve"> وعباداتها</w:t>
      </w:r>
      <w:r>
        <w:rPr>
          <w:rFonts w:hint="cs"/>
          <w:rtl/>
        </w:rPr>
        <w:t>،</w:t>
      </w:r>
      <w:r w:rsidRPr="00805DCF">
        <w:rPr>
          <w:rFonts w:hint="cs"/>
          <w:rtl/>
        </w:rPr>
        <w:t xml:space="preserve"> وأخلاقها</w:t>
      </w:r>
      <w:r>
        <w:rPr>
          <w:rFonts w:hint="cs"/>
          <w:rtl/>
        </w:rPr>
        <w:t>،</w:t>
      </w:r>
      <w:r w:rsidRPr="00805DCF">
        <w:rPr>
          <w:rFonts w:hint="cs"/>
          <w:rtl/>
        </w:rPr>
        <w:t xml:space="preserve"> وعلاقاتها الاجتماعيّة</w:t>
      </w:r>
      <w:r>
        <w:rPr>
          <w:rFonts w:hint="cs"/>
          <w:rtl/>
        </w:rPr>
        <w:t>،</w:t>
      </w:r>
      <w:r w:rsidRPr="00805DCF">
        <w:rPr>
          <w:rFonts w:hint="cs"/>
          <w:rtl/>
        </w:rPr>
        <w:t xml:space="preserve"> ثمّ </w:t>
      </w:r>
      <w:r w:rsidRPr="00805DCF">
        <w:rPr>
          <w:rStyle w:val="libBold2Char"/>
          <w:rFonts w:hint="cs"/>
          <w:rtl/>
        </w:rPr>
        <w:t>(ما وراء عبادان قرية)</w:t>
      </w:r>
      <w:r>
        <w:rPr>
          <w:rFonts w:hint="cs"/>
          <w:rtl/>
        </w:rPr>
        <w:t xml:space="preserve">. </w:t>
      </w:r>
    </w:p>
    <w:p w:rsidR="00805DCF" w:rsidRDefault="00805DCF" w:rsidP="00805DCF">
      <w:pPr>
        <w:pStyle w:val="libNormal"/>
        <w:rPr>
          <w:rFonts w:hint="cs"/>
          <w:rtl/>
        </w:rPr>
      </w:pPr>
      <w:r>
        <w:rPr>
          <w:rFonts w:hint="cs"/>
          <w:rtl/>
        </w:rPr>
        <w:t xml:space="preserve">بل علينا أن نعرّفهم لهم بأنّهم فوق ذلك كلّه؛ إنّهم أُناس إلهيون بكلّ ما لهذه الكلمة من معنى، وأن نلخّص لهم - وفق تلك البرامج التثقيفية والتربويّة التي أشرنا إليها - كلّ المعارف التي وردت في كتاب الكافي الشريف، وفي كتاب البحار على سبيل المثال، ولو على سبيل الفهرسة الإجمالية للمضامين لتمرّ على مسامعهم أكثر من مرّة إن أمكن؛ لأنّ المعصومين </w:t>
      </w:r>
      <w:r w:rsidRPr="00805DCF">
        <w:rPr>
          <w:rStyle w:val="libAlaemChar"/>
          <w:rFonts w:hint="cs"/>
          <w:rtl/>
        </w:rPr>
        <w:t>عليهم‌السلام</w:t>
      </w:r>
      <w:r>
        <w:rPr>
          <w:rFonts w:hint="cs"/>
          <w:rtl/>
        </w:rPr>
        <w:t xml:space="preserve"> ما قالوا شيئاً ليبقى مغيّباً في بطون الكتب والموسوعات، بل أرادوا له أن يصل إلينا، وأن يدخل في حياتنا ويُصبح جزءاً من وجودنا كلّه. </w:t>
      </w:r>
    </w:p>
    <w:p w:rsidR="00805DCF" w:rsidRDefault="00805DCF" w:rsidP="00805DCF">
      <w:pPr>
        <w:pStyle w:val="libNormal"/>
        <w:rPr>
          <w:rFonts w:hint="cs"/>
          <w:rtl/>
        </w:rPr>
      </w:pPr>
      <w:r>
        <w:rPr>
          <w:rFonts w:hint="cs"/>
          <w:rtl/>
        </w:rPr>
        <w:t xml:space="preserve">فلا بدّ إذاً من إعداد ذهنيّة الإنسان المسلم، وروحه وعقله، لتقبّل هذه المعارف، وللتعامل معها من خلال معاييرها ومنطلقاتها الإيمانيّة والعلمية الصحيحة. </w:t>
      </w:r>
    </w:p>
    <w:p w:rsidR="00805DCF" w:rsidRDefault="00805DCF" w:rsidP="00805DCF">
      <w:pPr>
        <w:pStyle w:val="libNormal"/>
        <w:rPr>
          <w:rFonts w:hint="cs"/>
          <w:rtl/>
        </w:rPr>
      </w:pPr>
      <w:r>
        <w:rPr>
          <w:rFonts w:hint="cs"/>
          <w:rtl/>
        </w:rPr>
        <w:t xml:space="preserve">كما إنّ ذلك يُعطي الفرصة للإنسان المؤمن ليستمع أو يطّلع على الكثير ممّا قاله قرآنه وأنبياؤه وأئمّته المعصومون عن السماء والعالم، وعن الخلق والتكوين، وعن الآخرة والدنيا، وعن كلّ شيء. نعم كلّ شيء. ولسوف يجد في ذلك كلّه ما يحفّزه للسؤال عن المزيد، ويفتح أمام عينيه آفاقاً رحبة، يجد نفسه ملزماً باستكناه كثير من جوانبها، واكتشاف ما أمكنه اكتشافه من حقائقها. </w:t>
      </w:r>
    </w:p>
    <w:p w:rsidR="00805DCF" w:rsidRPr="00805DCF" w:rsidRDefault="00805DCF" w:rsidP="00805DCF">
      <w:pPr>
        <w:pStyle w:val="Heading2"/>
        <w:rPr>
          <w:rFonts w:hint="cs"/>
          <w:rtl/>
        </w:rPr>
      </w:pPr>
      <w:bookmarkStart w:id="25" w:name="_Toc434152245"/>
      <w:r w:rsidRPr="00805DCF">
        <w:rPr>
          <w:rFonts w:hint="cs"/>
          <w:rtl/>
        </w:rPr>
        <w:lastRenderedPageBreak/>
        <w:t>اُسلوب الانتقاء إدانة مُبطّنة</w:t>
      </w:r>
      <w:r>
        <w:rPr>
          <w:rFonts w:hint="cs"/>
          <w:rtl/>
        </w:rPr>
        <w:t>:</w:t>
      </w:r>
      <w:bookmarkEnd w:id="25"/>
    </w:p>
    <w:p w:rsidR="00805DCF" w:rsidRDefault="00805DCF" w:rsidP="00805DCF">
      <w:pPr>
        <w:pStyle w:val="libNormal"/>
        <w:rPr>
          <w:rFonts w:hint="cs"/>
          <w:rtl/>
        </w:rPr>
      </w:pPr>
      <w:r>
        <w:rPr>
          <w:rFonts w:hint="cs"/>
          <w:rtl/>
        </w:rPr>
        <w:t xml:space="preserve">وغني عن القول: إنّ انتهاج اُسلوب الانتقاء والاستنساب العشوائي الذي قد يكون خاضعاً لظرف سياسي أو نفسي، أو لقصور في الوعي الديني، أو لغير ذلك من اُمور، إنّ انتهاج هذا الاُسلوب من شأنه أن يُعطي الانطباع السيِّئ عن كثير من مفردات الثقافة الإيمانيّة الصحيحة من خلال ما يستبطنه من إدانة، أو اتّهام لكلّ نصّ لم يقع في دائرة الاستنساب هذه؛ الأمر الذي ينتهي بحرمان الآخرين من فرصة التفكير المنطقي في شأن التراث بالاستناد إلى المبرّرات العلمية، والتزام الضوابط والمعايير المقبولة والمعقولة، بعيداً عن أيّ إيحاء يهيّئ لحالة نفرة غير منطقية من كثير من النصوص التي تواجهنا ونواجهها في سيرتنا الثقافية والإيمانيّة. </w:t>
      </w:r>
    </w:p>
    <w:p w:rsidR="00805DCF" w:rsidRDefault="00805DCF" w:rsidP="00805DCF">
      <w:pPr>
        <w:pStyle w:val="libNormal"/>
        <w:rPr>
          <w:rtl/>
        </w:rPr>
      </w:pPr>
      <w:r>
        <w:rPr>
          <w:rFonts w:hint="cs"/>
          <w:rtl/>
        </w:rPr>
        <w:t>وكذلك بعيداً عن كلّ أساليب التهويل والتضخيم حتّى ولو بالصوت الرنّان، والنبرات الحادة، وعن تهويلات وإيحاءات اليد في إشاراتها وحركاتها، والوجه في تقبّضاته وتجهّماته، فضلاً عن اللسان ولذعاته، وما إلى ذلك من اُمور؛ فإنّ ذلك لن يفيد شيئاً في تأكيد حقّانية أمر وفرض الالتزام به، ولا في استبعاد ما عداه والتنكّر له. بل تبقى الكلمة الفصل للفكر الأصيل، وللبحث الموضوعي، وللدلائل والشواهد القوية والحاسمة.</w:t>
      </w:r>
    </w:p>
    <w:p w:rsidR="00805DCF" w:rsidRPr="00805DCF" w:rsidRDefault="00805DCF" w:rsidP="00805DCF">
      <w:pPr>
        <w:pStyle w:val="libNormal"/>
        <w:rPr>
          <w:rtl/>
        </w:rPr>
      </w:pPr>
      <w:r>
        <w:rPr>
          <w:rtl/>
        </w:rPr>
        <w:br w:type="page"/>
      </w:r>
    </w:p>
    <w:p w:rsidR="00805DCF" w:rsidRDefault="00805DCF" w:rsidP="00805DCF">
      <w:pPr>
        <w:pStyle w:val="Heading1Center"/>
        <w:rPr>
          <w:rFonts w:hint="cs"/>
        </w:rPr>
      </w:pPr>
      <w:bookmarkStart w:id="26" w:name="05"/>
      <w:bookmarkStart w:id="27" w:name="_Toc434152246"/>
      <w:r>
        <w:rPr>
          <w:rFonts w:hint="cs"/>
          <w:rtl/>
        </w:rPr>
        <w:lastRenderedPageBreak/>
        <w:t>الفصل الثاني:</w:t>
      </w:r>
      <w:bookmarkEnd w:id="26"/>
      <w:bookmarkEnd w:id="27"/>
    </w:p>
    <w:p w:rsidR="00805DCF" w:rsidRDefault="00805DCF" w:rsidP="00805DCF">
      <w:pPr>
        <w:pStyle w:val="Heading1Center"/>
        <w:rPr>
          <w:rFonts w:hint="cs"/>
          <w:rtl/>
        </w:rPr>
      </w:pPr>
      <w:bookmarkStart w:id="28" w:name="_Toc434152247"/>
      <w:r>
        <w:rPr>
          <w:rFonts w:hint="cs"/>
          <w:rtl/>
        </w:rPr>
        <w:t>الخرافات والأساطير في عاشوراء</w:t>
      </w:r>
      <w:bookmarkEnd w:id="28"/>
    </w:p>
    <w:p w:rsidR="00805DCF" w:rsidRPr="00805DCF" w:rsidRDefault="00805DCF" w:rsidP="00805DCF">
      <w:pPr>
        <w:pStyle w:val="Heading2"/>
        <w:rPr>
          <w:rFonts w:hint="cs"/>
          <w:rtl/>
        </w:rPr>
      </w:pPr>
      <w:bookmarkStart w:id="29" w:name="_Toc434152248"/>
      <w:r w:rsidRPr="00805DCF">
        <w:rPr>
          <w:rFonts w:hint="cs"/>
          <w:rtl/>
        </w:rPr>
        <w:t>الأساطير والحقائق في عاشوراء</w:t>
      </w:r>
      <w:r>
        <w:rPr>
          <w:rFonts w:hint="cs"/>
          <w:rtl/>
        </w:rPr>
        <w:t>:</w:t>
      </w:r>
      <w:bookmarkEnd w:id="29"/>
    </w:p>
    <w:p w:rsidR="00805DCF" w:rsidRDefault="00805DCF" w:rsidP="00805DCF">
      <w:pPr>
        <w:pStyle w:val="libNormal"/>
        <w:rPr>
          <w:rFonts w:hint="cs"/>
          <w:rtl/>
        </w:rPr>
      </w:pPr>
      <w:r>
        <w:rPr>
          <w:rFonts w:hint="cs"/>
          <w:rtl/>
        </w:rPr>
        <w:t xml:space="preserve">قد نُسب إلى الشهيد السعيد العلاّمة الشيخ مرتضى مطهّري أنّه ساق طائفة من الموارد التي اعتبرها مصنوعة وموضوعة اُضيفت إلى تاريخ عاشوراء بعد أن لم تكن. وحين تتبّعناها وجدنا أنّ القسم الأعظم منها لا يمكن قبول هذا الحكم القاسي عليه. </w:t>
      </w:r>
    </w:p>
    <w:p w:rsidR="00805DCF" w:rsidRDefault="00805DCF" w:rsidP="00805DCF">
      <w:pPr>
        <w:pStyle w:val="libNormal"/>
        <w:rPr>
          <w:rFonts w:hint="cs"/>
          <w:rtl/>
        </w:rPr>
      </w:pPr>
      <w:r>
        <w:rPr>
          <w:rFonts w:hint="cs"/>
          <w:rtl/>
        </w:rPr>
        <w:t xml:space="preserve">ونستطيع أن نُقسّم ما نُسب إليه </w:t>
      </w:r>
      <w:r w:rsidR="009E0AA6" w:rsidRPr="009E0AA6">
        <w:rPr>
          <w:rStyle w:val="libAlaemChar"/>
          <w:rFonts w:hint="cs"/>
          <w:rtl/>
        </w:rPr>
        <w:t>رحمه‌الله</w:t>
      </w:r>
      <w:r>
        <w:rPr>
          <w:rFonts w:hint="cs"/>
          <w:rtl/>
        </w:rPr>
        <w:t xml:space="preserve"> إلى أقسام ثلاثة، هي: </w:t>
      </w:r>
    </w:p>
    <w:p w:rsidR="00805DCF" w:rsidRDefault="00805DCF" w:rsidP="00805DCF">
      <w:pPr>
        <w:pStyle w:val="libNormal"/>
        <w:rPr>
          <w:rFonts w:hint="cs"/>
          <w:rtl/>
        </w:rPr>
      </w:pPr>
      <w:r>
        <w:rPr>
          <w:rFonts w:hint="cs"/>
          <w:rtl/>
        </w:rPr>
        <w:t xml:space="preserve">1 - ما هو مكذوب بالفعل ممّا يرتبط بالسيرة الحسينيّة، ويتحدّث عن أحداث كربلاء، أو عن ما يتّصل بها من المبدأ إلى المنتهى. </w:t>
      </w:r>
    </w:p>
    <w:p w:rsidR="00805DCF" w:rsidRDefault="00805DCF" w:rsidP="00805DCF">
      <w:pPr>
        <w:pStyle w:val="libNormal"/>
        <w:rPr>
          <w:rFonts w:hint="cs"/>
          <w:rtl/>
        </w:rPr>
      </w:pPr>
      <w:r>
        <w:rPr>
          <w:rFonts w:hint="cs"/>
          <w:rtl/>
        </w:rPr>
        <w:t xml:space="preserve">2 - ما لا يصح الحكم عليه بأنّه مكذوب من تلك الأحداث العاشورائية، أو ما يتّصل بها، ممّا سبقها ولحقها. </w:t>
      </w:r>
    </w:p>
    <w:p w:rsidR="00805DCF" w:rsidRDefault="00805DCF" w:rsidP="00805DCF">
      <w:pPr>
        <w:pStyle w:val="libNormal"/>
        <w:rPr>
          <w:rFonts w:hint="cs"/>
          <w:rtl/>
        </w:rPr>
      </w:pPr>
      <w:r>
        <w:rPr>
          <w:rFonts w:hint="cs"/>
          <w:rtl/>
        </w:rPr>
        <w:t xml:space="preserve">3 - ما لا يرتبط بأحداث عاشوراء، ولا يتعرّض لما سبقها ولحقها في شيء، وإنّما هو اُمور يدّعى أنّها حصلت بعد عشرات السنين، قد يكون منها السليم والسقيم؛ سواء أكان يدخل في نطاق الكرامات، أو المنامات، أو الأحداث، أو غيرها، مثل قصّة قاطع الطريق ومنامه حول غبار زوار الإمام الحسين </w:t>
      </w:r>
      <w:r w:rsidRPr="00805DCF">
        <w:rPr>
          <w:rStyle w:val="libAlaemChar"/>
          <w:rFonts w:hint="cs"/>
          <w:rtl/>
        </w:rPr>
        <w:t>عليه‌السلام</w:t>
      </w:r>
      <w:r>
        <w:rPr>
          <w:rFonts w:hint="cs"/>
          <w:rtl/>
        </w:rPr>
        <w:t xml:space="preserve">، وما أشبهها من قصص وحكايات. </w:t>
      </w:r>
    </w:p>
    <w:p w:rsidR="00805DCF" w:rsidRDefault="00805DCF" w:rsidP="00805DCF">
      <w:pPr>
        <w:pStyle w:val="libNormal"/>
        <w:rPr>
          <w:rFonts w:hint="cs"/>
          <w:rtl/>
        </w:rPr>
      </w:pPr>
      <w:r>
        <w:rPr>
          <w:rFonts w:hint="cs"/>
          <w:rtl/>
        </w:rPr>
        <w:t xml:space="preserve">ولا يعنينا هنا هذا القسم الأخير في شيء، ولا يهمّنا تمييز الصحيح منه من غير الصحيح، والحقيقة من الاُسطورة فيه. </w:t>
      </w:r>
    </w:p>
    <w:p w:rsidR="00805DCF" w:rsidRDefault="00805DCF" w:rsidP="00805DCF">
      <w:pPr>
        <w:pStyle w:val="libNormal"/>
        <w:rPr>
          <w:rFonts w:hint="cs"/>
          <w:rtl/>
        </w:rPr>
      </w:pPr>
      <w:r>
        <w:rPr>
          <w:rFonts w:hint="cs"/>
          <w:rtl/>
        </w:rPr>
        <w:t xml:space="preserve">أمّا القسمان الأوّلان فنحن نختصر الحديث عن كلّ واحد منهما بطريقة واضحة وصريحة تضع النقاط على الحروف، فنقول: </w:t>
      </w:r>
    </w:p>
    <w:p w:rsidR="00805DCF" w:rsidRDefault="00805DCF" w:rsidP="00805DCF">
      <w:pPr>
        <w:pStyle w:val="Heading2Center"/>
        <w:rPr>
          <w:rFonts w:hint="cs"/>
          <w:rtl/>
        </w:rPr>
      </w:pPr>
      <w:bookmarkStart w:id="30" w:name="06"/>
      <w:bookmarkStart w:id="31" w:name="_Toc434152249"/>
      <w:r>
        <w:rPr>
          <w:rFonts w:hint="cs"/>
          <w:rtl/>
        </w:rPr>
        <w:t>القسم الأوّل: المكذوب والمختلق</w:t>
      </w:r>
      <w:bookmarkEnd w:id="30"/>
      <w:bookmarkEnd w:id="31"/>
    </w:p>
    <w:p w:rsidR="00805DCF" w:rsidRDefault="00805DCF" w:rsidP="00805DCF">
      <w:pPr>
        <w:pStyle w:val="libNormal"/>
        <w:rPr>
          <w:rFonts w:hint="cs"/>
          <w:rtl/>
        </w:rPr>
      </w:pPr>
      <w:r>
        <w:rPr>
          <w:rFonts w:hint="cs"/>
          <w:rtl/>
        </w:rPr>
        <w:t xml:space="preserve">إنّ عدداً من تلك الموارد التي أشار إليها الشهيد المطهّري </w:t>
      </w:r>
      <w:r w:rsidR="009E0AA6" w:rsidRPr="009E0AA6">
        <w:rPr>
          <w:rStyle w:val="libAlaemChar"/>
          <w:rFonts w:hint="cs"/>
          <w:rtl/>
        </w:rPr>
        <w:t>رحمه‌الله</w:t>
      </w:r>
      <w:r>
        <w:rPr>
          <w:rFonts w:hint="cs"/>
          <w:rtl/>
        </w:rPr>
        <w:t xml:space="preserve"> - على ما نُسب إليه في الملحمة الحسينيّة - هي أشبه بالقصص التي تنتجها أوهام الكذّابين حينما يتبارون فيما بينهم في مجال اجتراح حكايا التضخيم والتهويل؛ لغرض التسلية والتباهي الفارغ. </w:t>
      </w:r>
    </w:p>
    <w:p w:rsidR="00805DCF" w:rsidRDefault="00805DCF" w:rsidP="00805DCF">
      <w:pPr>
        <w:pStyle w:val="libNormal"/>
        <w:rPr>
          <w:rFonts w:hint="cs"/>
          <w:rtl/>
        </w:rPr>
      </w:pPr>
      <w:r>
        <w:rPr>
          <w:rFonts w:hint="cs"/>
          <w:rtl/>
        </w:rPr>
        <w:t xml:space="preserve">وهي قصص قاصرة عن أن تصبح تاريخاً يألفه العقلاء، أو يُدخِلها الكتّاب والمؤلّفون ولو في دائرة الاحتمالات البعيدة لتشكلات عناصر الحدث التاريخي. </w:t>
      </w:r>
    </w:p>
    <w:p w:rsidR="00805DCF" w:rsidRDefault="00805DCF" w:rsidP="00805DCF">
      <w:pPr>
        <w:pStyle w:val="libNormal"/>
        <w:rPr>
          <w:rFonts w:hint="cs"/>
          <w:rtl/>
        </w:rPr>
      </w:pPr>
      <w:r>
        <w:rPr>
          <w:rFonts w:hint="cs"/>
          <w:rtl/>
        </w:rPr>
        <w:lastRenderedPageBreak/>
        <w:t xml:space="preserve">وقد نُسب إلى الشهيد السعيد أنّه ذكر طائفة من هذا القسم، وأنّه قد أقام الدنيا ولم يكد يقعدها في هجمات صاعقة ماحقة تُثير رياحاً عاصفة هوجاء، وأجواء محمومة ومخيفة. </w:t>
      </w:r>
    </w:p>
    <w:p w:rsidR="00805DCF" w:rsidRDefault="00805DCF" w:rsidP="00805DCF">
      <w:pPr>
        <w:pStyle w:val="libNormal"/>
        <w:rPr>
          <w:rFonts w:hint="cs"/>
          <w:rtl/>
        </w:rPr>
      </w:pPr>
      <w:r>
        <w:rPr>
          <w:rFonts w:hint="cs"/>
          <w:rtl/>
        </w:rPr>
        <w:t xml:space="preserve">مع أنّ الأمر أبسط من ذلك؛ فإنّ أكثر هذه الأكاذيب لا يمكن أن يدخل في وجدان أو في عقل أيّ إنسان مهما كان أُمّيّاً وجاهلاً، وحتّى ساذجاً أيضاً. وبعضها الآخر يكتشِف زيفه أيّ كان من الناس بأدنى مراجعة للكتب الحديثيّة والتاريخيّة. </w:t>
      </w:r>
    </w:p>
    <w:p w:rsidR="00805DCF" w:rsidRDefault="00805DCF" w:rsidP="00805DCF">
      <w:pPr>
        <w:pStyle w:val="libNormal"/>
        <w:rPr>
          <w:rFonts w:hint="cs"/>
          <w:rtl/>
        </w:rPr>
      </w:pPr>
      <w:r>
        <w:rPr>
          <w:rFonts w:hint="cs"/>
          <w:rtl/>
        </w:rPr>
        <w:t xml:space="preserve">وهذه الموارد هي التالية: </w:t>
      </w:r>
    </w:p>
    <w:p w:rsidR="00805DCF" w:rsidRDefault="00805DCF" w:rsidP="00805DCF">
      <w:pPr>
        <w:pStyle w:val="libNormal"/>
        <w:rPr>
          <w:rFonts w:hint="cs"/>
          <w:rtl/>
        </w:rPr>
      </w:pPr>
      <w:r>
        <w:rPr>
          <w:rFonts w:hint="cs"/>
          <w:rtl/>
        </w:rPr>
        <w:t xml:space="preserve">1 - إنّ طول رمح سنان بن أنس (لعنه الله) - والذي يُقال: إنّه هو الذي احتز رأس الإمام الحسين </w:t>
      </w:r>
      <w:r w:rsidRPr="00805DCF">
        <w:rPr>
          <w:rStyle w:val="libAlaemChar"/>
          <w:rFonts w:hint="cs"/>
          <w:rtl/>
        </w:rPr>
        <w:t>عليه‌السلام</w:t>
      </w:r>
      <w:r>
        <w:rPr>
          <w:rFonts w:hint="cs"/>
          <w:rtl/>
        </w:rPr>
        <w:t xml:space="preserve"> - ستون ذراعاً، وإنّ هذا الرمح قد بعثه الله إليه من الجنة. </w:t>
      </w:r>
    </w:p>
    <w:p w:rsidR="00805DCF" w:rsidRDefault="00805DCF" w:rsidP="00805DCF">
      <w:pPr>
        <w:pStyle w:val="libNormal"/>
        <w:rPr>
          <w:rFonts w:hint="cs"/>
          <w:rtl/>
        </w:rPr>
      </w:pPr>
      <w:r>
        <w:rPr>
          <w:rFonts w:hint="cs"/>
          <w:rtl/>
        </w:rPr>
        <w:t xml:space="preserve">2 - إنّ عدد الذين حاربوا الإمام الحسين </w:t>
      </w:r>
      <w:r w:rsidRPr="00805DCF">
        <w:rPr>
          <w:rStyle w:val="libAlaemChar"/>
          <w:rFonts w:hint="cs"/>
          <w:rtl/>
        </w:rPr>
        <w:t>عليه‌السلام</w:t>
      </w:r>
      <w:r>
        <w:rPr>
          <w:rFonts w:hint="cs"/>
          <w:rtl/>
        </w:rPr>
        <w:t xml:space="preserve"> كان ستمئة ألف من الخيّالة، ومليوناً من المشاة، أو إنّ عددهم ثمانمئة ألف، وإنّ الإمام الحسين </w:t>
      </w:r>
      <w:r w:rsidRPr="00805DCF">
        <w:rPr>
          <w:rStyle w:val="libAlaemChar"/>
          <w:rFonts w:hint="cs"/>
          <w:rtl/>
        </w:rPr>
        <w:t>عليه‌السلام</w:t>
      </w:r>
      <w:r>
        <w:rPr>
          <w:rFonts w:hint="cs"/>
          <w:rtl/>
        </w:rPr>
        <w:t xml:space="preserve"> قد قتل منهم ثلاثمئة ألف، وقتل العباس منهم خمسة وعشرين ألفاً. </w:t>
      </w:r>
    </w:p>
    <w:p w:rsidR="00805DCF" w:rsidRDefault="00805DCF" w:rsidP="00805DCF">
      <w:pPr>
        <w:pStyle w:val="libNormal"/>
        <w:rPr>
          <w:rFonts w:hint="cs"/>
          <w:rtl/>
        </w:rPr>
      </w:pPr>
      <w:r>
        <w:rPr>
          <w:rFonts w:hint="cs"/>
          <w:rtl/>
        </w:rPr>
        <w:t xml:space="preserve">وفي حديث آخر لهم أنّ الإمام الحسين </w:t>
      </w:r>
      <w:r w:rsidRPr="00805DCF">
        <w:rPr>
          <w:rStyle w:val="libAlaemChar"/>
          <w:rFonts w:hint="cs"/>
          <w:rtl/>
        </w:rPr>
        <w:t>عليه‌السلام</w:t>
      </w:r>
      <w:r>
        <w:rPr>
          <w:rFonts w:hint="cs"/>
          <w:rtl/>
        </w:rPr>
        <w:t xml:space="preserve"> قد قام بعدّة حملات، يقتل في كلّ حملة منها عشرة آلاف. </w:t>
      </w:r>
    </w:p>
    <w:p w:rsidR="00805DCF" w:rsidRDefault="00805DCF" w:rsidP="00805DCF">
      <w:pPr>
        <w:pStyle w:val="libNormal"/>
        <w:rPr>
          <w:rFonts w:hint="cs"/>
          <w:rtl/>
        </w:rPr>
      </w:pPr>
      <w:r>
        <w:rPr>
          <w:rFonts w:hint="cs"/>
          <w:rtl/>
        </w:rPr>
        <w:t xml:space="preserve">مع أنّ النصّ التاريخي المعتمد يقول: إنّ عدد جيش يزيد (لعنه الله) كان ثلاثين ألفاً أو ثمانين، أو مئة ألف في أكثر الروايات. </w:t>
      </w:r>
    </w:p>
    <w:p w:rsidR="00805DCF" w:rsidRDefault="00805DCF" w:rsidP="00805DCF">
      <w:pPr>
        <w:pStyle w:val="libNormal"/>
        <w:rPr>
          <w:rFonts w:hint="cs"/>
          <w:rtl/>
        </w:rPr>
      </w:pPr>
      <w:r>
        <w:rPr>
          <w:rFonts w:hint="cs"/>
          <w:rtl/>
        </w:rPr>
        <w:t xml:space="preserve">كما إنّ المسعودي في إثبات الوصية يقول: إنّ مَنْ قتلهم الإمام الحسين </w:t>
      </w:r>
      <w:r w:rsidRPr="00805DCF">
        <w:rPr>
          <w:rStyle w:val="libAlaemChar"/>
          <w:rFonts w:hint="cs"/>
          <w:rtl/>
        </w:rPr>
        <w:t>عليه‌السلام</w:t>
      </w:r>
      <w:r>
        <w:rPr>
          <w:rFonts w:hint="cs"/>
          <w:rtl/>
        </w:rPr>
        <w:t xml:space="preserve"> بيده هم 1800رجلاً، وذكر محمّد بن أبي طالب أنّ عددهم هو 1950رجلاً. </w:t>
      </w:r>
    </w:p>
    <w:p w:rsidR="00805DCF" w:rsidRDefault="00805DCF" w:rsidP="00805DCF">
      <w:pPr>
        <w:pStyle w:val="libNormal"/>
        <w:rPr>
          <w:rFonts w:hint="cs"/>
          <w:rtl/>
        </w:rPr>
      </w:pPr>
      <w:r>
        <w:rPr>
          <w:rFonts w:hint="cs"/>
          <w:rtl/>
        </w:rPr>
        <w:t xml:space="preserve">3 - إنّ هاشم المرقال قد حضر واقعة كربلاء. </w:t>
      </w:r>
    </w:p>
    <w:p w:rsidR="00805DCF" w:rsidRDefault="00805DCF" w:rsidP="00805DCF">
      <w:pPr>
        <w:pStyle w:val="libNormal"/>
        <w:rPr>
          <w:rFonts w:hint="cs"/>
          <w:rtl/>
        </w:rPr>
      </w:pPr>
      <w:r>
        <w:rPr>
          <w:rFonts w:hint="cs"/>
          <w:rtl/>
        </w:rPr>
        <w:t xml:space="preserve">ومن الواضح: إنّ هاشماً </w:t>
      </w:r>
      <w:r w:rsidR="009E0AA6" w:rsidRPr="009E0AA6">
        <w:rPr>
          <w:rStyle w:val="libAlaemChar"/>
          <w:rFonts w:hint="cs"/>
          <w:rtl/>
        </w:rPr>
        <w:t>رحمه‌الله</w:t>
      </w:r>
      <w:r>
        <w:rPr>
          <w:rFonts w:hint="cs"/>
          <w:rtl/>
        </w:rPr>
        <w:t xml:space="preserve"> قد استشهد في حرب صفين التي سبقت واقعة كربلاء بنيف وعشرين سنة. </w:t>
      </w:r>
    </w:p>
    <w:p w:rsidR="00805DCF" w:rsidRDefault="00805DCF" w:rsidP="00805DCF">
      <w:pPr>
        <w:pStyle w:val="libNormal"/>
        <w:rPr>
          <w:rFonts w:hint="cs"/>
          <w:rtl/>
        </w:rPr>
      </w:pPr>
      <w:r>
        <w:rPr>
          <w:rFonts w:hint="cs"/>
          <w:rtl/>
        </w:rPr>
        <w:t xml:space="preserve">وإن كنّا نحتمل أن يكون ثمة سقط من الرواية بحيث يكون الحاضر في كربلاء هو أحد أبنائه؛ فسقط المضاف وبقي المضاف إليه، والإسقاط في الروايات يحصل بكثرة، ولكنّ قولهم: إنّ لحربته ثمانية عشر شقاً يبقى بلا معنى مفهوم. </w:t>
      </w:r>
    </w:p>
    <w:p w:rsidR="00805DCF" w:rsidRDefault="00805DCF" w:rsidP="00805DCF">
      <w:pPr>
        <w:pStyle w:val="libNormal"/>
        <w:rPr>
          <w:rFonts w:hint="cs"/>
          <w:rtl/>
        </w:rPr>
      </w:pPr>
      <w:r>
        <w:rPr>
          <w:rFonts w:hint="cs"/>
          <w:rtl/>
        </w:rPr>
        <w:t xml:space="preserve">4 - عرس القاسم: فإنّه أيضاً من الاُمور التي قد لا نجد لها مبرّراً مقبولاً أو معقولاً. </w:t>
      </w:r>
    </w:p>
    <w:p w:rsidR="00805DCF" w:rsidRDefault="00805DCF" w:rsidP="00805DCF">
      <w:pPr>
        <w:pStyle w:val="libNormal"/>
        <w:rPr>
          <w:rFonts w:hint="cs"/>
          <w:rtl/>
        </w:rPr>
      </w:pPr>
      <w:r>
        <w:rPr>
          <w:rFonts w:hint="cs"/>
          <w:rtl/>
        </w:rPr>
        <w:t xml:space="preserve">5 - إنّ طول يوم عاشوراء (70) ساعة، حيث يمكن عدّ هذا الأمر من هذا القسم أيضاً. </w:t>
      </w:r>
    </w:p>
    <w:p w:rsidR="00805DCF" w:rsidRDefault="00805DCF" w:rsidP="00805DCF">
      <w:pPr>
        <w:pStyle w:val="libNormal"/>
        <w:rPr>
          <w:rFonts w:hint="cs"/>
          <w:rtl/>
        </w:rPr>
      </w:pPr>
      <w:r>
        <w:rPr>
          <w:rFonts w:hint="cs"/>
          <w:rtl/>
        </w:rPr>
        <w:t xml:space="preserve">6 - وقد تكون قصّة ترتيب الإمام السجاد </w:t>
      </w:r>
      <w:r w:rsidRPr="00805DCF">
        <w:rPr>
          <w:rStyle w:val="libAlaemChar"/>
          <w:rFonts w:hint="cs"/>
          <w:rtl/>
        </w:rPr>
        <w:t>عليه‌السلام</w:t>
      </w:r>
      <w:r>
        <w:rPr>
          <w:rFonts w:hint="cs"/>
          <w:rtl/>
        </w:rPr>
        <w:t xml:space="preserve"> لأحذية الحاضرين في مأتم الإمام الحسين </w:t>
      </w:r>
      <w:r w:rsidRPr="00805DCF">
        <w:rPr>
          <w:rStyle w:val="libAlaemChar"/>
          <w:rFonts w:hint="cs"/>
          <w:rtl/>
        </w:rPr>
        <w:t>عليه‌السلام</w:t>
      </w:r>
      <w:r>
        <w:rPr>
          <w:rFonts w:hint="cs"/>
          <w:rtl/>
        </w:rPr>
        <w:t xml:space="preserve"> من هذا القبيل كذلك. </w:t>
      </w:r>
    </w:p>
    <w:p w:rsidR="00805DCF" w:rsidRPr="00805DCF" w:rsidRDefault="00805DCF" w:rsidP="00805DCF">
      <w:pPr>
        <w:pStyle w:val="Heading2"/>
        <w:rPr>
          <w:rFonts w:hint="cs"/>
          <w:rtl/>
        </w:rPr>
      </w:pPr>
      <w:bookmarkStart w:id="32" w:name="_Toc434152250"/>
      <w:r w:rsidRPr="00805DCF">
        <w:rPr>
          <w:rFonts w:hint="cs"/>
          <w:rtl/>
        </w:rPr>
        <w:lastRenderedPageBreak/>
        <w:t>النتيجة</w:t>
      </w:r>
      <w:r>
        <w:rPr>
          <w:rFonts w:hint="cs"/>
          <w:rtl/>
        </w:rPr>
        <w:t>:</w:t>
      </w:r>
      <w:bookmarkEnd w:id="32"/>
    </w:p>
    <w:p w:rsidR="00805DCF" w:rsidRDefault="00805DCF" w:rsidP="00805DCF">
      <w:pPr>
        <w:pStyle w:val="libNormal"/>
        <w:rPr>
          <w:rFonts w:hint="cs"/>
          <w:rtl/>
        </w:rPr>
      </w:pPr>
      <w:r>
        <w:rPr>
          <w:rFonts w:hint="cs"/>
          <w:rtl/>
        </w:rPr>
        <w:t xml:space="preserve">فتلاحظ قارئي العزيز أنّ عدد ما يصح اعتباره مكذوباً ممّا يتّصل بأحداث عاشوراء، وما سبقها وما لحقها ممّا يرتبط بهذا الحدث العظيم لم يتجاوز الستة موارد، بل هو قد لا يصل إليها ما دام إنّ بعضها لا يستحيل ثبوته وإثباته إذا توفّرت المرونة العلمية اللازمة لذلك. </w:t>
      </w:r>
    </w:p>
    <w:p w:rsidR="00805DCF" w:rsidRDefault="00805DCF" w:rsidP="00805DCF">
      <w:pPr>
        <w:pStyle w:val="Heading2Center"/>
        <w:rPr>
          <w:rFonts w:hint="cs"/>
          <w:rtl/>
        </w:rPr>
      </w:pPr>
      <w:bookmarkStart w:id="33" w:name="07"/>
      <w:bookmarkStart w:id="34" w:name="_Toc434152251"/>
      <w:r>
        <w:rPr>
          <w:rFonts w:hint="cs"/>
          <w:rtl/>
        </w:rPr>
        <w:t>القسم الثاني: ما لا مبرّر لتكذيبه</w:t>
      </w:r>
      <w:bookmarkEnd w:id="33"/>
      <w:bookmarkEnd w:id="34"/>
    </w:p>
    <w:p w:rsidR="00805DCF" w:rsidRDefault="00805DCF" w:rsidP="00805DCF">
      <w:pPr>
        <w:pStyle w:val="libNormal"/>
        <w:rPr>
          <w:rFonts w:hint="cs"/>
          <w:rtl/>
        </w:rPr>
      </w:pPr>
      <w:r>
        <w:rPr>
          <w:rFonts w:hint="cs"/>
          <w:rtl/>
        </w:rPr>
        <w:t xml:space="preserve">وأمّا ما لا نجد مبرّراً مقبولاً للحكم عليه بأنّه مكذوب ومفتعل، سوى مجرّد الاستبعاد الذي لا يستند إلى دليل، أو إنّ دليله ضعيف ومردود، أو إنّه يحتاج إلى المزيد من التقصِّي والتتبّع والشواهد والدلائل، فهو الموارد التالية: </w:t>
      </w:r>
    </w:p>
    <w:p w:rsidR="00805DCF" w:rsidRDefault="00805DCF" w:rsidP="00805DCF">
      <w:pPr>
        <w:pStyle w:val="libNormal"/>
        <w:rPr>
          <w:rFonts w:hint="cs"/>
          <w:rtl/>
        </w:rPr>
      </w:pPr>
      <w:r>
        <w:rPr>
          <w:rFonts w:hint="cs"/>
          <w:rtl/>
        </w:rPr>
        <w:t xml:space="preserve">1 - ما نُسب إلى الشهيد المطهّري من أنّه قال: (ليس صحيحاً بأنّهم لم يذوقوا طعم الماء لثلاثة أيام متوالية كما يدّعي أصحاب الأساطير). </w:t>
      </w:r>
    </w:p>
    <w:p w:rsidR="00805DCF" w:rsidRDefault="00805DCF" w:rsidP="00805DCF">
      <w:pPr>
        <w:pStyle w:val="libNormal"/>
        <w:rPr>
          <w:rFonts w:hint="cs"/>
          <w:rtl/>
        </w:rPr>
      </w:pPr>
      <w:r>
        <w:rPr>
          <w:rFonts w:hint="cs"/>
          <w:rtl/>
        </w:rPr>
        <w:t xml:space="preserve">وحجّته على ذلك: إنّهم وإن كانوا قد مُنِعوا عن الوصول إلى الشريعة، لكنّهم بفضل العباس استطاعوا الوصول إلى الشريعة وجلب الماء، لا سيّما ليلة العاشر من المحرّم؛ حيث استطاعوا الاغتسال في تلك الليلة. </w:t>
      </w:r>
    </w:p>
    <w:p w:rsidR="00805DCF" w:rsidRDefault="00805DCF" w:rsidP="00805DCF">
      <w:pPr>
        <w:pStyle w:val="libNormal"/>
        <w:rPr>
          <w:rFonts w:hint="cs"/>
          <w:rtl/>
        </w:rPr>
      </w:pPr>
      <w:r>
        <w:rPr>
          <w:rFonts w:hint="cs"/>
          <w:rtl/>
        </w:rPr>
        <w:t xml:space="preserve">ونقول: </w:t>
      </w:r>
    </w:p>
    <w:p w:rsidR="00805DCF" w:rsidRDefault="00805DCF" w:rsidP="00805DCF">
      <w:pPr>
        <w:pStyle w:val="libNormal"/>
        <w:rPr>
          <w:rFonts w:hint="cs"/>
          <w:rtl/>
        </w:rPr>
      </w:pPr>
      <w:r w:rsidRPr="00805DCF">
        <w:rPr>
          <w:rStyle w:val="libBold2Char"/>
          <w:rFonts w:hint="cs"/>
          <w:rtl/>
        </w:rPr>
        <w:t>أوّلاً</w:t>
      </w:r>
      <w:r>
        <w:rPr>
          <w:rStyle w:val="libBold2Char"/>
          <w:rFonts w:hint="cs"/>
          <w:rtl/>
        </w:rPr>
        <w:t>:</w:t>
      </w:r>
      <w:r w:rsidRPr="00805DCF">
        <w:rPr>
          <w:rFonts w:hint="cs"/>
          <w:rtl/>
        </w:rPr>
        <w:t xml:space="preserve"> لا ندري كيف اغتسلوا في تلك الليلة</w:t>
      </w:r>
      <w:r>
        <w:rPr>
          <w:rFonts w:hint="cs"/>
          <w:rtl/>
        </w:rPr>
        <w:t>،</w:t>
      </w:r>
      <w:r w:rsidRPr="00805DCF">
        <w:rPr>
          <w:rFonts w:hint="cs"/>
          <w:rtl/>
        </w:rPr>
        <w:t xml:space="preserve"> وصرفوا جميع ما عندهم من ماء</w:t>
      </w:r>
      <w:r>
        <w:rPr>
          <w:rFonts w:hint="cs"/>
          <w:rtl/>
        </w:rPr>
        <w:t>،</w:t>
      </w:r>
      <w:r w:rsidRPr="00805DCF">
        <w:rPr>
          <w:rFonts w:hint="cs"/>
          <w:rtl/>
        </w:rPr>
        <w:t xml:space="preserve"> وهم يعلمون أنّهم محاصرون ممنوعون من الماء</w:t>
      </w:r>
      <w:r>
        <w:rPr>
          <w:rFonts w:hint="cs"/>
          <w:rtl/>
        </w:rPr>
        <w:t>؟</w:t>
      </w:r>
      <w:r w:rsidRPr="00805DCF">
        <w:rPr>
          <w:rFonts w:hint="cs"/>
          <w:rtl/>
        </w:rPr>
        <w:t>! فلماذا لم يحسبوا لهذا الأمر أيَّ حسابٍ وهم يعرفون أنّ معهم أطفالاً ونساءً وشيوخاً</w:t>
      </w:r>
      <w:r>
        <w:rPr>
          <w:rFonts w:hint="cs"/>
          <w:rtl/>
        </w:rPr>
        <w:t>؟</w:t>
      </w:r>
      <w:r w:rsidRPr="00805DCF">
        <w:rPr>
          <w:rFonts w:hint="cs"/>
          <w:rtl/>
        </w:rPr>
        <w:t xml:space="preserve">! </w:t>
      </w:r>
    </w:p>
    <w:p w:rsidR="00805DCF" w:rsidRDefault="00805DCF" w:rsidP="00805DCF">
      <w:pPr>
        <w:pStyle w:val="libNormal"/>
        <w:rPr>
          <w:rFonts w:hint="cs"/>
          <w:rtl/>
        </w:rPr>
      </w:pPr>
      <w:r w:rsidRPr="00805DCF">
        <w:rPr>
          <w:rStyle w:val="libBold2Char"/>
          <w:rFonts w:hint="cs"/>
          <w:rtl/>
        </w:rPr>
        <w:t>ثانياً</w:t>
      </w:r>
      <w:r>
        <w:rPr>
          <w:rStyle w:val="libBold2Char"/>
          <w:rFonts w:hint="cs"/>
          <w:rtl/>
        </w:rPr>
        <w:t>:</w:t>
      </w:r>
      <w:r w:rsidRPr="00805DCF">
        <w:rPr>
          <w:rFonts w:hint="cs"/>
          <w:rtl/>
        </w:rPr>
        <w:t xml:space="preserve"> قد عرفنا أنّ سبب استشهاد العباس </w:t>
      </w:r>
      <w:r w:rsidRPr="00805DCF">
        <w:rPr>
          <w:rStyle w:val="libAlaemChar"/>
          <w:rFonts w:hint="cs"/>
          <w:rtl/>
        </w:rPr>
        <w:t>عليه‌السلام</w:t>
      </w:r>
      <w:r w:rsidRPr="00805DCF">
        <w:rPr>
          <w:rFonts w:hint="cs"/>
          <w:rtl/>
        </w:rPr>
        <w:t xml:space="preserve"> هو محاولته جلب الماء من الشريعة</w:t>
      </w:r>
      <w:r>
        <w:rPr>
          <w:rFonts w:hint="cs"/>
          <w:rtl/>
        </w:rPr>
        <w:t>،</w:t>
      </w:r>
      <w:r w:rsidRPr="00805DCF">
        <w:rPr>
          <w:rFonts w:hint="cs"/>
          <w:rtl/>
        </w:rPr>
        <w:t xml:space="preserve"> فخرقوا قربته وقطعوا يديه</w:t>
      </w:r>
      <w:r>
        <w:rPr>
          <w:rFonts w:hint="cs"/>
          <w:rtl/>
        </w:rPr>
        <w:t>.</w:t>
      </w:r>
      <w:r w:rsidRPr="00805DCF">
        <w:rPr>
          <w:rFonts w:hint="cs"/>
          <w:rtl/>
        </w:rPr>
        <w:t>.. إلى آخر ما هناك ممّا هو معروف ومشهور</w:t>
      </w:r>
      <w:r>
        <w:rPr>
          <w:rFonts w:hint="cs"/>
          <w:rtl/>
        </w:rPr>
        <w:t>،</w:t>
      </w:r>
      <w:r w:rsidRPr="00805DCF">
        <w:rPr>
          <w:rFonts w:hint="cs"/>
          <w:rtl/>
        </w:rPr>
        <w:t xml:space="preserve"> وفي كتب التاريخ مسطور</w:t>
      </w:r>
      <w:r>
        <w:rPr>
          <w:rFonts w:hint="cs"/>
          <w:rtl/>
        </w:rPr>
        <w:t>،</w:t>
      </w:r>
      <w:r w:rsidRPr="00805DCF">
        <w:rPr>
          <w:rFonts w:hint="cs"/>
          <w:rtl/>
        </w:rPr>
        <w:t xml:space="preserve"> وقد ذكره أيضاً نفس مؤلّف كتاب الملحمة في نفس الجزء والصفحة</w:t>
      </w:r>
      <w:r>
        <w:rPr>
          <w:rFonts w:hint="cs"/>
          <w:rtl/>
        </w:rPr>
        <w:t xml:space="preserve">. </w:t>
      </w:r>
    </w:p>
    <w:p w:rsidR="00805DCF" w:rsidRDefault="00805DCF" w:rsidP="00805DCF">
      <w:pPr>
        <w:pStyle w:val="libNormal"/>
        <w:rPr>
          <w:rFonts w:hint="cs"/>
          <w:rtl/>
        </w:rPr>
      </w:pPr>
      <w:r>
        <w:rPr>
          <w:rFonts w:hint="cs"/>
          <w:rtl/>
        </w:rPr>
        <w:t xml:space="preserve">وواضح أنّه لو كان العباس (رضوان الله تعالى عليه) قد بذل أيّة محاولة قبل ذلك الوقت لكان قد تعرّض للممانعة الشديدة من قبل أربعة آلاف فارس، كان ابن سعد قد وكّلهم بالشريعة؛ لمنعه عن الاستقاء منها، ولكانت القربة خُرقت، والجريمة في حقّه ارتُكبت. </w:t>
      </w:r>
    </w:p>
    <w:p w:rsidR="00805DCF" w:rsidRDefault="00805DCF" w:rsidP="00805DCF">
      <w:pPr>
        <w:pStyle w:val="libNormal"/>
        <w:rPr>
          <w:rFonts w:hint="cs"/>
          <w:rtl/>
        </w:rPr>
      </w:pPr>
      <w:r w:rsidRPr="00805DCF">
        <w:rPr>
          <w:rFonts w:hint="cs"/>
          <w:rtl/>
        </w:rPr>
        <w:t>2</w:t>
      </w:r>
      <w:r>
        <w:rPr>
          <w:rFonts w:hint="cs"/>
          <w:rtl/>
        </w:rPr>
        <w:t xml:space="preserve"> - </w:t>
      </w:r>
      <w:r w:rsidRPr="00805DCF">
        <w:rPr>
          <w:rFonts w:hint="cs"/>
          <w:rtl/>
        </w:rPr>
        <w:t>دعوى قدوم السيدة زينب ووقوعها على جسد أبي عبد الله وهو يحتضر</w:t>
      </w:r>
      <w:r>
        <w:rPr>
          <w:rFonts w:hint="cs"/>
          <w:rtl/>
        </w:rPr>
        <w:t>،</w:t>
      </w:r>
      <w:r w:rsidRPr="00805DCF">
        <w:rPr>
          <w:rFonts w:hint="cs"/>
          <w:rtl/>
        </w:rPr>
        <w:t xml:space="preserve"> وقيل</w:t>
      </w:r>
      <w:r>
        <w:rPr>
          <w:rFonts w:hint="cs"/>
          <w:rtl/>
        </w:rPr>
        <w:t>:</w:t>
      </w:r>
      <w:r w:rsidRPr="00805DCF">
        <w:rPr>
          <w:rFonts w:hint="cs"/>
          <w:rtl/>
        </w:rPr>
        <w:t xml:space="preserve"> فرمقها بطرفه</w:t>
      </w:r>
      <w:r>
        <w:rPr>
          <w:rFonts w:hint="cs"/>
          <w:rtl/>
        </w:rPr>
        <w:t>،</w:t>
      </w:r>
      <w:r w:rsidRPr="00805DCF">
        <w:rPr>
          <w:rFonts w:hint="cs"/>
          <w:rtl/>
        </w:rPr>
        <w:t xml:space="preserve"> وقال لها أخوها</w:t>
      </w:r>
      <w:r>
        <w:rPr>
          <w:rFonts w:hint="cs"/>
          <w:rtl/>
        </w:rPr>
        <w:t>:</w:t>
      </w:r>
      <w:r w:rsidRPr="00805DCF">
        <w:rPr>
          <w:rFonts w:hint="cs"/>
          <w:rtl/>
        </w:rPr>
        <w:t xml:space="preserve"> </w:t>
      </w:r>
      <w:r w:rsidR="009E0AA6">
        <w:rPr>
          <w:rFonts w:hint="cs"/>
          <w:rtl/>
        </w:rPr>
        <w:t>«</w:t>
      </w:r>
      <w:r w:rsidRPr="00805DCF">
        <w:rPr>
          <w:rFonts w:hint="cs"/>
          <w:rtl/>
        </w:rPr>
        <w:t>ارجعي إلى الخيمة</w:t>
      </w:r>
      <w:r>
        <w:rPr>
          <w:rFonts w:hint="cs"/>
          <w:rtl/>
        </w:rPr>
        <w:t>؛</w:t>
      </w:r>
      <w:r w:rsidRPr="00805DCF">
        <w:rPr>
          <w:rFonts w:hint="cs"/>
          <w:rtl/>
        </w:rPr>
        <w:t xml:space="preserve"> فقد كسرتِ قلبي</w:t>
      </w:r>
      <w:r>
        <w:rPr>
          <w:rFonts w:hint="cs"/>
          <w:rtl/>
        </w:rPr>
        <w:t>،</w:t>
      </w:r>
      <w:r w:rsidRPr="00805DCF">
        <w:rPr>
          <w:rFonts w:hint="cs"/>
          <w:rtl/>
        </w:rPr>
        <w:t xml:space="preserve"> وزدتِ كربي</w:t>
      </w:r>
      <w:r w:rsidR="009E0AA6">
        <w:rPr>
          <w:rFonts w:hint="cs"/>
          <w:rtl/>
        </w:rPr>
        <w:t>»</w:t>
      </w:r>
      <w:r>
        <w:rPr>
          <w:rFonts w:hint="cs"/>
          <w:rtl/>
        </w:rPr>
        <w:t xml:space="preserve">. </w:t>
      </w:r>
    </w:p>
    <w:p w:rsidR="00805DCF" w:rsidRDefault="00805DCF" w:rsidP="00805DCF">
      <w:pPr>
        <w:pStyle w:val="libNormal"/>
        <w:rPr>
          <w:rFonts w:hint="cs"/>
          <w:rtl/>
        </w:rPr>
      </w:pPr>
      <w:r>
        <w:rPr>
          <w:rFonts w:hint="cs"/>
          <w:rtl/>
        </w:rPr>
        <w:t xml:space="preserve">ولا ندري لماذا تُجعل هذه الحادثة من الوقائع الكاذبة والمحرّفة، إلاّ إذا كان الكاتب ومَنْ سبقه يعتبر أنّ كلام الإمام </w:t>
      </w:r>
      <w:r w:rsidRPr="00805DCF">
        <w:rPr>
          <w:rStyle w:val="libAlaemChar"/>
          <w:rFonts w:hint="cs"/>
          <w:rtl/>
        </w:rPr>
        <w:t>عليه‌السلام</w:t>
      </w:r>
      <w:r>
        <w:rPr>
          <w:rFonts w:hint="cs"/>
          <w:rtl/>
        </w:rPr>
        <w:t xml:space="preserve"> الموجه لها يدلّ على أنّها قد أساءت في مجيئها إليه؟! </w:t>
      </w:r>
    </w:p>
    <w:p w:rsidR="00805DCF" w:rsidRDefault="00805DCF" w:rsidP="00805DCF">
      <w:pPr>
        <w:pStyle w:val="libNormal"/>
        <w:rPr>
          <w:rFonts w:hint="cs"/>
          <w:rtl/>
        </w:rPr>
      </w:pPr>
      <w:r>
        <w:rPr>
          <w:rFonts w:hint="cs"/>
          <w:rtl/>
        </w:rPr>
        <w:lastRenderedPageBreak/>
        <w:t xml:space="preserve">والحقيقة هي: إنّه لا يدلّ على أكثر من أنّه </w:t>
      </w:r>
      <w:r w:rsidRPr="00805DCF">
        <w:rPr>
          <w:rStyle w:val="libAlaemChar"/>
          <w:rFonts w:hint="cs"/>
          <w:rtl/>
        </w:rPr>
        <w:t>عليه‌السلام</w:t>
      </w:r>
      <w:r>
        <w:rPr>
          <w:rFonts w:hint="cs"/>
          <w:rtl/>
        </w:rPr>
        <w:t xml:space="preserve"> قد رثى لحالها، وتألّم لما يجري لها. </w:t>
      </w:r>
    </w:p>
    <w:p w:rsidR="00805DCF" w:rsidRDefault="00805DCF" w:rsidP="00805DCF">
      <w:pPr>
        <w:pStyle w:val="libNormal"/>
        <w:rPr>
          <w:rFonts w:hint="cs"/>
          <w:rtl/>
        </w:rPr>
      </w:pPr>
      <w:r>
        <w:rPr>
          <w:rFonts w:hint="cs"/>
          <w:rtl/>
        </w:rPr>
        <w:t xml:space="preserve">كما إنّ نفس مؤلّف كتاب الملحمة الحسينيّة سيقول لنا: إنّ الإمام </w:t>
      </w:r>
      <w:r w:rsidRPr="00805DCF">
        <w:rPr>
          <w:rStyle w:val="libAlaemChar"/>
          <w:rFonts w:hint="cs"/>
          <w:rtl/>
        </w:rPr>
        <w:t>عليه‌السلام</w:t>
      </w:r>
      <w:r>
        <w:rPr>
          <w:rFonts w:hint="cs"/>
          <w:rtl/>
        </w:rPr>
        <w:t xml:space="preserve"> كان يتعمد صنع مشاهد كربلائيّة دمويّة وغيرها؛ من أجل الإعلام للحركة الجهاديّة المباركة التي يخوضها. </w:t>
      </w:r>
    </w:p>
    <w:p w:rsidR="00805DCF" w:rsidRDefault="00805DCF" w:rsidP="00805DCF">
      <w:pPr>
        <w:pStyle w:val="libNormal"/>
        <w:rPr>
          <w:rFonts w:hint="cs"/>
          <w:rtl/>
        </w:rPr>
      </w:pPr>
      <w:r>
        <w:rPr>
          <w:rFonts w:hint="cs"/>
          <w:rtl/>
        </w:rPr>
        <w:t xml:space="preserve">3 - قصّة زيارة الأربعين، حيث عرج الأسرى على كربلاء في العشرين من صفر، أي بعد أربعين يوماً من الوقعة. فإنّ هذا الأمر لم يذكره إلاّ السيد ابن طاووس في اللهوف، ونقله من بعده ابن نما في كتابه مثير الأحزان، وقد تمّ تأليفه بعد وفاة ابن طاووس بأربعة وعشرين عاماً. </w:t>
      </w:r>
    </w:p>
    <w:p w:rsidR="00805DCF" w:rsidRDefault="00805DCF" w:rsidP="00805DCF">
      <w:pPr>
        <w:pStyle w:val="libNormal"/>
        <w:rPr>
          <w:rFonts w:hint="cs"/>
          <w:rtl/>
        </w:rPr>
      </w:pPr>
      <w:r>
        <w:rPr>
          <w:rFonts w:hint="cs"/>
          <w:rtl/>
        </w:rPr>
        <w:t xml:space="preserve">بالإضافة إلى أنّه ليس هناك أي دليل عقلي على حصولها، وأنّ الطريق إلى المدينة لا يمرّ عبر كربلاء، بل يفترق عنه من الشام نفسها. </w:t>
      </w:r>
    </w:p>
    <w:p w:rsidR="00805DCF" w:rsidRDefault="00805DCF" w:rsidP="00805DCF">
      <w:pPr>
        <w:pStyle w:val="libNormal"/>
        <w:rPr>
          <w:rFonts w:hint="cs"/>
          <w:rtl/>
        </w:rPr>
      </w:pPr>
      <w:r>
        <w:rPr>
          <w:rFonts w:hint="cs"/>
          <w:rtl/>
        </w:rPr>
        <w:t xml:space="preserve">ونقول: </w:t>
      </w:r>
    </w:p>
    <w:p w:rsidR="00805DCF" w:rsidRDefault="00805DCF" w:rsidP="00805DCF">
      <w:pPr>
        <w:pStyle w:val="libNormal"/>
        <w:rPr>
          <w:rFonts w:hint="cs"/>
          <w:rtl/>
        </w:rPr>
      </w:pPr>
      <w:r w:rsidRPr="00805DCF">
        <w:rPr>
          <w:rStyle w:val="libBold2Char"/>
          <w:rFonts w:hint="cs"/>
          <w:rtl/>
        </w:rPr>
        <w:t>أوّلاً</w:t>
      </w:r>
      <w:r>
        <w:rPr>
          <w:rStyle w:val="libBold2Char"/>
          <w:rFonts w:hint="cs"/>
          <w:rtl/>
        </w:rPr>
        <w:t>:</w:t>
      </w:r>
      <w:r w:rsidRPr="00805DCF">
        <w:rPr>
          <w:rFonts w:hint="cs"/>
          <w:rtl/>
        </w:rPr>
        <w:t xml:space="preserve"> إنّ اعتبار هذا الأمر من جملة المكذوب والمحرّف</w:t>
      </w:r>
      <w:r>
        <w:rPr>
          <w:rFonts w:hint="cs"/>
          <w:rtl/>
        </w:rPr>
        <w:t>؛</w:t>
      </w:r>
      <w:r w:rsidRPr="00805DCF">
        <w:rPr>
          <w:rFonts w:hint="cs"/>
          <w:rtl/>
        </w:rPr>
        <w:t xml:space="preserve"> لمجرّد عدم وجدانه في كتب من عدا ابن طاووس</w:t>
      </w:r>
      <w:r>
        <w:rPr>
          <w:rFonts w:hint="cs"/>
          <w:rtl/>
        </w:rPr>
        <w:t>،</w:t>
      </w:r>
      <w:r w:rsidRPr="00805DCF">
        <w:rPr>
          <w:rFonts w:hint="cs"/>
          <w:rtl/>
        </w:rPr>
        <w:t xml:space="preserve"> لا يدلّ على عدم الوجود</w:t>
      </w:r>
      <w:r>
        <w:rPr>
          <w:rFonts w:hint="cs"/>
          <w:rtl/>
        </w:rPr>
        <w:t>،</w:t>
      </w:r>
      <w:r w:rsidRPr="00805DCF">
        <w:rPr>
          <w:rFonts w:hint="cs"/>
          <w:rtl/>
        </w:rPr>
        <w:t xml:space="preserve"> فلعلّ السيد ابن طاووس قد نقل ذلك عن كتب لم تصل إلينا</w:t>
      </w:r>
      <w:r>
        <w:rPr>
          <w:rFonts w:hint="cs"/>
          <w:rtl/>
        </w:rPr>
        <w:t xml:space="preserve">. </w:t>
      </w:r>
    </w:p>
    <w:p w:rsidR="00805DCF" w:rsidRDefault="00805DCF" w:rsidP="00805DCF">
      <w:pPr>
        <w:pStyle w:val="libNormal"/>
        <w:rPr>
          <w:rFonts w:hint="cs"/>
          <w:rtl/>
        </w:rPr>
      </w:pPr>
      <w:r w:rsidRPr="00805DCF">
        <w:rPr>
          <w:rStyle w:val="libBold2Char"/>
          <w:rFonts w:hint="cs"/>
          <w:rtl/>
        </w:rPr>
        <w:t>ثانياً</w:t>
      </w:r>
      <w:r>
        <w:rPr>
          <w:rStyle w:val="libBold2Char"/>
          <w:rFonts w:hint="cs"/>
          <w:rtl/>
        </w:rPr>
        <w:t>:</w:t>
      </w:r>
      <w:r w:rsidRPr="00805DCF">
        <w:rPr>
          <w:rFonts w:hint="cs"/>
          <w:rtl/>
        </w:rPr>
        <w:t xml:space="preserve"> إنّ شأن السيد ابن طاووس أجلّ من أن يُتّهم باختراع الأكاذيب</w:t>
      </w:r>
      <w:r>
        <w:rPr>
          <w:rFonts w:hint="cs"/>
          <w:rtl/>
        </w:rPr>
        <w:t xml:space="preserve">. </w:t>
      </w:r>
    </w:p>
    <w:p w:rsidR="00805DCF" w:rsidRDefault="00805DCF" w:rsidP="00805DCF">
      <w:pPr>
        <w:pStyle w:val="libNormal"/>
        <w:rPr>
          <w:rFonts w:hint="cs"/>
          <w:rtl/>
        </w:rPr>
      </w:pPr>
      <w:r w:rsidRPr="00805DCF">
        <w:rPr>
          <w:rStyle w:val="libBold2Char"/>
          <w:rFonts w:hint="cs"/>
          <w:rtl/>
        </w:rPr>
        <w:t>ثالثاً</w:t>
      </w:r>
      <w:r>
        <w:rPr>
          <w:rStyle w:val="libBold2Char"/>
          <w:rFonts w:hint="cs"/>
          <w:rtl/>
        </w:rPr>
        <w:t>:</w:t>
      </w:r>
      <w:r w:rsidRPr="00805DCF">
        <w:rPr>
          <w:rFonts w:hint="cs"/>
          <w:rtl/>
        </w:rPr>
        <w:t xml:space="preserve"> هل الحدث التاريخي يحتاج إلى دليل عقلي يدلّ على حصوله</w:t>
      </w:r>
      <w:r>
        <w:rPr>
          <w:rFonts w:hint="cs"/>
          <w:rtl/>
        </w:rPr>
        <w:t xml:space="preserve">؟ </w:t>
      </w:r>
    </w:p>
    <w:p w:rsidR="00805DCF" w:rsidRDefault="00805DCF" w:rsidP="00805DCF">
      <w:pPr>
        <w:pStyle w:val="libNormal"/>
        <w:rPr>
          <w:rFonts w:hint="cs"/>
          <w:rtl/>
        </w:rPr>
      </w:pPr>
      <w:r w:rsidRPr="00805DCF">
        <w:rPr>
          <w:rStyle w:val="libBold2Char"/>
          <w:rFonts w:hint="cs"/>
          <w:rtl/>
        </w:rPr>
        <w:t>رابعاً</w:t>
      </w:r>
      <w:r>
        <w:rPr>
          <w:rStyle w:val="libBold2Char"/>
          <w:rFonts w:hint="cs"/>
          <w:rtl/>
        </w:rPr>
        <w:t>:</w:t>
      </w:r>
      <w:r w:rsidRPr="00805DCF">
        <w:rPr>
          <w:rFonts w:hint="cs"/>
          <w:rtl/>
        </w:rPr>
        <w:t xml:space="preserve"> هل الطريق إلى كربلاء الذي يفترق عن طريق المدينة من الشام هو نفسه الذي كان يسلكه أهل ذلك الزمان</w:t>
      </w:r>
      <w:r>
        <w:rPr>
          <w:rFonts w:hint="cs"/>
          <w:rtl/>
        </w:rPr>
        <w:t>؟</w:t>
      </w:r>
      <w:r w:rsidRPr="00805DCF">
        <w:rPr>
          <w:rFonts w:hint="cs"/>
          <w:rtl/>
        </w:rPr>
        <w:t>! وهل كان هو الطريق الوحيد الذي يسلكه المسافرون إلى هذين البلدين</w:t>
      </w:r>
      <w:r>
        <w:rPr>
          <w:rFonts w:hint="cs"/>
          <w:rtl/>
        </w:rPr>
        <w:t>؟</w:t>
      </w:r>
      <w:r w:rsidRPr="00805DCF">
        <w:rPr>
          <w:rFonts w:hint="cs"/>
          <w:rtl/>
        </w:rPr>
        <w:t>!</w:t>
      </w:r>
      <w:r>
        <w:rPr>
          <w:rFonts w:hint="cs"/>
          <w:rtl/>
        </w:rPr>
        <w:t xml:space="preserve"> </w:t>
      </w:r>
    </w:p>
    <w:p w:rsidR="00805DCF" w:rsidRDefault="00805DCF" w:rsidP="00805DCF">
      <w:pPr>
        <w:pStyle w:val="libNormal"/>
        <w:rPr>
          <w:rFonts w:hint="cs"/>
          <w:rtl/>
        </w:rPr>
      </w:pPr>
      <w:r w:rsidRPr="00805DCF">
        <w:rPr>
          <w:rStyle w:val="libBold2Char"/>
          <w:rFonts w:hint="cs"/>
          <w:rtl/>
        </w:rPr>
        <w:t>خامساً</w:t>
      </w:r>
      <w:r>
        <w:rPr>
          <w:rStyle w:val="libBold2Char"/>
          <w:rFonts w:hint="cs"/>
          <w:rtl/>
        </w:rPr>
        <w:t>:</w:t>
      </w:r>
      <w:r w:rsidRPr="00805DCF">
        <w:rPr>
          <w:rFonts w:hint="cs"/>
          <w:rtl/>
        </w:rPr>
        <w:t xml:space="preserve"> لقد روى الشيخ الصدوق (رحمه الله تعالى) بسنده عن فاطمة بنت علي (صلوات الله وسلامه عليهما) نصاً يقول</w:t>
      </w:r>
      <w:r>
        <w:rPr>
          <w:rFonts w:hint="cs"/>
          <w:rtl/>
        </w:rPr>
        <w:t>:</w:t>
      </w:r>
      <w:r w:rsidRPr="00805DCF">
        <w:rPr>
          <w:rFonts w:hint="cs"/>
          <w:rtl/>
        </w:rPr>
        <w:t xml:space="preserve"> (ثمّ إنّ يزيد (لعنه الله) أمر بنساء الحسين </w:t>
      </w:r>
      <w:r w:rsidRPr="00805DCF">
        <w:rPr>
          <w:rStyle w:val="libAlaemChar"/>
          <w:rFonts w:hint="cs"/>
          <w:rtl/>
        </w:rPr>
        <w:t>عليه‌السلام</w:t>
      </w:r>
      <w:r w:rsidRPr="00805DCF">
        <w:rPr>
          <w:rFonts w:hint="cs"/>
          <w:rtl/>
        </w:rPr>
        <w:t xml:space="preserve"> فحُبسنَ مع علي بن الحسين في محبس لا يكنّهم من حرّ ولا قرّ حتّى تقشرت وجوههم </w:t>
      </w:r>
      <w:r w:rsidR="009E0AA6">
        <w:rPr>
          <w:rFonts w:hint="cs"/>
          <w:rtl/>
        </w:rPr>
        <w:t>...</w:t>
      </w:r>
      <w:r w:rsidRPr="00805DCF">
        <w:rPr>
          <w:rFonts w:hint="cs"/>
          <w:rtl/>
        </w:rPr>
        <w:t xml:space="preserve"> إلى أن تقول</w:t>
      </w:r>
      <w:r>
        <w:rPr>
          <w:rFonts w:hint="cs"/>
          <w:rtl/>
        </w:rPr>
        <w:t>:</w:t>
      </w:r>
      <w:r w:rsidRPr="00805DCF">
        <w:rPr>
          <w:rFonts w:hint="cs"/>
          <w:rtl/>
        </w:rPr>
        <w:t xml:space="preserve"> إلى أن خرج علي بن الحسين </w:t>
      </w:r>
      <w:r w:rsidRPr="00805DCF">
        <w:rPr>
          <w:rStyle w:val="libAlaemChar"/>
          <w:rFonts w:hint="cs"/>
          <w:rtl/>
        </w:rPr>
        <w:t>عليه‌السلام</w:t>
      </w:r>
      <w:r w:rsidRPr="00805DCF">
        <w:rPr>
          <w:rFonts w:hint="cs"/>
          <w:rtl/>
        </w:rPr>
        <w:t xml:space="preserve"> بالنسوة</w:t>
      </w:r>
      <w:r>
        <w:rPr>
          <w:rFonts w:hint="cs"/>
          <w:rtl/>
        </w:rPr>
        <w:t>،</w:t>
      </w:r>
      <w:r w:rsidRPr="00805DCF">
        <w:rPr>
          <w:rFonts w:hint="cs"/>
          <w:rtl/>
        </w:rPr>
        <w:t xml:space="preserve"> وردّ رأس الحسين إلى كربلاء)</w:t>
      </w:r>
      <w:r>
        <w:rPr>
          <w:rFonts w:hint="cs"/>
          <w:rtl/>
        </w:rPr>
        <w:t xml:space="preserve">. </w:t>
      </w:r>
    </w:p>
    <w:p w:rsidR="00805DCF" w:rsidRDefault="00805DCF" w:rsidP="00805DCF">
      <w:pPr>
        <w:pStyle w:val="libNormal"/>
        <w:rPr>
          <w:rFonts w:hint="cs"/>
          <w:rtl/>
        </w:rPr>
      </w:pPr>
      <w:r>
        <w:rPr>
          <w:rFonts w:hint="cs"/>
          <w:rtl/>
        </w:rPr>
        <w:t xml:space="preserve">وصرّح البيروني - المتوفّى سنة 420 هـ - أنّ الرأس رُدّ في العشرين من صفر، وكذا قال غيره؛ كابن حجر، والقزويني المتوفّى سنة 682 هـ. </w:t>
      </w:r>
    </w:p>
    <w:p w:rsidR="00805DCF" w:rsidRDefault="00805DCF" w:rsidP="00805DCF">
      <w:pPr>
        <w:pStyle w:val="libNormal"/>
        <w:rPr>
          <w:rFonts w:hint="cs"/>
          <w:rtl/>
        </w:rPr>
      </w:pPr>
      <w:r>
        <w:rPr>
          <w:rFonts w:hint="cs"/>
          <w:rtl/>
        </w:rPr>
        <w:t xml:space="preserve">فالقزويني معاصر لابن طاووس تقريباً، والبيروني متقدّم عليه بحوالي 250 سنة. </w:t>
      </w:r>
    </w:p>
    <w:p w:rsidR="00805DCF" w:rsidRDefault="00805DCF" w:rsidP="00805DCF">
      <w:pPr>
        <w:pStyle w:val="libNormal"/>
        <w:rPr>
          <w:rFonts w:hint="cs"/>
          <w:rtl/>
        </w:rPr>
      </w:pPr>
      <w:r>
        <w:rPr>
          <w:rFonts w:hint="cs"/>
          <w:rtl/>
        </w:rPr>
        <w:t xml:space="preserve">ومن الواضح أنّ الأسرى لم يبقوا في الشام إلى السنة الثانية، بل عادوا في نفس السنة، بل عن مصباح المتهجّد أنّهم وصلوا إلى المدينة في يوم العشرين من صفر، فكيف ينسبون إلى الشهيد أنّه قال قوله: إنّ أوّل مَنْ تحدّث عن ذلك هو ابن طاووس. </w:t>
      </w:r>
    </w:p>
    <w:p w:rsidR="00805DCF" w:rsidRDefault="00805DCF" w:rsidP="00805DCF">
      <w:pPr>
        <w:pStyle w:val="libNormal"/>
        <w:rPr>
          <w:rFonts w:hint="cs"/>
          <w:rtl/>
        </w:rPr>
      </w:pPr>
      <w:r>
        <w:rPr>
          <w:rFonts w:hint="cs"/>
          <w:rtl/>
        </w:rPr>
        <w:lastRenderedPageBreak/>
        <w:t xml:space="preserve">4 - حكاية حامل الرسالة إلى الإمام الحسين </w:t>
      </w:r>
      <w:r w:rsidRPr="00805DCF">
        <w:rPr>
          <w:rStyle w:val="libAlaemChar"/>
          <w:rFonts w:hint="cs"/>
          <w:rtl/>
        </w:rPr>
        <w:t>عليه‌السلام</w:t>
      </w:r>
      <w:r>
        <w:rPr>
          <w:rFonts w:hint="cs"/>
          <w:rtl/>
        </w:rPr>
        <w:t xml:space="preserve"> بالمدينة، حيث إنّه حين مجيئه إليه صادف أن رأى خروجه إلى مكة، وحوله بنو هاشم، وحولهم الرجال والحراس، والأحصنة المزيّنة المحمّلة بالأمتعة وأنواع الديباج والحرير. </w:t>
      </w:r>
    </w:p>
    <w:p w:rsidR="00805DCF" w:rsidRDefault="00805DCF" w:rsidP="00805DCF">
      <w:pPr>
        <w:pStyle w:val="libNormal"/>
        <w:rPr>
          <w:rFonts w:hint="cs"/>
          <w:rtl/>
        </w:rPr>
      </w:pPr>
      <w:r>
        <w:rPr>
          <w:rFonts w:hint="cs"/>
          <w:rtl/>
        </w:rPr>
        <w:t xml:space="preserve">ونقول: إن كان </w:t>
      </w:r>
      <w:r w:rsidR="009E0AA6" w:rsidRPr="009E0AA6">
        <w:rPr>
          <w:rStyle w:val="libAlaemChar"/>
          <w:rFonts w:hint="cs"/>
          <w:rtl/>
        </w:rPr>
        <w:t>رحمه‌الله</w:t>
      </w:r>
      <w:r>
        <w:rPr>
          <w:rFonts w:hint="cs"/>
          <w:rtl/>
        </w:rPr>
        <w:t xml:space="preserve"> قد حكم على هذه الرواية بالوضع والتحريف لجهة أنّ الإمام </w:t>
      </w:r>
      <w:r w:rsidRPr="00805DCF">
        <w:rPr>
          <w:rStyle w:val="libAlaemChar"/>
          <w:rFonts w:hint="cs"/>
          <w:rtl/>
        </w:rPr>
        <w:t>عليه‌السلام</w:t>
      </w:r>
      <w:r>
        <w:rPr>
          <w:rFonts w:hint="cs"/>
          <w:rtl/>
        </w:rPr>
        <w:t xml:space="preserve"> لم يخرج معلناً كما يُفهم من هذه الرواية، وإنّما خرج خائفاً يترقّب، فإنّ حديث هذا الرسول لا ينافي سرّية الخروج؛ لأنّ اجتماع بني هاشم حول الإمام </w:t>
      </w:r>
      <w:r w:rsidRPr="00805DCF">
        <w:rPr>
          <w:rStyle w:val="libAlaemChar"/>
          <w:rFonts w:hint="cs"/>
          <w:rtl/>
        </w:rPr>
        <w:t>عليه‌السلام</w:t>
      </w:r>
      <w:r>
        <w:rPr>
          <w:rFonts w:hint="cs"/>
          <w:rtl/>
        </w:rPr>
        <w:t xml:space="preserve"> حين خروجه بعياله لا يمنع من كون الاجتماع سرّياً بالنسبة للهيئة الحاكمة. </w:t>
      </w:r>
    </w:p>
    <w:p w:rsidR="00805DCF" w:rsidRDefault="00805DCF" w:rsidP="00805DCF">
      <w:pPr>
        <w:pStyle w:val="libNormal"/>
        <w:rPr>
          <w:rFonts w:hint="cs"/>
          <w:rtl/>
        </w:rPr>
      </w:pPr>
      <w:r>
        <w:rPr>
          <w:rFonts w:hint="cs"/>
          <w:rtl/>
        </w:rPr>
        <w:t xml:space="preserve">وإن كان حكمه عليها بذلك بسبب ذكر الديباج والحرير، فذلك لا يعني أنّ الإمام </w:t>
      </w:r>
      <w:r w:rsidRPr="00805DCF">
        <w:rPr>
          <w:rStyle w:val="libAlaemChar"/>
          <w:rFonts w:hint="cs"/>
          <w:rtl/>
        </w:rPr>
        <w:t>عليه‌السلام</w:t>
      </w:r>
      <w:r>
        <w:rPr>
          <w:rFonts w:hint="cs"/>
          <w:rtl/>
        </w:rPr>
        <w:t xml:space="preserve"> قد لبس ذلك الحرير وارتكب بذلك محرّماً، بل هو لا يعني أنّ ذلك الديباج والحرير كان ملكاً له </w:t>
      </w:r>
      <w:r w:rsidRPr="00805DCF">
        <w:rPr>
          <w:rStyle w:val="libAlaemChar"/>
          <w:rFonts w:hint="cs"/>
          <w:rtl/>
        </w:rPr>
        <w:t>عليه‌السلام</w:t>
      </w:r>
      <w:r>
        <w:rPr>
          <w:rFonts w:hint="cs"/>
          <w:rtl/>
        </w:rPr>
        <w:t xml:space="preserve">، فلعلّه لبعض مَنْ معه من الرجال أو النساء. </w:t>
      </w:r>
    </w:p>
    <w:p w:rsidR="00805DCF" w:rsidRDefault="00805DCF" w:rsidP="00805DCF">
      <w:pPr>
        <w:pStyle w:val="libNormal"/>
        <w:rPr>
          <w:rFonts w:hint="cs"/>
          <w:rtl/>
        </w:rPr>
      </w:pPr>
      <w:r>
        <w:rPr>
          <w:rFonts w:hint="cs"/>
          <w:rtl/>
        </w:rPr>
        <w:t xml:space="preserve">5 - دعوى أنّ الحوراء زينب قد خرجت ليلة العاشر فاطّلعت على اجتماعين: أحدهما لبني هاشم، والآخر للأصحاب، يظهرون فيهما استعدادهم للحرب؛ فأخبرت أخاها الحسين </w:t>
      </w:r>
      <w:r w:rsidRPr="00805DCF">
        <w:rPr>
          <w:rStyle w:val="libAlaemChar"/>
          <w:rFonts w:hint="cs"/>
          <w:rtl/>
        </w:rPr>
        <w:t>عليه‌السلام</w:t>
      </w:r>
      <w:r>
        <w:rPr>
          <w:rFonts w:hint="cs"/>
          <w:rtl/>
        </w:rPr>
        <w:t xml:space="preserve"> بذلك. </w:t>
      </w:r>
    </w:p>
    <w:p w:rsidR="00805DCF" w:rsidRDefault="00805DCF" w:rsidP="00805DCF">
      <w:pPr>
        <w:pStyle w:val="libNormal"/>
        <w:rPr>
          <w:rFonts w:hint="cs"/>
          <w:rtl/>
        </w:rPr>
      </w:pPr>
      <w:r>
        <w:rPr>
          <w:rFonts w:hint="cs"/>
          <w:rtl/>
        </w:rPr>
        <w:t xml:space="preserve">ولا ندري لماذا يحكون على هذه القضية بأنّها مكذوبة أو محرّفة؟! </w:t>
      </w:r>
    </w:p>
    <w:p w:rsidR="00805DCF" w:rsidRDefault="00805DCF" w:rsidP="00805DCF">
      <w:pPr>
        <w:pStyle w:val="libNormal"/>
        <w:rPr>
          <w:rFonts w:hint="cs"/>
          <w:rtl/>
        </w:rPr>
      </w:pPr>
      <w:r>
        <w:rPr>
          <w:rFonts w:hint="cs"/>
          <w:rtl/>
        </w:rPr>
        <w:t xml:space="preserve">6 - مجيء زينب إلى أخيها الحسين </w:t>
      </w:r>
      <w:r w:rsidRPr="00805DCF">
        <w:rPr>
          <w:rStyle w:val="libAlaemChar"/>
          <w:rFonts w:hint="cs"/>
          <w:rtl/>
        </w:rPr>
        <w:t>عليه‌السلام</w:t>
      </w:r>
      <w:r>
        <w:rPr>
          <w:rFonts w:hint="cs"/>
          <w:rtl/>
        </w:rPr>
        <w:t xml:space="preserve"> وهو صريع يجود بنفسه، فرمت بنفسها عليه، وهي تقول: أنت أخي! أنت رجاؤنا! أنت كهفنا! أنت حمانا! </w:t>
      </w:r>
    </w:p>
    <w:p w:rsidR="00805DCF" w:rsidRDefault="00805DCF" w:rsidP="00805DCF">
      <w:pPr>
        <w:pStyle w:val="libNormal"/>
        <w:rPr>
          <w:rFonts w:hint="cs"/>
          <w:rtl/>
        </w:rPr>
      </w:pPr>
      <w:r>
        <w:rPr>
          <w:rFonts w:hint="cs"/>
          <w:rtl/>
        </w:rPr>
        <w:t xml:space="preserve">ولا نعلم سبب عدّهم هذه القضية أيضاً من الأكاذيب؛ فإنّ الإمام الحسين </w:t>
      </w:r>
      <w:r w:rsidRPr="00805DCF">
        <w:rPr>
          <w:rStyle w:val="libAlaemChar"/>
          <w:rFonts w:hint="cs"/>
          <w:rtl/>
        </w:rPr>
        <w:t>عليه‌السلام</w:t>
      </w:r>
      <w:r>
        <w:rPr>
          <w:rFonts w:hint="cs"/>
          <w:rtl/>
        </w:rPr>
        <w:t xml:space="preserve"> كان يهتم برسم المشاهد العاطفيّة؛ انسجاماً مع رسالته الإعلاميّة حسبما ذكره الكتاب المنسوب إلى الشهيد المطهّري، والمسمّى باسم (الملحمة الحسينيّة). </w:t>
      </w:r>
    </w:p>
    <w:p w:rsidR="00805DCF" w:rsidRDefault="00805DCF" w:rsidP="00805DCF">
      <w:pPr>
        <w:pStyle w:val="libNormal"/>
        <w:rPr>
          <w:rFonts w:hint="cs"/>
          <w:rtl/>
        </w:rPr>
      </w:pPr>
      <w:r>
        <w:rPr>
          <w:rFonts w:hint="cs"/>
          <w:rtl/>
        </w:rPr>
        <w:t xml:space="preserve">7 - دعوى أنّ الإمام </w:t>
      </w:r>
      <w:r w:rsidRPr="00805DCF">
        <w:rPr>
          <w:rStyle w:val="libAlaemChar"/>
          <w:rFonts w:hint="cs"/>
          <w:rtl/>
        </w:rPr>
        <w:t>عليه‌السلام</w:t>
      </w:r>
      <w:r>
        <w:rPr>
          <w:rFonts w:hint="cs"/>
          <w:rtl/>
        </w:rPr>
        <w:t xml:space="preserve"> قد دخل على ولده السجّاد </w:t>
      </w:r>
      <w:r w:rsidRPr="00805DCF">
        <w:rPr>
          <w:rStyle w:val="libAlaemChar"/>
          <w:rFonts w:hint="cs"/>
          <w:rtl/>
        </w:rPr>
        <w:t>عليه‌السلام</w:t>
      </w:r>
      <w:r>
        <w:rPr>
          <w:rFonts w:hint="cs"/>
          <w:rtl/>
        </w:rPr>
        <w:t xml:space="preserve"> بعد استشهاد أهل بيته وأصحابه، وصار الإمام السجّاد </w:t>
      </w:r>
      <w:r w:rsidRPr="00805DCF">
        <w:rPr>
          <w:rStyle w:val="libAlaemChar"/>
          <w:rFonts w:hint="cs"/>
          <w:rtl/>
        </w:rPr>
        <w:t>عليه‌السلام</w:t>
      </w:r>
      <w:r>
        <w:rPr>
          <w:rFonts w:hint="cs"/>
          <w:rtl/>
        </w:rPr>
        <w:t xml:space="preserve"> يسأله عمّا جرى وعن الأصحاب فرداً فرداً، وجواب الإمام </w:t>
      </w:r>
      <w:r w:rsidRPr="00805DCF">
        <w:rPr>
          <w:rStyle w:val="libAlaemChar"/>
          <w:rFonts w:hint="cs"/>
          <w:rtl/>
        </w:rPr>
        <w:t>عليه‌السلام</w:t>
      </w:r>
      <w:r>
        <w:rPr>
          <w:rFonts w:hint="cs"/>
          <w:rtl/>
        </w:rPr>
        <w:t xml:space="preserve"> له بأنّ الحرب قد وقعت، وأنّه لم يبقَ من الرجال غيرهما، ممّا يوحي بأنّ الإمام السجّاد </w:t>
      </w:r>
      <w:r w:rsidRPr="00805DCF">
        <w:rPr>
          <w:rStyle w:val="libAlaemChar"/>
          <w:rFonts w:hint="cs"/>
          <w:rtl/>
        </w:rPr>
        <w:t>عليه‌السلام</w:t>
      </w:r>
      <w:r>
        <w:rPr>
          <w:rFonts w:hint="cs"/>
          <w:rtl/>
        </w:rPr>
        <w:t xml:space="preserve"> لم يكن واعياً لِما كان يجري. </w:t>
      </w:r>
    </w:p>
    <w:p w:rsidR="00805DCF" w:rsidRDefault="00805DCF" w:rsidP="00805DCF">
      <w:pPr>
        <w:pStyle w:val="libNormal"/>
        <w:rPr>
          <w:rFonts w:hint="cs"/>
          <w:rtl/>
        </w:rPr>
      </w:pPr>
      <w:r>
        <w:rPr>
          <w:rFonts w:hint="cs"/>
          <w:rtl/>
        </w:rPr>
        <w:t xml:space="preserve">وما المانع من حدوث هذه الأسئلة بهدف إظهار حجم المأساة، وتقرير وقائعها، ولغير ذلك من أهداف؟ فإنّ ذلك لا يستدعي الحكم على الإمام </w:t>
      </w:r>
      <w:r w:rsidRPr="00805DCF">
        <w:rPr>
          <w:rStyle w:val="libAlaemChar"/>
          <w:rFonts w:hint="cs"/>
          <w:rtl/>
        </w:rPr>
        <w:t>عليه‌السلام</w:t>
      </w:r>
      <w:r>
        <w:rPr>
          <w:rFonts w:hint="cs"/>
          <w:rtl/>
        </w:rPr>
        <w:t xml:space="preserve"> أنّه كان فاقداً لوعيه. </w:t>
      </w:r>
    </w:p>
    <w:p w:rsidR="00805DCF" w:rsidRDefault="00805DCF" w:rsidP="00805DCF">
      <w:pPr>
        <w:pStyle w:val="libNormal"/>
        <w:rPr>
          <w:rFonts w:hint="cs"/>
          <w:rtl/>
        </w:rPr>
      </w:pPr>
      <w:r>
        <w:rPr>
          <w:rFonts w:hint="cs"/>
          <w:rtl/>
        </w:rPr>
        <w:t xml:space="preserve">8 - دعوى عدم وجود أحد من أصحاب الإمام الحسين </w:t>
      </w:r>
      <w:r w:rsidRPr="00805DCF">
        <w:rPr>
          <w:rStyle w:val="libAlaemChar"/>
          <w:rFonts w:hint="cs"/>
          <w:rtl/>
        </w:rPr>
        <w:t>عليه‌السلام</w:t>
      </w:r>
      <w:r>
        <w:rPr>
          <w:rFonts w:hint="cs"/>
          <w:rtl/>
        </w:rPr>
        <w:t xml:space="preserve"> ليقدّم له جواده، فقامت السيدة زينب بذلك، وكذلك الحوار الذي جرى له معها </w:t>
      </w:r>
      <w:r w:rsidRPr="00805DCF">
        <w:rPr>
          <w:rStyle w:val="libAlaemChar"/>
          <w:rFonts w:hint="cs"/>
          <w:rtl/>
        </w:rPr>
        <w:t>عليهما‌السلام</w:t>
      </w:r>
      <w:r>
        <w:rPr>
          <w:rFonts w:hint="cs"/>
          <w:rtl/>
        </w:rPr>
        <w:t xml:space="preserve">. </w:t>
      </w:r>
    </w:p>
    <w:p w:rsidR="00805DCF" w:rsidRDefault="00805DCF" w:rsidP="00805DCF">
      <w:pPr>
        <w:pStyle w:val="libNormal"/>
        <w:rPr>
          <w:rFonts w:hint="cs"/>
          <w:rtl/>
        </w:rPr>
      </w:pPr>
      <w:r>
        <w:rPr>
          <w:rFonts w:hint="cs"/>
          <w:rtl/>
        </w:rPr>
        <w:t xml:space="preserve">والحديث عن هذه القضية أيضاً يُعلم ممّا قدّمناه في سابقاتها. </w:t>
      </w:r>
    </w:p>
    <w:p w:rsidR="00805DCF" w:rsidRDefault="00805DCF" w:rsidP="00805DCF">
      <w:pPr>
        <w:pStyle w:val="libNormal"/>
        <w:rPr>
          <w:rFonts w:hint="cs"/>
          <w:rtl/>
        </w:rPr>
      </w:pPr>
      <w:r>
        <w:rPr>
          <w:rFonts w:hint="cs"/>
          <w:rtl/>
        </w:rPr>
        <w:lastRenderedPageBreak/>
        <w:t xml:space="preserve">9 - إنّ زينب أثناء وداعها لأخيها تذكّرت وصية أُمّها بأن تقبّله </w:t>
      </w:r>
      <w:r w:rsidRPr="00805DCF">
        <w:rPr>
          <w:rStyle w:val="libAlaemChar"/>
          <w:rFonts w:hint="cs"/>
          <w:rtl/>
        </w:rPr>
        <w:t>عليه‌السلام</w:t>
      </w:r>
      <w:r>
        <w:rPr>
          <w:rFonts w:hint="cs"/>
          <w:rtl/>
        </w:rPr>
        <w:t xml:space="preserve"> في هذا الموقف في عنقه، فقبّلته في هذا الموضع نيابة عنها، مع أنّ عمر العقيلة لدى وفاة أُمّها الزهراء لم يكن يتجاوز الخمس سنوات. </w:t>
      </w:r>
    </w:p>
    <w:p w:rsidR="00805DCF" w:rsidRDefault="00805DCF" w:rsidP="00805DCF">
      <w:pPr>
        <w:pStyle w:val="libNormal"/>
        <w:rPr>
          <w:rFonts w:hint="cs"/>
          <w:rtl/>
        </w:rPr>
      </w:pPr>
      <w:r w:rsidRPr="00805DCF">
        <w:rPr>
          <w:rFonts w:hint="cs"/>
          <w:rtl/>
        </w:rPr>
        <w:t>ونقول</w:t>
      </w:r>
      <w:r>
        <w:rPr>
          <w:rFonts w:hint="cs"/>
          <w:rtl/>
        </w:rPr>
        <w:t>:</w:t>
      </w:r>
      <w:r w:rsidRPr="00805DCF">
        <w:rPr>
          <w:rFonts w:hint="cs"/>
          <w:rtl/>
        </w:rPr>
        <w:t xml:space="preserve"> إنّنا لا نرى مانعاً من أن تعي العقيلة وصيّة أُمّها وهي في هذا السن المبكّر</w:t>
      </w:r>
      <w:r>
        <w:rPr>
          <w:rFonts w:hint="cs"/>
          <w:rtl/>
        </w:rPr>
        <w:t>،</w:t>
      </w:r>
      <w:r w:rsidRPr="00805DCF">
        <w:rPr>
          <w:rFonts w:hint="cs"/>
          <w:rtl/>
        </w:rPr>
        <w:t xml:space="preserve"> وهي التي شهد لها الإمام السجّاد </w:t>
      </w:r>
      <w:r w:rsidRPr="00805DCF">
        <w:rPr>
          <w:rStyle w:val="libAlaemChar"/>
          <w:rFonts w:hint="cs"/>
          <w:rtl/>
        </w:rPr>
        <w:t>عليه‌السلام</w:t>
      </w:r>
      <w:r w:rsidRPr="00805DCF">
        <w:rPr>
          <w:rFonts w:hint="cs"/>
          <w:rtl/>
        </w:rPr>
        <w:t xml:space="preserve"> بتميّزها العظيم حين قال لها</w:t>
      </w:r>
      <w:r>
        <w:rPr>
          <w:rFonts w:hint="cs"/>
          <w:rtl/>
        </w:rPr>
        <w:t>:</w:t>
      </w:r>
      <w:r w:rsidRPr="00805DCF">
        <w:rPr>
          <w:rFonts w:hint="cs"/>
          <w:rtl/>
        </w:rPr>
        <w:t xml:space="preserve"> </w:t>
      </w:r>
      <w:r w:rsidR="009E0AA6">
        <w:rPr>
          <w:rFonts w:hint="cs"/>
          <w:rtl/>
        </w:rPr>
        <w:t>«</w:t>
      </w:r>
      <w:r w:rsidRPr="00805DCF">
        <w:rPr>
          <w:rFonts w:hint="cs"/>
          <w:rtl/>
        </w:rPr>
        <w:t>أنتِ بحمد الله عالمة غير معلّمة</w:t>
      </w:r>
      <w:r>
        <w:rPr>
          <w:rFonts w:hint="cs"/>
          <w:rtl/>
        </w:rPr>
        <w:t>،</w:t>
      </w:r>
      <w:r w:rsidRPr="00805DCF">
        <w:rPr>
          <w:rFonts w:hint="cs"/>
          <w:rtl/>
        </w:rPr>
        <w:t xml:space="preserve"> فهمة غير مفهمّة</w:t>
      </w:r>
      <w:r w:rsidR="009E0AA6">
        <w:rPr>
          <w:rFonts w:hint="cs"/>
          <w:rtl/>
        </w:rPr>
        <w:t>»</w:t>
      </w:r>
      <w:r>
        <w:rPr>
          <w:rFonts w:hint="cs"/>
          <w:rtl/>
        </w:rPr>
        <w:t xml:space="preserve">. </w:t>
      </w:r>
    </w:p>
    <w:p w:rsidR="00805DCF" w:rsidRDefault="00805DCF" w:rsidP="00805DCF">
      <w:pPr>
        <w:pStyle w:val="libNormal"/>
        <w:rPr>
          <w:rFonts w:hint="cs"/>
          <w:rtl/>
        </w:rPr>
      </w:pPr>
      <w:r>
        <w:rPr>
          <w:rFonts w:hint="cs"/>
          <w:rtl/>
        </w:rPr>
        <w:t xml:space="preserve">والطفل يتذكّر أشياء كثيرة، خصوصاً ما له جهة عاطفية، فكيف إذا كان هذا الطفل هو السيدة زينب </w:t>
      </w:r>
      <w:r w:rsidRPr="00805DCF">
        <w:rPr>
          <w:rStyle w:val="libAlaemChar"/>
          <w:rFonts w:hint="cs"/>
          <w:rtl/>
        </w:rPr>
        <w:t>عليها‌السلام</w:t>
      </w:r>
      <w:r>
        <w:rPr>
          <w:rFonts w:hint="cs"/>
          <w:rtl/>
        </w:rPr>
        <w:t xml:space="preserve">؟! </w:t>
      </w:r>
    </w:p>
    <w:p w:rsidR="00805DCF" w:rsidRDefault="00805DCF" w:rsidP="00805DCF">
      <w:pPr>
        <w:pStyle w:val="libNormal"/>
        <w:rPr>
          <w:rFonts w:hint="cs"/>
          <w:rtl/>
        </w:rPr>
      </w:pPr>
      <w:r>
        <w:rPr>
          <w:rFonts w:hint="cs"/>
          <w:rtl/>
        </w:rPr>
        <w:t xml:space="preserve">10 - حكاية عدم انطلاق الفرس مع الإمام الحسين </w:t>
      </w:r>
      <w:r w:rsidRPr="00805DCF">
        <w:rPr>
          <w:rStyle w:val="libAlaemChar"/>
          <w:rFonts w:hint="cs"/>
          <w:rtl/>
        </w:rPr>
        <w:t>عليه‌السلام</w:t>
      </w:r>
      <w:r>
        <w:rPr>
          <w:rFonts w:hint="cs"/>
          <w:rtl/>
        </w:rPr>
        <w:t xml:space="preserve"> إلاّ بعد وصول أحد أطفال أهل البيت، ولقائه بالحسين </w:t>
      </w:r>
      <w:r w:rsidRPr="00805DCF">
        <w:rPr>
          <w:rStyle w:val="libAlaemChar"/>
          <w:rFonts w:hint="cs"/>
          <w:rtl/>
        </w:rPr>
        <w:t>عليه‌السلام</w:t>
      </w:r>
      <w:r>
        <w:rPr>
          <w:rFonts w:hint="cs"/>
          <w:rtl/>
        </w:rPr>
        <w:t xml:space="preserve">. </w:t>
      </w:r>
    </w:p>
    <w:p w:rsidR="00805DCF" w:rsidRDefault="00805DCF" w:rsidP="00805DCF">
      <w:pPr>
        <w:pStyle w:val="libNormal"/>
        <w:rPr>
          <w:rFonts w:hint="cs"/>
          <w:rtl/>
        </w:rPr>
      </w:pPr>
      <w:r>
        <w:rPr>
          <w:rFonts w:hint="cs"/>
          <w:rtl/>
        </w:rPr>
        <w:t xml:space="preserve">وما المانع من ذلك إذا كان الله يريد إظهار هذا الجانب العاطفي بواسطة هذه الكرامة في هذه اللحظات الحرجة؟! </w:t>
      </w:r>
    </w:p>
    <w:p w:rsidR="00805DCF" w:rsidRDefault="00805DCF" w:rsidP="00805DCF">
      <w:pPr>
        <w:pStyle w:val="libNormal"/>
        <w:rPr>
          <w:rFonts w:hint="cs"/>
          <w:rtl/>
        </w:rPr>
      </w:pPr>
      <w:r>
        <w:rPr>
          <w:rFonts w:hint="cs"/>
          <w:rtl/>
        </w:rPr>
        <w:t xml:space="preserve">11 - قدوم أبي حمزة الثمالي إلى بيت الإمام السجّاد </w:t>
      </w:r>
      <w:r w:rsidRPr="00805DCF">
        <w:rPr>
          <w:rStyle w:val="libAlaemChar"/>
          <w:rFonts w:hint="cs"/>
          <w:rtl/>
        </w:rPr>
        <w:t>عليه‌السلام</w:t>
      </w:r>
      <w:r>
        <w:rPr>
          <w:rFonts w:hint="cs"/>
          <w:rtl/>
        </w:rPr>
        <w:t xml:space="preserve">، ففتحت له الجارية التي فرحت بقدومه؛ لأنّه سيسلّي الإمام المضطرب، والغائب عن الوعي، فدخل على الإمام </w:t>
      </w:r>
      <w:r w:rsidRPr="00805DCF">
        <w:rPr>
          <w:rStyle w:val="libAlaemChar"/>
          <w:rFonts w:hint="cs"/>
          <w:rtl/>
        </w:rPr>
        <w:t>عليه‌السلام</w:t>
      </w:r>
      <w:r>
        <w:rPr>
          <w:rFonts w:hint="cs"/>
          <w:rtl/>
        </w:rPr>
        <w:t xml:space="preserve"> وصار يواسيه، فأخبره الإمام بحال الأسرى من النساء والأهل والأطفال. </w:t>
      </w:r>
    </w:p>
    <w:p w:rsidR="00805DCF" w:rsidRDefault="00805DCF" w:rsidP="00805DCF">
      <w:pPr>
        <w:pStyle w:val="libNormal"/>
        <w:rPr>
          <w:rFonts w:hint="cs"/>
          <w:rtl/>
        </w:rPr>
      </w:pPr>
      <w:r>
        <w:rPr>
          <w:rFonts w:hint="cs"/>
          <w:rtl/>
        </w:rPr>
        <w:t xml:space="preserve">ونقول: ما المانع من صحة هذه الرواية، وما هو السبب في اعتبارها خرافة؟! اللّهمّ إلاّ عبارة (المضطرب والغائب عن الوعي) التي نحتمل احتمالاً قوياً أن يكون ذلك سوء تعبير من الراوي. </w:t>
      </w:r>
    </w:p>
    <w:p w:rsidR="00805DCF" w:rsidRDefault="00805DCF" w:rsidP="00805DCF">
      <w:pPr>
        <w:pStyle w:val="libNormal"/>
        <w:rPr>
          <w:rFonts w:hint="cs"/>
          <w:rtl/>
        </w:rPr>
      </w:pPr>
      <w:r>
        <w:rPr>
          <w:rFonts w:hint="cs"/>
          <w:rtl/>
        </w:rPr>
        <w:t xml:space="preserve">كما إنّه قد يكون تعبيراً منها عن شدّة الأسى الذي كان يظهر على الإمام إلى درجة أنّه كان لا يهتمّ بما تهتمّ به تلك الجارية، ولا يدير له بالاً. </w:t>
      </w:r>
    </w:p>
    <w:p w:rsidR="00805DCF" w:rsidRDefault="00805DCF" w:rsidP="00805DCF">
      <w:pPr>
        <w:pStyle w:val="libNormal"/>
        <w:rPr>
          <w:rFonts w:hint="cs"/>
          <w:rtl/>
        </w:rPr>
      </w:pPr>
      <w:r>
        <w:rPr>
          <w:rFonts w:hint="cs"/>
          <w:rtl/>
        </w:rPr>
        <w:t xml:space="preserve">12 - حكاية حضور هشام بن الحكم لمجلس عزاء، ثمّ أخبر الإمام الصادق </w:t>
      </w:r>
      <w:r w:rsidRPr="00805DCF">
        <w:rPr>
          <w:rStyle w:val="libAlaemChar"/>
          <w:rFonts w:hint="cs"/>
          <w:rtl/>
        </w:rPr>
        <w:t>عليه‌السلام</w:t>
      </w:r>
      <w:r>
        <w:rPr>
          <w:rFonts w:hint="cs"/>
          <w:rtl/>
        </w:rPr>
        <w:t xml:space="preserve"> بالأمر، فأعلمه </w:t>
      </w:r>
      <w:r w:rsidRPr="00805DCF">
        <w:rPr>
          <w:rStyle w:val="libAlaemChar"/>
          <w:rFonts w:hint="cs"/>
          <w:rtl/>
        </w:rPr>
        <w:t>عليه‌السلام</w:t>
      </w:r>
      <w:r>
        <w:rPr>
          <w:rFonts w:hint="cs"/>
          <w:rtl/>
        </w:rPr>
        <w:t xml:space="preserve"> أنّه كان حاضراً في ذلك المجلس دون أن يراه أحد. وذكر له الإمام </w:t>
      </w:r>
      <w:r w:rsidRPr="00805DCF">
        <w:rPr>
          <w:rStyle w:val="libAlaemChar"/>
          <w:rFonts w:hint="cs"/>
          <w:rtl/>
        </w:rPr>
        <w:t>عليه‌السلام</w:t>
      </w:r>
      <w:r>
        <w:rPr>
          <w:rFonts w:hint="cs"/>
          <w:rtl/>
        </w:rPr>
        <w:t xml:space="preserve"> كشاهد على ذلك أنّ رداءه قد وقع عن كتفه عند الباب في حال خروجهم من ذلك المجلس؛ فعرف هشام صحة ذلك. </w:t>
      </w:r>
    </w:p>
    <w:p w:rsidR="00805DCF" w:rsidRDefault="00805DCF" w:rsidP="00805DCF">
      <w:pPr>
        <w:pStyle w:val="libNormal"/>
        <w:rPr>
          <w:rFonts w:hint="cs"/>
          <w:rtl/>
        </w:rPr>
      </w:pPr>
      <w:r>
        <w:rPr>
          <w:rFonts w:hint="cs"/>
          <w:rtl/>
        </w:rPr>
        <w:t xml:space="preserve">ولا ندري أيضاً سبب الحكم على هذه الرواية بأنّها مكذوبة! وما المانع من صحتها؛ فإنّ للأئمّة </w:t>
      </w:r>
      <w:r w:rsidRPr="00805DCF">
        <w:rPr>
          <w:rStyle w:val="libAlaemChar"/>
          <w:rFonts w:hint="cs"/>
          <w:rtl/>
        </w:rPr>
        <w:t>عليهم‌السلام</w:t>
      </w:r>
      <w:r>
        <w:rPr>
          <w:rFonts w:hint="cs"/>
          <w:rtl/>
        </w:rPr>
        <w:t xml:space="preserve"> كرامات أعظم من ذلك؟! </w:t>
      </w:r>
    </w:p>
    <w:p w:rsidR="00805DCF" w:rsidRDefault="00805DCF" w:rsidP="00805DCF">
      <w:pPr>
        <w:pStyle w:val="libNormal"/>
        <w:rPr>
          <w:rFonts w:hint="cs"/>
          <w:rtl/>
        </w:rPr>
      </w:pPr>
      <w:r>
        <w:rPr>
          <w:rFonts w:hint="cs"/>
          <w:rtl/>
        </w:rPr>
        <w:t xml:space="preserve">13 - اختلاق بنات من الذرّيّة الطاهرة، لا سيّما لأبي عبد الله </w:t>
      </w:r>
      <w:r w:rsidRPr="00805DCF">
        <w:rPr>
          <w:rStyle w:val="libAlaemChar"/>
          <w:rFonts w:hint="cs"/>
          <w:rtl/>
        </w:rPr>
        <w:t>عليه‌السلام</w:t>
      </w:r>
      <w:r>
        <w:rPr>
          <w:rFonts w:hint="cs"/>
          <w:rtl/>
        </w:rPr>
        <w:t xml:space="preserve">، ومنهنّ مَنْ قالوا: إنّها بقيت في المدينة، وأُخرى زوّجوها في كربلاء، وثالثة أماتوها من العطش؛ تصديقاً لكلام جبرائيل </w:t>
      </w:r>
      <w:r w:rsidR="009E0AA6">
        <w:rPr>
          <w:rFonts w:hint="cs"/>
          <w:rtl/>
        </w:rPr>
        <w:t>...</w:t>
      </w:r>
      <w:r>
        <w:rPr>
          <w:rFonts w:hint="cs"/>
          <w:rtl/>
        </w:rPr>
        <w:t xml:space="preserve"> صغيرهم يميتهم العطش، وأُخرى قُتلت في ساحة الوغى مثل عبد الله بن الحسن. </w:t>
      </w:r>
    </w:p>
    <w:p w:rsidR="00805DCF" w:rsidRDefault="00805DCF" w:rsidP="00805DCF">
      <w:pPr>
        <w:pStyle w:val="libNormal"/>
        <w:rPr>
          <w:rFonts w:hint="cs"/>
          <w:rtl/>
        </w:rPr>
      </w:pPr>
      <w:r>
        <w:rPr>
          <w:rFonts w:hint="cs"/>
          <w:rtl/>
        </w:rPr>
        <w:lastRenderedPageBreak/>
        <w:t xml:space="preserve">ونقول: إنّ مراجعة التواريخ التي هي في أعلى درجات الاعتبار عند هؤلاء تظهر لكلّ أحد إلى أيّ حدّ بلغت الاختلافات والأقوال المتهافتة وغير المتهافتة في مثل هذه الاُمور التي يقع الرواة في الوهم والخطأ والخلط فيها، وفيما بينها لأكثر من سبب. </w:t>
      </w:r>
    </w:p>
    <w:p w:rsidR="00805DCF" w:rsidRDefault="00805DCF" w:rsidP="00805DCF">
      <w:pPr>
        <w:pStyle w:val="libNormal"/>
        <w:rPr>
          <w:rFonts w:hint="cs"/>
          <w:rtl/>
        </w:rPr>
      </w:pPr>
      <w:r>
        <w:rPr>
          <w:rFonts w:hint="cs"/>
          <w:rtl/>
        </w:rPr>
        <w:t xml:space="preserve">كما إنّ الوهم والخلط قد يقع في أزمنة متأخّرة عن عصر الرواة؛ بسبب خطأ النسّاخ، وما يقع من سقط وتصحيف وذهول أثناء نسخهم الكتب وما إلى ذلك. ولو كان هذا سبباً للحكم على المؤلّفين بالكذب لم يبقَ لنا كتاب نعتمد عليه. </w:t>
      </w:r>
    </w:p>
    <w:p w:rsidR="00805DCF" w:rsidRDefault="00805DCF" w:rsidP="00805DCF">
      <w:pPr>
        <w:pStyle w:val="libNormal"/>
        <w:rPr>
          <w:rFonts w:hint="cs"/>
          <w:rtl/>
        </w:rPr>
      </w:pPr>
      <w:r>
        <w:rPr>
          <w:rFonts w:hint="cs"/>
          <w:rtl/>
        </w:rPr>
        <w:t xml:space="preserve">14 - قصّة الطفل الذي كان لأبي عبد الله الحسين </w:t>
      </w:r>
      <w:r w:rsidRPr="00805DCF">
        <w:rPr>
          <w:rStyle w:val="libAlaemChar"/>
          <w:rFonts w:hint="cs"/>
          <w:rtl/>
        </w:rPr>
        <w:t>عليه‌السلام</w:t>
      </w:r>
      <w:r>
        <w:rPr>
          <w:rFonts w:hint="cs"/>
          <w:rtl/>
        </w:rPr>
        <w:t xml:space="preserve"> في الشام، وكيف أنّه أراد رؤية أبيه، فجاؤوه برأس الحسين </w:t>
      </w:r>
      <w:r w:rsidRPr="00805DCF">
        <w:rPr>
          <w:rStyle w:val="libAlaemChar"/>
          <w:rFonts w:hint="cs"/>
          <w:rtl/>
        </w:rPr>
        <w:t>عليه‌السلام</w:t>
      </w:r>
      <w:r>
        <w:rPr>
          <w:rFonts w:hint="cs"/>
          <w:rtl/>
        </w:rPr>
        <w:t xml:space="preserve"> ومات هناك كما عن (نَفَس المهموم). </w:t>
      </w:r>
    </w:p>
    <w:p w:rsidR="00805DCF" w:rsidRDefault="00805DCF" w:rsidP="00805DCF">
      <w:pPr>
        <w:pStyle w:val="libNormal"/>
        <w:rPr>
          <w:rFonts w:hint="cs"/>
          <w:rtl/>
        </w:rPr>
      </w:pPr>
      <w:r>
        <w:rPr>
          <w:rFonts w:hint="cs"/>
          <w:rtl/>
        </w:rPr>
        <w:t xml:space="preserve">ونقول: لعلّ سبب حكمهم على هذه القضية بالكذب أنّهم يعتقدون أنّه لم يبقَ للإمام الحسين </w:t>
      </w:r>
      <w:r w:rsidRPr="00805DCF">
        <w:rPr>
          <w:rStyle w:val="libAlaemChar"/>
          <w:rFonts w:hint="cs"/>
          <w:rtl/>
        </w:rPr>
        <w:t>عليه‌السلام</w:t>
      </w:r>
      <w:r>
        <w:rPr>
          <w:rFonts w:hint="cs"/>
          <w:rtl/>
        </w:rPr>
        <w:t xml:space="preserve"> ولد بعد واقعة عاشوراء إلاّ الإمام السجّاد </w:t>
      </w:r>
      <w:r w:rsidRPr="00805DCF">
        <w:rPr>
          <w:rStyle w:val="libAlaemChar"/>
          <w:rFonts w:hint="cs"/>
          <w:rtl/>
        </w:rPr>
        <w:t>عليه‌السلام</w:t>
      </w:r>
      <w:r>
        <w:rPr>
          <w:rFonts w:hint="cs"/>
          <w:rtl/>
        </w:rPr>
        <w:t xml:space="preserve">. </w:t>
      </w:r>
    </w:p>
    <w:p w:rsidR="00805DCF" w:rsidRDefault="00805DCF" w:rsidP="00805DCF">
      <w:pPr>
        <w:pStyle w:val="libNormal"/>
        <w:rPr>
          <w:rFonts w:hint="cs"/>
          <w:rtl/>
        </w:rPr>
      </w:pPr>
      <w:r>
        <w:rPr>
          <w:rFonts w:hint="cs"/>
          <w:rtl/>
        </w:rPr>
        <w:t xml:space="preserve">وجوابنا: إنّ ذلك لا يوجب ردّ هذه الرواية والحكم عليها بالاختلاق؛ لاحتمال وجود تحريف أو إسقاط فيها بحيث يكون الطفل المذكور ليس من أولاده </w:t>
      </w:r>
      <w:r w:rsidRPr="00805DCF">
        <w:rPr>
          <w:rStyle w:val="libAlaemChar"/>
          <w:rFonts w:hint="cs"/>
          <w:rtl/>
        </w:rPr>
        <w:t>عليه‌السلام</w:t>
      </w:r>
      <w:r>
        <w:rPr>
          <w:rFonts w:hint="cs"/>
          <w:rtl/>
        </w:rPr>
        <w:t xml:space="preserve">، بل يكون أحد أبناء الشهداء من أهل بيته (صلوات الله وسلامه عليه)، وما أكثر ما يحصل من هذا القبيل. </w:t>
      </w:r>
    </w:p>
    <w:p w:rsidR="00805DCF" w:rsidRDefault="00805DCF" w:rsidP="00805DCF">
      <w:pPr>
        <w:pStyle w:val="libNormal"/>
        <w:rPr>
          <w:rFonts w:hint="cs"/>
          <w:rtl/>
        </w:rPr>
      </w:pPr>
      <w:r>
        <w:rPr>
          <w:rFonts w:hint="cs"/>
          <w:rtl/>
        </w:rPr>
        <w:t xml:space="preserve">15 - الطفل الأسير الذي سحله (أي سحبه) أحد الفرسان بواسطة الخيل حتّى خُنق ومات. </w:t>
      </w:r>
    </w:p>
    <w:p w:rsidR="00805DCF" w:rsidRDefault="00805DCF" w:rsidP="00805DCF">
      <w:pPr>
        <w:pStyle w:val="libNormal"/>
        <w:rPr>
          <w:rFonts w:hint="cs"/>
          <w:rtl/>
        </w:rPr>
      </w:pPr>
      <w:r>
        <w:rPr>
          <w:rFonts w:hint="cs"/>
          <w:rtl/>
        </w:rPr>
        <w:t xml:space="preserve">ولا ندري ما هو المانع من أن تكون هذه القصّة صحيحة أيضاً؛ فإنّ الحديث فيها لا يبعد عن الحديث في سابقاتها. </w:t>
      </w:r>
    </w:p>
    <w:p w:rsidR="00805DCF" w:rsidRDefault="00805DCF" w:rsidP="00805DCF">
      <w:pPr>
        <w:pStyle w:val="libNormal"/>
        <w:rPr>
          <w:rFonts w:hint="cs"/>
          <w:rtl/>
        </w:rPr>
      </w:pPr>
      <w:r>
        <w:rPr>
          <w:rFonts w:hint="cs"/>
          <w:rtl/>
        </w:rPr>
        <w:t xml:space="preserve">16 - قصّة الفتاة اليهوديّة المشلولة التي شُفيت بتزريق الطير نقطة من دم الحسين </w:t>
      </w:r>
      <w:r w:rsidRPr="00805DCF">
        <w:rPr>
          <w:rStyle w:val="libAlaemChar"/>
          <w:rFonts w:hint="cs"/>
          <w:rtl/>
        </w:rPr>
        <w:t>عليه‌السلام</w:t>
      </w:r>
      <w:r>
        <w:rPr>
          <w:rFonts w:hint="cs"/>
          <w:rtl/>
        </w:rPr>
        <w:t xml:space="preserve"> في بدنها. </w:t>
      </w:r>
    </w:p>
    <w:p w:rsidR="00805DCF" w:rsidRDefault="00805DCF" w:rsidP="00805DCF">
      <w:pPr>
        <w:pStyle w:val="libNormal"/>
        <w:rPr>
          <w:rFonts w:hint="cs"/>
          <w:rtl/>
        </w:rPr>
      </w:pPr>
      <w:r>
        <w:rPr>
          <w:rFonts w:hint="cs"/>
          <w:rtl/>
        </w:rPr>
        <w:t xml:space="preserve">17 - قصّة بقاء فاطمة الصغرى في المدينة، وإبلاغ الطير الأخبار لها. </w:t>
      </w:r>
    </w:p>
    <w:p w:rsidR="00805DCF" w:rsidRDefault="00805DCF" w:rsidP="00805DCF">
      <w:pPr>
        <w:pStyle w:val="libNormal"/>
        <w:rPr>
          <w:rFonts w:hint="cs"/>
          <w:rtl/>
        </w:rPr>
      </w:pPr>
      <w:r>
        <w:rPr>
          <w:rFonts w:hint="cs"/>
          <w:rtl/>
        </w:rPr>
        <w:t xml:space="preserve">فإنّ هاتين الحادثتين ربما يكون لهما نصيب من الصحة حتّى لو أمكنت المناقشة في بعض الخصوصيات المذكورة فيهما. </w:t>
      </w:r>
    </w:p>
    <w:p w:rsidR="00805DCF" w:rsidRDefault="00805DCF" w:rsidP="00805DCF">
      <w:pPr>
        <w:pStyle w:val="libNormal"/>
        <w:rPr>
          <w:rFonts w:hint="cs"/>
          <w:rtl/>
        </w:rPr>
      </w:pPr>
      <w:r>
        <w:rPr>
          <w:rFonts w:hint="cs"/>
          <w:rtl/>
        </w:rPr>
        <w:t xml:space="preserve">18 - بعض القراءات أو العبارات التي ترد في المآتم، التي تظهر أهل البيت أو أصحاب الحسين </w:t>
      </w:r>
      <w:r w:rsidRPr="00805DCF">
        <w:rPr>
          <w:rStyle w:val="libAlaemChar"/>
          <w:rFonts w:hint="cs"/>
          <w:rtl/>
        </w:rPr>
        <w:t>عليهم‌السلام</w:t>
      </w:r>
      <w:r>
        <w:rPr>
          <w:rFonts w:hint="cs"/>
          <w:rtl/>
        </w:rPr>
        <w:t xml:space="preserve"> يلتمسون شربة الماء بكلّ ذلّ من الأعداء. </w:t>
      </w:r>
    </w:p>
    <w:p w:rsidR="00805DCF" w:rsidRDefault="00805DCF" w:rsidP="00805DCF">
      <w:pPr>
        <w:pStyle w:val="libNormal"/>
        <w:rPr>
          <w:rFonts w:hint="cs"/>
          <w:rtl/>
        </w:rPr>
      </w:pPr>
      <w:r>
        <w:rPr>
          <w:rFonts w:hint="cs"/>
          <w:rtl/>
        </w:rPr>
        <w:t xml:space="preserve">وقد تقدّم أنّ الإمام الحسين </w:t>
      </w:r>
      <w:r w:rsidRPr="00805DCF">
        <w:rPr>
          <w:rStyle w:val="libAlaemChar"/>
          <w:rFonts w:hint="cs"/>
          <w:rtl/>
        </w:rPr>
        <w:t>عليه‌السلام</w:t>
      </w:r>
      <w:r>
        <w:rPr>
          <w:rFonts w:hint="cs"/>
          <w:rtl/>
        </w:rPr>
        <w:t xml:space="preserve"> كان يهتمّ بإظهار الحالة المأساوية، ومستوى الإجرام لدى اُولئك المجرمين الحاقدين، وكذلك بإظهار مقامات الصبر والتحدّي، والتحمّل واليقين والمعرفة بالله لدى أصحابه. </w:t>
      </w:r>
    </w:p>
    <w:p w:rsidR="00805DCF" w:rsidRDefault="00805DCF" w:rsidP="00805DCF">
      <w:pPr>
        <w:pStyle w:val="libNormal"/>
        <w:rPr>
          <w:rFonts w:hint="cs"/>
          <w:rtl/>
        </w:rPr>
      </w:pPr>
      <w:r w:rsidRPr="00805DCF">
        <w:rPr>
          <w:rFonts w:hint="cs"/>
          <w:rtl/>
        </w:rPr>
        <w:t>وهذه هي الحقيقة التي أكّدها الكتاب المنسوب للشهيد المطهّري نفسه</w:t>
      </w:r>
      <w:r>
        <w:rPr>
          <w:rFonts w:hint="cs"/>
          <w:rtl/>
        </w:rPr>
        <w:t>؛</w:t>
      </w:r>
      <w:r w:rsidRPr="00805DCF">
        <w:rPr>
          <w:rFonts w:hint="cs"/>
          <w:rtl/>
        </w:rPr>
        <w:t xml:space="preserve"> حيث قال</w:t>
      </w:r>
      <w:r>
        <w:rPr>
          <w:rFonts w:hint="cs"/>
          <w:rtl/>
        </w:rPr>
        <w:t>:</w:t>
      </w:r>
      <w:r w:rsidRPr="00805DCF">
        <w:rPr>
          <w:rFonts w:hint="cs"/>
          <w:rtl/>
        </w:rPr>
        <w:t xml:space="preserve"> التكتيك الخامس كان في خلقه وإيجاده لمشاهد أكثر مساعدة لإيصال رسالته التبليغية</w:t>
      </w:r>
      <w:r>
        <w:rPr>
          <w:rFonts w:hint="cs"/>
          <w:rtl/>
        </w:rPr>
        <w:t>؛</w:t>
      </w:r>
      <w:r w:rsidRPr="00805DCF">
        <w:rPr>
          <w:rFonts w:hint="cs"/>
          <w:rtl/>
        </w:rPr>
        <w:t xml:space="preserve"> وذلك من خلال </w:t>
      </w:r>
      <w:r w:rsidRPr="00805DCF">
        <w:rPr>
          <w:rFonts w:hint="cs"/>
          <w:rtl/>
        </w:rPr>
        <w:lastRenderedPageBreak/>
        <w:t>صبغ المشاهد الحساسة للمعركة بلون الدم القاني</w:t>
      </w:r>
      <w:r>
        <w:rPr>
          <w:rFonts w:hint="cs"/>
          <w:rtl/>
        </w:rPr>
        <w:t>؛</w:t>
      </w:r>
      <w:r w:rsidRPr="00805DCF">
        <w:rPr>
          <w:rFonts w:hint="cs"/>
          <w:rtl/>
        </w:rPr>
        <w:t xml:space="preserve"> كرمي دم الرضيع نحو السماء</w:t>
      </w:r>
      <w:r>
        <w:rPr>
          <w:rFonts w:hint="cs"/>
          <w:rtl/>
        </w:rPr>
        <w:t>،</w:t>
      </w:r>
      <w:r w:rsidRPr="00805DCF">
        <w:rPr>
          <w:rFonts w:hint="cs"/>
          <w:rtl/>
        </w:rPr>
        <w:t xml:space="preserve"> وقوله </w:t>
      </w:r>
      <w:r w:rsidRPr="00805DCF">
        <w:rPr>
          <w:rStyle w:val="libAlaemChar"/>
          <w:rFonts w:hint="cs"/>
          <w:rtl/>
        </w:rPr>
        <w:t>عليه‌السلام</w:t>
      </w:r>
      <w:r>
        <w:rPr>
          <w:rFonts w:hint="cs"/>
          <w:rtl/>
        </w:rPr>
        <w:t>:</w:t>
      </w:r>
      <w:r w:rsidRPr="00805DCF">
        <w:rPr>
          <w:rFonts w:hint="cs"/>
          <w:rtl/>
        </w:rPr>
        <w:t xml:space="preserve"> </w:t>
      </w:r>
      <w:r w:rsidR="009E0AA6">
        <w:rPr>
          <w:rFonts w:hint="cs"/>
          <w:rtl/>
        </w:rPr>
        <w:t>«</w:t>
      </w:r>
      <w:r w:rsidRPr="00805DCF">
        <w:rPr>
          <w:rFonts w:hint="cs"/>
          <w:rtl/>
        </w:rPr>
        <w:t>عند الله أحتسبه</w:t>
      </w:r>
      <w:r w:rsidR="009E0AA6">
        <w:rPr>
          <w:rFonts w:hint="cs"/>
          <w:rtl/>
        </w:rPr>
        <w:t>»</w:t>
      </w:r>
      <w:r>
        <w:rPr>
          <w:rFonts w:hint="cs"/>
          <w:rtl/>
        </w:rPr>
        <w:t>،</w:t>
      </w:r>
      <w:r w:rsidRPr="00805DCF">
        <w:rPr>
          <w:rFonts w:hint="cs"/>
          <w:rtl/>
        </w:rPr>
        <w:t xml:space="preserve"> ومن ثمّ تخضيب وجهه ورأسه بذلك الدم</w:t>
      </w:r>
      <w:r>
        <w:rPr>
          <w:rFonts w:hint="cs"/>
          <w:rtl/>
        </w:rPr>
        <w:t>،</w:t>
      </w:r>
      <w:r w:rsidRPr="00805DCF">
        <w:rPr>
          <w:rFonts w:hint="cs"/>
          <w:rtl/>
        </w:rPr>
        <w:t xml:space="preserve"> وقوله</w:t>
      </w:r>
      <w:r>
        <w:rPr>
          <w:rFonts w:hint="cs"/>
          <w:rtl/>
        </w:rPr>
        <w:t>:</w:t>
      </w:r>
      <w:r w:rsidRPr="00805DCF">
        <w:rPr>
          <w:rFonts w:hint="cs"/>
          <w:rtl/>
        </w:rPr>
        <w:t xml:space="preserve"> إنّه يريد لقاء الله بتلك الحالة</w:t>
      </w:r>
      <w:r>
        <w:rPr>
          <w:rFonts w:hint="cs"/>
          <w:rtl/>
        </w:rPr>
        <w:t>،</w:t>
      </w:r>
      <w:r w:rsidRPr="00805DCF">
        <w:rPr>
          <w:rFonts w:hint="cs"/>
          <w:rtl/>
        </w:rPr>
        <w:t xml:space="preserve"> وإلى جانب ذلك يمكن ذكر مشاهد عناق الإمام للقاسم</w:t>
      </w:r>
      <w:r>
        <w:rPr>
          <w:rFonts w:hint="cs"/>
          <w:rtl/>
        </w:rPr>
        <w:t>،</w:t>
      </w:r>
      <w:r w:rsidRPr="00805DCF">
        <w:rPr>
          <w:rFonts w:hint="cs"/>
          <w:rtl/>
        </w:rPr>
        <w:t xml:space="preserve"> ولحبيب بن مظاهر</w:t>
      </w:r>
      <w:r>
        <w:rPr>
          <w:rFonts w:hint="cs"/>
          <w:rtl/>
        </w:rPr>
        <w:t xml:space="preserve">. </w:t>
      </w:r>
    </w:p>
    <w:p w:rsidR="00805DCF" w:rsidRDefault="00805DCF" w:rsidP="00805DCF">
      <w:pPr>
        <w:pStyle w:val="libNormal"/>
        <w:rPr>
          <w:rFonts w:hint="cs"/>
          <w:rtl/>
        </w:rPr>
      </w:pPr>
      <w:r>
        <w:rPr>
          <w:rFonts w:hint="cs"/>
          <w:rtl/>
        </w:rPr>
        <w:t xml:space="preserve">وقد تكرّر هذا المعنى أكثر من مرّة في هذا الكتاب فراجع. </w:t>
      </w:r>
    </w:p>
    <w:p w:rsidR="00805DCF" w:rsidRDefault="00805DCF" w:rsidP="00805DCF">
      <w:pPr>
        <w:pStyle w:val="libNormal"/>
        <w:rPr>
          <w:rFonts w:hint="cs"/>
          <w:rtl/>
        </w:rPr>
      </w:pPr>
      <w:r>
        <w:rPr>
          <w:rFonts w:hint="cs"/>
          <w:rtl/>
        </w:rPr>
        <w:t xml:space="preserve">بل يقول: إنّ واقعة الإمام الحسين </w:t>
      </w:r>
      <w:r w:rsidRPr="00805DCF">
        <w:rPr>
          <w:rStyle w:val="libAlaemChar"/>
          <w:rFonts w:hint="cs"/>
          <w:rtl/>
        </w:rPr>
        <w:t>عليه‌السلام</w:t>
      </w:r>
      <w:r>
        <w:rPr>
          <w:rFonts w:hint="cs"/>
          <w:rtl/>
        </w:rPr>
        <w:t xml:space="preserve"> يبدو أنّها جاءت لتعبّر عن عرض مسرحي حماسي ونهضوي، ومأساوي وعظي، وتبلور للعشق الإلهي، والمساواة الإسلاميّة، والعواطف الإنسانيّة، وكلّ ذلك في أعلى أوج ممكن... إلخ. </w:t>
      </w:r>
    </w:p>
    <w:p w:rsidR="00805DCF" w:rsidRDefault="00805DCF" w:rsidP="00805DCF">
      <w:pPr>
        <w:pStyle w:val="libNormal"/>
        <w:rPr>
          <w:rFonts w:hint="cs"/>
          <w:rtl/>
        </w:rPr>
      </w:pPr>
      <w:r>
        <w:rPr>
          <w:rFonts w:hint="cs"/>
          <w:rtl/>
        </w:rPr>
        <w:t xml:space="preserve">19 - حديث وجود ليلى في كربلاء، وسيأتي الحديث عن ذلك بشيء من التفصيل إن شاء الله تعالى. </w:t>
      </w:r>
    </w:p>
    <w:p w:rsidR="00805DCF" w:rsidRPr="00805DCF" w:rsidRDefault="00805DCF" w:rsidP="00805DCF">
      <w:pPr>
        <w:pStyle w:val="Heading2"/>
        <w:rPr>
          <w:rFonts w:hint="cs"/>
          <w:rtl/>
        </w:rPr>
      </w:pPr>
      <w:bookmarkStart w:id="35" w:name="_Toc434152252"/>
      <w:r w:rsidRPr="00805DCF">
        <w:rPr>
          <w:rFonts w:hint="cs"/>
          <w:rtl/>
        </w:rPr>
        <w:t>خلاصة وبيان</w:t>
      </w:r>
      <w:r>
        <w:rPr>
          <w:rFonts w:hint="cs"/>
          <w:rtl/>
        </w:rPr>
        <w:t>:</w:t>
      </w:r>
      <w:bookmarkEnd w:id="35"/>
    </w:p>
    <w:p w:rsidR="00805DCF" w:rsidRDefault="00805DCF" w:rsidP="00805DCF">
      <w:pPr>
        <w:pStyle w:val="libNormal"/>
        <w:rPr>
          <w:rFonts w:hint="cs"/>
          <w:rtl/>
        </w:rPr>
      </w:pPr>
      <w:r>
        <w:rPr>
          <w:rFonts w:hint="cs"/>
          <w:rtl/>
        </w:rPr>
        <w:t xml:space="preserve">ونعود إلى التذكير هنا بعدّة أمور: </w:t>
      </w:r>
    </w:p>
    <w:p w:rsidR="00805DCF" w:rsidRDefault="00805DCF" w:rsidP="00805DCF">
      <w:pPr>
        <w:pStyle w:val="libNormal"/>
        <w:rPr>
          <w:rFonts w:hint="cs"/>
          <w:rtl/>
        </w:rPr>
      </w:pPr>
      <w:r w:rsidRPr="00805DCF">
        <w:rPr>
          <w:rStyle w:val="libBold2Char"/>
          <w:rFonts w:hint="cs"/>
          <w:rtl/>
        </w:rPr>
        <w:t>أوّلها</w:t>
      </w:r>
      <w:r>
        <w:rPr>
          <w:rStyle w:val="libBold2Char"/>
          <w:rFonts w:hint="cs"/>
          <w:rtl/>
        </w:rPr>
        <w:t>:</w:t>
      </w:r>
      <w:r w:rsidRPr="00805DCF">
        <w:rPr>
          <w:rFonts w:hint="cs"/>
          <w:rtl/>
        </w:rPr>
        <w:t xml:space="preserve"> إنّ من الواضح أنّه إن كان ثمة من مكذوب في حديث كربلاء فهو الشاذّ النادر جدّاً</w:t>
      </w:r>
      <w:r>
        <w:rPr>
          <w:rFonts w:hint="cs"/>
          <w:rtl/>
        </w:rPr>
        <w:t>،</w:t>
      </w:r>
      <w:r w:rsidRPr="00805DCF">
        <w:rPr>
          <w:rFonts w:hint="cs"/>
          <w:rtl/>
        </w:rPr>
        <w:t xml:space="preserve"> والقليل الذي لم يستطيعوا رغم كلّ ما بذلوه من جهد وعناء أن يبلغوا به إلى عدد أصابع اليدين</w:t>
      </w:r>
      <w:r>
        <w:rPr>
          <w:rFonts w:hint="cs"/>
          <w:rtl/>
        </w:rPr>
        <w:t>،</w:t>
      </w:r>
      <w:r w:rsidRPr="00805DCF">
        <w:rPr>
          <w:rFonts w:hint="cs"/>
          <w:rtl/>
        </w:rPr>
        <w:t xml:space="preserve"> بل هو ربما لا يصل إلى ستة موارد في قضية تزيد أحداثها</w:t>
      </w:r>
      <w:r>
        <w:rPr>
          <w:rFonts w:hint="cs"/>
          <w:rtl/>
        </w:rPr>
        <w:t>،</w:t>
      </w:r>
      <w:r w:rsidRPr="00805DCF">
        <w:rPr>
          <w:rFonts w:hint="cs"/>
          <w:rtl/>
        </w:rPr>
        <w:t xml:space="preserve"> وما سبقها ولحقها ممّا يتّصل بها على العشرات والمئات</w:t>
      </w:r>
      <w:r>
        <w:rPr>
          <w:rFonts w:hint="cs"/>
          <w:rtl/>
        </w:rPr>
        <w:t>،</w:t>
      </w:r>
      <w:r w:rsidRPr="00805DCF">
        <w:rPr>
          <w:rFonts w:hint="cs"/>
          <w:rtl/>
        </w:rPr>
        <w:t xml:space="preserve"> خصوصاً فيما يرتبط بالجزئيات والتفاصيل</w:t>
      </w:r>
      <w:r>
        <w:rPr>
          <w:rFonts w:hint="cs"/>
          <w:rtl/>
        </w:rPr>
        <w:t xml:space="preserve">. </w:t>
      </w:r>
    </w:p>
    <w:p w:rsidR="00805DCF" w:rsidRDefault="00805DCF" w:rsidP="00805DCF">
      <w:pPr>
        <w:pStyle w:val="libNormal"/>
        <w:rPr>
          <w:rFonts w:hint="cs"/>
          <w:rtl/>
        </w:rPr>
      </w:pPr>
      <w:r>
        <w:rPr>
          <w:rFonts w:hint="cs"/>
          <w:rtl/>
        </w:rPr>
        <w:t xml:space="preserve">وقد جاء هذا المكذوب مفضوحاً مقبوحاً، شواهد الكذب ظاهرة عليه ظهور الشمس في رابعة النهار، ولا يكاد يخفى ذلك على ذي مسكة. </w:t>
      </w:r>
    </w:p>
    <w:p w:rsidR="00805DCF" w:rsidRDefault="00805DCF" w:rsidP="00805DCF">
      <w:pPr>
        <w:pStyle w:val="libNormal"/>
        <w:rPr>
          <w:rFonts w:hint="cs"/>
          <w:rtl/>
        </w:rPr>
      </w:pPr>
      <w:r>
        <w:rPr>
          <w:rFonts w:hint="cs"/>
          <w:rtl/>
        </w:rPr>
        <w:t xml:space="preserve">كما إنّه لم يدخل في ثقافة الناس، ولن يتسنّى له الدخول، ولن يكون جزءاً من تاريخ عاشوراء في أيّ وقت؛ فلا يستحق كلّ هذا الصخب والضجيج والعجيج، والتهويل والتطويل، والتهديد والوعيد والتحذير، والهتك والفضيحة والتشكيك وما إلى ذلك. </w:t>
      </w:r>
    </w:p>
    <w:p w:rsidR="00805DCF" w:rsidRDefault="00805DCF" w:rsidP="00805DCF">
      <w:pPr>
        <w:pStyle w:val="libNormal"/>
        <w:rPr>
          <w:rFonts w:hint="cs"/>
          <w:rtl/>
        </w:rPr>
      </w:pPr>
      <w:r w:rsidRPr="00805DCF">
        <w:rPr>
          <w:rStyle w:val="libBold2Char"/>
          <w:rFonts w:hint="cs"/>
          <w:rtl/>
        </w:rPr>
        <w:t>الثاني</w:t>
      </w:r>
      <w:r>
        <w:rPr>
          <w:rStyle w:val="libBold2Char"/>
          <w:rFonts w:hint="cs"/>
          <w:rtl/>
        </w:rPr>
        <w:t>:</w:t>
      </w:r>
      <w:r w:rsidRPr="00805DCF">
        <w:rPr>
          <w:rFonts w:hint="cs"/>
          <w:rtl/>
        </w:rPr>
        <w:t xml:space="preserve"> إنّ هنا طائفة من الأحداث قد توهّموا أنّها مكذوبة ومختلقة</w:t>
      </w:r>
      <w:r>
        <w:rPr>
          <w:rFonts w:hint="cs"/>
          <w:rtl/>
        </w:rPr>
        <w:t>،</w:t>
      </w:r>
      <w:r w:rsidRPr="00805DCF">
        <w:rPr>
          <w:rFonts w:hint="cs"/>
          <w:rtl/>
        </w:rPr>
        <w:t xml:space="preserve"> وليس ثمّة ما يُشير أو ما يصلح للإشارة أو للدلالة على ذلك</w:t>
      </w:r>
      <w:r>
        <w:rPr>
          <w:rFonts w:hint="cs"/>
          <w:rtl/>
        </w:rPr>
        <w:t>؛</w:t>
      </w:r>
      <w:r w:rsidRPr="00805DCF">
        <w:rPr>
          <w:rFonts w:hint="cs"/>
          <w:rtl/>
        </w:rPr>
        <w:t xml:space="preserve"> ومجرد الدعوى لا تصلح دليلاً على نفسها</w:t>
      </w:r>
      <w:r>
        <w:rPr>
          <w:rFonts w:hint="cs"/>
          <w:rtl/>
        </w:rPr>
        <w:t xml:space="preserve">. </w:t>
      </w:r>
    </w:p>
    <w:p w:rsidR="00805DCF" w:rsidRDefault="00805DCF" w:rsidP="00805DCF">
      <w:pPr>
        <w:pStyle w:val="libNormal"/>
        <w:rPr>
          <w:rFonts w:hint="cs"/>
          <w:rtl/>
        </w:rPr>
      </w:pPr>
      <w:r>
        <w:rPr>
          <w:rFonts w:hint="cs"/>
          <w:rtl/>
        </w:rPr>
        <w:t xml:space="preserve">وما اعتقدوه شاهداً لذلك لا يصلح شاهداً عليه، وبإمكان أيّ إنسان عاقل أن يلتفت إلى وجه الخلل في الاستدلال به. هذا على الرغم من أنّنا لا نمانع من أن تكون بعض التشويهات أو التصحيفات، أو السقطات أو الأخطاء قد لحقت ببعض النصوص لأسباب مختلفة، قد تكون لدى الراوي بسبب نسيانه، أو اختلاط الاُمور عليه، أو بسبب تكرّر نسخ المؤلّفات وتداولها وما إلى ذلك. </w:t>
      </w:r>
    </w:p>
    <w:p w:rsidR="00805DCF" w:rsidRDefault="00805DCF" w:rsidP="00805DCF">
      <w:pPr>
        <w:pStyle w:val="libNormal"/>
        <w:rPr>
          <w:rFonts w:hint="cs"/>
          <w:rtl/>
        </w:rPr>
      </w:pPr>
      <w:r>
        <w:rPr>
          <w:rFonts w:hint="cs"/>
          <w:rtl/>
        </w:rPr>
        <w:lastRenderedPageBreak/>
        <w:t xml:space="preserve">ولكنّ ذلك لا يسقط هذا النصوص عن أن تكون ذات قيمة علمية؛ فإنّ هذا الأمر حاصل في مختلف المصنّفات والمؤلّفات حتّى في تلك التي هي في أعلى درجات الاعتبار. </w:t>
      </w:r>
    </w:p>
    <w:p w:rsidR="00805DCF" w:rsidRDefault="00805DCF" w:rsidP="00805DCF">
      <w:pPr>
        <w:pStyle w:val="libNormal"/>
        <w:rPr>
          <w:rFonts w:hint="cs"/>
          <w:rtl/>
        </w:rPr>
      </w:pPr>
      <w:r w:rsidRPr="00805DCF">
        <w:rPr>
          <w:rStyle w:val="libBold2Char"/>
          <w:rFonts w:hint="cs"/>
          <w:rtl/>
        </w:rPr>
        <w:t>الثالث</w:t>
      </w:r>
      <w:r>
        <w:rPr>
          <w:rStyle w:val="libBold2Char"/>
          <w:rFonts w:hint="cs"/>
          <w:rtl/>
        </w:rPr>
        <w:t>:</w:t>
      </w:r>
      <w:r w:rsidRPr="00805DCF">
        <w:rPr>
          <w:rFonts w:hint="cs"/>
          <w:rtl/>
        </w:rPr>
        <w:t xml:space="preserve"> إنّ وجود نصّ يُعلم بأنّه مكذوب أو غير صحيح في كتاب ما لا يُسقط ذلك الكتاب ولا مؤلّفه عن الاعتبار</w:t>
      </w:r>
      <w:r>
        <w:rPr>
          <w:rFonts w:hint="cs"/>
          <w:rtl/>
        </w:rPr>
        <w:t>،</w:t>
      </w:r>
      <w:r w:rsidRPr="00805DCF">
        <w:rPr>
          <w:rFonts w:hint="cs"/>
          <w:rtl/>
        </w:rPr>
        <w:t xml:space="preserve"> وإلاّ لكان اللازم إسقاط أوثق الكتب</w:t>
      </w:r>
      <w:r>
        <w:rPr>
          <w:rFonts w:hint="cs"/>
          <w:rtl/>
        </w:rPr>
        <w:t>،</w:t>
      </w:r>
      <w:r w:rsidRPr="00805DCF">
        <w:rPr>
          <w:rFonts w:hint="cs"/>
          <w:rtl/>
        </w:rPr>
        <w:t xml:space="preserve"> وأعظم المؤلّفين عن درجة الاعتبار</w:t>
      </w:r>
      <w:r>
        <w:rPr>
          <w:rFonts w:hint="cs"/>
          <w:rtl/>
        </w:rPr>
        <w:t>؛</w:t>
      </w:r>
      <w:r w:rsidRPr="00805DCF">
        <w:rPr>
          <w:rFonts w:hint="cs"/>
          <w:rtl/>
        </w:rPr>
        <w:t xml:space="preserve"> إذ ربما لا يخلو كتاب من أمثال هذه الاُمور باستثناء كتاب الله الذي لا يأتيه الباطل من بين يديه ولا من خلفه</w:t>
      </w:r>
      <w:r>
        <w:rPr>
          <w:rFonts w:hint="cs"/>
          <w:rtl/>
        </w:rPr>
        <w:t xml:space="preserve">. </w:t>
      </w:r>
    </w:p>
    <w:p w:rsidR="00805DCF" w:rsidRDefault="00805DCF" w:rsidP="00805DCF">
      <w:pPr>
        <w:pStyle w:val="libNormal"/>
        <w:rPr>
          <w:rFonts w:hint="cs"/>
          <w:rtl/>
        </w:rPr>
      </w:pPr>
      <w:r w:rsidRPr="00805DCF">
        <w:rPr>
          <w:rStyle w:val="libBold2Char"/>
          <w:rFonts w:hint="cs"/>
          <w:rtl/>
        </w:rPr>
        <w:t>الرابع</w:t>
      </w:r>
      <w:r>
        <w:rPr>
          <w:rStyle w:val="libBold2Char"/>
          <w:rFonts w:hint="cs"/>
          <w:rtl/>
        </w:rPr>
        <w:t>:</w:t>
      </w:r>
      <w:r w:rsidRPr="00805DCF">
        <w:rPr>
          <w:rFonts w:hint="cs"/>
          <w:rtl/>
        </w:rPr>
        <w:t xml:space="preserve"> إنّ الحديث الذي يُعلم أنّه مكذوب إذا وجد في كتاب فإنّ ذلك لا يعني أنّ مؤلّف ذلك الكتاب هو الذي اختلقه ووضعه ما دام إنّ من الممكن أن يكون قد نقله عن غيره ممّن يثق بنقله</w:t>
      </w:r>
      <w:r>
        <w:rPr>
          <w:rFonts w:hint="cs"/>
          <w:rtl/>
        </w:rPr>
        <w:t>،</w:t>
      </w:r>
      <w:r w:rsidRPr="00805DCF">
        <w:rPr>
          <w:rFonts w:hint="cs"/>
          <w:rtl/>
        </w:rPr>
        <w:t xml:space="preserve"> أو إنّه وضعه في كتابه وهو يشك فيه</w:t>
      </w:r>
      <w:r>
        <w:rPr>
          <w:rFonts w:hint="cs"/>
          <w:rtl/>
        </w:rPr>
        <w:t>؛</w:t>
      </w:r>
      <w:r w:rsidRPr="00805DCF">
        <w:rPr>
          <w:rFonts w:hint="cs"/>
          <w:rtl/>
        </w:rPr>
        <w:t xml:space="preserve"> لأنّ هدفه الاستقصاء لكلّ شيء</w:t>
      </w:r>
      <w:r>
        <w:rPr>
          <w:rFonts w:hint="cs"/>
          <w:rtl/>
        </w:rPr>
        <w:t>،</w:t>
      </w:r>
      <w:r w:rsidRPr="00805DCF">
        <w:rPr>
          <w:rFonts w:hint="cs"/>
          <w:rtl/>
        </w:rPr>
        <w:t xml:space="preserve"> ثمّ ترك الحكم بالصحة والفساد للعلماء والباحثين</w:t>
      </w:r>
      <w:r>
        <w:rPr>
          <w:rFonts w:hint="cs"/>
          <w:rtl/>
        </w:rPr>
        <w:t>،</w:t>
      </w:r>
      <w:r w:rsidRPr="00805DCF">
        <w:rPr>
          <w:rFonts w:hint="cs"/>
          <w:rtl/>
        </w:rPr>
        <w:t xml:space="preserve"> أو لأيّ سبب آخر</w:t>
      </w:r>
      <w:r>
        <w:rPr>
          <w:rFonts w:hint="cs"/>
          <w:rtl/>
        </w:rPr>
        <w:t>.</w:t>
      </w:r>
      <w:r w:rsidRPr="00805DCF">
        <w:rPr>
          <w:rFonts w:hint="cs"/>
          <w:rtl/>
        </w:rPr>
        <w:t xml:space="preserve"> </w:t>
      </w:r>
    </w:p>
    <w:p w:rsidR="00805DCF" w:rsidRDefault="00805DCF" w:rsidP="00805DCF">
      <w:pPr>
        <w:pStyle w:val="libNormal"/>
        <w:rPr>
          <w:rFonts w:hint="cs"/>
          <w:rtl/>
        </w:rPr>
      </w:pPr>
      <w:r>
        <w:rPr>
          <w:rFonts w:hint="cs"/>
          <w:rtl/>
        </w:rPr>
        <w:t xml:space="preserve">ولأجل ذلك فنحن لا نوافق على ما يُنسب إلى الشهيد مطهّري من تجريح في علماء عُرفوا بالاستقامة وبالدين، والتقوى والورع، من أمثال الدربندي والطريحي وغيرهما. </w:t>
      </w:r>
    </w:p>
    <w:p w:rsidR="00805DCF" w:rsidRDefault="00805DCF" w:rsidP="00805DCF">
      <w:pPr>
        <w:pStyle w:val="libNormal"/>
      </w:pPr>
      <w:bookmarkStart w:id="36" w:name="08"/>
      <w:r>
        <w:rPr>
          <w:rFonts w:eastAsia="Calibri"/>
        </w:rPr>
        <w:br w:type="page"/>
      </w:r>
    </w:p>
    <w:p w:rsidR="00805DCF" w:rsidRDefault="00805DCF" w:rsidP="00805DCF">
      <w:pPr>
        <w:pStyle w:val="Heading1Center"/>
        <w:rPr>
          <w:rFonts w:hint="cs"/>
          <w:rtl/>
        </w:rPr>
      </w:pPr>
      <w:bookmarkStart w:id="37" w:name="_Toc434152253"/>
      <w:r>
        <w:rPr>
          <w:rFonts w:hint="cs"/>
          <w:rtl/>
        </w:rPr>
        <w:lastRenderedPageBreak/>
        <w:t>الفصل الثالث:</w:t>
      </w:r>
      <w:bookmarkEnd w:id="36"/>
      <w:bookmarkEnd w:id="37"/>
    </w:p>
    <w:p w:rsidR="00805DCF" w:rsidRDefault="00805DCF" w:rsidP="009E0AA6">
      <w:pPr>
        <w:pStyle w:val="Heading1Center"/>
        <w:rPr>
          <w:rFonts w:hint="cs"/>
          <w:rtl/>
        </w:rPr>
      </w:pPr>
      <w:bookmarkStart w:id="38" w:name="_Toc434152254"/>
      <w:r>
        <w:rPr>
          <w:rFonts w:hint="cs"/>
          <w:rtl/>
        </w:rPr>
        <w:t>الملحمة الحسينيّة والشهيد المطهّري</w:t>
      </w:r>
      <w:bookmarkEnd w:id="38"/>
    </w:p>
    <w:p w:rsidR="00805DCF" w:rsidRPr="00805DCF" w:rsidRDefault="00805DCF" w:rsidP="00805DCF">
      <w:pPr>
        <w:pStyle w:val="Heading2"/>
        <w:rPr>
          <w:rFonts w:hint="cs"/>
          <w:rtl/>
        </w:rPr>
      </w:pPr>
      <w:bookmarkStart w:id="39" w:name="_Toc434152255"/>
      <w:r w:rsidRPr="00805DCF">
        <w:rPr>
          <w:rFonts w:hint="cs"/>
          <w:rtl/>
        </w:rPr>
        <w:t>الملحمة الحسينيّة لمَنْ</w:t>
      </w:r>
      <w:r>
        <w:rPr>
          <w:rFonts w:hint="cs"/>
          <w:rtl/>
        </w:rPr>
        <w:t>؟</w:t>
      </w:r>
      <w:bookmarkEnd w:id="39"/>
    </w:p>
    <w:p w:rsidR="00805DCF" w:rsidRDefault="00805DCF" w:rsidP="00805DCF">
      <w:pPr>
        <w:pStyle w:val="libNormal"/>
        <w:rPr>
          <w:rFonts w:hint="cs"/>
          <w:rtl/>
        </w:rPr>
      </w:pPr>
      <w:r>
        <w:rPr>
          <w:rFonts w:hint="cs"/>
          <w:rtl/>
        </w:rPr>
        <w:t xml:space="preserve">إنّ الكثيرين يعتقدون أنّ كتاب (الملحمة الحسينيّة) هو من تأليف الشهيد السعيد العلاّمة الشيخ مرتضى المطهّري (رحمه الله تعالى)؛ ولأجل ذلك فهم يطمئنون إليه ويثقون به ويعتمدون عليه. </w:t>
      </w:r>
    </w:p>
    <w:p w:rsidR="00805DCF" w:rsidRDefault="00805DCF" w:rsidP="00805DCF">
      <w:pPr>
        <w:pStyle w:val="libNormal"/>
        <w:rPr>
          <w:rFonts w:hint="cs"/>
          <w:rtl/>
        </w:rPr>
      </w:pPr>
      <w:r>
        <w:rPr>
          <w:rFonts w:hint="cs"/>
          <w:rtl/>
        </w:rPr>
        <w:t xml:space="preserve">ولكنّ الحقيقة هي أنّ هذا الكتاب المكوّن من ثلاثة أجزاء ليس من تأليف هذا الشهيد السعيد، وإن كان - ربما - يشتمل على كثير من أفكاره التي يتبنّاها ويلتزم بها. </w:t>
      </w:r>
    </w:p>
    <w:p w:rsidR="00805DCF" w:rsidRDefault="00805DCF" w:rsidP="00805DCF">
      <w:pPr>
        <w:pStyle w:val="libNormal"/>
        <w:rPr>
          <w:rFonts w:hint="cs"/>
          <w:rtl/>
        </w:rPr>
      </w:pPr>
      <w:r>
        <w:rPr>
          <w:rFonts w:hint="cs"/>
          <w:rtl/>
        </w:rPr>
        <w:t xml:space="preserve">وإنّما هو من تأليف رجل آخر، وقد صرّح مؤلّفه في مقدّماته لأجزاء الكتاب المطبوعة باللغة الفارسية بأنّه قد جمعه وطبعه بعد استشهاد الشهيد المطهّري بزمان؛ فإنّ تاريخ استشهاده </w:t>
      </w:r>
      <w:r w:rsidR="009E0AA6" w:rsidRPr="009E0AA6">
        <w:rPr>
          <w:rStyle w:val="libAlaemChar"/>
          <w:rFonts w:hint="cs"/>
          <w:rtl/>
        </w:rPr>
        <w:t>رحمه‌الله</w:t>
      </w:r>
      <w:r>
        <w:rPr>
          <w:rFonts w:hint="cs"/>
          <w:rtl/>
        </w:rPr>
        <w:t xml:space="preserve"> هو سنة 1358 هجري شمسي، أمّا تاريخ الطبعة الأولى للكتاب فهو سنة 1361 هجري شمسي، ونحن الآن في أواخر سنة 1378 من هذا التاريخ. والتاريخ الشمسي الهجري هو الذي يتداوله الإيرانيون ويؤرّخون به. </w:t>
      </w:r>
    </w:p>
    <w:p w:rsidR="00805DCF" w:rsidRDefault="00805DCF" w:rsidP="00805DCF">
      <w:pPr>
        <w:pStyle w:val="libNormal"/>
        <w:rPr>
          <w:rFonts w:hint="cs"/>
          <w:rtl/>
        </w:rPr>
      </w:pPr>
      <w:r>
        <w:rPr>
          <w:rFonts w:hint="cs"/>
          <w:rtl/>
        </w:rPr>
        <w:t xml:space="preserve">والملفت للنظر أنّ الطبعة العربية قد حُذفت هذه المقدّمات من أجزائها، ولا ندري لماذا؟! </w:t>
      </w:r>
    </w:p>
    <w:p w:rsidR="00805DCF" w:rsidRDefault="00805DCF" w:rsidP="00805DCF">
      <w:pPr>
        <w:pStyle w:val="libNormal"/>
        <w:rPr>
          <w:rFonts w:hint="cs"/>
          <w:rtl/>
        </w:rPr>
      </w:pPr>
      <w:r>
        <w:rPr>
          <w:rFonts w:hint="cs"/>
          <w:rtl/>
        </w:rPr>
        <w:t xml:space="preserve">ومهما يكن من أمرٍ فإنّ هذا الكتاب لا يصح نسبته إلى هذا الشهيد السعيد، وهو لا يرضى أيضاً بنسبته إليه. وحتّى لو كنّا نطمئن إلى أنّ المؤلّف قد أخذ مطالب الكتاب من هذا الشهيد السعيد، فإنّنا لا نستطيع الجزم بأنّ المكتوب في هذا الكتاب يُمثل رأيه النهائي بكلّ دقائقه وتفاصيله. </w:t>
      </w:r>
    </w:p>
    <w:p w:rsidR="00805DCF" w:rsidRDefault="00805DCF" w:rsidP="00805DCF">
      <w:pPr>
        <w:pStyle w:val="libNormal"/>
        <w:rPr>
          <w:rFonts w:hint="cs"/>
          <w:rtl/>
        </w:rPr>
      </w:pPr>
      <w:r>
        <w:rPr>
          <w:rFonts w:hint="cs"/>
          <w:rtl/>
        </w:rPr>
        <w:t xml:space="preserve">ونحن نوضّح هنا هذا الأمر، طالبين من القارئ الكريم أن يتحلّى بالصبر إلى آخر الفصل؛ لأنّ ما فيه إنّما يُعطي النتيجة التي أشرنا إليها من حيث هو مجموع ومنضمّ بعضه إلى بعض، لا بما هو جزيئات متفرّقة ومتناثرة فليلحظ ذلك؛ فإنّه مهمّ جدّاً في تحصيل ما نرمي إليه. </w:t>
      </w:r>
    </w:p>
    <w:p w:rsidR="00805DCF" w:rsidRDefault="00805DCF" w:rsidP="00805DCF">
      <w:pPr>
        <w:pStyle w:val="libNormal"/>
        <w:rPr>
          <w:rFonts w:hint="cs"/>
          <w:rtl/>
        </w:rPr>
      </w:pPr>
      <w:r>
        <w:rPr>
          <w:rFonts w:hint="cs"/>
          <w:rtl/>
        </w:rPr>
        <w:t xml:space="preserve">فنقول: </w:t>
      </w:r>
    </w:p>
    <w:p w:rsidR="00805DCF" w:rsidRPr="00805DCF" w:rsidRDefault="00805DCF" w:rsidP="00805DCF">
      <w:pPr>
        <w:pStyle w:val="Heading2"/>
        <w:rPr>
          <w:rFonts w:hint="cs"/>
          <w:rtl/>
        </w:rPr>
      </w:pPr>
      <w:bookmarkStart w:id="40" w:name="_Toc434152256"/>
      <w:r w:rsidRPr="00805DCF">
        <w:rPr>
          <w:rFonts w:hint="cs"/>
          <w:rtl/>
        </w:rPr>
        <w:t>شواهد من المقدّمة</w:t>
      </w:r>
      <w:r>
        <w:rPr>
          <w:rFonts w:hint="cs"/>
          <w:rtl/>
        </w:rPr>
        <w:t>:</w:t>
      </w:r>
      <w:bookmarkEnd w:id="40"/>
    </w:p>
    <w:p w:rsidR="00805DCF" w:rsidRDefault="00805DCF" w:rsidP="00805DCF">
      <w:pPr>
        <w:pStyle w:val="libNormal"/>
        <w:rPr>
          <w:rFonts w:hint="cs"/>
          <w:rtl/>
        </w:rPr>
      </w:pPr>
      <w:r>
        <w:rPr>
          <w:rFonts w:hint="cs"/>
          <w:rtl/>
        </w:rPr>
        <w:t xml:space="preserve">يوجد عندي من المطبوع باللغة الفارسية لهذا الكتاب (الملحمة الحسينيّة) جزءان فقط، لهما مقدّمتان شرحتا عمل المؤلّف فيهما، وأنا أورد بعض ما أشار إليه فيهما فيما يلي: </w:t>
      </w:r>
    </w:p>
    <w:p w:rsidR="00805DCF" w:rsidRDefault="00805DCF" w:rsidP="00805DCF">
      <w:pPr>
        <w:pStyle w:val="libNormal"/>
        <w:rPr>
          <w:rFonts w:hint="cs"/>
          <w:rtl/>
        </w:rPr>
      </w:pPr>
      <w:r>
        <w:rPr>
          <w:rFonts w:hint="cs"/>
          <w:rtl/>
        </w:rPr>
        <w:lastRenderedPageBreak/>
        <w:t xml:space="preserve">1 - قد صرّح المؤلّف في المقدّمة بأنّه استخرج من أشرطة التسجيل محاضرات للشهيد مطهّري كان </w:t>
      </w:r>
      <w:r w:rsidR="009E0AA6" w:rsidRPr="009E0AA6">
        <w:rPr>
          <w:rStyle w:val="libAlaemChar"/>
          <w:rFonts w:hint="cs"/>
          <w:rtl/>
        </w:rPr>
        <w:t>رحمه‌الله</w:t>
      </w:r>
      <w:r>
        <w:rPr>
          <w:rFonts w:hint="cs"/>
          <w:rtl/>
        </w:rPr>
        <w:t xml:space="preserve"> قد ألقاها في مناسبات مختلفة، فجعل المؤلّف هذه المحاضرات في ضمن الكتاب المعروف باسم (الملحمة الحسينيّة)، وهو المنشور والمتداول. </w:t>
      </w:r>
    </w:p>
    <w:p w:rsidR="00805DCF" w:rsidRDefault="00805DCF" w:rsidP="00805DCF">
      <w:pPr>
        <w:pStyle w:val="libNormal"/>
        <w:rPr>
          <w:rFonts w:hint="cs"/>
          <w:rtl/>
        </w:rPr>
      </w:pPr>
      <w:r>
        <w:rPr>
          <w:rFonts w:hint="cs"/>
          <w:rtl/>
        </w:rPr>
        <w:t xml:space="preserve">2 - إنّه يقول: إنّ قسماً ممّا نشره في هذا الكتاب مأخوذ من أشرطة مسجلة لم يطّلع مؤلّف الكتاب عليها، وإنّما اطّلع على متون مستخرجة منها فقط. </w:t>
      </w:r>
    </w:p>
    <w:p w:rsidR="00805DCF" w:rsidRDefault="00805DCF" w:rsidP="00805DCF">
      <w:pPr>
        <w:pStyle w:val="libNormal"/>
        <w:rPr>
          <w:rFonts w:hint="cs"/>
          <w:rtl/>
        </w:rPr>
      </w:pPr>
      <w:r>
        <w:rPr>
          <w:rFonts w:hint="cs"/>
          <w:rtl/>
        </w:rPr>
        <w:t xml:space="preserve">3 - ويقول: إنّ بعض مطالب الكتاب هي أنصاف محاضرات كان الشهيد قد ألقاها في بعض المناسبات، أو في جلسات في بعض البيوت كان </w:t>
      </w:r>
      <w:r w:rsidR="009E0AA6" w:rsidRPr="009E0AA6">
        <w:rPr>
          <w:rStyle w:val="libAlaemChar"/>
          <w:rFonts w:hint="cs"/>
          <w:rtl/>
        </w:rPr>
        <w:t>رحمه‌الله</w:t>
      </w:r>
      <w:r>
        <w:rPr>
          <w:rFonts w:hint="cs"/>
          <w:rtl/>
        </w:rPr>
        <w:t xml:space="preserve"> يُلقي فيها دروساً، فصادف بعضها أيام عاشوراء، فاستطرد في طائفة من حديثه ومحاضراته إلى شؤون كربلائية وعاشورائية؛ احتراماً منه للمناسبة واحتفاءً بها. </w:t>
      </w:r>
    </w:p>
    <w:p w:rsidR="00805DCF" w:rsidRDefault="00805DCF" w:rsidP="00805DCF">
      <w:pPr>
        <w:pStyle w:val="libNormal"/>
        <w:rPr>
          <w:rFonts w:hint="cs"/>
          <w:rtl/>
        </w:rPr>
      </w:pPr>
      <w:r>
        <w:rPr>
          <w:rFonts w:hint="cs"/>
          <w:rtl/>
        </w:rPr>
        <w:t xml:space="preserve">4 - قد صرّح المؤلّف أيضاً بأنّه قد أتمّ الجمل الناقصة، وأصلح منها ما يحتاج إلى إصلاح. </w:t>
      </w:r>
    </w:p>
    <w:p w:rsidR="00805DCF" w:rsidRPr="00805DCF" w:rsidRDefault="00805DCF" w:rsidP="00805DCF">
      <w:pPr>
        <w:pStyle w:val="Heading2"/>
        <w:rPr>
          <w:rFonts w:hint="cs"/>
          <w:rtl/>
        </w:rPr>
      </w:pPr>
      <w:bookmarkStart w:id="41" w:name="_Toc434152257"/>
      <w:r w:rsidRPr="00805DCF">
        <w:rPr>
          <w:rFonts w:hint="cs"/>
          <w:rtl/>
        </w:rPr>
        <w:t>تصريحات الكتاب تشهد</w:t>
      </w:r>
      <w:r>
        <w:rPr>
          <w:rFonts w:hint="cs"/>
          <w:rtl/>
        </w:rPr>
        <w:t>:</w:t>
      </w:r>
      <w:bookmarkEnd w:id="41"/>
    </w:p>
    <w:p w:rsidR="00805DCF" w:rsidRDefault="00805DCF" w:rsidP="00805DCF">
      <w:pPr>
        <w:pStyle w:val="libNormal"/>
        <w:rPr>
          <w:rFonts w:hint="cs"/>
          <w:rtl/>
        </w:rPr>
      </w:pPr>
      <w:r>
        <w:rPr>
          <w:rFonts w:hint="cs"/>
          <w:rtl/>
        </w:rPr>
        <w:t xml:space="preserve">أضف إلى ما تقدّم أنّ كتاب الملحمة الحسينيّة نفسه يشهد على نفسه بأنّه ليس من تأليف هذا الشهيد السعيد، ونذكر هنا بعضاً من ذلك، فنقول: </w:t>
      </w:r>
    </w:p>
    <w:p w:rsidR="00805DCF" w:rsidRDefault="00805DCF" w:rsidP="00805DCF">
      <w:pPr>
        <w:pStyle w:val="libNormal"/>
        <w:rPr>
          <w:rFonts w:hint="cs"/>
          <w:rtl/>
        </w:rPr>
      </w:pPr>
      <w:r>
        <w:rPr>
          <w:rFonts w:hint="cs"/>
          <w:rtl/>
        </w:rPr>
        <w:t xml:space="preserve">1 - إنّه في حين يقول: إنّه لم يتصرّف في كلام الشهيد إلاّ في موارد يسيرة تمّم فيها عبارة ناقصة، أو أصلح خطأ ما، فإنّه يصرّح في بعض الموارد في الكتاب بأنّه قد لخّص خطبة بأكملها، فهو يقول: </w:t>
      </w:r>
    </w:p>
    <w:p w:rsidR="00805DCF" w:rsidRDefault="00805DCF" w:rsidP="00805DCF">
      <w:pPr>
        <w:pStyle w:val="libNormal"/>
        <w:rPr>
          <w:rFonts w:hint="cs"/>
          <w:rtl/>
        </w:rPr>
      </w:pPr>
      <w:r>
        <w:rPr>
          <w:rFonts w:hint="cs"/>
          <w:rtl/>
        </w:rPr>
        <w:t xml:space="preserve">2 - خلاصة خطاب للمؤلّف الشهيد بعنوان (الحماسة الدينيّة). </w:t>
      </w:r>
    </w:p>
    <w:p w:rsidR="00805DCF" w:rsidRDefault="00805DCF" w:rsidP="00805DCF">
      <w:pPr>
        <w:pStyle w:val="libNormal"/>
        <w:rPr>
          <w:rFonts w:hint="cs"/>
          <w:rtl/>
        </w:rPr>
      </w:pPr>
      <w:r>
        <w:rPr>
          <w:rFonts w:hint="cs"/>
          <w:rtl/>
        </w:rPr>
        <w:t xml:space="preserve">والتلخيص يستبطن درجة عالية من التصرّف المباشر الذي يحتاج إلى درجة أعلى من الاستعداد العقلي؛ من حيث اعتماده على مستوى من الإدراك للمطالب، وعلى القدرة على جمع شتات الأفكار، وتحقيق قدر من التلاحم والانسجام فيما بين متفرّقاتها في نطاق الصياغة والأداء. </w:t>
      </w:r>
    </w:p>
    <w:p w:rsidR="00805DCF" w:rsidRDefault="00805DCF" w:rsidP="00805DCF">
      <w:pPr>
        <w:pStyle w:val="libNormal"/>
        <w:rPr>
          <w:rFonts w:hint="cs"/>
          <w:rtl/>
        </w:rPr>
      </w:pPr>
      <w:r>
        <w:rPr>
          <w:rFonts w:hint="cs"/>
          <w:rtl/>
        </w:rPr>
        <w:t xml:space="preserve">3 - ثمّ هو يقول ويصرّح في بعض الموارد بأنّه ينقل عن أوراق كانت للشهيد، قال في بعض الهوامش: (سيتم نشر موضوع هذه الأوراق في سلسلة مذكّرات الشهيد). </w:t>
      </w:r>
    </w:p>
    <w:p w:rsidR="00805DCF" w:rsidRDefault="00805DCF" w:rsidP="00805DCF">
      <w:pPr>
        <w:pStyle w:val="libNormal"/>
        <w:rPr>
          <w:rFonts w:hint="cs"/>
          <w:rtl/>
        </w:rPr>
      </w:pPr>
      <w:r>
        <w:rPr>
          <w:rFonts w:hint="cs"/>
          <w:rtl/>
        </w:rPr>
        <w:t xml:space="preserve">4 - ويقول أيضاً عن القسم العاشر من الكتاب: إنّ هذا القسم عبارة عن (حواش نقدية حول كتاب الشهيد الخالد). </w:t>
      </w:r>
    </w:p>
    <w:p w:rsidR="00805DCF" w:rsidRDefault="00805DCF" w:rsidP="00805DCF">
      <w:pPr>
        <w:pStyle w:val="libNormal"/>
        <w:rPr>
          <w:rFonts w:hint="cs"/>
          <w:rtl/>
        </w:rPr>
      </w:pPr>
      <w:r>
        <w:rPr>
          <w:rFonts w:hint="cs"/>
          <w:rtl/>
        </w:rPr>
        <w:t xml:space="preserve">5 - ويقول في بعض الهوامش: (هكذا ورد في النسخة الخطّية للأستاذ الشهيد). </w:t>
      </w:r>
    </w:p>
    <w:p w:rsidR="00805DCF" w:rsidRDefault="00805DCF" w:rsidP="00805DCF">
      <w:pPr>
        <w:pStyle w:val="libNormal"/>
        <w:rPr>
          <w:rFonts w:hint="cs"/>
          <w:rtl/>
        </w:rPr>
      </w:pPr>
      <w:r>
        <w:rPr>
          <w:rFonts w:hint="cs"/>
          <w:rtl/>
        </w:rPr>
        <w:t xml:space="preserve">6 - ويقول: (وقد أوردت في هذا الكتاب في فصل: ملاحظات حول النهضة الحسينيّة، مزيداً من الأدلّة بهذا الاتجاه، أرجو مراجعة الملاحظتين (10 – 11) بهذا الخصوص). </w:t>
      </w:r>
    </w:p>
    <w:p w:rsidR="00805DCF" w:rsidRDefault="00805DCF" w:rsidP="00805DCF">
      <w:pPr>
        <w:pStyle w:val="libNormal"/>
        <w:rPr>
          <w:rFonts w:hint="cs"/>
          <w:rtl/>
        </w:rPr>
      </w:pPr>
      <w:r>
        <w:rPr>
          <w:rFonts w:hint="cs"/>
          <w:rtl/>
        </w:rPr>
        <w:lastRenderedPageBreak/>
        <w:t xml:space="preserve">7 - ويقول: (ونحن بدورنا نشير إلى تلك الاستعدادات في أوراقنا التي سيأتي ذكرها في فصل: ملاحظات حول النهضة الحسينيّة، تحت الرقم 38). </w:t>
      </w:r>
    </w:p>
    <w:p w:rsidR="00805DCF" w:rsidRDefault="00805DCF" w:rsidP="00805DCF">
      <w:pPr>
        <w:pStyle w:val="libNormal"/>
        <w:rPr>
          <w:rFonts w:hint="cs"/>
          <w:rtl/>
        </w:rPr>
      </w:pPr>
      <w:r>
        <w:rPr>
          <w:rFonts w:hint="cs"/>
          <w:rtl/>
        </w:rPr>
        <w:t xml:space="preserve">فأين كلّ هذه النصوص من تصريح مؤلّف الكتاب في جزئيه الأوّلين بأنّهما عبارة عن محاضرات استخرجت من أشرطة التسجيل، وتصريحه في بعض موارد الجزء الثالث: أنّه قد لخّص بعض خطاباته </w:t>
      </w:r>
      <w:r w:rsidR="009E0AA6" w:rsidRPr="009E0AA6">
        <w:rPr>
          <w:rStyle w:val="libAlaemChar"/>
          <w:rFonts w:hint="cs"/>
          <w:rtl/>
        </w:rPr>
        <w:t>رحمه‌الله</w:t>
      </w:r>
      <w:r>
        <w:rPr>
          <w:rFonts w:hint="cs"/>
          <w:rtl/>
        </w:rPr>
        <w:t xml:space="preserve">. </w:t>
      </w:r>
    </w:p>
    <w:p w:rsidR="00805DCF" w:rsidRPr="00805DCF" w:rsidRDefault="00805DCF" w:rsidP="00805DCF">
      <w:pPr>
        <w:pStyle w:val="Heading2"/>
        <w:rPr>
          <w:rFonts w:hint="cs"/>
          <w:rtl/>
        </w:rPr>
      </w:pPr>
      <w:bookmarkStart w:id="42" w:name="_Toc434152258"/>
      <w:r w:rsidRPr="00805DCF">
        <w:rPr>
          <w:rFonts w:hint="cs"/>
          <w:rtl/>
        </w:rPr>
        <w:t>تعليقنا على النصّين الأخيرين</w:t>
      </w:r>
      <w:r>
        <w:rPr>
          <w:rFonts w:hint="cs"/>
          <w:rtl/>
        </w:rPr>
        <w:t>:</w:t>
      </w:r>
      <w:bookmarkEnd w:id="42"/>
    </w:p>
    <w:p w:rsidR="00805DCF" w:rsidRDefault="00805DCF" w:rsidP="00805DCF">
      <w:pPr>
        <w:pStyle w:val="libNormal"/>
        <w:rPr>
          <w:rFonts w:hint="cs"/>
          <w:rtl/>
        </w:rPr>
      </w:pPr>
      <w:r>
        <w:rPr>
          <w:rFonts w:hint="cs"/>
          <w:rtl/>
        </w:rPr>
        <w:t xml:space="preserve">أ - انظر إلى كلمة (أوراقنا)، وكلمة (في فصل)، وقوله: (تحت الرقم 38)؛ فإنّ كلّ ذلك يشير إلى أنّ الأوراق هي لهذا الذي جمع الكتاب، وإلى أنّه هو الذي يفصّل الفصول، وهو الذي يضع الأرقام للفقرات. </w:t>
      </w:r>
    </w:p>
    <w:p w:rsidR="00805DCF" w:rsidRDefault="00805DCF" w:rsidP="00805DCF">
      <w:pPr>
        <w:pStyle w:val="libNormal"/>
        <w:rPr>
          <w:rFonts w:hint="cs"/>
          <w:rtl/>
        </w:rPr>
      </w:pPr>
      <w:r>
        <w:rPr>
          <w:rFonts w:hint="cs"/>
          <w:rtl/>
        </w:rPr>
        <w:t xml:space="preserve">ولكن تصريحاته السالفة التي ذكرناها تشير إلى أنّه ملتزم بدقّة النقل عن نسخة الشهيد الخطية! فكيف نوفّق بين الأمرين؟! </w:t>
      </w:r>
    </w:p>
    <w:p w:rsidR="00805DCF" w:rsidRDefault="00805DCF" w:rsidP="00805DCF">
      <w:pPr>
        <w:pStyle w:val="libNormal"/>
        <w:rPr>
          <w:rFonts w:hint="cs"/>
          <w:rtl/>
        </w:rPr>
      </w:pPr>
      <w:r>
        <w:rPr>
          <w:rFonts w:hint="cs"/>
          <w:rtl/>
        </w:rPr>
        <w:t xml:space="preserve">ب - وانظر أيضاً إلى قوله: (نشير إلى تلك الاستعدادات)؛ فإنّ سياق الكلام يدلّ على أنّ الذي يورد المطلب هو نفسه الذي يقوم بجمع مادة الكتاب ويؤلّف بين متفرّقاته، ويجعل له فصولاً وأرقام فقرات. </w:t>
      </w:r>
    </w:p>
    <w:p w:rsidR="00805DCF" w:rsidRDefault="00805DCF" w:rsidP="00805DCF">
      <w:pPr>
        <w:pStyle w:val="libNormal"/>
        <w:rPr>
          <w:rFonts w:hint="cs"/>
          <w:rtl/>
        </w:rPr>
      </w:pPr>
      <w:r>
        <w:rPr>
          <w:rFonts w:hint="cs"/>
          <w:rtl/>
        </w:rPr>
        <w:t xml:space="preserve">ج - وأوضح من ذلك قوله في رقم 5 الآنف الذكر: (وقد أوردت في هذا الكتاب في فصل: ملاحظات حول النهضة الحسينيّة، مزيداً من الأدلّة). </w:t>
      </w:r>
    </w:p>
    <w:p w:rsidR="00805DCF" w:rsidRDefault="00805DCF" w:rsidP="00805DCF">
      <w:pPr>
        <w:pStyle w:val="libNormal"/>
        <w:rPr>
          <w:rFonts w:hint="cs"/>
          <w:rtl/>
        </w:rPr>
      </w:pPr>
      <w:r>
        <w:rPr>
          <w:rFonts w:hint="cs"/>
          <w:rtl/>
        </w:rPr>
        <w:t xml:space="preserve">فهذا يدلّ على أنّ المؤلّف هو الذي يأتي بالأدلّة، وهو الذي يوردها في هذا الفصل أو في ذاك. </w:t>
      </w:r>
    </w:p>
    <w:p w:rsidR="00805DCF" w:rsidRDefault="00805DCF" w:rsidP="00805DCF">
      <w:pPr>
        <w:pStyle w:val="libNormal"/>
        <w:rPr>
          <w:rFonts w:hint="cs"/>
          <w:rtl/>
        </w:rPr>
      </w:pPr>
      <w:r>
        <w:rPr>
          <w:rFonts w:hint="cs"/>
          <w:rtl/>
        </w:rPr>
        <w:t xml:space="preserve">وهذا المؤلّف نفسه ملتزم بدقّة النقل عن النسخة الخطّية! وهو نفسه يلخص هذا الخطاب أو ذاك! فتبارك الله أحسن الخالقين! </w:t>
      </w:r>
    </w:p>
    <w:p w:rsidR="00805DCF" w:rsidRPr="00805DCF" w:rsidRDefault="00805DCF" w:rsidP="00805DCF">
      <w:pPr>
        <w:pStyle w:val="Heading2"/>
        <w:rPr>
          <w:rFonts w:hint="cs"/>
          <w:rtl/>
        </w:rPr>
      </w:pPr>
      <w:bookmarkStart w:id="43" w:name="_Toc434152259"/>
      <w:r w:rsidRPr="00805DCF">
        <w:rPr>
          <w:rFonts w:hint="cs"/>
          <w:rtl/>
        </w:rPr>
        <w:t>شواهد اُخرى من الكتاب</w:t>
      </w:r>
      <w:r>
        <w:rPr>
          <w:rFonts w:hint="cs"/>
          <w:rtl/>
        </w:rPr>
        <w:t>:</w:t>
      </w:r>
      <w:bookmarkEnd w:id="43"/>
    </w:p>
    <w:p w:rsidR="00805DCF" w:rsidRDefault="00805DCF" w:rsidP="00805DCF">
      <w:pPr>
        <w:pStyle w:val="libNormal"/>
        <w:rPr>
          <w:rFonts w:hint="cs"/>
          <w:rtl/>
        </w:rPr>
      </w:pPr>
      <w:r>
        <w:rPr>
          <w:rFonts w:hint="cs"/>
          <w:rtl/>
        </w:rPr>
        <w:t xml:space="preserve">ثمّ إنّ مَنْ يراجع كتاب الملحمة يخرج بحقيقة: أنّ الكتاب لا يمكن أن يكون من تأليف الشهيد مطهّري </w:t>
      </w:r>
      <w:r w:rsidR="009E0AA6" w:rsidRPr="009E0AA6">
        <w:rPr>
          <w:rStyle w:val="libAlaemChar"/>
          <w:rFonts w:hint="cs"/>
          <w:rtl/>
        </w:rPr>
        <w:t>رحمه‌الله</w:t>
      </w:r>
      <w:r>
        <w:rPr>
          <w:rFonts w:hint="cs"/>
          <w:rtl/>
        </w:rPr>
        <w:t xml:space="preserve">؛ إذ لا يمكن لمفكّر يحترم نفسه، وقد بلغ هذا المقام الرفيع من المعرفة، والخبرة بالشأن الثقافي، وفنّ التأليف أن يقدّم للناس كتاباً بمواصفات كتاب الملحمة الحسينيّة. </w:t>
      </w:r>
    </w:p>
    <w:p w:rsidR="00805DCF" w:rsidRDefault="00805DCF" w:rsidP="00805DCF">
      <w:pPr>
        <w:pStyle w:val="libNormal"/>
        <w:rPr>
          <w:rFonts w:hint="cs"/>
          <w:rtl/>
        </w:rPr>
      </w:pPr>
      <w:r>
        <w:rPr>
          <w:rFonts w:hint="cs"/>
          <w:rtl/>
        </w:rPr>
        <w:t xml:space="preserve">ونستطيع أن نلخّص بعض ما نرمي إليه ضمن النقاط التالية: </w:t>
      </w:r>
    </w:p>
    <w:p w:rsidR="00805DCF" w:rsidRDefault="00805DCF" w:rsidP="00805DCF">
      <w:pPr>
        <w:pStyle w:val="libNormal"/>
        <w:rPr>
          <w:rFonts w:hint="cs"/>
          <w:rtl/>
        </w:rPr>
      </w:pPr>
      <w:r w:rsidRPr="00805DCF">
        <w:rPr>
          <w:rStyle w:val="libBold2Char"/>
          <w:rFonts w:hint="cs"/>
          <w:rtl/>
        </w:rPr>
        <w:lastRenderedPageBreak/>
        <w:t>أولاً</w:t>
      </w:r>
      <w:r>
        <w:rPr>
          <w:rStyle w:val="libBold2Char"/>
          <w:rFonts w:hint="cs"/>
          <w:rtl/>
        </w:rPr>
        <w:t>:</w:t>
      </w:r>
      <w:r w:rsidRPr="00805DCF">
        <w:rPr>
          <w:rFonts w:hint="cs"/>
          <w:rtl/>
        </w:rPr>
        <w:t xml:space="preserve"> إنّ طائفة من النصوص قد جاءت بطريقة غير مألوفة</w:t>
      </w:r>
      <w:r>
        <w:rPr>
          <w:rFonts w:hint="cs"/>
          <w:rtl/>
        </w:rPr>
        <w:t>؛</w:t>
      </w:r>
      <w:r w:rsidRPr="00805DCF">
        <w:rPr>
          <w:rFonts w:hint="cs"/>
          <w:rtl/>
        </w:rPr>
        <w:t xml:space="preserve"> فقد وردت في الكتاب على ثلاثة أنحاء</w:t>
      </w:r>
      <w:r>
        <w:rPr>
          <w:rFonts w:hint="cs"/>
          <w:rtl/>
        </w:rPr>
        <w:t xml:space="preserve">: </w:t>
      </w:r>
    </w:p>
    <w:p w:rsidR="00805DCF" w:rsidRDefault="00805DCF" w:rsidP="00805DCF">
      <w:pPr>
        <w:pStyle w:val="libNormal"/>
        <w:rPr>
          <w:rFonts w:hint="cs"/>
          <w:rtl/>
        </w:rPr>
      </w:pPr>
      <w:r>
        <w:rPr>
          <w:rFonts w:hint="cs"/>
          <w:rtl/>
        </w:rPr>
        <w:t xml:space="preserve">أحدها: إنّه أورد كلاماً كثيراً للعقّاد وللصالحي ولغيرهما، بالإضافة إلى نصوص كثيرة هنا وهناك أيضاً، ولكنّه لم يعلّق عليها بشيء، فلماذا؟! </w:t>
      </w:r>
    </w:p>
    <w:p w:rsidR="00805DCF" w:rsidRDefault="00805DCF" w:rsidP="00805DCF">
      <w:pPr>
        <w:pStyle w:val="libNormal"/>
        <w:rPr>
          <w:rFonts w:hint="cs"/>
          <w:rtl/>
        </w:rPr>
      </w:pPr>
      <w:r>
        <w:rPr>
          <w:rFonts w:hint="cs"/>
          <w:rtl/>
        </w:rPr>
        <w:t xml:space="preserve">الثاني: إنّه يورد أحياناً نصوصاً ويعلّق عليها، ولكنّها تعليقات مجتزأة وموجزة جدّاً، وقد جاءت على شكل نتف متناثرة، أو تعليقات تحتاج إلى مزيد من المعالجة؛ لإنضاج نتائجها بشكل حاسم وقوي. وهذا كثير أيضاً. </w:t>
      </w:r>
    </w:p>
    <w:p w:rsidR="00805DCF" w:rsidRDefault="00805DCF" w:rsidP="00805DCF">
      <w:pPr>
        <w:pStyle w:val="libNormal"/>
        <w:rPr>
          <w:rFonts w:hint="cs"/>
          <w:rtl/>
        </w:rPr>
      </w:pPr>
      <w:r>
        <w:rPr>
          <w:rFonts w:hint="cs"/>
          <w:rtl/>
        </w:rPr>
        <w:t xml:space="preserve">الثالث: إنّه يفيض في تحليل نصوص اُخرى أيضاً، ويوفيها البحث والمناقشة بما لا مزيد عليه. فلماذا هذا التفاوت والاختلاف في المعالجة ومستوياتها؟! </w:t>
      </w:r>
    </w:p>
    <w:p w:rsidR="00805DCF" w:rsidRDefault="00805DCF" w:rsidP="00805DCF">
      <w:pPr>
        <w:pStyle w:val="libNormal"/>
        <w:rPr>
          <w:rFonts w:hint="cs"/>
          <w:rtl/>
        </w:rPr>
      </w:pPr>
      <w:r w:rsidRPr="00805DCF">
        <w:rPr>
          <w:rStyle w:val="libBold2Char"/>
          <w:rFonts w:hint="cs"/>
          <w:rtl/>
        </w:rPr>
        <w:t>ثانياً</w:t>
      </w:r>
      <w:r>
        <w:rPr>
          <w:rStyle w:val="libBold2Char"/>
          <w:rFonts w:hint="cs"/>
          <w:rtl/>
        </w:rPr>
        <w:t>:</w:t>
      </w:r>
      <w:r w:rsidRPr="00805DCF">
        <w:rPr>
          <w:rFonts w:hint="cs"/>
          <w:rtl/>
        </w:rPr>
        <w:t xml:space="preserve"> إنّ المعروف عن الشهيد السعيد العلاّمة المطهّري أنّه حين يطرح الشبهة فإنّه يلاحقها بالنقد القوي</w:t>
      </w:r>
      <w:r>
        <w:rPr>
          <w:rFonts w:hint="cs"/>
          <w:rtl/>
        </w:rPr>
        <w:t>،</w:t>
      </w:r>
      <w:r w:rsidRPr="00805DCF">
        <w:rPr>
          <w:rFonts w:hint="cs"/>
          <w:rtl/>
        </w:rPr>
        <w:t xml:space="preserve"> وبالنقض والإبرام</w:t>
      </w:r>
      <w:r>
        <w:rPr>
          <w:rFonts w:hint="cs"/>
          <w:rtl/>
        </w:rPr>
        <w:t>،</w:t>
      </w:r>
      <w:r w:rsidRPr="00805DCF">
        <w:rPr>
          <w:rFonts w:hint="cs"/>
          <w:rtl/>
        </w:rPr>
        <w:t xml:space="preserve"> ويشحن ذهن القارئ أو السامع بالشواهد والدلائل</w:t>
      </w:r>
      <w:r>
        <w:rPr>
          <w:rFonts w:hint="cs"/>
          <w:rtl/>
        </w:rPr>
        <w:t>.</w:t>
      </w:r>
      <w:r w:rsidRPr="00805DCF">
        <w:rPr>
          <w:rFonts w:hint="cs"/>
          <w:rtl/>
        </w:rPr>
        <w:t xml:space="preserve"> ولكنّنا نرى في بعض فصول هذا الكتاب كمَّاً كبيراً جدّاً من التساؤلات</w:t>
      </w:r>
      <w:r>
        <w:rPr>
          <w:rFonts w:hint="cs"/>
          <w:rtl/>
        </w:rPr>
        <w:t>،</w:t>
      </w:r>
      <w:r w:rsidRPr="00805DCF">
        <w:rPr>
          <w:rFonts w:hint="cs"/>
          <w:rtl/>
        </w:rPr>
        <w:t xml:space="preserve"> والشبهات الحساسة إلى درجة كبيرة قد طُرحت من دون أن يقدّم أيّة إجابة عليها</w:t>
      </w:r>
      <w:r>
        <w:rPr>
          <w:rFonts w:hint="cs"/>
          <w:rtl/>
        </w:rPr>
        <w:t xml:space="preserve">. </w:t>
      </w:r>
    </w:p>
    <w:p w:rsidR="00805DCF" w:rsidRDefault="00805DCF" w:rsidP="00805DCF">
      <w:pPr>
        <w:pStyle w:val="libNormal"/>
        <w:rPr>
          <w:rFonts w:hint="cs"/>
          <w:rtl/>
        </w:rPr>
      </w:pPr>
      <w:r>
        <w:rPr>
          <w:rFonts w:hint="cs"/>
          <w:rtl/>
        </w:rPr>
        <w:t xml:space="preserve">وقد سُردت على القارئ بطريقة تجعله يستفظع الأمر، وينبهر أمام عددها الكبير، ويسقط في مواجهتها، ويأخذ عليه إتقانها وتفريعاتها الحاصرة كلّ المهارب والمسارب حتّى يقع فريسة الحيرة القاتلة، ولتلج الشكوك - من ثمّ - في عقله وفكره دونما سدود أو حدود؛ فتفتك في يقينياته، وتعيث فساداً فيما لديه من مسلّمات إيمانيّة فطرية، وعقلية ووجدانية. </w:t>
      </w:r>
    </w:p>
    <w:p w:rsidR="00805DCF" w:rsidRDefault="00805DCF" w:rsidP="00805DCF">
      <w:pPr>
        <w:pStyle w:val="libNormal"/>
        <w:rPr>
          <w:rFonts w:hint="cs"/>
          <w:rtl/>
        </w:rPr>
      </w:pPr>
      <w:r w:rsidRPr="00805DCF">
        <w:rPr>
          <w:rStyle w:val="libBold2Char"/>
          <w:rFonts w:hint="cs"/>
          <w:rtl/>
        </w:rPr>
        <w:t>ثالثاً</w:t>
      </w:r>
      <w:r>
        <w:rPr>
          <w:rStyle w:val="libBold2Char"/>
          <w:rFonts w:hint="cs"/>
          <w:rtl/>
        </w:rPr>
        <w:t>:</w:t>
      </w:r>
      <w:r w:rsidRPr="00805DCF">
        <w:rPr>
          <w:rFonts w:hint="cs"/>
          <w:rtl/>
        </w:rPr>
        <w:t xml:space="preserve"> إنّ الكتاب يعاني من خلل كبير في سبك وترصيف مطالبه</w:t>
      </w:r>
      <w:r>
        <w:rPr>
          <w:rFonts w:hint="cs"/>
          <w:rtl/>
        </w:rPr>
        <w:t>؛</w:t>
      </w:r>
      <w:r w:rsidRPr="00805DCF">
        <w:rPr>
          <w:rFonts w:hint="cs"/>
          <w:rtl/>
        </w:rPr>
        <w:t xml:space="preserve"> فتارة تظهر المطالب فيه بمثابة كشكول</w:t>
      </w:r>
      <w:r>
        <w:rPr>
          <w:rFonts w:hint="cs"/>
          <w:rtl/>
        </w:rPr>
        <w:t>؛</w:t>
      </w:r>
      <w:r w:rsidRPr="00805DCF">
        <w:rPr>
          <w:rFonts w:hint="cs"/>
          <w:rtl/>
        </w:rPr>
        <w:t xml:space="preserve"> حيث تذكر الفكرة القصيرة والصغيرة إلى جانب المفصّلة والكبيرة مع عدم وجود أيّ ربط بينهما</w:t>
      </w:r>
      <w:r>
        <w:rPr>
          <w:rFonts w:hint="cs"/>
          <w:rtl/>
        </w:rPr>
        <w:t>،</w:t>
      </w:r>
      <w:r w:rsidRPr="00805DCF">
        <w:rPr>
          <w:rFonts w:hint="cs"/>
          <w:rtl/>
        </w:rPr>
        <w:t xml:space="preserve"> وأُخرى تظهر الفكرة في حلة الخطابة والخطابيات</w:t>
      </w:r>
      <w:r>
        <w:rPr>
          <w:rFonts w:hint="cs"/>
          <w:rtl/>
        </w:rPr>
        <w:t>،</w:t>
      </w:r>
      <w:r w:rsidRPr="00805DCF">
        <w:rPr>
          <w:rFonts w:hint="cs"/>
          <w:rtl/>
        </w:rPr>
        <w:t xml:space="preserve"> وثالثة يظهر عليها اُسلوب تأليف وتصنيف له منهجيته وأهدافه</w:t>
      </w:r>
      <w:r>
        <w:rPr>
          <w:rFonts w:hint="cs"/>
          <w:rtl/>
        </w:rPr>
        <w:t>،</w:t>
      </w:r>
      <w:r w:rsidRPr="00805DCF">
        <w:rPr>
          <w:rFonts w:hint="cs"/>
          <w:rtl/>
        </w:rPr>
        <w:t xml:space="preserve"> يتميز بالموضوعية والرصانة</w:t>
      </w:r>
      <w:r>
        <w:rPr>
          <w:rFonts w:hint="cs"/>
          <w:rtl/>
        </w:rPr>
        <w:t xml:space="preserve">. </w:t>
      </w:r>
    </w:p>
    <w:p w:rsidR="00805DCF" w:rsidRDefault="00805DCF" w:rsidP="00805DCF">
      <w:pPr>
        <w:pStyle w:val="libNormal"/>
        <w:rPr>
          <w:rFonts w:hint="cs"/>
          <w:rtl/>
        </w:rPr>
      </w:pPr>
      <w:r>
        <w:rPr>
          <w:rFonts w:hint="cs"/>
          <w:rtl/>
        </w:rPr>
        <w:t xml:space="preserve">وبعبارة أُخرى: تأتي المطالب تارةً على شكل نتف وتعليقات، وأُخرى على شكل بحوث وتحقيقات، وثالثة على شكل خطابة وخطابيات. </w:t>
      </w:r>
    </w:p>
    <w:p w:rsidR="00805DCF" w:rsidRDefault="00805DCF" w:rsidP="00805DCF">
      <w:pPr>
        <w:pStyle w:val="libNormal"/>
        <w:rPr>
          <w:rFonts w:hint="cs"/>
          <w:rtl/>
        </w:rPr>
      </w:pPr>
      <w:r>
        <w:rPr>
          <w:rFonts w:hint="cs"/>
          <w:rtl/>
        </w:rPr>
        <w:t xml:space="preserve">ثمّ إنّك تارة تراه يورد نصوصاً مختلفة ومن دون تعليق، وأُخرى يوردها مع تعليقات، وتارة تأتي التعليقات موجزة، وتارة تأتي مطولة مسهبة. </w:t>
      </w:r>
    </w:p>
    <w:p w:rsidR="00805DCF" w:rsidRDefault="00805DCF" w:rsidP="00805DCF">
      <w:pPr>
        <w:pStyle w:val="libNormal"/>
        <w:rPr>
          <w:rFonts w:hint="cs"/>
          <w:rtl/>
        </w:rPr>
      </w:pPr>
      <w:r>
        <w:rPr>
          <w:rFonts w:hint="cs"/>
          <w:rtl/>
        </w:rPr>
        <w:t xml:space="preserve">وبينما هو يوجز إلى درجة الإخلال تجده يطنب ويسهب إلى حدّ الإملال. </w:t>
      </w:r>
    </w:p>
    <w:p w:rsidR="00805DCF" w:rsidRDefault="00805DCF" w:rsidP="00805DCF">
      <w:pPr>
        <w:pStyle w:val="libNormal"/>
        <w:rPr>
          <w:rFonts w:hint="cs"/>
          <w:rtl/>
        </w:rPr>
      </w:pPr>
      <w:r>
        <w:rPr>
          <w:rFonts w:hint="cs"/>
          <w:rtl/>
        </w:rPr>
        <w:t xml:space="preserve">كما إنّه تارة يجيب على كلّ سؤال يثيره مهما كان بسيطاً أو غير بسيط، بل ولو كان في غاية التعقيد، وأُخرى يطرح عشرات الأسئلة الهامة جدّاً ولا يجيب على شيء منها. </w:t>
      </w:r>
    </w:p>
    <w:p w:rsidR="00805DCF" w:rsidRDefault="00805DCF" w:rsidP="00805DCF">
      <w:pPr>
        <w:pStyle w:val="libNormal"/>
        <w:rPr>
          <w:rFonts w:hint="cs"/>
          <w:rtl/>
        </w:rPr>
      </w:pPr>
      <w:r w:rsidRPr="00805DCF">
        <w:rPr>
          <w:rStyle w:val="libBold2Char"/>
          <w:rFonts w:hint="cs"/>
          <w:rtl/>
        </w:rPr>
        <w:lastRenderedPageBreak/>
        <w:t>رابعاً</w:t>
      </w:r>
      <w:r>
        <w:rPr>
          <w:rStyle w:val="libBold2Char"/>
          <w:rFonts w:hint="cs"/>
          <w:rtl/>
        </w:rPr>
        <w:t>:</w:t>
      </w:r>
      <w:r w:rsidRPr="00805DCF">
        <w:rPr>
          <w:rFonts w:hint="cs"/>
          <w:rtl/>
        </w:rPr>
        <w:t xml:space="preserve"> أضف إلى ذلك كلّه أنّ هذا الكتاب يُعاني من مشكلة التكرار لبعض مطالبه بكلّ تفصيلاتها</w:t>
      </w:r>
      <w:r>
        <w:rPr>
          <w:rFonts w:hint="cs"/>
          <w:rtl/>
        </w:rPr>
        <w:t>،</w:t>
      </w:r>
      <w:r w:rsidRPr="00805DCF">
        <w:rPr>
          <w:rFonts w:hint="cs"/>
          <w:rtl/>
        </w:rPr>
        <w:t xml:space="preserve"> وبمختلف نصوصها وتقسيماتها</w:t>
      </w:r>
      <w:r>
        <w:rPr>
          <w:rFonts w:hint="cs"/>
          <w:rtl/>
        </w:rPr>
        <w:t xml:space="preserve"> - </w:t>
      </w:r>
      <w:r w:rsidRPr="00805DCF">
        <w:rPr>
          <w:rFonts w:hint="cs"/>
          <w:rtl/>
        </w:rPr>
        <w:t>تقريباً</w:t>
      </w:r>
      <w:r>
        <w:rPr>
          <w:rFonts w:hint="cs"/>
          <w:rtl/>
        </w:rPr>
        <w:t xml:space="preserve"> - </w:t>
      </w:r>
      <w:r w:rsidRPr="00805DCF">
        <w:rPr>
          <w:rFonts w:hint="cs"/>
          <w:rtl/>
        </w:rPr>
        <w:t>رغم أنّها تستغرق صفحات كثيرة</w:t>
      </w:r>
      <w:r>
        <w:rPr>
          <w:rFonts w:hint="cs"/>
          <w:rtl/>
        </w:rPr>
        <w:t xml:space="preserve">. </w:t>
      </w:r>
    </w:p>
    <w:p w:rsidR="00805DCF" w:rsidRPr="00805DCF" w:rsidRDefault="00805DCF" w:rsidP="00805DCF">
      <w:pPr>
        <w:pStyle w:val="Heading2"/>
        <w:rPr>
          <w:rFonts w:hint="cs"/>
          <w:rtl/>
        </w:rPr>
      </w:pPr>
      <w:bookmarkStart w:id="44" w:name="_Toc434152260"/>
      <w:r w:rsidRPr="00805DCF">
        <w:rPr>
          <w:rFonts w:hint="cs"/>
          <w:rtl/>
        </w:rPr>
        <w:t>طريقة عمل مؤلّف الكتاب</w:t>
      </w:r>
      <w:r>
        <w:rPr>
          <w:rFonts w:hint="cs"/>
          <w:rtl/>
        </w:rPr>
        <w:t>:</w:t>
      </w:r>
      <w:bookmarkEnd w:id="44"/>
    </w:p>
    <w:p w:rsidR="00805DCF" w:rsidRDefault="00805DCF" w:rsidP="00805DCF">
      <w:pPr>
        <w:pStyle w:val="libNormal"/>
        <w:rPr>
          <w:rFonts w:hint="cs"/>
          <w:rtl/>
        </w:rPr>
      </w:pPr>
      <w:r>
        <w:rPr>
          <w:rFonts w:hint="cs"/>
          <w:rtl/>
        </w:rPr>
        <w:t xml:space="preserve">قد اتّضح ممّا قدّمناه وفصّلناه أنّ المؤلّف حسبما قال وصرّح، وكذلك حسبما أظهره لنا فعله ووضَّح، قد جرت طريقته وفق ما يلي: </w:t>
      </w:r>
    </w:p>
    <w:p w:rsidR="00805DCF" w:rsidRDefault="00805DCF" w:rsidP="00805DCF">
      <w:pPr>
        <w:pStyle w:val="libNormal"/>
        <w:rPr>
          <w:rFonts w:hint="cs"/>
          <w:rtl/>
        </w:rPr>
      </w:pPr>
      <w:r>
        <w:rPr>
          <w:rFonts w:hint="cs"/>
          <w:rtl/>
        </w:rPr>
        <w:t xml:space="preserve">1 - إنّه قد أخذ بعض المحاضرات عن أشرطة التسجيل. </w:t>
      </w:r>
    </w:p>
    <w:p w:rsidR="00805DCF" w:rsidRDefault="00805DCF" w:rsidP="00805DCF">
      <w:pPr>
        <w:pStyle w:val="libNormal"/>
        <w:rPr>
          <w:rFonts w:hint="cs"/>
          <w:rtl/>
        </w:rPr>
      </w:pPr>
      <w:r>
        <w:rPr>
          <w:rFonts w:hint="cs"/>
          <w:rtl/>
        </w:rPr>
        <w:t xml:space="preserve">2 - قد أخذ بعض أنصاف المحاضرات أيضاً كذلك عن الأشرطة المسجّلة. </w:t>
      </w:r>
    </w:p>
    <w:p w:rsidR="00805DCF" w:rsidRDefault="00805DCF" w:rsidP="00805DCF">
      <w:pPr>
        <w:pStyle w:val="libNormal"/>
        <w:rPr>
          <w:rFonts w:hint="cs"/>
          <w:rtl/>
        </w:rPr>
      </w:pPr>
      <w:r>
        <w:rPr>
          <w:rFonts w:hint="cs"/>
          <w:rtl/>
        </w:rPr>
        <w:t xml:space="preserve">3 - قد حصل على بعض المحاضرات من أناس هم استخرجوها من أشرطة التسجيل، ولم يرَ هو تلك الأشرطة. </w:t>
      </w:r>
    </w:p>
    <w:p w:rsidR="00805DCF" w:rsidRDefault="00805DCF" w:rsidP="00805DCF">
      <w:pPr>
        <w:pStyle w:val="libNormal"/>
        <w:rPr>
          <w:rFonts w:hint="cs"/>
          <w:rtl/>
        </w:rPr>
      </w:pPr>
      <w:r>
        <w:rPr>
          <w:rFonts w:hint="cs"/>
          <w:rtl/>
        </w:rPr>
        <w:t xml:space="preserve">4 - قد لخّص بعض خطابات الشهيد. </w:t>
      </w:r>
    </w:p>
    <w:p w:rsidR="00805DCF" w:rsidRDefault="00805DCF" w:rsidP="00805DCF">
      <w:pPr>
        <w:pStyle w:val="libNormal"/>
        <w:rPr>
          <w:rFonts w:hint="cs"/>
          <w:rtl/>
        </w:rPr>
      </w:pPr>
      <w:r>
        <w:rPr>
          <w:rFonts w:hint="cs"/>
          <w:rtl/>
        </w:rPr>
        <w:t xml:space="preserve">5 - قد حصل على بعض الأوراق التي كتب عليها الشهيد نتفاً من الأفكار. </w:t>
      </w:r>
    </w:p>
    <w:p w:rsidR="00805DCF" w:rsidRDefault="00805DCF" w:rsidP="00805DCF">
      <w:pPr>
        <w:pStyle w:val="libNormal"/>
        <w:rPr>
          <w:rFonts w:hint="cs"/>
          <w:rtl/>
        </w:rPr>
      </w:pPr>
      <w:r>
        <w:rPr>
          <w:rFonts w:hint="cs"/>
          <w:rtl/>
        </w:rPr>
        <w:t xml:space="preserve">6 - إنّ المؤلّف قد أدخل في كتابه مضمون قصّاصات كتب عليها مقاطع لأُناس آخرين، وربما يكون الشهيد نفسه قد جمعها؛ إمّا بهدف تفنيدها، أو بهدف تأييدها، أو لأجل الاستشهاد والتأييد بها، ولكنّه </w:t>
      </w:r>
      <w:r w:rsidR="009E0AA6" w:rsidRPr="009E0AA6">
        <w:rPr>
          <w:rStyle w:val="libAlaemChar"/>
          <w:rFonts w:hint="cs"/>
          <w:rtl/>
        </w:rPr>
        <w:t>رحمه‌الله</w:t>
      </w:r>
      <w:r>
        <w:rPr>
          <w:rFonts w:hint="cs"/>
          <w:rtl/>
        </w:rPr>
        <w:t xml:space="preserve"> لم يعلّق عليها بشيء. </w:t>
      </w:r>
    </w:p>
    <w:p w:rsidR="00805DCF" w:rsidRDefault="00805DCF" w:rsidP="00805DCF">
      <w:pPr>
        <w:pStyle w:val="libNormal"/>
        <w:rPr>
          <w:rFonts w:hint="cs"/>
          <w:rtl/>
        </w:rPr>
      </w:pPr>
      <w:r>
        <w:rPr>
          <w:rFonts w:hint="cs"/>
          <w:rtl/>
        </w:rPr>
        <w:t xml:space="preserve">7 - قد حصل على أوراق كتب عليها الشهيد مقاطع لبعض المؤلّفين، وعلّق عليها باختصار، وأدخلها في الكتاب أيضاً. </w:t>
      </w:r>
    </w:p>
    <w:p w:rsidR="00805DCF" w:rsidRDefault="00805DCF" w:rsidP="00805DCF">
      <w:pPr>
        <w:pStyle w:val="libNormal"/>
        <w:rPr>
          <w:rFonts w:hint="cs"/>
          <w:rtl/>
        </w:rPr>
      </w:pPr>
      <w:r>
        <w:rPr>
          <w:rFonts w:hint="cs"/>
          <w:rtl/>
        </w:rPr>
        <w:t xml:space="preserve">8 - قد حصل على أوراق كتب عليها الشهيد أسئلة، ربما كان يعدّها للإجابة عليها في محاضراته، أو في كتاباته، وجعلها أيضاً في ضمن الكتاب. </w:t>
      </w:r>
    </w:p>
    <w:p w:rsidR="00805DCF" w:rsidRDefault="00805DCF" w:rsidP="00805DCF">
      <w:pPr>
        <w:pStyle w:val="libNormal"/>
        <w:rPr>
          <w:rFonts w:hint="cs"/>
          <w:rtl/>
        </w:rPr>
      </w:pPr>
      <w:r>
        <w:rPr>
          <w:rFonts w:hint="cs"/>
          <w:rtl/>
        </w:rPr>
        <w:t xml:space="preserve">9 - قد أضاف المؤلّف عناوين وفصل، وقسّم فصولاً وأقساماً. </w:t>
      </w:r>
    </w:p>
    <w:p w:rsidR="00805DCF" w:rsidRDefault="00805DCF" w:rsidP="00805DCF">
      <w:pPr>
        <w:pStyle w:val="libNormal"/>
        <w:rPr>
          <w:rFonts w:hint="cs"/>
          <w:rtl/>
        </w:rPr>
      </w:pPr>
      <w:r>
        <w:rPr>
          <w:rFonts w:hint="cs"/>
          <w:rtl/>
        </w:rPr>
        <w:t xml:space="preserve">10 - قد أنشأ المؤلّف كلاماً كثيراً من عند نفسه وأدخله في ضمن المطالب التي سجّلها. </w:t>
      </w:r>
    </w:p>
    <w:p w:rsidR="00805DCF" w:rsidRDefault="00805DCF" w:rsidP="00805DCF">
      <w:pPr>
        <w:pStyle w:val="libNormal"/>
        <w:rPr>
          <w:rFonts w:hint="cs"/>
          <w:rtl/>
        </w:rPr>
      </w:pPr>
      <w:r>
        <w:rPr>
          <w:rFonts w:hint="cs"/>
          <w:rtl/>
        </w:rPr>
        <w:t xml:space="preserve">11 - قد صحح العبارات الواردة في ما حصل عليه من محاضرات التي رأى أنّها بحاجة إلى التصحيح، وأتمّ العبارات التي رأى أنّها تحتاج إلى تتميم. </w:t>
      </w:r>
    </w:p>
    <w:p w:rsidR="00805DCF" w:rsidRPr="00805DCF" w:rsidRDefault="00805DCF" w:rsidP="00805DCF">
      <w:pPr>
        <w:pStyle w:val="Heading2"/>
        <w:rPr>
          <w:rFonts w:hint="cs"/>
          <w:rtl/>
        </w:rPr>
      </w:pPr>
      <w:bookmarkStart w:id="45" w:name="_Toc434152261"/>
      <w:r w:rsidRPr="00805DCF">
        <w:rPr>
          <w:rFonts w:hint="cs"/>
          <w:rtl/>
        </w:rPr>
        <w:t>الشهيد لا يرضى بنسبة الكتاب إليه</w:t>
      </w:r>
      <w:r>
        <w:rPr>
          <w:rFonts w:hint="cs"/>
          <w:rtl/>
        </w:rPr>
        <w:t>:</w:t>
      </w:r>
      <w:bookmarkEnd w:id="45"/>
    </w:p>
    <w:p w:rsidR="00805DCF" w:rsidRDefault="00805DCF" w:rsidP="00805DCF">
      <w:pPr>
        <w:pStyle w:val="libNormal"/>
        <w:rPr>
          <w:rFonts w:hint="cs"/>
          <w:rtl/>
        </w:rPr>
      </w:pPr>
      <w:r>
        <w:rPr>
          <w:rFonts w:hint="cs"/>
          <w:rtl/>
        </w:rPr>
        <w:t xml:space="preserve">وبعد ما تقدّم نقول: إنّنا نكاد نطمئن إلى أنّ كتاباً هذه حالاته، وتلك هي ميزاته ومواصفاته لا يمكن أن يرضى الشهيد السعيد العلاّمة المطهّري بأن يُنسب إليه، خصوصاً إذا قيس بسائر مؤلّفاته التي تتميّز بالإحكام وبالانسجام. </w:t>
      </w:r>
    </w:p>
    <w:p w:rsidR="00805DCF" w:rsidRDefault="00805DCF" w:rsidP="00805DCF">
      <w:pPr>
        <w:pStyle w:val="libNormal"/>
        <w:rPr>
          <w:rFonts w:hint="cs"/>
          <w:rtl/>
        </w:rPr>
      </w:pPr>
      <w:r>
        <w:rPr>
          <w:rFonts w:hint="cs"/>
          <w:rtl/>
        </w:rPr>
        <w:lastRenderedPageBreak/>
        <w:t xml:space="preserve">ولو أنّه كان </w:t>
      </w:r>
      <w:r w:rsidR="009E0AA6" w:rsidRPr="009E0AA6">
        <w:rPr>
          <w:rStyle w:val="libAlaemChar"/>
          <w:rFonts w:hint="cs"/>
          <w:rtl/>
        </w:rPr>
        <w:t>رحمه‌الله</w:t>
      </w:r>
      <w:r>
        <w:rPr>
          <w:rFonts w:hint="cs"/>
          <w:rtl/>
        </w:rPr>
        <w:t xml:space="preserve"> على قيد الحياة لم يرضَ بنشره وعليه اسمه؛ لأنّه - وهو بهذه الحال - يحطّ من مقامه العلمي الرفيع، ويسيء إلى موقعه الثقافي المميّز، ولكان </w:t>
      </w:r>
      <w:r w:rsidR="009E0AA6" w:rsidRPr="009E0AA6">
        <w:rPr>
          <w:rStyle w:val="libAlaemChar"/>
          <w:rFonts w:hint="cs"/>
          <w:rtl/>
        </w:rPr>
        <w:t>رحمه‌الله</w:t>
      </w:r>
      <w:r>
        <w:rPr>
          <w:rFonts w:hint="cs"/>
          <w:rtl/>
        </w:rPr>
        <w:t xml:space="preserve"> قد زاد عليه وحذف منه، وقلّم وطعّم وغيّر وبدّل الشيء الكثير. </w:t>
      </w:r>
    </w:p>
    <w:p w:rsidR="00805DCF" w:rsidRDefault="00805DCF" w:rsidP="00805DCF">
      <w:pPr>
        <w:pStyle w:val="libNormal"/>
        <w:rPr>
          <w:rFonts w:hint="cs"/>
          <w:rtl/>
        </w:rPr>
      </w:pPr>
      <w:r>
        <w:rPr>
          <w:rFonts w:hint="cs"/>
          <w:rtl/>
        </w:rPr>
        <w:t xml:space="preserve">وكيف يمكن أن يرضى </w:t>
      </w:r>
      <w:r w:rsidR="009E0AA6" w:rsidRPr="009E0AA6">
        <w:rPr>
          <w:rStyle w:val="libAlaemChar"/>
          <w:rFonts w:hint="cs"/>
          <w:rtl/>
        </w:rPr>
        <w:t>رحمه‌الله</w:t>
      </w:r>
      <w:r>
        <w:rPr>
          <w:rFonts w:hint="cs"/>
          <w:rtl/>
        </w:rPr>
        <w:t xml:space="preserve"> بأن يعمد أحد إلى أشرطة سُجّلت عليها محاضرات كان قد ألقاها قبل وفاته بسنوات كثيرة، ويستخرج ما فيها وينشره بعجره وبجره وعلى ما هو عليه؟! </w:t>
      </w:r>
    </w:p>
    <w:p w:rsidR="00805DCF" w:rsidRDefault="00805DCF" w:rsidP="00805DCF">
      <w:pPr>
        <w:pStyle w:val="libNormal"/>
        <w:rPr>
          <w:rFonts w:hint="cs"/>
          <w:rtl/>
        </w:rPr>
      </w:pPr>
      <w:r>
        <w:rPr>
          <w:rFonts w:hint="cs"/>
          <w:rtl/>
        </w:rPr>
        <w:t xml:space="preserve">ولعلّه وهو يرتجل كلامه (وارتجال الكلام يختزن في داخله فوات فرص التأمّل والتدقيق) قد عمم في مورد التخصيص، وأطلق فيما يحتاج إلى التقييد، ولعلّه أطنب في موضع الاختصار، وقدّم ما يستحق التأخير، وغفل عمّا كان ينبغي الالتفات والإلفات إليه؟! </w:t>
      </w:r>
    </w:p>
    <w:p w:rsidR="00805DCF" w:rsidRDefault="00805DCF" w:rsidP="00805DCF">
      <w:pPr>
        <w:pStyle w:val="libNormal"/>
        <w:rPr>
          <w:rFonts w:hint="cs"/>
          <w:rtl/>
        </w:rPr>
      </w:pPr>
      <w:r>
        <w:rPr>
          <w:rFonts w:hint="cs"/>
          <w:rtl/>
        </w:rPr>
        <w:t xml:space="preserve">وكيف يرضى </w:t>
      </w:r>
      <w:r w:rsidR="009E0AA6" w:rsidRPr="009E0AA6">
        <w:rPr>
          <w:rStyle w:val="libAlaemChar"/>
          <w:rFonts w:hint="cs"/>
          <w:rtl/>
        </w:rPr>
        <w:t>رحمه‌الله</w:t>
      </w:r>
      <w:r>
        <w:rPr>
          <w:rFonts w:hint="cs"/>
          <w:rtl/>
        </w:rPr>
        <w:t xml:space="preserve"> أن يُضمّن كتابه أسئلة تشكيكية خطيرة دون أن يشير إلى الإجابة عنها، وهو الذي كان قد أخذ على نفسه الذبّ عن حياض هذا الدين، والحفاظ على حقائقه وحراسته من كلّ سوء يُراد به؟! </w:t>
      </w:r>
    </w:p>
    <w:p w:rsidR="00805DCF" w:rsidRDefault="00805DCF" w:rsidP="00805DCF">
      <w:pPr>
        <w:pStyle w:val="libNormal"/>
        <w:rPr>
          <w:rFonts w:hint="cs"/>
          <w:rtl/>
        </w:rPr>
      </w:pPr>
      <w:r>
        <w:rPr>
          <w:rFonts w:hint="cs"/>
          <w:rtl/>
        </w:rPr>
        <w:t xml:space="preserve">وكيف يمكن أن يرضى بعرض أخطر وأعظم القضايا، وأكثرها حساسية، وأبعدها أثراً في حياة وبقاء الإسلام والإيمان من خلال قصاصات تركها كان قد كتبها لأغراض مختلفة، وفي حالات متفاوتة؟! </w:t>
      </w:r>
    </w:p>
    <w:p w:rsidR="00805DCF" w:rsidRDefault="00805DCF" w:rsidP="00805DCF">
      <w:pPr>
        <w:pStyle w:val="libNormal"/>
        <w:rPr>
          <w:rFonts w:hint="cs"/>
          <w:rtl/>
        </w:rPr>
      </w:pPr>
      <w:r>
        <w:rPr>
          <w:rFonts w:hint="cs"/>
          <w:rtl/>
        </w:rPr>
        <w:t xml:space="preserve">فهل يرضى أن ترتهن أخطر قضية وأغلاها، وأعظمها وأسماها بهذه القصاصات التي قد لا تُمثّل الرأي النهائي لكاتبها؟! بل قد يكون ما كتبه عليها هو الرأي الآخر لمَنْ كان يهيِّئ للردّ عليهم وتفنيد أقوالهم. </w:t>
      </w:r>
    </w:p>
    <w:p w:rsidR="00805DCF" w:rsidRDefault="00805DCF" w:rsidP="00805DCF">
      <w:pPr>
        <w:pStyle w:val="libNormal"/>
        <w:rPr>
          <w:rFonts w:hint="cs"/>
          <w:rtl/>
        </w:rPr>
      </w:pPr>
      <w:r>
        <w:rPr>
          <w:rFonts w:hint="cs"/>
          <w:rtl/>
        </w:rPr>
        <w:t xml:space="preserve">ولعلّه أشار إلى جزء أو بعض الفكرة، ولم يشر إلى البعض أو الجزء الآخر منها؛ اعتماداً منه على ذاكرته، أو على بداهة الأمر في عمق وعيه. </w:t>
      </w:r>
    </w:p>
    <w:p w:rsidR="00805DCF" w:rsidRDefault="00805DCF" w:rsidP="00805DCF">
      <w:pPr>
        <w:pStyle w:val="libNormal"/>
        <w:rPr>
          <w:rFonts w:hint="cs"/>
          <w:rtl/>
        </w:rPr>
      </w:pPr>
      <w:r>
        <w:rPr>
          <w:rFonts w:hint="cs"/>
          <w:rtl/>
        </w:rPr>
        <w:t xml:space="preserve">ولعلّه قد سجّل عليها تحفّظات افتراضية، ولم يسجّل عليها سائر ما يدور في خلده من أجوبة أو من حيثيات، وخصوصيات وشروحات ومؤيّدات. </w:t>
      </w:r>
    </w:p>
    <w:p w:rsidR="00805DCF" w:rsidRDefault="00805DCF" w:rsidP="00805DCF">
      <w:pPr>
        <w:pStyle w:val="libNormal"/>
        <w:rPr>
          <w:rFonts w:hint="cs"/>
          <w:rtl/>
        </w:rPr>
      </w:pPr>
      <w:r>
        <w:rPr>
          <w:rFonts w:hint="cs"/>
          <w:rtl/>
        </w:rPr>
        <w:t xml:space="preserve">وكلّ ذلك يوضّح أنّه لا يمكن أخذ رأي الشهيد من كتابٍ هذه حاله، وإلى ذلك كان مآله. فلعلّه كان يريد العودة إلى مضامين محاضراته وخطاباته وإلى قصّاصاته؛ ليقلِّم ويطعّم، وينقّح ويصحّح، ويقدّم ويؤخّر، ويتأمّل ويتدبّر، ويضيف إليها ما استجدّ له من دلائل وشواهد. </w:t>
      </w:r>
    </w:p>
    <w:p w:rsidR="00805DCF" w:rsidRDefault="00805DCF" w:rsidP="00805DCF">
      <w:pPr>
        <w:pStyle w:val="libNormal"/>
        <w:rPr>
          <w:rFonts w:hint="cs"/>
          <w:rtl/>
        </w:rPr>
      </w:pPr>
      <w:r>
        <w:rPr>
          <w:rFonts w:hint="cs"/>
          <w:rtl/>
        </w:rPr>
        <w:t xml:space="preserve">ولعلّه يريد تخصيص بعض عموماتها، وتقييد بعض مطلقاتها، خصوصاً فيما جاء على سبيل الخطابة والارتجال فضلاً عن غيره. </w:t>
      </w:r>
    </w:p>
    <w:p w:rsidR="00805DCF" w:rsidRDefault="00805DCF" w:rsidP="00805DCF">
      <w:pPr>
        <w:pStyle w:val="libNormal"/>
        <w:rPr>
          <w:rFonts w:hint="cs"/>
          <w:rtl/>
        </w:rPr>
      </w:pPr>
      <w:r>
        <w:rPr>
          <w:rFonts w:hint="cs"/>
          <w:rtl/>
        </w:rPr>
        <w:t xml:space="preserve">ومن جهة أُخرى: لعلّه </w:t>
      </w:r>
      <w:r w:rsidR="009E0AA6" w:rsidRPr="009E0AA6">
        <w:rPr>
          <w:rStyle w:val="libAlaemChar"/>
          <w:rFonts w:hint="cs"/>
          <w:rtl/>
        </w:rPr>
        <w:t>رحمه‌الله</w:t>
      </w:r>
      <w:r>
        <w:rPr>
          <w:rFonts w:hint="cs"/>
          <w:rtl/>
        </w:rPr>
        <w:t xml:space="preserve"> لا يرضيه تلخيص هذا أو ذاك لكلامه، ويجد أنّه لم يستوعب ما يرمي إليه، وأنّه قد أخلّ بمقاصده. </w:t>
      </w:r>
    </w:p>
    <w:p w:rsidR="00805DCF" w:rsidRDefault="00805DCF" w:rsidP="00805DCF">
      <w:pPr>
        <w:pStyle w:val="libNormal"/>
        <w:rPr>
          <w:rFonts w:hint="cs"/>
          <w:rtl/>
        </w:rPr>
      </w:pPr>
      <w:r>
        <w:rPr>
          <w:rFonts w:hint="cs"/>
          <w:rtl/>
        </w:rPr>
        <w:lastRenderedPageBreak/>
        <w:t xml:space="preserve">وربما لا ترضيه العناوين التي أدخلها الآخرون، ولا التقسيمات التي مارسها المقسّمون، ولا التصحيحات التي أعملوها، ولا الإضافات التي قاموا بها لإكمال عبارة هنا أو نصّ هناك، إلى غير ذلك من اُمور لا يصعب ملاحظتها على الكتاب المذكور. </w:t>
      </w:r>
    </w:p>
    <w:p w:rsidR="00805DCF" w:rsidRDefault="00805DCF" w:rsidP="00805DCF">
      <w:pPr>
        <w:pStyle w:val="libNormal"/>
        <w:rPr>
          <w:rFonts w:hint="cs"/>
          <w:rtl/>
        </w:rPr>
      </w:pPr>
      <w:r>
        <w:rPr>
          <w:rFonts w:hint="cs"/>
          <w:rtl/>
        </w:rPr>
        <w:t xml:space="preserve">وأخيراً نقول: لقد عوّدنا علماؤنا الأبرار أن لا ينسبوا بصورة القطع والحتم ما يورده حتّى أعلام الأُمّة في تقريرات دروس أساتذتهم إلى اُولئك الأساتذة، فلا ينسبون ما جاء في أجود التقريرات مثلاً إلى الشيخ النائيني بالقطع والحتم، بل يقولون: نُقل أو حُكي عن الشيخ النائيني، أو نُسب إليه قوله؛ وذلك لمراعاة احتمال ضئيل جدّاً وهو أن يكون ثمّة أدنى خلل في تلقّي العبارة عنه، ممّا قد يوجب تغييراً في مفاد الكلام. </w:t>
      </w:r>
    </w:p>
    <w:p w:rsidR="00805DCF" w:rsidRDefault="00805DCF" w:rsidP="00805DCF">
      <w:pPr>
        <w:pStyle w:val="libNormal"/>
        <w:rPr>
          <w:rFonts w:hint="cs"/>
          <w:rtl/>
        </w:rPr>
      </w:pPr>
      <w:r>
        <w:rPr>
          <w:rFonts w:hint="cs"/>
          <w:rtl/>
        </w:rPr>
        <w:t xml:space="preserve">فكيف يجوز لنا أن ننسب للشهيد المطهّري كتاباً قد ظهرت هناته، وتلك هي حالاته وميزاته؟! مع أنّ الدرس مبني على توخّي الدقّة في التعبير من قِبَل الاُستاذ، أمّا القصاصة والمحاضرة والخطاب فإنّ الحديث فيه مبني على التسامح والارتجال والعفوية كما قلنا. </w:t>
      </w:r>
    </w:p>
    <w:p w:rsidR="00805DCF" w:rsidRPr="00805DCF" w:rsidRDefault="00805DCF" w:rsidP="00805DCF">
      <w:pPr>
        <w:pStyle w:val="Heading2"/>
        <w:rPr>
          <w:rFonts w:hint="cs"/>
          <w:rtl/>
        </w:rPr>
      </w:pPr>
      <w:bookmarkStart w:id="46" w:name="_Toc434152262"/>
      <w:r w:rsidRPr="00805DCF">
        <w:rPr>
          <w:rFonts w:hint="cs"/>
          <w:rtl/>
        </w:rPr>
        <w:t>دعوة إلى كلّ المخلصين</w:t>
      </w:r>
      <w:r>
        <w:rPr>
          <w:rFonts w:hint="cs"/>
          <w:rtl/>
        </w:rPr>
        <w:t>:</w:t>
      </w:r>
      <w:bookmarkEnd w:id="46"/>
    </w:p>
    <w:p w:rsidR="00805DCF" w:rsidRDefault="00805DCF" w:rsidP="00805DCF">
      <w:pPr>
        <w:pStyle w:val="libNormal"/>
        <w:rPr>
          <w:rFonts w:hint="cs"/>
          <w:rtl/>
        </w:rPr>
      </w:pPr>
      <w:r>
        <w:rPr>
          <w:rFonts w:hint="cs"/>
          <w:rtl/>
        </w:rPr>
        <w:t xml:space="preserve">وفي ختام هذا الفصل اُوجّه الدعوة إلى كلّ المخلصين الذين يحملون همّ حمل الإسلام الصافي والطاهر، والنقي والدقيق والعميق إلى الناس بأمانة وإخلاص، ويجهدون في هذا السبيل، أدعوهم إلى أن يوجّهوا بعضاً من اهتمامهم إلى تراث هذا الشهيد السعيد، وإلى أن يعقدوا المؤتمرات التي يحضرها المتخصّصون والعارفون لتقييم مؤلّفاته </w:t>
      </w:r>
      <w:r w:rsidR="009E0AA6" w:rsidRPr="009E0AA6">
        <w:rPr>
          <w:rStyle w:val="libAlaemChar"/>
          <w:rFonts w:hint="cs"/>
          <w:rtl/>
        </w:rPr>
        <w:t>رحمه‌الله</w:t>
      </w:r>
      <w:r>
        <w:rPr>
          <w:rFonts w:hint="cs"/>
          <w:rtl/>
        </w:rPr>
        <w:t xml:space="preserve">، وتحديد ما كتبه منها بخطّ يده، واعتباره هو الذي يمثّل آراءه النهائية التي يمكن الاعتماد عليها في مقام التأييد أو التفنيد. </w:t>
      </w:r>
    </w:p>
    <w:p w:rsidR="00805DCF" w:rsidRDefault="00805DCF" w:rsidP="00805DCF">
      <w:pPr>
        <w:pStyle w:val="libNormal"/>
        <w:rPr>
          <w:rFonts w:hint="cs"/>
          <w:rtl/>
        </w:rPr>
      </w:pPr>
      <w:r>
        <w:rPr>
          <w:rFonts w:hint="cs"/>
          <w:rtl/>
        </w:rPr>
        <w:t xml:space="preserve">والاهتمام إلى جانب ذلك بالمؤلّفات التي استُخرجت من أشرطة التسجيل؛ ببذل المحاولة الجادّة للتعرّف على قيمتها الحقيقية، وقدرتها على إعطاء رأيه العلمي والنهائي المستند إلى الأدلّة والبراهين المعقولة والمقبولة. </w:t>
      </w:r>
    </w:p>
    <w:p w:rsidR="00805DCF" w:rsidRDefault="00805DCF" w:rsidP="00805DCF">
      <w:pPr>
        <w:pStyle w:val="libNormal"/>
        <w:rPr>
          <w:rFonts w:hint="cs"/>
          <w:rtl/>
        </w:rPr>
      </w:pPr>
      <w:r>
        <w:rPr>
          <w:rFonts w:hint="cs"/>
          <w:rtl/>
        </w:rPr>
        <w:t xml:space="preserve">ولعلّ من المفيد هنا القيام بمقارنات فيما بينها وبين المؤلّفات التي تصدّى هو بنفسه لإنجازها، بعد تأمّل وتروٍّ وتفكير وتدبّر؛ ليكون هذا القسم الثاني هو الذي يُعطي الانطباع الحقيقي عن واقع آرائه وتوجّهاته. </w:t>
      </w:r>
    </w:p>
    <w:p w:rsidR="00805DCF" w:rsidRDefault="00805DCF" w:rsidP="00805DCF">
      <w:pPr>
        <w:pStyle w:val="libNormal"/>
        <w:rPr>
          <w:rFonts w:hint="cs"/>
          <w:rtl/>
        </w:rPr>
      </w:pPr>
      <w:r>
        <w:rPr>
          <w:rFonts w:hint="cs"/>
          <w:rtl/>
        </w:rPr>
        <w:t xml:space="preserve">كما إنّه قد يكون من المفيد أيضاً التعرّف على معايير التفكير التي كان </w:t>
      </w:r>
      <w:r w:rsidR="009E0AA6" w:rsidRPr="009E0AA6">
        <w:rPr>
          <w:rStyle w:val="libAlaemChar"/>
          <w:rFonts w:hint="cs"/>
          <w:rtl/>
        </w:rPr>
        <w:t>رحمه‌الله</w:t>
      </w:r>
      <w:r>
        <w:rPr>
          <w:rFonts w:hint="cs"/>
          <w:rtl/>
        </w:rPr>
        <w:t xml:space="preserve"> يرتضيها حكماً، ويمارسها عملاً في مختلف الميادين؛ لتكون هي المرجع في الأخذ أو في الردِّ لِما كان قد ألقاه على الناس بطريقة الارتجال التي تسلب معها فرصة التأمّل والتدقيق، ويقلّ معها الالتفات إلى ضرورة </w:t>
      </w:r>
      <w:r>
        <w:rPr>
          <w:rFonts w:hint="cs"/>
          <w:rtl/>
        </w:rPr>
        <w:lastRenderedPageBreak/>
        <w:t xml:space="preserve">تخصيص لعام هنا، أو تقييد لمطلق هناك، وتسجيل تحفّظ على هذه القضية ورفضها، أو الالتزام بتلك القضية وتأكيدها وتأييدها من دون أيّ تحفّظ. </w:t>
      </w:r>
    </w:p>
    <w:p w:rsidR="00805DCF" w:rsidRDefault="00805DCF" w:rsidP="00805DCF">
      <w:pPr>
        <w:pStyle w:val="libNormal"/>
        <w:rPr>
          <w:rFonts w:hint="cs"/>
          <w:rtl/>
        </w:rPr>
      </w:pPr>
      <w:r>
        <w:rPr>
          <w:rFonts w:hint="cs"/>
          <w:rtl/>
        </w:rPr>
        <w:t xml:space="preserve">إلى غير ذلك من حالات تعتري حالة الارتجال والخطابة، وتقلل من درجة الدقّة لدى الخطيب، ولينعكس ذلك من ثَمّ على درجة التلقّي والأخذ منه. </w:t>
      </w:r>
    </w:p>
    <w:p w:rsidR="00805DCF" w:rsidRDefault="00805DCF" w:rsidP="00805DCF">
      <w:pPr>
        <w:pStyle w:val="libNormal"/>
        <w:rPr>
          <w:rFonts w:hint="cs"/>
          <w:rtl/>
        </w:rPr>
      </w:pPr>
      <w:r>
        <w:rPr>
          <w:rFonts w:hint="cs"/>
          <w:rtl/>
        </w:rPr>
        <w:t xml:space="preserve">وكذلك لا بدّ من دراسة ما نُسب إليه اعتماداً على قصّاصات، أو كتابات مذكراتية تامّة أو ناقصة. </w:t>
      </w:r>
    </w:p>
    <w:p w:rsidR="00805DCF" w:rsidRDefault="00805DCF" w:rsidP="00805DCF">
      <w:pPr>
        <w:pStyle w:val="libNormal"/>
        <w:rPr>
          <w:rFonts w:hint="cs"/>
          <w:rtl/>
        </w:rPr>
      </w:pPr>
      <w:r>
        <w:rPr>
          <w:rFonts w:hint="cs"/>
          <w:rtl/>
        </w:rPr>
        <w:t xml:space="preserve">وفي جميع الأحوال نقول: إنّ المؤلّفات التي تصدّى هو للتخطيط، ثمّ الإنجاز لها تبقى هي الفيصل، وهي الأساس في الحكم، ولا بدّ من الانتهاء إليها في الردّ أو في القبول. </w:t>
      </w:r>
    </w:p>
    <w:p w:rsidR="00805DCF" w:rsidRDefault="00805DCF" w:rsidP="00805DCF">
      <w:pPr>
        <w:pStyle w:val="libNormal"/>
        <w:rPr>
          <w:rFonts w:hint="cs"/>
          <w:rtl/>
        </w:rPr>
      </w:pPr>
      <w:r>
        <w:rPr>
          <w:rFonts w:hint="cs"/>
          <w:rtl/>
        </w:rPr>
        <w:t xml:space="preserve">نعم، إنّ لفكر الشهيد العلاّمة مرتضى المطهّري، ولكتبه تأثيراً عظيماً في المجال الثقافي؛ وذلك يفرض علينا توثيقها، والتأكد من أنّها تعكس آراءه الحقيقية بدقّة بالغة، فلا بدّ من ملاحظة كلّ خصوصية تدخل في نطاق بلورة الرأي الذي ينتمي إليه. </w:t>
      </w:r>
    </w:p>
    <w:p w:rsidR="00805DCF" w:rsidRDefault="00805DCF" w:rsidP="00805DCF">
      <w:pPr>
        <w:pStyle w:val="libNormal"/>
        <w:rPr>
          <w:rFonts w:hint="cs"/>
          <w:rtl/>
        </w:rPr>
      </w:pPr>
      <w:r>
        <w:rPr>
          <w:rFonts w:hint="cs"/>
          <w:rtl/>
        </w:rPr>
        <w:t xml:space="preserve">فالخطابات والمحاضرات لا تمتلك نفس القدرة التي تتوفّر للكتاب الذي توفّرت لمؤلّفه حال إنجازه أجواء التأمّل والهدوء، والتروّي والتدبّر. </w:t>
      </w:r>
    </w:p>
    <w:p w:rsidR="00805DCF" w:rsidRDefault="00805DCF" w:rsidP="00805DCF">
      <w:pPr>
        <w:pStyle w:val="libNormal"/>
        <w:rPr>
          <w:rFonts w:hint="cs"/>
          <w:rtl/>
        </w:rPr>
      </w:pPr>
      <w:r>
        <w:rPr>
          <w:rFonts w:hint="cs"/>
          <w:rtl/>
        </w:rPr>
        <w:t xml:space="preserve">نقول هذا مع تأكيدنا على أنّ كتاب (الملحمة الحسينيّة) الذي عرفنا جانباً من إشكالاته، واطّلعنا على بعض هناته ليس قادراً أبداً أن يعكس رأي الشهيد السعيد العلاّمة المطهّري في شؤون عاشوراء. </w:t>
      </w:r>
    </w:p>
    <w:p w:rsidR="00805DCF" w:rsidRDefault="00805DCF" w:rsidP="00805DCF">
      <w:pPr>
        <w:pStyle w:val="libNormal"/>
        <w:rPr>
          <w:rtl/>
        </w:rPr>
      </w:pPr>
      <w:r>
        <w:rPr>
          <w:rFonts w:hint="cs"/>
          <w:rtl/>
        </w:rPr>
        <w:t>وآخر دعوانا أن الحمد لله ربّ العالمين.</w:t>
      </w:r>
    </w:p>
    <w:p w:rsidR="00805DCF" w:rsidRPr="00805DCF" w:rsidRDefault="00805DCF" w:rsidP="00805DCF">
      <w:pPr>
        <w:pStyle w:val="libNormal"/>
        <w:rPr>
          <w:rtl/>
        </w:rPr>
      </w:pPr>
      <w:r>
        <w:rPr>
          <w:rtl/>
        </w:rPr>
        <w:br w:type="page"/>
      </w:r>
    </w:p>
    <w:p w:rsidR="00805DCF" w:rsidRDefault="00805DCF" w:rsidP="00805DCF">
      <w:pPr>
        <w:pStyle w:val="Heading1Center"/>
        <w:rPr>
          <w:rFonts w:hint="cs"/>
        </w:rPr>
      </w:pPr>
      <w:bookmarkStart w:id="47" w:name="09"/>
      <w:bookmarkStart w:id="48" w:name="_Toc434152263"/>
      <w:r>
        <w:rPr>
          <w:rFonts w:hint="cs"/>
          <w:rtl/>
        </w:rPr>
        <w:lastRenderedPageBreak/>
        <w:t>الفصل الرابع:</w:t>
      </w:r>
      <w:bookmarkEnd w:id="48"/>
      <w:r>
        <w:rPr>
          <w:rFonts w:hint="cs"/>
          <w:rtl/>
        </w:rPr>
        <w:t xml:space="preserve"> </w:t>
      </w:r>
      <w:bookmarkEnd w:id="47"/>
    </w:p>
    <w:p w:rsidR="00805DCF" w:rsidRDefault="00805DCF" w:rsidP="009E0AA6">
      <w:pPr>
        <w:pStyle w:val="Heading1Center"/>
        <w:rPr>
          <w:rFonts w:hint="cs"/>
          <w:rtl/>
        </w:rPr>
      </w:pPr>
      <w:bookmarkStart w:id="49" w:name="_Toc434152264"/>
      <w:r>
        <w:rPr>
          <w:rFonts w:hint="cs"/>
          <w:rtl/>
        </w:rPr>
        <w:t>المؤرّخون، وليلى في كربلاء</w:t>
      </w:r>
      <w:bookmarkEnd w:id="49"/>
    </w:p>
    <w:p w:rsidR="00805DCF" w:rsidRPr="00805DCF" w:rsidRDefault="00805DCF" w:rsidP="00805DCF">
      <w:pPr>
        <w:pStyle w:val="Heading2"/>
        <w:rPr>
          <w:rFonts w:hint="cs"/>
          <w:rtl/>
        </w:rPr>
      </w:pPr>
      <w:bookmarkStart w:id="50" w:name="_Toc434152265"/>
      <w:r w:rsidRPr="00805DCF">
        <w:rPr>
          <w:rFonts w:hint="cs"/>
          <w:rtl/>
        </w:rPr>
        <w:t>مع ما يُنسب إلى الشهيد مطهّري</w:t>
      </w:r>
      <w:r>
        <w:rPr>
          <w:rFonts w:hint="cs"/>
          <w:rtl/>
        </w:rPr>
        <w:t>:</w:t>
      </w:r>
      <w:bookmarkEnd w:id="50"/>
      <w:r w:rsidRPr="00805DCF">
        <w:rPr>
          <w:rFonts w:hint="cs"/>
          <w:rtl/>
        </w:rPr>
        <w:t xml:space="preserve"> </w:t>
      </w:r>
    </w:p>
    <w:p w:rsidR="00805DCF" w:rsidRDefault="00805DCF" w:rsidP="00805DCF">
      <w:pPr>
        <w:pStyle w:val="libNormal"/>
        <w:rPr>
          <w:rFonts w:hint="cs"/>
          <w:rtl/>
        </w:rPr>
      </w:pPr>
      <w:r>
        <w:rPr>
          <w:rFonts w:hint="cs"/>
          <w:rtl/>
        </w:rPr>
        <w:t xml:space="preserve">إنّ الحديث عن حضور ليلى اُمّ علي الأكبر (رضوان الله عليه) قد كثر وفشا بطريقة غير سليمة ولا مألوفة؛ بسبب ما اُثير حول هذه القضية من شبهات أنشأت علاقة ذهنيّة ونفسيّة تكاد تكون راسخة فيما بين هذه القضية وبين الاُسطورة والخيال، والاختلاق والدسّ في سيرة عاشوراء المباركة. </w:t>
      </w:r>
    </w:p>
    <w:p w:rsidR="00805DCF" w:rsidRDefault="00805DCF" w:rsidP="00805DCF">
      <w:pPr>
        <w:pStyle w:val="libNormal"/>
        <w:rPr>
          <w:rFonts w:hint="cs"/>
          <w:rtl/>
        </w:rPr>
      </w:pPr>
      <w:r>
        <w:rPr>
          <w:rFonts w:hint="cs"/>
          <w:rtl/>
        </w:rPr>
        <w:t xml:space="preserve">ولعلّنا لا نبعد إذا قلنا: إنّ هذه القضية قد أصبحت عنواناً ومفتاحاً ومدخلاً، ومناسبة للحديث عن الاُسطورة في عاشوراء بكلّ عفوية وراحة بال، وهي المقال المناسب لمثل هذه الحال. </w:t>
      </w:r>
    </w:p>
    <w:p w:rsidR="00805DCF" w:rsidRDefault="00805DCF" w:rsidP="00805DCF">
      <w:pPr>
        <w:pStyle w:val="libNormal"/>
        <w:rPr>
          <w:rFonts w:hint="cs"/>
          <w:rtl/>
        </w:rPr>
      </w:pPr>
      <w:r>
        <w:rPr>
          <w:rFonts w:hint="cs"/>
          <w:rtl/>
        </w:rPr>
        <w:t xml:space="preserve">ولا نبعد إذا قلنا أيضاً: إنّه لو صح ما نُسب إلى الشهيد السعيد العلاّمة الشيخ مرتضى المطهّري (رحمه الله، وأعلى مقامه ودرجته في جنات الفردوس) الذي يُعتبر علماً من أعلام الثقافة الإسلاميّة، ورائداً من روّاد المعرفة الحيّة والأصيلة في هذا العصر. نعم، لو صحّت النسبة إليه فإنّ ذلك لا يمنع من أن تجد - وفقاً للقول المعروف - لكلّ جواد كبوة، ولكل عالم هفوة. </w:t>
      </w:r>
    </w:p>
    <w:p w:rsidR="00805DCF" w:rsidRDefault="00805DCF" w:rsidP="00805DCF">
      <w:pPr>
        <w:pStyle w:val="libNormal"/>
        <w:rPr>
          <w:rFonts w:hint="cs"/>
          <w:rtl/>
        </w:rPr>
      </w:pPr>
      <w:r>
        <w:rPr>
          <w:rFonts w:hint="cs"/>
          <w:rtl/>
        </w:rPr>
        <w:t xml:space="preserve">وربما تكون هذه الهفوة قد حصلت قبل أن تتقوّى ملكاته الفكرية، وتنضج آراؤه العلمية، ويتصلّب عوده، ويشتدّ ساعده، ويتألّق في سماء المعارف نجمه. </w:t>
      </w:r>
    </w:p>
    <w:p w:rsidR="00805DCF" w:rsidRDefault="00805DCF" w:rsidP="00805DCF">
      <w:pPr>
        <w:pStyle w:val="libNormal"/>
        <w:rPr>
          <w:rFonts w:hint="cs"/>
          <w:rtl/>
        </w:rPr>
      </w:pPr>
      <w:r>
        <w:rPr>
          <w:rFonts w:hint="cs"/>
          <w:rtl/>
        </w:rPr>
        <w:t xml:space="preserve">ولعلّ ما نُسب إليه من رأي حول حضور ليلى في كربلاء هو في هذا الاتجاه بالذّات؛ حيث إنّه </w:t>
      </w:r>
      <w:r w:rsidR="009E0AA6" w:rsidRPr="009E0AA6">
        <w:rPr>
          <w:rStyle w:val="libAlaemChar"/>
          <w:rFonts w:hint="cs"/>
          <w:rtl/>
        </w:rPr>
        <w:t>رحمه‌الله</w:t>
      </w:r>
      <w:r>
        <w:rPr>
          <w:rFonts w:hint="cs"/>
          <w:rtl/>
        </w:rPr>
        <w:t xml:space="preserve"> يكون هو الذي أثار هذا الجو التشكيكي بقوّة وحماس، وتبعه على ذلك كثير من الناس الذين لم يرجعوا إلى المصادر، ولم يراجعوا النصوص؛ ليتدبّروا أقواله وحججه، ليقفوا على مدى صحتها وصدقيتها وقوّتها في إثبات ما يرمي إلى إثباته؛ وذلك ثقة منهم بحسن تصرّف هذا الرجل الجليل فيما يتوفّر لديه من معارف، وبقوّة عارضته في الاستدلال، وسلامة وصحة مقدّماته التي تؤدّي به إلى الاستنتاج وفقاً للمعايير المعقولة والمقبولة. </w:t>
      </w:r>
    </w:p>
    <w:p w:rsidR="00805DCF" w:rsidRDefault="00805DCF" w:rsidP="00805DCF">
      <w:pPr>
        <w:pStyle w:val="libNormal"/>
        <w:rPr>
          <w:rFonts w:hint="cs"/>
          <w:rtl/>
        </w:rPr>
      </w:pPr>
      <w:r>
        <w:rPr>
          <w:rFonts w:hint="cs"/>
          <w:rtl/>
        </w:rPr>
        <w:t xml:space="preserve">ولم يدر في خلدهم أن العصمة هي لله سبحانه وحده، ولأوليائه الأنبياء والأئمة الطاهرين </w:t>
      </w:r>
      <w:r w:rsidRPr="00805DCF">
        <w:rPr>
          <w:rStyle w:val="libAlaemChar"/>
          <w:rFonts w:hint="cs"/>
          <w:rtl/>
        </w:rPr>
        <w:t>عليهم‌السلام</w:t>
      </w:r>
      <w:r>
        <w:rPr>
          <w:rFonts w:hint="cs"/>
          <w:rtl/>
        </w:rPr>
        <w:t xml:space="preserve">، ولعل الشهيد لم يكن حين تصدى لهذا الامر قد استجمع الوسائل، ولا استفاد من التجارب، ولا حصل على المؤهلات التي تكفيه لإصدار أحكام في مثل هذه الاُمور التي ليست من اختصاصه، وبالأخص إذا عالجها في أجواء تهيمن عليها المشاعر المحكومة بمسبقات ذهنية، ترتكز إلى نظرة تشاؤمية ترشح من سوء الظن. </w:t>
      </w:r>
    </w:p>
    <w:p w:rsidR="00805DCF" w:rsidRDefault="00805DCF" w:rsidP="00805DCF">
      <w:pPr>
        <w:pStyle w:val="libNormal"/>
        <w:rPr>
          <w:rFonts w:hint="cs"/>
          <w:rtl/>
        </w:rPr>
      </w:pPr>
      <w:r>
        <w:rPr>
          <w:rFonts w:hint="cs"/>
          <w:rtl/>
        </w:rPr>
        <w:lastRenderedPageBreak/>
        <w:t xml:space="preserve">بل يظهر لنا أنه </w:t>
      </w:r>
      <w:r w:rsidR="009E0AA6" w:rsidRPr="009E0AA6">
        <w:rPr>
          <w:rStyle w:val="libAlaemChar"/>
          <w:rFonts w:hint="cs"/>
          <w:rtl/>
        </w:rPr>
        <w:t>رحمه‌الله</w:t>
      </w:r>
      <w:r>
        <w:rPr>
          <w:rFonts w:hint="cs"/>
          <w:rtl/>
        </w:rPr>
        <w:t xml:space="preserve"> حين كتب ما كتب، أو حين قال ما قال عن وقوع التحريف في قضايا كربلاء وعاشوراء لم يكن في أجواء تأمّل وتدقيق علمي هادئ، وإنما كان يطلق ذلك في أجواء جماهيرية استدرجته إلى القسوة في التعبير، وإلى إطلاق الأحكام والدعاوى الكبيرة بطريقة التعميم الذي لا يستند إلى قاعدة مقبولة أو معقولة؛ فانتهى - من ثَمَّ - إلى استنتاجات لا تحتملها ولا تتحملها المقدمات، ولا تقوم بها الركائز التي استندت إليها. </w:t>
      </w:r>
    </w:p>
    <w:p w:rsidR="00805DCF" w:rsidRDefault="00805DCF" w:rsidP="00805DCF">
      <w:pPr>
        <w:pStyle w:val="libNormal"/>
        <w:rPr>
          <w:rFonts w:hint="cs"/>
          <w:rtl/>
        </w:rPr>
      </w:pPr>
      <w:r>
        <w:rPr>
          <w:rFonts w:hint="cs"/>
          <w:rtl/>
        </w:rPr>
        <w:t xml:space="preserve">وإنّ مراجعة دقيقة للمحاضرات المنسوبة إليه </w:t>
      </w:r>
      <w:r w:rsidR="009E0AA6" w:rsidRPr="009E0AA6">
        <w:rPr>
          <w:rStyle w:val="libAlaemChar"/>
          <w:rFonts w:hint="cs"/>
          <w:rtl/>
        </w:rPr>
        <w:t>رحمه‌الله</w:t>
      </w:r>
      <w:r>
        <w:rPr>
          <w:rFonts w:hint="cs"/>
          <w:rtl/>
        </w:rPr>
        <w:t xml:space="preserve"> في كتاب الملحمة الحسينيّة لكفيلة بأن توضّح إلى أي مدى ذهب به الاسترسال أحياناً حتّى كأنك لا تقرأ الشهيد المطهري، بل تقرأ رجلاً آخر لم يمارس البرهنة العلمية الدقيقة، ولا اطّلع على فنون الاستدلال وعناصره، وأركانه وشرائطه. </w:t>
      </w:r>
    </w:p>
    <w:p w:rsidR="00805DCF" w:rsidRDefault="00805DCF" w:rsidP="00805DCF">
      <w:pPr>
        <w:pStyle w:val="libNormal"/>
        <w:rPr>
          <w:rFonts w:hint="cs"/>
          <w:rtl/>
        </w:rPr>
      </w:pPr>
      <w:r>
        <w:rPr>
          <w:rFonts w:hint="cs"/>
          <w:rtl/>
        </w:rPr>
        <w:t xml:space="preserve">وقد تقدم أنه </w:t>
      </w:r>
      <w:r w:rsidR="009E0AA6" w:rsidRPr="009E0AA6">
        <w:rPr>
          <w:rStyle w:val="libAlaemChar"/>
          <w:rFonts w:hint="cs"/>
          <w:rtl/>
        </w:rPr>
        <w:t>رحمه‌الله</w:t>
      </w:r>
      <w:r>
        <w:rPr>
          <w:rFonts w:hint="cs"/>
          <w:rtl/>
        </w:rPr>
        <w:t xml:space="preserve"> قد أخفق في كثير من الموارد التي سجّل فيها تحفظاته من حيث الوثوق بثبوتها التاريخي؛ فإنّ الحق في كثير منها كان في خلاف الاتجاه الذي نحا إليه واختاره، أو على الأقل لم يستطع أن يثبت ما يرمي إلى إثباته، بل كان دليله هو مجرد الدعوى، والدعوى هي نفس الدليل، مع الكثير من التهويلات والتعميمات الجريئة التي لا تقبل إلاّ بدليل حاسم وقوي، وبالبرهان العلمي. </w:t>
      </w:r>
    </w:p>
    <w:p w:rsidR="00805DCF" w:rsidRPr="00805DCF" w:rsidRDefault="00805DCF" w:rsidP="00805DCF">
      <w:pPr>
        <w:pStyle w:val="Heading2"/>
        <w:rPr>
          <w:rFonts w:hint="cs"/>
          <w:rtl/>
        </w:rPr>
      </w:pPr>
      <w:bookmarkStart w:id="51" w:name="_Toc434152266"/>
      <w:r w:rsidRPr="00805DCF">
        <w:rPr>
          <w:rFonts w:hint="cs"/>
          <w:rtl/>
        </w:rPr>
        <w:t>الشاهد الأبعد صيتاً</w:t>
      </w:r>
      <w:r>
        <w:rPr>
          <w:rFonts w:hint="cs"/>
          <w:rtl/>
        </w:rPr>
        <w:t>:</w:t>
      </w:r>
      <w:bookmarkEnd w:id="51"/>
    </w:p>
    <w:p w:rsidR="00805DCF" w:rsidRDefault="00805DCF" w:rsidP="00805DCF">
      <w:pPr>
        <w:pStyle w:val="libNormal"/>
        <w:rPr>
          <w:rFonts w:hint="cs"/>
          <w:rtl/>
        </w:rPr>
      </w:pPr>
      <w:r>
        <w:rPr>
          <w:rFonts w:hint="cs"/>
          <w:rtl/>
        </w:rPr>
        <w:t xml:space="preserve">ومهما يكن من أمر فإننا هنا لسنا في صدد محاكمة جميع ما جاء به، وما رسمه في هذا الكتاب الآنف الذكر، وإنما أردنا مجرد الإشارة والإلماح إلى هذا الأمر، على أن نكتفي في هذه العجالة بالحديث عن هذا الشاهد الأبعد صيتاً، والأكثر تداولاً، والأشد استفزازاً، وهو قصة حضور ليلى اُمّ علي الأكبر في كربلاء، خصوصاً حينما يرغب أيّ من قرّاء العزاء بالإشارة إلى هذه القصة؛ حيث يتكهرب الجو وتبدأ الهمسات تعلو وتعلو، وتنطلق الحناجر لتسجّل تهمة الاُسطورة والخيال، ثم الكذب والاختلاق والدجل، وينتهي الأمر بإطلاق هجومات تستوعب سائر ما يقرؤه خطيب المنبر الحسيني بمختلف مفردات السيرة الحسينيّة، ولينتهي الأمر بحرمان المستمع الطيّب القلب من استفادة العبرة والاُمثولة، ومن التفاعل مع أحداث كربلاء بصورة أو باُخرى. </w:t>
      </w:r>
    </w:p>
    <w:p w:rsidR="00805DCF" w:rsidRDefault="00805DCF" w:rsidP="00805DCF">
      <w:pPr>
        <w:pStyle w:val="libNormal"/>
        <w:rPr>
          <w:rFonts w:hint="cs"/>
          <w:rtl/>
        </w:rPr>
      </w:pPr>
      <w:r>
        <w:rPr>
          <w:rFonts w:hint="cs"/>
          <w:rtl/>
        </w:rPr>
        <w:t xml:space="preserve">وهكذا تكون النتيجة هي أن لا يبقى ثمة من ثقة في أي شيء يقوله قرّاء العزاء، حتّى ذلك الذي ينقلونه من الكتب التي هي في أعلى درجات الاعتبار والصحة حتّى عند هؤلاء أنفسهم. </w:t>
      </w:r>
    </w:p>
    <w:p w:rsidR="00805DCF" w:rsidRDefault="00805DCF" w:rsidP="00805DCF">
      <w:pPr>
        <w:pStyle w:val="libNormal"/>
        <w:rPr>
          <w:rFonts w:hint="cs"/>
          <w:rtl/>
        </w:rPr>
      </w:pPr>
      <w:r>
        <w:rPr>
          <w:rFonts w:hint="cs"/>
          <w:rtl/>
        </w:rPr>
        <w:t xml:space="preserve">ومن يدري، فلربما يأتي يوم يشكك فيه هواة التشكيك حتّى في أصل استشهاد الإمام الحسين </w:t>
      </w:r>
      <w:r w:rsidRPr="00805DCF">
        <w:rPr>
          <w:rStyle w:val="libAlaemChar"/>
          <w:rFonts w:hint="cs"/>
          <w:rtl/>
        </w:rPr>
        <w:t>عليه‌السلام</w:t>
      </w:r>
      <w:r>
        <w:rPr>
          <w:rFonts w:hint="cs"/>
          <w:rtl/>
        </w:rPr>
        <w:t xml:space="preserve"> أو في أصل وجوده! أعاذنا الله من الزلل في الفكر والقول وفي العمل، إنه ولي قدير، وبالإجابة حري وجدير. </w:t>
      </w:r>
    </w:p>
    <w:p w:rsidR="00805DCF" w:rsidRPr="00805DCF" w:rsidRDefault="00805DCF" w:rsidP="00805DCF">
      <w:pPr>
        <w:pStyle w:val="Heading2"/>
        <w:rPr>
          <w:rFonts w:hint="cs"/>
          <w:rtl/>
        </w:rPr>
      </w:pPr>
      <w:bookmarkStart w:id="52" w:name="_Toc434152267"/>
      <w:r w:rsidRPr="00805DCF">
        <w:rPr>
          <w:rFonts w:hint="cs"/>
          <w:rtl/>
        </w:rPr>
        <w:lastRenderedPageBreak/>
        <w:t>لا يذكر المؤرّخون ليلى في كربلاء</w:t>
      </w:r>
      <w:r>
        <w:rPr>
          <w:rFonts w:hint="cs"/>
          <w:rtl/>
        </w:rPr>
        <w:t>:</w:t>
      </w:r>
      <w:bookmarkEnd w:id="52"/>
    </w:p>
    <w:p w:rsidR="00805DCF" w:rsidRDefault="00805DCF" w:rsidP="00805DCF">
      <w:pPr>
        <w:pStyle w:val="libNormal"/>
        <w:rPr>
          <w:rFonts w:hint="cs"/>
          <w:rtl/>
        </w:rPr>
      </w:pPr>
      <w:r>
        <w:rPr>
          <w:rFonts w:hint="cs"/>
          <w:rtl/>
        </w:rPr>
        <w:t xml:space="preserve">ويقول الشهيد السعيد العلامة الشيخ مرتضى المطهري فيما ينسب إليه: هناك نموذج آخر للتحريف في وقائع عاشوراء، وهو القصة التي أصبحت معروفة جدّاً في القراءات الحسينيّة والمآتم، وهي قصة ليلى اُمّ علي الأكبر. هذه القصة لا يوجد في الحقيقة دليل تاريخي واحد يؤكد وقوعها. نعم فاُمّ علي الأكبر موجودة في التاريخ، واسمها ليلى بالفعل، ولكن ليس هناك مؤرخ واحد يشير إلى حضورها لمعركة كربلاء، ومع ذلك فما أكثر المآتم التي تقرأ لنا قصة احتضان ليلى لابنها علي الأكبر في ساحة الوغى، والمشهد العاطفي والخيالي المحض. </w:t>
      </w:r>
    </w:p>
    <w:p w:rsidR="00805DCF" w:rsidRDefault="00805DCF" w:rsidP="00805DCF">
      <w:pPr>
        <w:pStyle w:val="libNormal"/>
        <w:rPr>
          <w:rFonts w:hint="cs"/>
          <w:rtl/>
        </w:rPr>
      </w:pPr>
      <w:r>
        <w:rPr>
          <w:rFonts w:hint="cs"/>
          <w:rtl/>
        </w:rPr>
        <w:t xml:space="preserve">ويقول المحقق التستري: ولم يذكر أحد في السير المعتبرة حياة اُمّها (الصحيح: اُمّه) يوم الطفِّ، فضلاً عن شهودها، وإنما ذكروا شهود الرباب اُم الرضيع وسكينة. </w:t>
      </w:r>
    </w:p>
    <w:p w:rsidR="00805DCF" w:rsidRDefault="00805DCF" w:rsidP="00805DCF">
      <w:pPr>
        <w:pStyle w:val="libNormal"/>
        <w:rPr>
          <w:rFonts w:hint="cs"/>
          <w:rtl/>
        </w:rPr>
      </w:pPr>
      <w:r>
        <w:rPr>
          <w:rFonts w:hint="cs"/>
          <w:rtl/>
        </w:rPr>
        <w:t xml:space="preserve">ويقول الشيخ عباس القمي: لم أظفر بشيء يدل على مجيء ليلى إلى كربلاء. </w:t>
      </w:r>
    </w:p>
    <w:p w:rsidR="00805DCF" w:rsidRDefault="00805DCF" w:rsidP="00805DCF">
      <w:pPr>
        <w:pStyle w:val="libNormal"/>
        <w:rPr>
          <w:rFonts w:hint="cs"/>
          <w:rtl/>
        </w:rPr>
      </w:pPr>
      <w:r w:rsidRPr="00805DCF">
        <w:rPr>
          <w:rStyle w:val="libBold2Char"/>
          <w:rFonts w:hint="cs"/>
          <w:rtl/>
        </w:rPr>
        <w:t>ونقول</w:t>
      </w:r>
      <w:r>
        <w:rPr>
          <w:rStyle w:val="libBold2Char"/>
          <w:rFonts w:hint="cs"/>
          <w:rtl/>
        </w:rPr>
        <w:t>:</w:t>
      </w:r>
      <w:r>
        <w:rPr>
          <w:rFonts w:hint="cs"/>
          <w:rtl/>
        </w:rPr>
        <w:t xml:space="preserve"> إننا نسجل ملاحظاتنا على هذه الفقرات ضمن الاُمور التالية: </w:t>
      </w:r>
    </w:p>
    <w:p w:rsidR="00805DCF" w:rsidRPr="00805DCF" w:rsidRDefault="00805DCF" w:rsidP="00805DCF">
      <w:pPr>
        <w:pStyle w:val="Heading2"/>
        <w:rPr>
          <w:rFonts w:hint="cs"/>
          <w:rtl/>
        </w:rPr>
      </w:pPr>
      <w:bookmarkStart w:id="53" w:name="_Toc434152268"/>
      <w:r w:rsidRPr="00805DCF">
        <w:rPr>
          <w:rFonts w:hint="cs"/>
          <w:rtl/>
        </w:rPr>
        <w:t>أوّلاً</w:t>
      </w:r>
      <w:r>
        <w:rPr>
          <w:rFonts w:hint="cs"/>
          <w:rtl/>
        </w:rPr>
        <w:t>:</w:t>
      </w:r>
      <w:r w:rsidRPr="00805DCF">
        <w:rPr>
          <w:rFonts w:hint="cs"/>
          <w:rtl/>
        </w:rPr>
        <w:t xml:space="preserve"> ليلى حضرت في كربلاء</w:t>
      </w:r>
      <w:bookmarkEnd w:id="53"/>
      <w:r w:rsidRPr="00805DCF">
        <w:rPr>
          <w:rFonts w:hint="cs"/>
          <w:rtl/>
        </w:rPr>
        <w:t xml:space="preserve"> </w:t>
      </w:r>
    </w:p>
    <w:p w:rsidR="00805DCF" w:rsidRDefault="00805DCF" w:rsidP="00805DCF">
      <w:pPr>
        <w:pStyle w:val="libNormal"/>
        <w:rPr>
          <w:rFonts w:hint="cs"/>
          <w:rtl/>
        </w:rPr>
      </w:pPr>
      <w:r>
        <w:rPr>
          <w:rFonts w:hint="cs"/>
          <w:rtl/>
        </w:rPr>
        <w:t xml:space="preserve">سيأتي في الفصل الأخير من هذا الكتاب أنّ حضور اُمّ علي الأكبر في كربلاء مذكور في الكتب المعتبرة، وأنّ هناك من أشار بل صرّح بهذا الحضور. </w:t>
      </w:r>
    </w:p>
    <w:p w:rsidR="00805DCF" w:rsidRPr="00805DCF" w:rsidRDefault="00805DCF" w:rsidP="00805DCF">
      <w:pPr>
        <w:pStyle w:val="Heading2"/>
        <w:rPr>
          <w:rFonts w:hint="cs"/>
          <w:rtl/>
        </w:rPr>
      </w:pPr>
      <w:bookmarkStart w:id="54" w:name="_Toc434152269"/>
      <w:r w:rsidRPr="00805DCF">
        <w:rPr>
          <w:rFonts w:hint="cs"/>
          <w:rtl/>
        </w:rPr>
        <w:t>ثانياً</w:t>
      </w:r>
      <w:r>
        <w:rPr>
          <w:rFonts w:hint="cs"/>
          <w:rtl/>
        </w:rPr>
        <w:t>:</w:t>
      </w:r>
      <w:r w:rsidRPr="00805DCF">
        <w:rPr>
          <w:rFonts w:hint="cs"/>
          <w:rtl/>
        </w:rPr>
        <w:t xml:space="preserve"> لا بدّ من شمولية الاطّلاع</w:t>
      </w:r>
      <w:bookmarkEnd w:id="54"/>
      <w:r w:rsidRPr="00805DCF">
        <w:rPr>
          <w:rFonts w:hint="cs"/>
          <w:rtl/>
        </w:rPr>
        <w:t xml:space="preserve"> </w:t>
      </w:r>
    </w:p>
    <w:p w:rsidR="00805DCF" w:rsidRDefault="00805DCF" w:rsidP="00805DCF">
      <w:pPr>
        <w:pStyle w:val="libNormal"/>
        <w:rPr>
          <w:rFonts w:hint="cs"/>
          <w:rtl/>
        </w:rPr>
      </w:pPr>
      <w:r>
        <w:rPr>
          <w:rFonts w:hint="cs"/>
          <w:rtl/>
        </w:rPr>
        <w:t xml:space="preserve">إنّ من الواضح أنّ من يريد نفي وجود شيء ما لا بدّ له أن يقرأ جميع كتب التاريخ، بل كل كتاب يمكن أن يشير إلى الأمر الذي هو محط النظر. </w:t>
      </w:r>
    </w:p>
    <w:p w:rsidR="00805DCF" w:rsidRDefault="00805DCF" w:rsidP="00805DCF">
      <w:pPr>
        <w:pStyle w:val="libNormal"/>
        <w:rPr>
          <w:rFonts w:hint="cs"/>
          <w:rtl/>
        </w:rPr>
      </w:pPr>
      <w:r>
        <w:rPr>
          <w:rFonts w:hint="cs"/>
          <w:rtl/>
        </w:rPr>
        <w:t xml:space="preserve">ولا نظن أنّ العلاّمة المطهري المنسوب إليه هذا الكلام - ولا غير المطهري أيضاً - قد قرأ جميع كتب التاريخ؛ فإنّ ذلك متعسراً، بل هو متعذر بلا شك على كل أحد. </w:t>
      </w:r>
    </w:p>
    <w:p w:rsidR="00805DCF" w:rsidRPr="00805DCF" w:rsidRDefault="00805DCF" w:rsidP="00805DCF">
      <w:pPr>
        <w:pStyle w:val="Heading2"/>
        <w:rPr>
          <w:rFonts w:hint="cs"/>
          <w:rtl/>
        </w:rPr>
      </w:pPr>
      <w:bookmarkStart w:id="55" w:name="_Toc434152270"/>
      <w:r w:rsidRPr="00805DCF">
        <w:rPr>
          <w:rFonts w:hint="cs"/>
          <w:rtl/>
        </w:rPr>
        <w:t>ثالثاً</w:t>
      </w:r>
      <w:r>
        <w:rPr>
          <w:rFonts w:hint="cs"/>
          <w:rtl/>
        </w:rPr>
        <w:t>:</w:t>
      </w:r>
      <w:r w:rsidRPr="00805DCF">
        <w:rPr>
          <w:rFonts w:hint="cs"/>
          <w:rtl/>
        </w:rPr>
        <w:t xml:space="preserve"> الأمر لا يختص بكتب التاريخ</w:t>
      </w:r>
      <w:bookmarkEnd w:id="55"/>
      <w:r w:rsidRPr="00805DCF">
        <w:rPr>
          <w:rFonts w:hint="cs"/>
          <w:rtl/>
        </w:rPr>
        <w:t xml:space="preserve"> </w:t>
      </w:r>
    </w:p>
    <w:p w:rsidR="00805DCF" w:rsidRDefault="00805DCF" w:rsidP="00805DCF">
      <w:pPr>
        <w:pStyle w:val="libNormal"/>
        <w:rPr>
          <w:rFonts w:hint="cs"/>
          <w:rtl/>
        </w:rPr>
      </w:pPr>
      <w:r>
        <w:rPr>
          <w:rFonts w:hint="cs"/>
          <w:rtl/>
        </w:rPr>
        <w:t xml:space="preserve">كما أنّ ذكر حضور ليلى في كربلاء لا يختص بكتب التاريخ؛ فقد تشير إلى ذلك أيضاً كتب الأنساب، والجغرافيا، والحديث، والتراجم، وكتب الأدب، وما إلى ذلك. والكثير من كتب التراث لا يزال يرزح تحت وطأة الغبار، ويئن في زنزانات الإهمال، ويعاني حتّى من الجهل بأماكن وجوده. </w:t>
      </w:r>
    </w:p>
    <w:p w:rsidR="00805DCF" w:rsidRDefault="00805DCF" w:rsidP="00805DCF">
      <w:pPr>
        <w:pStyle w:val="libNormal"/>
        <w:rPr>
          <w:rFonts w:hint="cs"/>
          <w:rtl/>
        </w:rPr>
      </w:pPr>
      <w:r>
        <w:rPr>
          <w:rFonts w:hint="cs"/>
          <w:rtl/>
        </w:rPr>
        <w:t xml:space="preserve">بل إننا لا نزال نجهل حتّى ما في طيّات فهارس خزانات الكتب الخاصة والعامة، فضلاً عن أن نكون قد اطّلعنا على محتويات تلك المكتبات من مؤلّفات في مختلف العلوم والمعارف، فهل يمكن </w:t>
      </w:r>
      <w:r>
        <w:rPr>
          <w:rFonts w:hint="cs"/>
          <w:rtl/>
        </w:rPr>
        <w:lastRenderedPageBreak/>
        <w:t xml:space="preserve">والحالة هذه أن يدعي أحد منا أنه قد رصد حركة ليلى في حياتها وتنقّلاتها؟ وهل يصحّ أيضاً من هذا الشهيد السعيد - إن كان قد قال ذلك حقاً - أن يحصر هذا الأمر بالمؤرّخين دون سواهم؟ </w:t>
      </w:r>
    </w:p>
    <w:p w:rsidR="00805DCF" w:rsidRDefault="00805DCF" w:rsidP="00805DCF">
      <w:pPr>
        <w:pStyle w:val="libNormal"/>
        <w:rPr>
          <w:rFonts w:hint="cs"/>
          <w:rtl/>
        </w:rPr>
      </w:pPr>
      <w:r>
        <w:rPr>
          <w:rFonts w:hint="cs"/>
          <w:rtl/>
        </w:rPr>
        <w:t xml:space="preserve">وهل قرأ </w:t>
      </w:r>
      <w:r w:rsidR="009E0AA6" w:rsidRPr="009E0AA6">
        <w:rPr>
          <w:rStyle w:val="libAlaemChar"/>
          <w:rFonts w:hint="cs"/>
          <w:rtl/>
        </w:rPr>
        <w:t>رحمه‌الله</w:t>
      </w:r>
      <w:r>
        <w:rPr>
          <w:rFonts w:hint="cs"/>
          <w:rtl/>
        </w:rPr>
        <w:t xml:space="preserve"> كل هذا الكم الهائل من هذه الأنواع المختلفة من كتب التراث، المخطوط منها والمطبوع، حتّى جاز له أن يصدر هذا الحكم القاطع بنفي حصول هذا الأمر من الأساس؟ </w:t>
      </w:r>
    </w:p>
    <w:p w:rsidR="00805DCF" w:rsidRPr="00805DCF" w:rsidRDefault="00805DCF" w:rsidP="00805DCF">
      <w:pPr>
        <w:pStyle w:val="Heading2"/>
        <w:rPr>
          <w:rFonts w:hint="cs"/>
          <w:rtl/>
        </w:rPr>
      </w:pPr>
      <w:bookmarkStart w:id="56" w:name="_Toc434152271"/>
      <w:r w:rsidRPr="00805DCF">
        <w:rPr>
          <w:rFonts w:hint="cs"/>
          <w:rtl/>
        </w:rPr>
        <w:t>رابعاً</w:t>
      </w:r>
      <w:r>
        <w:rPr>
          <w:rFonts w:hint="cs"/>
          <w:rtl/>
        </w:rPr>
        <w:t>:</w:t>
      </w:r>
      <w:r w:rsidRPr="00805DCF">
        <w:rPr>
          <w:rFonts w:hint="cs"/>
          <w:rtl/>
        </w:rPr>
        <w:t xml:space="preserve"> التالف من كتب التراث</w:t>
      </w:r>
      <w:bookmarkEnd w:id="56"/>
    </w:p>
    <w:p w:rsidR="00805DCF" w:rsidRDefault="00805DCF" w:rsidP="00805DCF">
      <w:pPr>
        <w:pStyle w:val="libNormal"/>
        <w:rPr>
          <w:rFonts w:hint="cs"/>
          <w:rtl/>
        </w:rPr>
      </w:pPr>
      <w:r>
        <w:rPr>
          <w:rFonts w:hint="cs"/>
          <w:rtl/>
        </w:rPr>
        <w:t xml:space="preserve">ولا يجهل أحد أنّ هناك كمّاً هائلاً لا مجال لتصوره قد تلف وضاع عبر الأحقاب التاريخيّة المتعاقبة. وقد تجد ذكراً للكثير من المصادر التي كانت متداولة في أيدي المؤلّفين والمصنّفين الذين سبقونا، وقد نقلوا لنا عنها أشياء لم تذكر فيما وصل إلينا ونتداوله نحن الآن من مؤلّفات القدماء، وقد أشار بعضهم - كصاحب البحار وسواه - إلى العديد منها، ونقلوا عنها الكثير، لكنها قد تلفت قبل أن تصل إلينا. </w:t>
      </w:r>
    </w:p>
    <w:p w:rsidR="00805DCF" w:rsidRDefault="00805DCF" w:rsidP="00805DCF">
      <w:pPr>
        <w:pStyle w:val="libNormal"/>
        <w:rPr>
          <w:rFonts w:hint="cs"/>
          <w:rtl/>
        </w:rPr>
      </w:pPr>
      <w:r>
        <w:rPr>
          <w:rFonts w:hint="cs"/>
          <w:rtl/>
        </w:rPr>
        <w:t xml:space="preserve">فهل نستطيع أن نتّهم هؤلاء العلماء الأعلام، الأطياب الأخيار، بممارسة الكذب والاختلاق فيما ينقلونه عن تلك المصادر والمؤلّفات المفقودة؟! وهل يصح للشهيد مطهري وسواه أن ينفي أمراً يحتمل أن يكون ناقله قد أخذه من مصادر لم تصل إلينا.. وما أكثرها؟ </w:t>
      </w:r>
    </w:p>
    <w:p w:rsidR="00805DCF" w:rsidRDefault="00805DCF" w:rsidP="00805DCF">
      <w:pPr>
        <w:pStyle w:val="libNormal"/>
        <w:rPr>
          <w:rFonts w:hint="cs"/>
          <w:rtl/>
        </w:rPr>
      </w:pPr>
      <w:r>
        <w:rPr>
          <w:rFonts w:hint="cs"/>
          <w:rtl/>
        </w:rPr>
        <w:t xml:space="preserve">ومن الواضح أن المعصوم قد عاش بين الناس حوالي مئتين وثلاث وسبعين سنة، ثم بقي بالقرب منهم - بالإضافة إلى ذلك - تسعاً وستّين سنة - يدبر اُمورهم، ويعطيهم توجيهاته من خلال السفراء، ثم كانت الغيبة الكبرى. </w:t>
      </w:r>
    </w:p>
    <w:p w:rsidR="00805DCF" w:rsidRDefault="00805DCF" w:rsidP="00805DCF">
      <w:pPr>
        <w:pStyle w:val="libNormal"/>
        <w:rPr>
          <w:rFonts w:hint="cs"/>
          <w:rtl/>
        </w:rPr>
      </w:pPr>
      <w:r>
        <w:rPr>
          <w:rFonts w:hint="cs"/>
          <w:rtl/>
        </w:rPr>
        <w:t xml:space="preserve">وقد كان المعصوم </w:t>
      </w:r>
      <w:r w:rsidRPr="00805DCF">
        <w:rPr>
          <w:rStyle w:val="libAlaemChar"/>
          <w:rFonts w:hint="cs"/>
          <w:rtl/>
        </w:rPr>
        <w:t>عليه‌السلام</w:t>
      </w:r>
      <w:r>
        <w:rPr>
          <w:rFonts w:hint="cs"/>
          <w:rtl/>
        </w:rPr>
        <w:t xml:space="preserve"> يقوم بواجبه على أكمل وجه، ولا يدع فرصة - مهما كانت ضئيلة - إلاّ وينشر فيها علمه ومعارفه بالقول والفعل، وبكل وسيلة ممكنة، بل إنّ كل حالة من حالاته وكل لفتة من لفتاته تشير إلى حكم إلهي، وإلى تشريع رباني، وهو حجة وبلاغ. </w:t>
      </w:r>
    </w:p>
    <w:p w:rsidR="00805DCF" w:rsidRDefault="00805DCF" w:rsidP="00805DCF">
      <w:pPr>
        <w:pStyle w:val="libNormal"/>
        <w:rPr>
          <w:rFonts w:hint="cs"/>
          <w:rtl/>
        </w:rPr>
      </w:pPr>
      <w:r>
        <w:rPr>
          <w:rFonts w:hint="cs"/>
          <w:rtl/>
        </w:rPr>
        <w:t xml:space="preserve">فلو أنّ أحداً حاول أن يرصد ويسجّل ذلك كله، ألا ترى معي أنه سيسجّل مئات الصفحات في كلِّ يوم، وألاّ يوضح ذلك لنا حقيقة أنّ كل ما عندنا من أحاديث لا يعدل ما يصدر عنه </w:t>
      </w:r>
      <w:r w:rsidRPr="00805DCF">
        <w:rPr>
          <w:rStyle w:val="libAlaemChar"/>
          <w:rFonts w:hint="cs"/>
          <w:rtl/>
        </w:rPr>
        <w:t>عليه‌السلام</w:t>
      </w:r>
      <w:r>
        <w:rPr>
          <w:rFonts w:hint="cs"/>
          <w:rtl/>
        </w:rPr>
        <w:t xml:space="preserve"> في مدة شهر واحد أو شهرين، وحتّى لو كانوا ثلاثة أشهر أو أزيد؟ فإن ذلك يؤكد لنا حجم الكارثة التي لا نزال نعاني من أثارها، وهي أن ما ضاع عنا - لأسباب مختلفة - لا يمكن أن يقدّر بقدر، ولا يقاس بما نعرف من أحجام. </w:t>
      </w:r>
    </w:p>
    <w:p w:rsidR="00805DCF" w:rsidRDefault="00805DCF" w:rsidP="00805DCF">
      <w:pPr>
        <w:pStyle w:val="libNormal"/>
        <w:rPr>
          <w:rFonts w:hint="cs"/>
          <w:rtl/>
        </w:rPr>
      </w:pPr>
      <w:r>
        <w:rPr>
          <w:rFonts w:hint="cs"/>
          <w:rtl/>
        </w:rPr>
        <w:t xml:space="preserve">وأين يقع ما أورده صاحب كتاب البحار، وهو أضخم موسوعة حديثية، مما فقدناه وأضعناه؟! </w:t>
      </w:r>
    </w:p>
    <w:p w:rsidR="00805DCF" w:rsidRDefault="00805DCF" w:rsidP="00805DCF">
      <w:pPr>
        <w:pStyle w:val="libNormal"/>
        <w:rPr>
          <w:rFonts w:hint="cs"/>
          <w:rtl/>
        </w:rPr>
      </w:pPr>
      <w:r>
        <w:rPr>
          <w:rFonts w:hint="cs"/>
          <w:rtl/>
        </w:rPr>
        <w:lastRenderedPageBreak/>
        <w:t xml:space="preserve">وها نحن لا نزال نجد الكثير الكثير من أحوال وأقوال أئمتنا متناثراً في ثنايا الكتب، في كل ما يُطبع وينشر من كتب التراث، فهل يصح لأحد بعد هذا أن يبادر إلى نفي قضية ما لمجرد أنه لم يجد في عدد يسير من كتب التاريخ التي راجعها ذكراً لما يبحث له عن ذكر أو سند؟! </w:t>
      </w:r>
    </w:p>
    <w:p w:rsidR="00805DCF" w:rsidRPr="00805DCF" w:rsidRDefault="00805DCF" w:rsidP="00805DCF">
      <w:pPr>
        <w:pStyle w:val="Heading2"/>
        <w:rPr>
          <w:rFonts w:hint="cs"/>
          <w:rtl/>
        </w:rPr>
      </w:pPr>
      <w:bookmarkStart w:id="57" w:name="_Toc434152272"/>
      <w:r w:rsidRPr="00805DCF">
        <w:rPr>
          <w:rFonts w:hint="cs"/>
          <w:rtl/>
        </w:rPr>
        <w:t>خامساً</w:t>
      </w:r>
      <w:r>
        <w:rPr>
          <w:rFonts w:hint="cs"/>
          <w:rtl/>
        </w:rPr>
        <w:t>:</w:t>
      </w:r>
      <w:r w:rsidRPr="00805DCF">
        <w:rPr>
          <w:rFonts w:hint="cs"/>
          <w:rtl/>
        </w:rPr>
        <w:t xml:space="preserve"> الوثاقة لا تعني الصحة</w:t>
      </w:r>
      <w:bookmarkEnd w:id="57"/>
      <w:r w:rsidRPr="00805DCF">
        <w:rPr>
          <w:rFonts w:hint="cs"/>
          <w:rtl/>
        </w:rPr>
        <w:t xml:space="preserve"> </w:t>
      </w:r>
    </w:p>
    <w:p w:rsidR="00805DCF" w:rsidRDefault="00805DCF" w:rsidP="00805DCF">
      <w:pPr>
        <w:pStyle w:val="libNormal"/>
        <w:rPr>
          <w:rFonts w:hint="cs"/>
          <w:rtl/>
        </w:rPr>
      </w:pPr>
      <w:r>
        <w:rPr>
          <w:rFonts w:hint="cs"/>
          <w:rtl/>
        </w:rPr>
        <w:t xml:space="preserve">وإذا رجعنا إلى اُمّهات الكتب واُصولها، وهي كتب موثوقة ومعتمدة بلا ريب، فسوف نجد فيها الأحاديث المتعارضة التي لا شك في صحة أحد أطرافها وكذب الطرف الآخر، وكذلك سنجد الأحاديث التي ثبت وقوع الاشتباه والغلط فيها من قبل الرواة، أو ثبت وقوع التصحيف والإسقاط والغلط فيها من قبل نساخها الذين تعاقبوا على نقلها عبر العصور والدهور. فهل ذلك يعني سقوط الكتاب ومؤلّفه عن الاعتبار، بحيث يسوّغ لنا اتهام المؤلّف بالوضع والاختلاق وارتجال الأحداث؟ </w:t>
      </w:r>
    </w:p>
    <w:p w:rsidR="00805DCF" w:rsidRDefault="00805DCF" w:rsidP="00805DCF">
      <w:pPr>
        <w:pStyle w:val="libNormal"/>
        <w:rPr>
          <w:rFonts w:hint="cs"/>
          <w:rtl/>
        </w:rPr>
      </w:pPr>
      <w:r>
        <w:rPr>
          <w:rFonts w:hint="cs"/>
          <w:rtl/>
        </w:rPr>
        <w:t xml:space="preserve">وهل يصح هجر ذلك الكتاب وتجاهله، وعدم الاكتراث به؛ بحجة أنه كتاب محرّف مشتمل على الدجل والتزوير؟ </w:t>
      </w:r>
    </w:p>
    <w:p w:rsidR="00805DCF" w:rsidRDefault="00805DCF" w:rsidP="00805DCF">
      <w:pPr>
        <w:pStyle w:val="libNormal"/>
        <w:rPr>
          <w:rFonts w:hint="cs"/>
          <w:rtl/>
        </w:rPr>
      </w:pPr>
      <w:r>
        <w:rPr>
          <w:rFonts w:hint="cs"/>
          <w:rtl/>
        </w:rPr>
        <w:t xml:space="preserve">إنّ ذلك سينتهي بنا - ولا شك - إلى التخلّي عن كل ما سوى القرآن من كتب وتآليف، والتخلّي بالتالي عن كل السّنّة النبوية والإماميّة التي سجلتها تلك المؤلّفات بأمانة وإخلاص وبحرص بالغ. وذلك يلغي دور العلماء العاملين الذين لا بدّ أن يضطلعوا بدور الحامي والحافظ لهذا الدين، وأن يعملوا على تنقية كلّ هذا الإرث الجليل من الشوائب، وإبعاد كل ما هو مدسوس، ومعالجة ما هو مريض، وتصحيح ما هو محرّف. </w:t>
      </w:r>
    </w:p>
    <w:p w:rsidR="00805DCF" w:rsidRPr="00805DCF" w:rsidRDefault="00805DCF" w:rsidP="00805DCF">
      <w:pPr>
        <w:pStyle w:val="Heading2"/>
        <w:rPr>
          <w:rFonts w:hint="cs"/>
          <w:rtl/>
        </w:rPr>
      </w:pPr>
      <w:bookmarkStart w:id="58" w:name="_Toc434152273"/>
      <w:r w:rsidRPr="00805DCF">
        <w:rPr>
          <w:rFonts w:hint="cs"/>
          <w:rtl/>
        </w:rPr>
        <w:t>سادساً</w:t>
      </w:r>
      <w:r>
        <w:rPr>
          <w:rFonts w:hint="cs"/>
          <w:rtl/>
        </w:rPr>
        <w:t>:</w:t>
      </w:r>
      <w:r w:rsidRPr="00805DCF">
        <w:rPr>
          <w:rFonts w:hint="cs"/>
          <w:rtl/>
        </w:rPr>
        <w:t xml:space="preserve"> الصحة لا تعني الوثاقة</w:t>
      </w:r>
      <w:bookmarkEnd w:id="58"/>
      <w:r w:rsidRPr="00805DCF">
        <w:rPr>
          <w:rFonts w:hint="cs"/>
          <w:rtl/>
        </w:rPr>
        <w:t xml:space="preserve"> </w:t>
      </w:r>
    </w:p>
    <w:p w:rsidR="00805DCF" w:rsidRDefault="00805DCF" w:rsidP="00805DCF">
      <w:pPr>
        <w:pStyle w:val="libNormal"/>
        <w:rPr>
          <w:rFonts w:hint="cs"/>
          <w:rtl/>
        </w:rPr>
      </w:pPr>
      <w:r>
        <w:rPr>
          <w:rFonts w:hint="cs"/>
          <w:rtl/>
        </w:rPr>
        <w:t xml:space="preserve">وقد تجد في كتاب من عُرف بانحرافه وكذبه الكثير مما هو صحيح بلا ريب، مما نقله لنا الأثبات، واستفاض نقله في كتب الثقات. بل قد تجده فيه تصريحات واعترافات لم يستطع غيره الاعتراف بها، بل هو عن ذلك أحجم، وفي كلامه غمغم وجمجم، لكن قد ضاق صدر هذا المعروف بالكذب وبالانحراف فباح واعترف بها، كما يعترف المجرم بجرمه، ويقرّ المذنب ببوائقه، ويعلن بما أسر من إثمه. </w:t>
      </w:r>
    </w:p>
    <w:p w:rsidR="00805DCF" w:rsidRDefault="00805DCF" w:rsidP="00805DCF">
      <w:pPr>
        <w:pStyle w:val="libNormal"/>
        <w:rPr>
          <w:rFonts w:hint="cs"/>
          <w:rtl/>
        </w:rPr>
      </w:pPr>
      <w:r>
        <w:rPr>
          <w:rFonts w:hint="cs"/>
          <w:rtl/>
        </w:rPr>
        <w:t xml:space="preserve">فهل يصح لنا أن نقول له: لا قيمة لاعترافك، بل أنت بريء من جرمك، منزّه عمّا اعترفت به من إثمك، ولا يجوز مؤاخذتك بما اقترفت، ولا أخذك بما به أقررت؟ </w:t>
      </w:r>
    </w:p>
    <w:p w:rsidR="00805DCF" w:rsidRPr="00805DCF" w:rsidRDefault="00805DCF" w:rsidP="00805DCF">
      <w:pPr>
        <w:pStyle w:val="Heading2"/>
        <w:rPr>
          <w:rFonts w:hint="cs"/>
          <w:rtl/>
        </w:rPr>
      </w:pPr>
      <w:bookmarkStart w:id="59" w:name="_Toc434152274"/>
      <w:r w:rsidRPr="00805DCF">
        <w:rPr>
          <w:rFonts w:hint="cs"/>
          <w:rtl/>
        </w:rPr>
        <w:lastRenderedPageBreak/>
        <w:t>خلطُ الحقِّ بالباطل هدف المبطلين</w:t>
      </w:r>
      <w:r>
        <w:rPr>
          <w:rFonts w:hint="cs"/>
          <w:rtl/>
        </w:rPr>
        <w:t>:</w:t>
      </w:r>
      <w:bookmarkEnd w:id="59"/>
    </w:p>
    <w:p w:rsidR="00805DCF" w:rsidRDefault="00805DCF" w:rsidP="00805DCF">
      <w:pPr>
        <w:pStyle w:val="libNormal"/>
        <w:rPr>
          <w:rFonts w:hint="cs"/>
          <w:rtl/>
        </w:rPr>
      </w:pPr>
      <w:r>
        <w:rPr>
          <w:rFonts w:hint="cs"/>
          <w:rtl/>
        </w:rPr>
        <w:t xml:space="preserve">وعدا ذلك كله فإنّ خلط الحق بالباطل قد يكون هدفاً لدعاة الباطل؛ فقد روي عن الإمام الباقر </w:t>
      </w:r>
      <w:r w:rsidRPr="00805DCF">
        <w:rPr>
          <w:rStyle w:val="libAlaemChar"/>
          <w:rFonts w:hint="cs"/>
          <w:rtl/>
        </w:rPr>
        <w:t>عليه‌السلام</w:t>
      </w:r>
      <w:r>
        <w:rPr>
          <w:rFonts w:hint="cs"/>
          <w:rtl/>
        </w:rPr>
        <w:t xml:space="preserve"> أنّ أمير المؤمنين </w:t>
      </w:r>
      <w:r w:rsidRPr="00805DCF">
        <w:rPr>
          <w:rStyle w:val="libAlaemChar"/>
          <w:rFonts w:hint="cs"/>
          <w:rtl/>
        </w:rPr>
        <w:t>عليه‌السلام</w:t>
      </w:r>
      <w:r>
        <w:rPr>
          <w:rFonts w:hint="cs"/>
          <w:rtl/>
        </w:rPr>
        <w:t xml:space="preserve"> قال في خطبة له: </w:t>
      </w:r>
      <w:r w:rsidR="009E0AA6">
        <w:rPr>
          <w:rFonts w:hint="cs"/>
          <w:rtl/>
        </w:rPr>
        <w:t>«</w:t>
      </w:r>
      <w:r w:rsidRPr="00805DCF">
        <w:rPr>
          <w:rFonts w:hint="cs"/>
          <w:rtl/>
        </w:rPr>
        <w:t>فلو أنّ الباطل خلص</w:t>
      </w:r>
      <w:r>
        <w:rPr>
          <w:rFonts w:hint="cs"/>
          <w:rtl/>
        </w:rPr>
        <w:t>،</w:t>
      </w:r>
      <w:r w:rsidRPr="00805DCF">
        <w:rPr>
          <w:rFonts w:hint="cs"/>
          <w:rtl/>
        </w:rPr>
        <w:t xml:space="preserve"> لم يخف على ذي حجى</w:t>
      </w:r>
      <w:r>
        <w:rPr>
          <w:rFonts w:hint="cs"/>
          <w:rtl/>
        </w:rPr>
        <w:t>،</w:t>
      </w:r>
      <w:r w:rsidRPr="00805DCF">
        <w:rPr>
          <w:rFonts w:hint="cs"/>
          <w:rtl/>
        </w:rPr>
        <w:t xml:space="preserve"> ولو أنّ الحق خلص لم يكن اختلاف</w:t>
      </w:r>
      <w:r>
        <w:rPr>
          <w:rFonts w:hint="cs"/>
          <w:rtl/>
        </w:rPr>
        <w:t>،</w:t>
      </w:r>
      <w:r w:rsidRPr="00805DCF">
        <w:rPr>
          <w:rFonts w:hint="cs"/>
          <w:rtl/>
        </w:rPr>
        <w:t xml:space="preserve"> ولكن يُؤخذ من هذا ضغث ومن هذا ضغث</w:t>
      </w:r>
      <w:r>
        <w:rPr>
          <w:rFonts w:hint="cs"/>
          <w:rtl/>
        </w:rPr>
        <w:t>،</w:t>
      </w:r>
      <w:r w:rsidRPr="00805DCF">
        <w:rPr>
          <w:rFonts w:hint="cs"/>
          <w:rtl/>
        </w:rPr>
        <w:t xml:space="preserve"> فيخرجان فيجيئان معاً</w:t>
      </w:r>
      <w:r>
        <w:rPr>
          <w:rFonts w:hint="cs"/>
          <w:rtl/>
        </w:rPr>
        <w:t>؛</w:t>
      </w:r>
      <w:r w:rsidRPr="00805DCF">
        <w:rPr>
          <w:rFonts w:hint="cs"/>
          <w:rtl/>
        </w:rPr>
        <w:t xml:space="preserve"> فهنالك استحوذ الشيطان على أوليائه</w:t>
      </w:r>
      <w:r>
        <w:rPr>
          <w:rFonts w:hint="cs"/>
          <w:rtl/>
        </w:rPr>
        <w:t>،</w:t>
      </w:r>
      <w:r w:rsidRPr="00805DCF">
        <w:rPr>
          <w:rFonts w:hint="cs"/>
          <w:rtl/>
        </w:rPr>
        <w:t xml:space="preserve"> ونجا الذين سبقت لهم من الله الحسنى</w:t>
      </w:r>
      <w:r w:rsidR="009E0AA6">
        <w:rPr>
          <w:rFonts w:hint="cs"/>
          <w:rtl/>
        </w:rPr>
        <w:t>»</w:t>
      </w:r>
      <w:r>
        <w:rPr>
          <w:rFonts w:hint="cs"/>
          <w:rtl/>
        </w:rPr>
        <w:t xml:space="preserve">. </w:t>
      </w:r>
    </w:p>
    <w:p w:rsidR="00805DCF" w:rsidRDefault="00805DCF" w:rsidP="00805DCF">
      <w:pPr>
        <w:pStyle w:val="libNormal"/>
        <w:rPr>
          <w:rFonts w:hint="cs"/>
          <w:rtl/>
        </w:rPr>
      </w:pPr>
      <w:r>
        <w:rPr>
          <w:rFonts w:hint="cs"/>
          <w:rtl/>
        </w:rPr>
        <w:t xml:space="preserve">إنّ الإنصاف يفرض علينا القول: بأنّ فلاناً من الناس إذا كذب في قضية هنا، أو في قول هناك، فإنّ ذلك لا يسوّغ لنا إطلاق الحكم بالكذب والاختلاق على كل أقواله، وإن كان يفرض علينا درجة عالية من الحيطة والحذر في التعامل مع كلِّ ما يصدر عنه. </w:t>
      </w:r>
    </w:p>
    <w:p w:rsidR="00805DCF" w:rsidRDefault="00805DCF" w:rsidP="00805DCF">
      <w:pPr>
        <w:pStyle w:val="libNormal"/>
        <w:rPr>
          <w:rFonts w:hint="cs"/>
          <w:rtl/>
        </w:rPr>
      </w:pPr>
      <w:r>
        <w:rPr>
          <w:rFonts w:hint="cs"/>
          <w:rtl/>
        </w:rPr>
        <w:t xml:space="preserve">وإنّ عدم وجدان مضمون بعض الروايات فيما توفّر لدينا من مصادر لا يبرّر لنا الحكم القاطع بنفي وجودها من الأساس، مع إمكانية أن يكون ذلك النص مأخوذاً من تأليفات لم تصل إلينا، فكيف ومن أين ثبت للشهيد مطهري </w:t>
      </w:r>
      <w:r w:rsidR="009E0AA6" w:rsidRPr="009E0AA6">
        <w:rPr>
          <w:rStyle w:val="libAlaemChar"/>
          <w:rFonts w:hint="cs"/>
          <w:rtl/>
        </w:rPr>
        <w:t>رحمه‌الله</w:t>
      </w:r>
      <w:r>
        <w:rPr>
          <w:rFonts w:hint="cs"/>
          <w:rtl/>
        </w:rPr>
        <w:t xml:space="preserve"> - لو صح ما نسب إليه -: (أنّ ما يذكره البعض عن ليلى في كربلاء مجرد مشهد عاطفي خيالي محض)؟! </w:t>
      </w:r>
    </w:p>
    <w:p w:rsidR="00805DCF" w:rsidRPr="00805DCF" w:rsidRDefault="00805DCF" w:rsidP="00805DCF">
      <w:pPr>
        <w:pStyle w:val="Heading2"/>
        <w:rPr>
          <w:rFonts w:hint="cs"/>
          <w:rtl/>
        </w:rPr>
      </w:pPr>
      <w:bookmarkStart w:id="60" w:name="_Toc434152275"/>
      <w:r w:rsidRPr="00805DCF">
        <w:rPr>
          <w:rFonts w:hint="cs"/>
          <w:rtl/>
        </w:rPr>
        <w:t>سابعاً</w:t>
      </w:r>
      <w:r>
        <w:rPr>
          <w:rFonts w:hint="cs"/>
          <w:rtl/>
        </w:rPr>
        <w:t>:</w:t>
      </w:r>
      <w:r w:rsidRPr="00805DCF">
        <w:rPr>
          <w:rFonts w:hint="cs"/>
          <w:rtl/>
        </w:rPr>
        <w:t xml:space="preserve"> ما ينكرونه كاف في الاحتمال</w:t>
      </w:r>
      <w:bookmarkEnd w:id="60"/>
      <w:r w:rsidRPr="00805DCF">
        <w:rPr>
          <w:rFonts w:hint="cs"/>
          <w:rtl/>
        </w:rPr>
        <w:t xml:space="preserve"> </w:t>
      </w:r>
    </w:p>
    <w:p w:rsidR="00805DCF" w:rsidRDefault="00805DCF" w:rsidP="00805DCF">
      <w:pPr>
        <w:pStyle w:val="libNormal"/>
        <w:rPr>
          <w:rFonts w:hint="cs"/>
          <w:rtl/>
        </w:rPr>
      </w:pPr>
      <w:r>
        <w:rPr>
          <w:rFonts w:hint="cs"/>
          <w:rtl/>
        </w:rPr>
        <w:t xml:space="preserve">وهكذا يتضح أن نفس هذه المنقولات التي يريد الشهيد العلامة المطهري - على ما حكوه عنه - تكذيبها صالحة لادّعاء وجود ليلى في كربلاء، ما دام الحكم عليها بالكذب والاختلاق غير متيسّر لأحد، مع عدم وجود آية قرآنية تشير إلى ضد ذلك، ولغير ذلك من أسباب ذكرنا قسماً منها، وسنذكر الباقي فيما سيأتي من صفحات، مع ملاحظة عدم وجود أيِّ مبرر لاتّهام مؤلّفي الكتب التي أوردت ذلك بأنهم كذابون ووضاعون، فضلاً عن اتّهامهم بالتصدي لاختلاق ووضع خصوص هذه القضية. </w:t>
      </w:r>
    </w:p>
    <w:p w:rsidR="00805DCF" w:rsidRPr="00805DCF" w:rsidRDefault="00805DCF" w:rsidP="00805DCF">
      <w:pPr>
        <w:pStyle w:val="Heading2"/>
        <w:rPr>
          <w:rFonts w:hint="cs"/>
          <w:rtl/>
        </w:rPr>
      </w:pPr>
      <w:bookmarkStart w:id="61" w:name="_Toc434152276"/>
      <w:r w:rsidRPr="00805DCF">
        <w:rPr>
          <w:rFonts w:hint="cs"/>
          <w:rtl/>
        </w:rPr>
        <w:t>ثامناً</w:t>
      </w:r>
      <w:r>
        <w:rPr>
          <w:rFonts w:hint="cs"/>
          <w:rtl/>
        </w:rPr>
        <w:t>:</w:t>
      </w:r>
      <w:r w:rsidRPr="00805DCF">
        <w:rPr>
          <w:rFonts w:hint="cs"/>
          <w:rtl/>
        </w:rPr>
        <w:t xml:space="preserve"> المهتمّون ينكرون</w:t>
      </w:r>
      <w:bookmarkEnd w:id="61"/>
      <w:r w:rsidRPr="00805DCF">
        <w:rPr>
          <w:rFonts w:hint="cs"/>
          <w:rtl/>
        </w:rPr>
        <w:t xml:space="preserve"> </w:t>
      </w:r>
    </w:p>
    <w:p w:rsidR="00805DCF" w:rsidRDefault="00805DCF" w:rsidP="00805DCF">
      <w:pPr>
        <w:pStyle w:val="libNormal"/>
        <w:rPr>
          <w:rFonts w:hint="cs"/>
          <w:rtl/>
        </w:rPr>
      </w:pPr>
      <w:r>
        <w:rPr>
          <w:rFonts w:hint="cs"/>
          <w:rtl/>
        </w:rPr>
        <w:t xml:space="preserve">وقد رأينا الشهيد العلامة المطهري - حسب ما نُسب إليه - يهاجم من يتهمهم برواية ما اعتقد أنه مكذوب؛ مثل الكاشفي، والدربندي، والطريحي، وصاحب الخزائن (رحمهم الله تعالى) بصورة قاسية وحادة؛ حيث يتّهمهم بالتزوير، والكذب، والخرافة، وغير ذلك. </w:t>
      </w:r>
    </w:p>
    <w:p w:rsidR="00805DCF" w:rsidRDefault="00805DCF" w:rsidP="00805DCF">
      <w:pPr>
        <w:pStyle w:val="libNormal"/>
        <w:rPr>
          <w:rFonts w:hint="cs"/>
          <w:rtl/>
        </w:rPr>
      </w:pPr>
      <w:r>
        <w:rPr>
          <w:rFonts w:hint="cs"/>
          <w:rtl/>
        </w:rPr>
        <w:t xml:space="preserve">ولكنه يمتدح ويطري من شاركوه في آرائه هذه، وهاجموا اُولئك كما هاجمهم، واتّهموهم كما اتّهمهم، ويعتمد على أقوالهم. فراجع ما وصف به الشيخ النوري الذي يوافقه في الرأي هنا؛ فإنه </w:t>
      </w:r>
      <w:r>
        <w:rPr>
          <w:rFonts w:hint="cs"/>
          <w:rtl/>
        </w:rPr>
        <w:lastRenderedPageBreak/>
        <w:t xml:space="preserve">اعتبره رجلاً عظيماً، متبحراً في العلوم بشكل فريد، إلى غير ذلك من أوصاف فضفاضة أفرغها عليه. </w:t>
      </w:r>
    </w:p>
    <w:p w:rsidR="00805DCF" w:rsidRDefault="00805DCF" w:rsidP="00805DCF">
      <w:pPr>
        <w:pStyle w:val="libNormal"/>
        <w:rPr>
          <w:rFonts w:hint="cs"/>
          <w:rtl/>
        </w:rPr>
      </w:pPr>
      <w:r>
        <w:rPr>
          <w:rFonts w:hint="cs"/>
          <w:rtl/>
        </w:rPr>
        <w:t xml:space="preserve">رغم أنّ الشيخ النوري </w:t>
      </w:r>
      <w:r w:rsidR="009E0AA6" w:rsidRPr="009E0AA6">
        <w:rPr>
          <w:rStyle w:val="libAlaemChar"/>
          <w:rFonts w:hint="cs"/>
          <w:rtl/>
        </w:rPr>
        <w:t>رحمه‌الله</w:t>
      </w:r>
      <w:r>
        <w:rPr>
          <w:rFonts w:hint="cs"/>
          <w:rtl/>
        </w:rPr>
        <w:t xml:space="preserve"> هو الذي ألّف كتاب (فصل الخطاب) الذي يتحدّث فيه عن تحريف كتاب الله؛ حيث خدعته أحاديث أهل السنة الواردة في هذا الخصوص. فراجع ما ذكرناه في أواخر كتابنا: حقائق هامة حول القرآن الكريم. </w:t>
      </w:r>
    </w:p>
    <w:p w:rsidR="00805DCF" w:rsidRDefault="00805DCF" w:rsidP="00805DCF">
      <w:pPr>
        <w:pStyle w:val="libNormal"/>
        <w:rPr>
          <w:rFonts w:hint="cs"/>
          <w:rtl/>
        </w:rPr>
      </w:pPr>
      <w:r>
        <w:rPr>
          <w:rFonts w:hint="cs"/>
          <w:rtl/>
        </w:rPr>
        <w:t xml:space="preserve">ورغم أنّ العلماء قد أثنوا ثناء عاطراً على هؤلاء الذين ذمهم المطهري - كما قيل - فقد أثنوا على الدربندي والطريحي وغيرهما، ووصفوهم بالدين والورع، والتقوى والاستقامة، وهم قد عاشوا معهم وعاشروهم. ولكنه هو يتهمهم بالكذب والاختلاق، والتزوير والجهل، وكأن القرآن هو الذي صرّح له بأنهم قد قاموا هم بأعيانهم بممارسة هذا الاختلاق والجعل الذي يدّعيه عليهم، وباختراع ما رأى أنه هو من الأساطير! </w:t>
      </w:r>
    </w:p>
    <w:p w:rsidR="00805DCF" w:rsidRDefault="00805DCF" w:rsidP="00805DCF">
      <w:pPr>
        <w:pStyle w:val="libNormal"/>
        <w:rPr>
          <w:rFonts w:hint="cs"/>
          <w:rtl/>
        </w:rPr>
      </w:pPr>
      <w:r>
        <w:rPr>
          <w:rFonts w:hint="cs"/>
          <w:rtl/>
        </w:rPr>
        <w:t xml:space="preserve">والملفت هنا: أننا نجد أن نفس الدربندي الذي يتعرّض للاتهام والتجريح ينكر على بعض القرّاء ذكرهم لبعض الغرائب دون أن يسندوها إلى كتاب، ولا إلى ثقة من الرواة! </w:t>
      </w:r>
    </w:p>
    <w:p w:rsidR="00805DCF" w:rsidRDefault="00805DCF" w:rsidP="00805DCF">
      <w:pPr>
        <w:pStyle w:val="libNormal"/>
        <w:rPr>
          <w:rFonts w:hint="cs"/>
          <w:rtl/>
        </w:rPr>
      </w:pPr>
      <w:r>
        <w:rPr>
          <w:rFonts w:hint="cs"/>
          <w:rtl/>
        </w:rPr>
        <w:t xml:space="preserve">والملفت أيضاً: أنه </w:t>
      </w:r>
      <w:r w:rsidR="009E0AA6" w:rsidRPr="009E0AA6">
        <w:rPr>
          <w:rStyle w:val="libAlaemChar"/>
          <w:rFonts w:hint="cs"/>
          <w:rtl/>
        </w:rPr>
        <w:t>رحمه‌الله</w:t>
      </w:r>
      <w:r>
        <w:rPr>
          <w:rFonts w:hint="cs"/>
          <w:rtl/>
        </w:rPr>
        <w:t xml:space="preserve"> قد ذكر ذلك وهو يتحدّث عن اُمور ترتبط بعلي الأكبر </w:t>
      </w:r>
      <w:r w:rsidRPr="00805DCF">
        <w:rPr>
          <w:rStyle w:val="libAlaemChar"/>
          <w:rFonts w:hint="cs"/>
          <w:rtl/>
        </w:rPr>
        <w:t>عليه‌السلام</w:t>
      </w:r>
      <w:r>
        <w:rPr>
          <w:rFonts w:hint="cs"/>
          <w:rtl/>
        </w:rPr>
        <w:t xml:space="preserve"> بالذات، ثم هو يفندها، أو يذكر ما يحل الإشكال فيها، فراجع. </w:t>
      </w:r>
    </w:p>
    <w:p w:rsidR="00805DCF" w:rsidRPr="00805DCF" w:rsidRDefault="00805DCF" w:rsidP="00805DCF">
      <w:pPr>
        <w:pStyle w:val="Heading2"/>
        <w:rPr>
          <w:rFonts w:hint="cs"/>
          <w:rtl/>
        </w:rPr>
      </w:pPr>
      <w:bookmarkStart w:id="62" w:name="_Toc434152277"/>
      <w:r w:rsidRPr="00805DCF">
        <w:rPr>
          <w:rFonts w:hint="cs"/>
          <w:rtl/>
        </w:rPr>
        <w:t>تاسعاً</w:t>
      </w:r>
      <w:r>
        <w:rPr>
          <w:rFonts w:hint="cs"/>
          <w:rtl/>
        </w:rPr>
        <w:t>:</w:t>
      </w:r>
      <w:r w:rsidRPr="00805DCF">
        <w:rPr>
          <w:rFonts w:hint="cs"/>
          <w:rtl/>
        </w:rPr>
        <w:t xml:space="preserve"> احتضان ليلى ابنها في ساحة الوغى</w:t>
      </w:r>
      <w:bookmarkEnd w:id="62"/>
    </w:p>
    <w:p w:rsidR="00805DCF" w:rsidRDefault="00805DCF" w:rsidP="00805DCF">
      <w:pPr>
        <w:pStyle w:val="libNormal"/>
        <w:rPr>
          <w:rFonts w:hint="cs"/>
          <w:rtl/>
        </w:rPr>
      </w:pPr>
      <w:r>
        <w:rPr>
          <w:rFonts w:hint="cs"/>
          <w:rtl/>
        </w:rPr>
        <w:t xml:space="preserve">والغريب في الأمر هنا أن الشهيد العلاّمة المطهري - فيما ينسبه إليه مؤلّف الملحمة الحسينيّة - يذكر: أنّ ثمة قصة تتحدث عن احتضان ليلى لابنها علي الأكبر في ساحة الوغى، والمشهد الخيالي المحض. وقد تحدث عن كثرة المآتم التي حضرها وقرأ فيها قراء العزاء هذه القصة بالذات. </w:t>
      </w:r>
    </w:p>
    <w:p w:rsidR="00805DCF" w:rsidRDefault="00805DCF" w:rsidP="00805DCF">
      <w:pPr>
        <w:pStyle w:val="libBold2"/>
        <w:rPr>
          <w:rFonts w:hint="cs"/>
          <w:rtl/>
        </w:rPr>
      </w:pPr>
      <w:r>
        <w:rPr>
          <w:rFonts w:hint="cs"/>
          <w:rtl/>
        </w:rPr>
        <w:t xml:space="preserve">ونقول: </w:t>
      </w:r>
    </w:p>
    <w:p w:rsidR="00805DCF" w:rsidRDefault="00805DCF" w:rsidP="00805DCF">
      <w:pPr>
        <w:pStyle w:val="libNormal"/>
        <w:rPr>
          <w:rFonts w:hint="cs"/>
          <w:rtl/>
        </w:rPr>
      </w:pPr>
      <w:r>
        <w:rPr>
          <w:rFonts w:hint="cs"/>
          <w:rtl/>
        </w:rPr>
        <w:t xml:space="preserve">1 - إننا على كثرة مجالس العزاء التي حضرناها وسمعناها لم نسمع ولا مرة واحدة أنّ ليلى قد احتضنت ابنها في ساحة الوغى، ولا نقله لنا أحد، ولا قرأناه في كتاب، وذلك يفيد أنّ ما سمعه </w:t>
      </w:r>
      <w:r w:rsidR="009E0AA6" w:rsidRPr="009E0AA6">
        <w:rPr>
          <w:rStyle w:val="libAlaemChar"/>
          <w:rFonts w:hint="cs"/>
          <w:rtl/>
        </w:rPr>
        <w:t>رحمه‌الله</w:t>
      </w:r>
      <w:r>
        <w:rPr>
          <w:rFonts w:hint="cs"/>
          <w:rtl/>
        </w:rPr>
        <w:t xml:space="preserve"> إنما كان حالة خاصة محصورة بأشخاص بأعيانهم، ولم يصبح جزءاً من تاريخ كربلاء يتداوله الناس أينما كانوا، وحيثما وجدوا. </w:t>
      </w:r>
    </w:p>
    <w:p w:rsidR="00805DCF" w:rsidRDefault="00805DCF" w:rsidP="00805DCF">
      <w:pPr>
        <w:pStyle w:val="libNormal"/>
        <w:rPr>
          <w:rFonts w:hint="cs"/>
          <w:rtl/>
        </w:rPr>
      </w:pPr>
      <w:r>
        <w:rPr>
          <w:rFonts w:hint="cs"/>
          <w:rtl/>
        </w:rPr>
        <w:t xml:space="preserve">2 - كما أننا لم نسمع أي شيء عن ليلى مما يدخل في دائرة الخيال المحض، لا بالنسبة لليلى وهي في فسطاطها، ولا بالنسبة لها حين كانت تلاحظ ولدها من بعيد وهو في ساحة الوغى، فنحن نستغرب هذه الأقوال كما يستغربها، ونرفضها كما يرفضها. </w:t>
      </w:r>
    </w:p>
    <w:p w:rsidR="00805DCF" w:rsidRDefault="00805DCF" w:rsidP="00805DCF">
      <w:pPr>
        <w:pStyle w:val="libNormal"/>
        <w:rPr>
          <w:rFonts w:hint="cs"/>
          <w:rtl/>
        </w:rPr>
      </w:pPr>
      <w:r>
        <w:rPr>
          <w:rFonts w:hint="cs"/>
          <w:rtl/>
        </w:rPr>
        <w:lastRenderedPageBreak/>
        <w:t xml:space="preserve">3 - البحث العلمي، والدراسة والاستدلال، والحديث ينبغي أن يتجه لمعالجة ما أصبح تاريخاً متداولاً يتلقّاه الناس بالقبول والرضا، لا أن يكون عن نزوات أشخاص منحرفين أو يعانون من عقدة؛ فإنّ معالجة هذا النوع من الأمراض له مجالات وسبل اُخرى تربويّة وغيرها. </w:t>
      </w:r>
    </w:p>
    <w:p w:rsidR="00805DCF" w:rsidRPr="00805DCF" w:rsidRDefault="00805DCF" w:rsidP="00805DCF">
      <w:pPr>
        <w:pStyle w:val="Heading2"/>
        <w:rPr>
          <w:rFonts w:hint="cs"/>
          <w:rtl/>
        </w:rPr>
      </w:pPr>
      <w:bookmarkStart w:id="63" w:name="_Toc434152278"/>
      <w:r w:rsidRPr="00805DCF">
        <w:rPr>
          <w:rFonts w:hint="cs"/>
          <w:rtl/>
        </w:rPr>
        <w:t>عاشراً</w:t>
      </w:r>
      <w:r>
        <w:rPr>
          <w:rFonts w:hint="cs"/>
          <w:rtl/>
        </w:rPr>
        <w:t>:</w:t>
      </w:r>
      <w:r w:rsidRPr="00805DCF">
        <w:rPr>
          <w:rFonts w:hint="cs"/>
          <w:rtl/>
        </w:rPr>
        <w:t xml:space="preserve"> حتّى لو كتم التاريخ</w:t>
      </w:r>
      <w:bookmarkEnd w:id="63"/>
      <w:r w:rsidRPr="00805DCF">
        <w:rPr>
          <w:rFonts w:hint="cs"/>
          <w:rtl/>
        </w:rPr>
        <w:t xml:space="preserve"> </w:t>
      </w:r>
    </w:p>
    <w:p w:rsidR="00805DCF" w:rsidRDefault="00805DCF" w:rsidP="00805DCF">
      <w:pPr>
        <w:pStyle w:val="libNormal"/>
        <w:rPr>
          <w:rFonts w:hint="cs"/>
          <w:rtl/>
        </w:rPr>
      </w:pPr>
      <w:r>
        <w:rPr>
          <w:rFonts w:hint="cs"/>
          <w:rtl/>
        </w:rPr>
        <w:t xml:space="preserve">ولنفترض جدلاً أنّ ما قدّمناه، وكذلك ما سيأتي من دلائل وشواهد، لا يكفي للقول بأن التاريخ قد صرّح بحضور ليلى في كربلاء يوم العاشر من المحرم، رغم أنّ أقل القليل منه يكفي للإشارة إلى وجود هذا القول. </w:t>
      </w:r>
    </w:p>
    <w:p w:rsidR="00805DCF" w:rsidRDefault="00805DCF" w:rsidP="00805DCF">
      <w:pPr>
        <w:pStyle w:val="libNormal"/>
        <w:rPr>
          <w:rFonts w:hint="cs"/>
          <w:rtl/>
        </w:rPr>
      </w:pPr>
      <w:r>
        <w:rPr>
          <w:rFonts w:hint="cs"/>
          <w:rtl/>
        </w:rPr>
        <w:t xml:space="preserve">غير أننا نقول: إنّ عدم ذكر التاريخ لذلك - لو صح - فإنه لا يكون سنداً للنفي من الأساس؛ إذ إنّ التاريخ قد سجّل لنا أسماء عدد من الذين حضروا تلك الواقعة نساء ورجالاً وأطفالاً، ولكنه عجز عن ذكر أسماء الكثيرين الآخرين منهم، بل أهمل ذكر أسماء الأكثرية الساحقة في وقائع مختلفة؛ كحنين، وخيبر، وصفّين، والجمل، والنهروان... </w:t>
      </w:r>
    </w:p>
    <w:p w:rsidR="00805DCF" w:rsidRDefault="00805DCF" w:rsidP="00805DCF">
      <w:pPr>
        <w:pStyle w:val="libNormal"/>
        <w:rPr>
          <w:rFonts w:hint="cs"/>
          <w:rtl/>
        </w:rPr>
      </w:pPr>
      <w:r>
        <w:rPr>
          <w:rFonts w:hint="cs"/>
          <w:rtl/>
        </w:rPr>
        <w:t xml:space="preserve">فهل ذلك يعني أنّ من لم يصرّح التاريخ باسمه لم يكن حاضراً في تلك الوقائع، بحيث يجوز لنا نفي حضوره بشكل بات، وقاطع، ونهائي؟ </w:t>
      </w:r>
    </w:p>
    <w:p w:rsidR="00805DCF" w:rsidRDefault="00805DCF" w:rsidP="00805DCF">
      <w:pPr>
        <w:pStyle w:val="libNormal"/>
        <w:rPr>
          <w:rFonts w:hint="cs"/>
          <w:rtl/>
        </w:rPr>
      </w:pPr>
      <w:r>
        <w:rPr>
          <w:rFonts w:hint="cs"/>
          <w:rtl/>
        </w:rPr>
        <w:t xml:space="preserve">إننا لا نظن أنّ أحداً يستطيع أن يلتزم بهذا الأمر، وهو يعلم أنّ ذلك يستبطن فتح المجال لإنكار مختلف حقائق التاريخ، وارتكاب جريمة تزوير كبرى لا يجازف عاقل بالإقدام عليها في أي من الظروف والأحوال. </w:t>
      </w:r>
    </w:p>
    <w:p w:rsidR="00805DCF" w:rsidRDefault="00805DCF" w:rsidP="00805DCF">
      <w:pPr>
        <w:pStyle w:val="libNormal"/>
      </w:pPr>
      <w:bookmarkStart w:id="64" w:name="10"/>
      <w:r>
        <w:rPr>
          <w:rFonts w:eastAsia="Calibri"/>
        </w:rPr>
        <w:br w:type="page"/>
      </w:r>
    </w:p>
    <w:p w:rsidR="00805DCF" w:rsidRDefault="00805DCF" w:rsidP="00805DCF">
      <w:pPr>
        <w:pStyle w:val="Heading1Center"/>
        <w:rPr>
          <w:rFonts w:hint="cs"/>
          <w:rtl/>
        </w:rPr>
      </w:pPr>
      <w:bookmarkStart w:id="65" w:name="_Toc434152279"/>
      <w:r>
        <w:rPr>
          <w:rFonts w:hint="cs"/>
          <w:rtl/>
        </w:rPr>
        <w:lastRenderedPageBreak/>
        <w:t>الفصل الخامس:</w:t>
      </w:r>
      <w:bookmarkEnd w:id="64"/>
      <w:bookmarkEnd w:id="65"/>
    </w:p>
    <w:p w:rsidR="00805DCF" w:rsidRDefault="00805DCF" w:rsidP="00805DCF">
      <w:pPr>
        <w:pStyle w:val="Heading1Center"/>
        <w:rPr>
          <w:rFonts w:hint="cs"/>
          <w:rtl/>
        </w:rPr>
      </w:pPr>
      <w:bookmarkStart w:id="66" w:name="_Toc434152280"/>
      <w:r>
        <w:rPr>
          <w:rFonts w:hint="cs"/>
          <w:rtl/>
        </w:rPr>
        <w:t>التضحية والجهاد، ودعاء ليلى لولدها</w:t>
      </w:r>
      <w:bookmarkEnd w:id="66"/>
    </w:p>
    <w:p w:rsidR="00805DCF" w:rsidRPr="00805DCF" w:rsidRDefault="00805DCF" w:rsidP="00805DCF">
      <w:pPr>
        <w:pStyle w:val="Heading2"/>
        <w:rPr>
          <w:rFonts w:hint="cs"/>
          <w:rtl/>
        </w:rPr>
      </w:pPr>
      <w:bookmarkStart w:id="67" w:name="_Toc434152281"/>
      <w:r w:rsidRPr="00805DCF">
        <w:rPr>
          <w:rFonts w:hint="cs"/>
          <w:rtl/>
        </w:rPr>
        <w:t>ليلى تنشر شعرها للدعاء</w:t>
      </w:r>
      <w:r>
        <w:rPr>
          <w:rFonts w:hint="cs"/>
          <w:rtl/>
        </w:rPr>
        <w:t>:</w:t>
      </w:r>
      <w:bookmarkEnd w:id="67"/>
    </w:p>
    <w:p w:rsidR="00805DCF" w:rsidRDefault="00805DCF" w:rsidP="00805DCF">
      <w:pPr>
        <w:pStyle w:val="libNormal"/>
        <w:rPr>
          <w:rFonts w:hint="cs"/>
          <w:rtl/>
        </w:rPr>
      </w:pPr>
      <w:r>
        <w:rPr>
          <w:rFonts w:hint="cs"/>
          <w:rtl/>
        </w:rPr>
        <w:t xml:space="preserve">ويُنسب إلى الشهيد السعيد العلاّمة الشيخ مرتضى مطهري </w:t>
      </w:r>
      <w:r w:rsidR="009E0AA6" w:rsidRPr="009E0AA6">
        <w:rPr>
          <w:rStyle w:val="libAlaemChar"/>
          <w:rFonts w:hint="cs"/>
          <w:rtl/>
        </w:rPr>
        <w:t>رحمه‌الله</w:t>
      </w:r>
      <w:r>
        <w:rPr>
          <w:rFonts w:hint="cs"/>
          <w:rtl/>
        </w:rPr>
        <w:t xml:space="preserve">، وهو يعدد التحريفات التي لحقت بواقعة كربلاء، قوله: (... قضية حضور ليلى في كربلاء، والادّعاء بأن الحسين </w:t>
      </w:r>
      <w:r w:rsidRPr="00805DCF">
        <w:rPr>
          <w:rStyle w:val="libAlaemChar"/>
          <w:rFonts w:hint="cs"/>
          <w:rtl/>
        </w:rPr>
        <w:t>عليه‌السلام</w:t>
      </w:r>
      <w:r>
        <w:rPr>
          <w:rFonts w:hint="cs"/>
          <w:rtl/>
        </w:rPr>
        <w:t xml:space="preserve"> قد أمرها أن ترجع إلى إحدى الخيم، وتنشر شعرها بعد أن خرجت من المخيم...). </w:t>
      </w:r>
    </w:p>
    <w:p w:rsidR="00805DCF" w:rsidRDefault="00805DCF" w:rsidP="00805DCF">
      <w:pPr>
        <w:pStyle w:val="libNormal"/>
        <w:rPr>
          <w:rFonts w:hint="cs"/>
          <w:rtl/>
        </w:rPr>
      </w:pPr>
      <w:r>
        <w:rPr>
          <w:rFonts w:hint="cs"/>
          <w:rtl/>
        </w:rPr>
        <w:t xml:space="preserve">ويقول </w:t>
      </w:r>
      <w:r w:rsidR="009E0AA6" w:rsidRPr="009E0AA6">
        <w:rPr>
          <w:rStyle w:val="libAlaemChar"/>
          <w:rFonts w:hint="cs"/>
          <w:rtl/>
        </w:rPr>
        <w:t>رحمه‌الله</w:t>
      </w:r>
      <w:r>
        <w:rPr>
          <w:rFonts w:hint="cs"/>
          <w:rtl/>
        </w:rPr>
        <w:t xml:space="preserve">: إنه حضر مجلساً حسينياً سمع فيه أنّ علياً الأكبر نزل إلى ساحة الوغى، وإذا بالحسين </w:t>
      </w:r>
      <w:r w:rsidRPr="00805DCF">
        <w:rPr>
          <w:rStyle w:val="libAlaemChar"/>
          <w:rFonts w:hint="cs"/>
          <w:rtl/>
        </w:rPr>
        <w:t>عليه‌السلام</w:t>
      </w:r>
      <w:r>
        <w:rPr>
          <w:rFonts w:hint="cs"/>
          <w:rtl/>
        </w:rPr>
        <w:t xml:space="preserve"> يتوجّه إلى اُمّه ليلى، ويطلب منها الدخول إلى إحدى الخيم، ونثر شعرها، والتوجّه إلى ربها بالدعاء ليرجع ابنها سالماً إليها؛ فإني سمعت جدي رسول الله </w:t>
      </w:r>
      <w:r w:rsidR="009E0AA6" w:rsidRPr="009E0AA6">
        <w:rPr>
          <w:rStyle w:val="libAlaemChar"/>
          <w:rFonts w:hint="cs"/>
          <w:rtl/>
        </w:rPr>
        <w:t>صلى‌الله‌عليه‌وآله</w:t>
      </w:r>
      <w:r>
        <w:rPr>
          <w:rFonts w:hint="cs"/>
          <w:rtl/>
        </w:rPr>
        <w:t xml:space="preserve"> يقول: بأن دعاء الاُم بحق ابنها مستجاب. فهل هناك تحريف أكثر من هذا؟! </w:t>
      </w:r>
    </w:p>
    <w:p w:rsidR="00805DCF" w:rsidRDefault="00805DCF" w:rsidP="00805DCF">
      <w:pPr>
        <w:pStyle w:val="libNormal"/>
        <w:rPr>
          <w:rFonts w:hint="cs"/>
          <w:rtl/>
        </w:rPr>
      </w:pPr>
      <w:r w:rsidRPr="00805DCF">
        <w:rPr>
          <w:rStyle w:val="libBold2Char"/>
          <w:rFonts w:hint="cs"/>
          <w:rtl/>
        </w:rPr>
        <w:t>أولاً</w:t>
      </w:r>
      <w:r>
        <w:rPr>
          <w:rStyle w:val="libBold2Char"/>
          <w:rFonts w:hint="cs"/>
          <w:rtl/>
        </w:rPr>
        <w:t>:</w:t>
      </w:r>
      <w:r>
        <w:rPr>
          <w:rFonts w:hint="cs"/>
          <w:rtl/>
        </w:rPr>
        <w:t xml:space="preserve"> ليس هناك ليلى في كربلاء حتّى يحدثها الإمام </w:t>
      </w:r>
      <w:r w:rsidRPr="00805DCF">
        <w:rPr>
          <w:rStyle w:val="libAlaemChar"/>
          <w:rFonts w:hint="cs"/>
          <w:rtl/>
        </w:rPr>
        <w:t>عليه‌السلام</w:t>
      </w:r>
      <w:r>
        <w:rPr>
          <w:rFonts w:hint="cs"/>
          <w:rtl/>
        </w:rPr>
        <w:t xml:space="preserve">. </w:t>
      </w:r>
    </w:p>
    <w:p w:rsidR="00805DCF" w:rsidRDefault="00805DCF" w:rsidP="00805DCF">
      <w:pPr>
        <w:pStyle w:val="libNormal"/>
        <w:rPr>
          <w:rFonts w:hint="cs"/>
          <w:rtl/>
        </w:rPr>
      </w:pPr>
      <w:r w:rsidRPr="00805DCF">
        <w:rPr>
          <w:rStyle w:val="libBold2Char"/>
          <w:rFonts w:hint="cs"/>
          <w:rtl/>
        </w:rPr>
        <w:t>ومن ثمّ ثانياً</w:t>
      </w:r>
      <w:r>
        <w:rPr>
          <w:rStyle w:val="libBold2Char"/>
          <w:rFonts w:hint="cs"/>
          <w:rtl/>
        </w:rPr>
        <w:t>:</w:t>
      </w:r>
      <w:r>
        <w:rPr>
          <w:rFonts w:hint="cs"/>
          <w:rtl/>
        </w:rPr>
        <w:t xml:space="preserve"> هل هذا هو منطق الحسين </w:t>
      </w:r>
      <w:r w:rsidRPr="00805DCF">
        <w:rPr>
          <w:rStyle w:val="libAlaemChar"/>
          <w:rFonts w:hint="cs"/>
          <w:rtl/>
        </w:rPr>
        <w:t>عليه‌السلام</w:t>
      </w:r>
      <w:r>
        <w:rPr>
          <w:rFonts w:hint="cs"/>
          <w:rtl/>
        </w:rPr>
        <w:t xml:space="preserve"> في المعركة؟ أبداً؛ فمنطق الحسين </w:t>
      </w:r>
      <w:r w:rsidRPr="00805DCF">
        <w:rPr>
          <w:rStyle w:val="libAlaemChar"/>
          <w:rFonts w:hint="cs"/>
          <w:rtl/>
        </w:rPr>
        <w:t>عليه‌السلام</w:t>
      </w:r>
      <w:r>
        <w:rPr>
          <w:rFonts w:hint="cs"/>
          <w:rtl/>
        </w:rPr>
        <w:t xml:space="preserve"> يوم عاشوراء كان منطق التضحية والجهاد. </w:t>
      </w:r>
    </w:p>
    <w:p w:rsidR="00805DCF" w:rsidRDefault="00805DCF" w:rsidP="00805DCF">
      <w:pPr>
        <w:pStyle w:val="libNormal"/>
        <w:rPr>
          <w:rFonts w:hint="cs"/>
          <w:rtl/>
        </w:rPr>
      </w:pPr>
      <w:r>
        <w:rPr>
          <w:rFonts w:hint="cs"/>
          <w:rtl/>
        </w:rPr>
        <w:t xml:space="preserve">ثمّ إنّ كلّ المؤرّخين متّفقون على أن الحسين </w:t>
      </w:r>
      <w:r w:rsidRPr="00805DCF">
        <w:rPr>
          <w:rStyle w:val="libAlaemChar"/>
          <w:rFonts w:hint="cs"/>
          <w:rtl/>
        </w:rPr>
        <w:t>عليه‌السلام</w:t>
      </w:r>
      <w:r>
        <w:rPr>
          <w:rFonts w:hint="cs"/>
          <w:rtl/>
        </w:rPr>
        <w:t xml:space="preserve"> كان يجد الأعذار لكلِّ من يطلب التوجّه إلى المبارزة، ما عدا ابنه علي الأكبر؛ فإنه لما استأذنه بالقتال أذن له كما تذكر كل الروايات، (فاستأذن في القتال أباه فأذن له). </w:t>
      </w:r>
    </w:p>
    <w:p w:rsidR="00805DCF" w:rsidRDefault="00805DCF" w:rsidP="00805DCF">
      <w:pPr>
        <w:pStyle w:val="libNormal"/>
        <w:rPr>
          <w:rFonts w:hint="cs"/>
          <w:rtl/>
        </w:rPr>
      </w:pPr>
      <w:r>
        <w:rPr>
          <w:rFonts w:hint="cs"/>
          <w:rtl/>
        </w:rPr>
        <w:t xml:space="preserve">ولكن رغم ذلك: (ما أكثر الأشعار التي نظموها بحق ليلى وابنها في خيم كربلاء!). </w:t>
      </w:r>
    </w:p>
    <w:p w:rsidR="00805DCF" w:rsidRDefault="00805DCF" w:rsidP="00805DCF">
      <w:pPr>
        <w:pStyle w:val="libNormal"/>
        <w:rPr>
          <w:rFonts w:hint="cs"/>
          <w:rtl/>
        </w:rPr>
      </w:pPr>
      <w:r w:rsidRPr="00805DCF">
        <w:rPr>
          <w:rStyle w:val="libBold2Char"/>
          <w:rFonts w:hint="cs"/>
          <w:rtl/>
        </w:rPr>
        <w:t>ونقول</w:t>
      </w:r>
      <w:r>
        <w:rPr>
          <w:rStyle w:val="libBold2Char"/>
          <w:rFonts w:hint="cs"/>
          <w:rtl/>
        </w:rPr>
        <w:t>:</w:t>
      </w:r>
      <w:r>
        <w:rPr>
          <w:rFonts w:hint="cs"/>
          <w:rtl/>
        </w:rPr>
        <w:t xml:space="preserve"> إنّ لنا على ما يُنسب إلى هذا الشهيد السعيد عدة ملاحظات، نشير إليها فيما يلي: </w:t>
      </w:r>
    </w:p>
    <w:p w:rsidR="00805DCF" w:rsidRPr="00805DCF" w:rsidRDefault="00805DCF" w:rsidP="00805DCF">
      <w:pPr>
        <w:pStyle w:val="Heading2"/>
        <w:rPr>
          <w:rFonts w:hint="cs"/>
          <w:rtl/>
        </w:rPr>
      </w:pPr>
      <w:bookmarkStart w:id="68" w:name="_Toc434152282"/>
      <w:r w:rsidRPr="00805DCF">
        <w:rPr>
          <w:rFonts w:hint="cs"/>
          <w:rtl/>
        </w:rPr>
        <w:t>أولاً</w:t>
      </w:r>
      <w:r>
        <w:rPr>
          <w:rFonts w:hint="cs"/>
          <w:rtl/>
        </w:rPr>
        <w:t>:</w:t>
      </w:r>
      <w:r w:rsidRPr="00805DCF">
        <w:rPr>
          <w:rFonts w:hint="cs"/>
          <w:rtl/>
        </w:rPr>
        <w:t xml:space="preserve"> الزهراء </w:t>
      </w:r>
      <w:r w:rsidRPr="00805DCF">
        <w:rPr>
          <w:rStyle w:val="libAlaemChar"/>
          <w:rFonts w:hint="cs"/>
          <w:rtl/>
        </w:rPr>
        <w:t>عليها‌السلام</w:t>
      </w:r>
      <w:r w:rsidRPr="00805DCF">
        <w:rPr>
          <w:rFonts w:hint="cs"/>
          <w:rtl/>
        </w:rPr>
        <w:t xml:space="preserve"> وكشف الرأس للدعاء</w:t>
      </w:r>
      <w:bookmarkEnd w:id="68"/>
      <w:r w:rsidRPr="00805DCF">
        <w:rPr>
          <w:rFonts w:hint="cs"/>
          <w:rtl/>
        </w:rPr>
        <w:t xml:space="preserve"> </w:t>
      </w:r>
    </w:p>
    <w:p w:rsidR="00805DCF" w:rsidRDefault="00805DCF" w:rsidP="00805DCF">
      <w:pPr>
        <w:pStyle w:val="libNormal"/>
        <w:rPr>
          <w:rFonts w:hint="cs"/>
          <w:rtl/>
        </w:rPr>
      </w:pPr>
      <w:r>
        <w:rPr>
          <w:rFonts w:hint="cs"/>
          <w:rtl/>
        </w:rPr>
        <w:t xml:space="preserve">قد ورد أنّ الزهراء </w:t>
      </w:r>
      <w:r w:rsidRPr="00805DCF">
        <w:rPr>
          <w:rStyle w:val="libAlaemChar"/>
          <w:rFonts w:hint="cs"/>
          <w:rtl/>
        </w:rPr>
        <w:t>عليها‌السلام</w:t>
      </w:r>
      <w:r>
        <w:rPr>
          <w:rFonts w:hint="cs"/>
          <w:rtl/>
        </w:rPr>
        <w:t xml:space="preserve"> قد هددت الذين اعتدوا على مقام أمير المؤمنين </w:t>
      </w:r>
      <w:r w:rsidRPr="00805DCF">
        <w:rPr>
          <w:rStyle w:val="libAlaemChar"/>
          <w:rFonts w:hint="cs"/>
          <w:rtl/>
        </w:rPr>
        <w:t>عليه‌السلام</w:t>
      </w:r>
      <w:r>
        <w:rPr>
          <w:rFonts w:hint="cs"/>
          <w:rtl/>
        </w:rPr>
        <w:t xml:space="preserve">، وحملوه إليهم رغماً عنه ليبايع، هددت بأن تكشف رأسها وتدعو عليهم. ومن الواضح أنّ كشف رأسها لن يكون أمام الرجال الأجانب، بل في بيتها وفي داخل خدرها. </w:t>
      </w:r>
    </w:p>
    <w:p w:rsidR="00805DCF" w:rsidRPr="00805DCF" w:rsidRDefault="00805DCF" w:rsidP="00805DCF">
      <w:pPr>
        <w:pStyle w:val="Heading2"/>
        <w:rPr>
          <w:rFonts w:hint="cs"/>
          <w:rtl/>
        </w:rPr>
      </w:pPr>
      <w:bookmarkStart w:id="69" w:name="_Toc434152283"/>
      <w:r w:rsidRPr="00805DCF">
        <w:rPr>
          <w:rFonts w:hint="cs"/>
          <w:rtl/>
        </w:rPr>
        <w:lastRenderedPageBreak/>
        <w:t>ثانياً</w:t>
      </w:r>
      <w:r>
        <w:rPr>
          <w:rFonts w:hint="cs"/>
          <w:rtl/>
        </w:rPr>
        <w:t>:</w:t>
      </w:r>
      <w:r w:rsidRPr="00805DCF">
        <w:rPr>
          <w:rFonts w:hint="cs"/>
          <w:rtl/>
        </w:rPr>
        <w:t xml:space="preserve"> الحسين </w:t>
      </w:r>
      <w:r w:rsidRPr="00805DCF">
        <w:rPr>
          <w:rStyle w:val="libAlaemChar"/>
          <w:rFonts w:hint="cs"/>
          <w:rtl/>
        </w:rPr>
        <w:t>عليه‌السلام</w:t>
      </w:r>
      <w:r w:rsidRPr="00805DCF">
        <w:rPr>
          <w:rFonts w:hint="cs"/>
          <w:rtl/>
        </w:rPr>
        <w:t xml:space="preserve"> لم يطلب من ليلى شيئاً</w:t>
      </w:r>
      <w:bookmarkEnd w:id="69"/>
      <w:r w:rsidRPr="00805DCF">
        <w:rPr>
          <w:rFonts w:hint="cs"/>
          <w:rtl/>
        </w:rPr>
        <w:t xml:space="preserve"> </w:t>
      </w:r>
    </w:p>
    <w:p w:rsidR="00805DCF" w:rsidRDefault="00805DCF" w:rsidP="00805DCF">
      <w:pPr>
        <w:pStyle w:val="libNormal"/>
        <w:rPr>
          <w:rFonts w:hint="cs"/>
          <w:rtl/>
        </w:rPr>
      </w:pPr>
      <w:r>
        <w:rPr>
          <w:rFonts w:hint="cs"/>
          <w:rtl/>
        </w:rPr>
        <w:t xml:space="preserve">ليس في الرواية أنّ الإمام الحسين </w:t>
      </w:r>
      <w:r w:rsidRPr="00805DCF">
        <w:rPr>
          <w:rStyle w:val="libAlaemChar"/>
          <w:rFonts w:hint="cs"/>
          <w:rtl/>
        </w:rPr>
        <w:t>عليه‌السلام</w:t>
      </w:r>
      <w:r>
        <w:rPr>
          <w:rFonts w:hint="cs"/>
          <w:rtl/>
        </w:rPr>
        <w:t xml:space="preserve"> قد طلب من ليلى أن تدخل إلى الفسطاط وتنشر شعرها وتدعو، بل فيها أنه </w:t>
      </w:r>
      <w:r w:rsidRPr="00805DCF">
        <w:rPr>
          <w:rStyle w:val="libAlaemChar"/>
          <w:rFonts w:hint="cs"/>
          <w:rtl/>
        </w:rPr>
        <w:t>عليه‌السلام</w:t>
      </w:r>
      <w:r>
        <w:rPr>
          <w:rFonts w:hint="cs"/>
          <w:rtl/>
        </w:rPr>
        <w:t xml:space="preserve"> قد أمرها بالدعاء، وأخبرها بقول النبي </w:t>
      </w:r>
      <w:r w:rsidR="009E0AA6" w:rsidRPr="009E0AA6">
        <w:rPr>
          <w:rStyle w:val="libAlaemChar"/>
          <w:rFonts w:hint="cs"/>
          <w:rtl/>
        </w:rPr>
        <w:t>صلى‌الله‌عليه‌وآله</w:t>
      </w:r>
      <w:r>
        <w:rPr>
          <w:rFonts w:hint="cs"/>
          <w:rtl/>
        </w:rPr>
        <w:t xml:space="preserve"> حول أن دعاء الاُمّ مستجاب في حق ولدها، فجرّدت رأسها - وهي في الفسطاط - ودعت له. </w:t>
      </w:r>
    </w:p>
    <w:p w:rsidR="00805DCF" w:rsidRDefault="00805DCF" w:rsidP="00805DCF">
      <w:pPr>
        <w:pStyle w:val="libNormal"/>
        <w:rPr>
          <w:rFonts w:hint="cs"/>
          <w:rtl/>
        </w:rPr>
      </w:pPr>
      <w:r>
        <w:rPr>
          <w:rFonts w:hint="cs"/>
          <w:rtl/>
        </w:rPr>
        <w:t xml:space="preserve">ويستنكر الشهيد المطهري ذلك حسبما نُسب إليه، فيقول: فهل هناك تحريف أكثر من هذا؟! </w:t>
      </w:r>
    </w:p>
    <w:p w:rsidR="00805DCF" w:rsidRDefault="00805DCF" w:rsidP="00805DCF">
      <w:pPr>
        <w:pStyle w:val="libNormal"/>
        <w:rPr>
          <w:rFonts w:hint="cs"/>
          <w:rtl/>
        </w:rPr>
      </w:pPr>
      <w:r>
        <w:rPr>
          <w:rFonts w:hint="cs"/>
          <w:rtl/>
        </w:rPr>
        <w:t xml:space="preserve">ونحن بعد أن ظهر أنه لم يلتفت إلى السياق السليم للرواية، ولم يوردها على سياقها الحقيقي، نقول له نفس هذا القول: فهل هناك تحريف أكثر من هذا؟! اللهمّ إلا أن يبرئ مؤلف هذا الكتاب نفسه من هذه المؤاخذة، على أساس أنه لا يتحدّث عما ورد في الرواية، وإنما هو يتحدث عن تحريف ذلك الخطيب لها. </w:t>
      </w:r>
    </w:p>
    <w:p w:rsidR="00805DCF" w:rsidRPr="00805DCF" w:rsidRDefault="00805DCF" w:rsidP="00805DCF">
      <w:pPr>
        <w:pStyle w:val="Heading2"/>
        <w:rPr>
          <w:rFonts w:hint="cs"/>
          <w:rtl/>
        </w:rPr>
      </w:pPr>
      <w:bookmarkStart w:id="70" w:name="_Toc434152284"/>
      <w:r w:rsidRPr="00805DCF">
        <w:rPr>
          <w:rFonts w:hint="cs"/>
          <w:rtl/>
        </w:rPr>
        <w:t>ثالثاً</w:t>
      </w:r>
      <w:r>
        <w:rPr>
          <w:rFonts w:hint="cs"/>
          <w:rtl/>
        </w:rPr>
        <w:t>:</w:t>
      </w:r>
      <w:r w:rsidRPr="00805DCF">
        <w:rPr>
          <w:rFonts w:hint="cs"/>
          <w:rtl/>
        </w:rPr>
        <w:t xml:space="preserve"> استجابة دعاء ليلى والتضحية والجهاد</w:t>
      </w:r>
      <w:bookmarkEnd w:id="70"/>
    </w:p>
    <w:p w:rsidR="00805DCF" w:rsidRDefault="00805DCF" w:rsidP="00805DCF">
      <w:pPr>
        <w:pStyle w:val="libNormal"/>
        <w:rPr>
          <w:rFonts w:hint="cs"/>
          <w:rtl/>
        </w:rPr>
      </w:pPr>
      <w:r>
        <w:rPr>
          <w:rFonts w:hint="cs"/>
          <w:rtl/>
        </w:rPr>
        <w:t xml:space="preserve">وغني عن القول: إنّ استجابة الله سبحانه دعاء اُمّ علي الأكبر، بعد أن أمرها الإمام الحسين </w:t>
      </w:r>
      <w:r w:rsidRPr="00805DCF">
        <w:rPr>
          <w:rStyle w:val="libAlaemChar"/>
          <w:rFonts w:hint="cs"/>
          <w:rtl/>
        </w:rPr>
        <w:t>عليه‌السلام</w:t>
      </w:r>
      <w:r>
        <w:rPr>
          <w:rFonts w:hint="cs"/>
          <w:rtl/>
        </w:rPr>
        <w:t xml:space="preserve"> بالدعاء لولدها، وإرجاع ولدها إليها لا يتنافى مع التضحية والجهاد كما يريد الشهيد السعيد العلاّمة المطهري </w:t>
      </w:r>
      <w:r w:rsidR="009E0AA6" w:rsidRPr="009E0AA6">
        <w:rPr>
          <w:rStyle w:val="libAlaemChar"/>
          <w:rFonts w:hint="cs"/>
          <w:rtl/>
        </w:rPr>
        <w:t>رحمه‌الله</w:t>
      </w:r>
      <w:r>
        <w:rPr>
          <w:rFonts w:hint="cs"/>
          <w:rtl/>
        </w:rPr>
        <w:t xml:space="preserve"> أن يقوله وفقاً لما نُسب إليه؛ وذلك لأنّ استجابته (سبحانه وتعالى) لها بإرجاع ولدها إليها لفترة وجيزة، ثمّ عودته بعد ذلك لمواصلة كفاحه، ثمّ استشهاده، لا يدل على أنّ الإمام الحسين </w:t>
      </w:r>
      <w:r w:rsidRPr="00805DCF">
        <w:rPr>
          <w:rStyle w:val="libAlaemChar"/>
          <w:rFonts w:hint="cs"/>
          <w:rtl/>
        </w:rPr>
        <w:t>عليه‌السلام</w:t>
      </w:r>
      <w:r>
        <w:rPr>
          <w:rFonts w:hint="cs"/>
          <w:rtl/>
        </w:rPr>
        <w:t xml:space="preserve"> قد رغب في بقاء ولده حياً من بعده، وأنه قد ضنّ به على الموت في ساحة الجهاد؛ فإنّ تأخير استشهاده ساعة من نهار إنما هو من أجل أن يثلج بذلك صدر والدته بعودته إليها سالماً من إحدى جولاته ومعاركه، وليكون استشهاده بعد ذلك أهون عليها؛ لما تمثّله استجابة دعائها من دلالة يقينيّة على عناية الله سبحانه بهم، وما يعطيه ذلك لها من ثقة بالله، وطمأنينة ورضا بقضائه، وما يهيِّئه للصبر الجميل على تحمل بلائه (جلّ وعلا). </w:t>
      </w:r>
    </w:p>
    <w:p w:rsidR="00805DCF" w:rsidRDefault="00805DCF" w:rsidP="00805DCF">
      <w:pPr>
        <w:pStyle w:val="libNormal"/>
        <w:rPr>
          <w:rFonts w:hint="cs"/>
          <w:rtl/>
        </w:rPr>
      </w:pPr>
      <w:r>
        <w:rPr>
          <w:rFonts w:hint="cs"/>
          <w:rtl/>
        </w:rPr>
        <w:t xml:space="preserve">وليكن توجيهها الحسيني نحو الدعاء لطلب عودة ولدها منسجماً مع مسارعته </w:t>
      </w:r>
      <w:r w:rsidRPr="00805DCF">
        <w:rPr>
          <w:rStyle w:val="libAlaemChar"/>
          <w:rFonts w:hint="cs"/>
          <w:rtl/>
        </w:rPr>
        <w:t>عليه‌السلام</w:t>
      </w:r>
      <w:r>
        <w:rPr>
          <w:rFonts w:hint="cs"/>
          <w:rtl/>
        </w:rPr>
        <w:t xml:space="preserve"> للإذن لولده باقتحام ساحة الجهاد دون أدنى تعلل أو تردد في ذلك. </w:t>
      </w:r>
    </w:p>
    <w:p w:rsidR="00805DCF" w:rsidRPr="00805DCF" w:rsidRDefault="00805DCF" w:rsidP="00805DCF">
      <w:pPr>
        <w:pStyle w:val="Heading2"/>
        <w:rPr>
          <w:rFonts w:hint="cs"/>
          <w:rtl/>
        </w:rPr>
      </w:pPr>
      <w:bookmarkStart w:id="71" w:name="_Toc434152285"/>
      <w:r w:rsidRPr="00805DCF">
        <w:rPr>
          <w:rFonts w:hint="cs"/>
          <w:rtl/>
        </w:rPr>
        <w:t>رابعاً</w:t>
      </w:r>
      <w:r>
        <w:rPr>
          <w:rFonts w:hint="cs"/>
          <w:rtl/>
        </w:rPr>
        <w:t>:</w:t>
      </w:r>
      <w:r w:rsidRPr="00805DCF">
        <w:rPr>
          <w:rFonts w:hint="cs"/>
          <w:rtl/>
        </w:rPr>
        <w:t xml:space="preserve"> الإجماع التاريخي المزعوم</w:t>
      </w:r>
      <w:bookmarkEnd w:id="71"/>
      <w:r w:rsidRPr="00805DCF">
        <w:rPr>
          <w:rFonts w:hint="cs"/>
          <w:rtl/>
        </w:rPr>
        <w:t xml:space="preserve"> </w:t>
      </w:r>
    </w:p>
    <w:p w:rsidR="00805DCF" w:rsidRDefault="00805DCF" w:rsidP="00805DCF">
      <w:pPr>
        <w:pStyle w:val="libNormal"/>
        <w:rPr>
          <w:rFonts w:hint="cs"/>
          <w:rtl/>
        </w:rPr>
      </w:pPr>
      <w:r>
        <w:rPr>
          <w:rFonts w:hint="cs"/>
          <w:rtl/>
        </w:rPr>
        <w:t xml:space="preserve">1 - لا ندري كيف استطاع العلاّمة الشهيد أن يتبيّن وجود إجماع واتّفاق من كل المؤرّخين على أنه </w:t>
      </w:r>
      <w:r w:rsidRPr="00805DCF">
        <w:rPr>
          <w:rStyle w:val="libAlaemChar"/>
          <w:rFonts w:hint="cs"/>
          <w:rtl/>
        </w:rPr>
        <w:t>عليه‌السلام</w:t>
      </w:r>
      <w:r>
        <w:rPr>
          <w:rFonts w:hint="cs"/>
          <w:rtl/>
        </w:rPr>
        <w:t xml:space="preserve"> لم يحاول أن يجد أي عذر لولده علي الأكبر حينما استأذنه بالبراز إن صح نسبة ذلك إليه؟ فإنّ مجرد عدم ذكر المؤرّخين لذلك، واكتفاءهم بعبارة: (استأذن فأذن له) ليست صريحة في إجماعهم على أن شيئاً من ذلك لم يحصل؛ فإنّ عدم ذكر الشيء لا يدل على عدم حصوله. </w:t>
      </w:r>
    </w:p>
    <w:p w:rsidR="00805DCF" w:rsidRDefault="00805DCF" w:rsidP="00805DCF">
      <w:pPr>
        <w:pStyle w:val="libNormal"/>
        <w:rPr>
          <w:rFonts w:hint="cs"/>
          <w:rtl/>
        </w:rPr>
      </w:pPr>
      <w:r>
        <w:rPr>
          <w:rFonts w:hint="cs"/>
          <w:rtl/>
        </w:rPr>
        <w:lastRenderedPageBreak/>
        <w:t xml:space="preserve">وها نحن نرى كيف أنّ المؤرّخين يختلفون في إيراد الخصوصيات المختلفة للوقائع التي يسجّلونها؛ فيذكر أحدهم خصوصية يهملها الآخر، وبالعكس، وما ذلك إلاّ لأجل ما ذكرناه. </w:t>
      </w:r>
    </w:p>
    <w:p w:rsidR="00805DCF" w:rsidRDefault="00805DCF" w:rsidP="00805DCF">
      <w:pPr>
        <w:pStyle w:val="libNormal"/>
        <w:rPr>
          <w:rFonts w:hint="cs"/>
          <w:rtl/>
        </w:rPr>
      </w:pPr>
      <w:r>
        <w:rPr>
          <w:rFonts w:hint="cs"/>
          <w:rtl/>
        </w:rPr>
        <w:t xml:space="preserve">2 - هل استطاع الشهيد مطهري - المنسوب إليه هذا الكلام - أن يسبر كل ما كتبه العلماء والمحدثون والمؤرّخون عن أحداث عاشوراء؟ </w:t>
      </w:r>
    </w:p>
    <w:p w:rsidR="00805DCF" w:rsidRDefault="00805DCF" w:rsidP="00805DCF">
      <w:pPr>
        <w:pStyle w:val="libNormal"/>
        <w:rPr>
          <w:rFonts w:hint="cs"/>
          <w:rtl/>
        </w:rPr>
      </w:pPr>
      <w:r>
        <w:rPr>
          <w:rFonts w:hint="cs"/>
          <w:rtl/>
        </w:rPr>
        <w:t xml:space="preserve">3 - لربما يكون الناقل لهذه الخصوصية من المشاهدين للأحداث من بعيد، ولم يتسنَ له أن يسمع الكلمات التي دارت بين الوالد وولده بدقة؛ فنقل ذلك على سبيل الإجمال. </w:t>
      </w:r>
    </w:p>
    <w:p w:rsidR="00805DCF" w:rsidRPr="00805DCF" w:rsidRDefault="00805DCF" w:rsidP="00805DCF">
      <w:pPr>
        <w:pStyle w:val="Heading2"/>
        <w:rPr>
          <w:rFonts w:hint="cs"/>
          <w:rtl/>
        </w:rPr>
      </w:pPr>
      <w:bookmarkStart w:id="72" w:name="_Toc434152286"/>
      <w:r w:rsidRPr="00805DCF">
        <w:rPr>
          <w:rFonts w:hint="cs"/>
          <w:rtl/>
        </w:rPr>
        <w:t>خامساً</w:t>
      </w:r>
      <w:r>
        <w:rPr>
          <w:rFonts w:hint="cs"/>
          <w:rtl/>
        </w:rPr>
        <w:t>:</w:t>
      </w:r>
      <w:r w:rsidRPr="00805DCF">
        <w:rPr>
          <w:rFonts w:hint="cs"/>
          <w:rtl/>
        </w:rPr>
        <w:t xml:space="preserve"> التفاوت والاختلاف في النقل</w:t>
      </w:r>
      <w:bookmarkEnd w:id="72"/>
    </w:p>
    <w:p w:rsidR="00805DCF" w:rsidRDefault="00805DCF" w:rsidP="00805DCF">
      <w:pPr>
        <w:pStyle w:val="libNormal"/>
        <w:rPr>
          <w:rFonts w:hint="cs"/>
          <w:rtl/>
        </w:rPr>
      </w:pPr>
      <w:r>
        <w:rPr>
          <w:rFonts w:hint="cs"/>
          <w:rtl/>
        </w:rPr>
        <w:t xml:space="preserve">ونجد أنّ ما نقله </w:t>
      </w:r>
      <w:r w:rsidR="009E0AA6" w:rsidRPr="009E0AA6">
        <w:rPr>
          <w:rStyle w:val="libAlaemChar"/>
          <w:rFonts w:hint="cs"/>
          <w:rtl/>
        </w:rPr>
        <w:t>رحمه‌الله</w:t>
      </w:r>
      <w:r>
        <w:rPr>
          <w:rFonts w:hint="cs"/>
          <w:rtl/>
        </w:rPr>
        <w:t xml:space="preserve"> عن قارئ العزاء في ذكره لتفاصيل هذه القضية يختلف عمّا سجّله المؤلّفون في كتبهم. ولعل العلامة الشهيد (رحمه الله تعالى) - لو صحت نسبة هذا الكلام إليه - لم يراجع تلك المؤلّفات؛ ليطّلع على النص الدقيق للقضية، أو لعلّه قد ذهل - وهو ينقل عن حفظه - عن بعض الخصوصيات؛ فقد ذكروا أنّ الحسين </w:t>
      </w:r>
      <w:r w:rsidRPr="00805DCF">
        <w:rPr>
          <w:rStyle w:val="libAlaemChar"/>
          <w:rFonts w:hint="cs"/>
          <w:rtl/>
        </w:rPr>
        <w:t>عليه‌السلام</w:t>
      </w:r>
      <w:r>
        <w:rPr>
          <w:rFonts w:hint="cs"/>
          <w:rtl/>
        </w:rPr>
        <w:t xml:space="preserve"> كان يراقب جهاد ولده، وكانت اُمّه ليلى تنظر في وجه الحسين </w:t>
      </w:r>
      <w:r w:rsidRPr="00805DCF">
        <w:rPr>
          <w:rStyle w:val="libAlaemChar"/>
          <w:rFonts w:hint="cs"/>
          <w:rtl/>
        </w:rPr>
        <w:t>عليه‌السلام</w:t>
      </w:r>
      <w:r>
        <w:rPr>
          <w:rFonts w:hint="cs"/>
          <w:rtl/>
        </w:rPr>
        <w:t xml:space="preserve">، فبرز إليه رجل اسمه بكر بن غانم، فتغير وجهه </w:t>
      </w:r>
      <w:r w:rsidRPr="00805DCF">
        <w:rPr>
          <w:rStyle w:val="libAlaemChar"/>
          <w:rFonts w:hint="cs"/>
          <w:rtl/>
        </w:rPr>
        <w:t>عليه‌السلام</w:t>
      </w:r>
      <w:r>
        <w:rPr>
          <w:rFonts w:hint="cs"/>
          <w:rtl/>
        </w:rPr>
        <w:t xml:space="preserve">، فرأته ليلى، فبادرت إلى سؤاله عن سبب ذلك، وهل أن ولدها أصابه شيء؟ </w:t>
      </w:r>
    </w:p>
    <w:p w:rsidR="00805DCF" w:rsidRDefault="00805DCF" w:rsidP="00805DCF">
      <w:pPr>
        <w:pStyle w:val="libNormal"/>
        <w:rPr>
          <w:rFonts w:hint="cs"/>
          <w:rtl/>
        </w:rPr>
      </w:pPr>
      <w:r>
        <w:rPr>
          <w:rFonts w:hint="cs"/>
          <w:rtl/>
        </w:rPr>
        <w:t xml:space="preserve">فأجابها: </w:t>
      </w:r>
      <w:r w:rsidR="009E0AA6">
        <w:rPr>
          <w:rFonts w:hint="cs"/>
          <w:rtl/>
        </w:rPr>
        <w:t>«</w:t>
      </w:r>
      <w:r>
        <w:rPr>
          <w:rFonts w:hint="cs"/>
          <w:rtl/>
        </w:rPr>
        <w:t xml:space="preserve">لا، ولكن قد برز إليه من يُخاف عليه منه، فادعي لولدك علي؛ فإني قد سمعت من جدي رسول الله </w:t>
      </w:r>
      <w:r w:rsidR="009E0AA6" w:rsidRPr="009E0AA6">
        <w:rPr>
          <w:rStyle w:val="libAlaemChar"/>
          <w:rFonts w:hint="cs"/>
          <w:rtl/>
        </w:rPr>
        <w:t>صلى‌الله‌عليه‌وآله</w:t>
      </w:r>
      <w:r>
        <w:rPr>
          <w:rFonts w:hint="cs"/>
          <w:rtl/>
        </w:rPr>
        <w:t xml:space="preserve"> أنّ دعاء الاُمّ يُستجاب في حق ولدها</w:t>
      </w:r>
      <w:r w:rsidR="009E0AA6">
        <w:rPr>
          <w:rFonts w:hint="cs"/>
          <w:rtl/>
        </w:rPr>
        <w:t>»</w:t>
      </w:r>
      <w:r>
        <w:rPr>
          <w:rFonts w:hint="cs"/>
          <w:rtl/>
        </w:rPr>
        <w:t xml:space="preserve">. </w:t>
      </w:r>
    </w:p>
    <w:p w:rsidR="00805DCF" w:rsidRDefault="00805DCF" w:rsidP="00805DCF">
      <w:pPr>
        <w:pStyle w:val="libNormal"/>
        <w:rPr>
          <w:rFonts w:hint="cs"/>
          <w:rtl/>
        </w:rPr>
      </w:pPr>
      <w:r>
        <w:rPr>
          <w:rFonts w:hint="cs"/>
          <w:rtl/>
        </w:rPr>
        <w:t xml:space="preserve">فجرّدت رأسها وهي في الفسطاط، ودعت له إلى الله (عزّ وجلّ) بالنصر عليه. </w:t>
      </w:r>
    </w:p>
    <w:p w:rsidR="00805DCF" w:rsidRDefault="00805DCF" w:rsidP="00805DCF">
      <w:pPr>
        <w:pStyle w:val="libNormal"/>
        <w:rPr>
          <w:rFonts w:hint="cs"/>
          <w:rtl/>
        </w:rPr>
      </w:pPr>
      <w:r>
        <w:rPr>
          <w:rFonts w:hint="cs"/>
          <w:rtl/>
        </w:rPr>
        <w:t xml:space="preserve">وقال: وجرى بينهما حرب شديد حتّى انخرق درع بكر بن غانم من تحت إبطه، فعاجله علي بن الحسين </w:t>
      </w:r>
      <w:r w:rsidRPr="00805DCF">
        <w:rPr>
          <w:rStyle w:val="libAlaemChar"/>
          <w:rFonts w:hint="cs"/>
          <w:rtl/>
        </w:rPr>
        <w:t>عليه‌السلام</w:t>
      </w:r>
      <w:r>
        <w:rPr>
          <w:rFonts w:hint="cs"/>
          <w:rtl/>
        </w:rPr>
        <w:t xml:space="preserve"> بضربة قسمه نصفين. </w:t>
      </w:r>
    </w:p>
    <w:p w:rsidR="00805DCF" w:rsidRDefault="00805DCF" w:rsidP="00805DCF">
      <w:pPr>
        <w:pStyle w:val="libNormal"/>
      </w:pPr>
      <w:bookmarkStart w:id="73" w:name="11"/>
      <w:r>
        <w:rPr>
          <w:rFonts w:eastAsia="Calibri"/>
        </w:rPr>
        <w:br w:type="page"/>
      </w:r>
    </w:p>
    <w:p w:rsidR="00805DCF" w:rsidRDefault="00805DCF" w:rsidP="00805DCF">
      <w:pPr>
        <w:pStyle w:val="Heading1Center"/>
        <w:rPr>
          <w:rFonts w:hint="cs"/>
          <w:rtl/>
        </w:rPr>
      </w:pPr>
      <w:bookmarkStart w:id="74" w:name="_Toc434152287"/>
      <w:r>
        <w:rPr>
          <w:rFonts w:hint="cs"/>
          <w:rtl/>
        </w:rPr>
        <w:lastRenderedPageBreak/>
        <w:t>الفصل السادس:</w:t>
      </w:r>
      <w:bookmarkEnd w:id="73"/>
      <w:bookmarkEnd w:id="74"/>
    </w:p>
    <w:p w:rsidR="00805DCF" w:rsidRDefault="00805DCF" w:rsidP="00805DCF">
      <w:pPr>
        <w:pStyle w:val="Heading1Center"/>
        <w:rPr>
          <w:rFonts w:hint="cs"/>
          <w:rtl/>
        </w:rPr>
      </w:pPr>
      <w:bookmarkStart w:id="75" w:name="_Toc434152288"/>
      <w:r>
        <w:rPr>
          <w:rFonts w:hint="cs"/>
          <w:rtl/>
        </w:rPr>
        <w:t>لأزرعنّ طريق الطفِّ ريحانا</w:t>
      </w:r>
      <w:bookmarkEnd w:id="75"/>
    </w:p>
    <w:p w:rsidR="00805DCF" w:rsidRPr="00805DCF" w:rsidRDefault="00805DCF" w:rsidP="00805DCF">
      <w:pPr>
        <w:pStyle w:val="Heading2"/>
        <w:rPr>
          <w:rFonts w:hint="cs"/>
          <w:rtl/>
        </w:rPr>
      </w:pPr>
      <w:bookmarkStart w:id="76" w:name="_Toc434152289"/>
      <w:r w:rsidRPr="00805DCF">
        <w:rPr>
          <w:rFonts w:hint="cs"/>
          <w:rtl/>
        </w:rPr>
        <w:t>الشعر المختلق</w:t>
      </w:r>
      <w:r>
        <w:rPr>
          <w:rFonts w:hint="cs"/>
          <w:rtl/>
        </w:rPr>
        <w:t>:</w:t>
      </w:r>
      <w:bookmarkEnd w:id="76"/>
    </w:p>
    <w:p w:rsidR="00805DCF" w:rsidRDefault="00805DCF" w:rsidP="00805DCF">
      <w:pPr>
        <w:pStyle w:val="libNormal"/>
        <w:rPr>
          <w:rFonts w:hint="cs"/>
          <w:rtl/>
        </w:rPr>
      </w:pPr>
      <w:r>
        <w:rPr>
          <w:rFonts w:hint="cs"/>
          <w:rtl/>
        </w:rPr>
        <w:t xml:space="preserve">ويقول الشهيد العلامة المطهري </w:t>
      </w:r>
      <w:r w:rsidR="009E0AA6" w:rsidRPr="009E0AA6">
        <w:rPr>
          <w:rStyle w:val="libAlaemChar"/>
          <w:rFonts w:hint="cs"/>
          <w:rtl/>
        </w:rPr>
        <w:t>رحمه‌الله</w:t>
      </w:r>
      <w:r>
        <w:rPr>
          <w:rFonts w:hint="cs"/>
          <w:rtl/>
        </w:rPr>
        <w:t xml:space="preserve">، حسبما نُسب إليه وهو يتحدّث عمّا سمعه في مجلس آخر في طهران: إن القارئ أضاف إلى مقولة: إنّ ليلى توجّهت إلى الخيمة ونثرت شعرها، بناء على طلب الحسين </w:t>
      </w:r>
      <w:r w:rsidRPr="00805DCF">
        <w:rPr>
          <w:rStyle w:val="libAlaemChar"/>
          <w:rFonts w:hint="cs"/>
          <w:rtl/>
        </w:rPr>
        <w:t>عليه‌السلام</w:t>
      </w:r>
      <w:r>
        <w:rPr>
          <w:rFonts w:hint="cs"/>
          <w:rtl/>
        </w:rPr>
        <w:t xml:space="preserve">، أنها نذرت أيضاً زرع الطريق من كربلاء إلى المدينة بالريحان إذا ما استجاب الله تعالى دعاءها، وأرجع لها ابنها سالماً من المعركة! أي أنها ستزرع طريقاً طوله ثلاثمئة فرسخ بالريحان! </w:t>
      </w:r>
    </w:p>
    <w:p w:rsidR="00805DCF" w:rsidRDefault="00805DCF" w:rsidP="00805DCF">
      <w:pPr>
        <w:pStyle w:val="libNormal"/>
        <w:rPr>
          <w:rFonts w:hint="cs"/>
          <w:rtl/>
        </w:rPr>
      </w:pPr>
      <w:r>
        <w:rPr>
          <w:rFonts w:hint="cs"/>
          <w:rtl/>
        </w:rPr>
        <w:t xml:space="preserve">قال القارئ ذلك ثم راح ينشد ويقول: </w:t>
      </w:r>
    </w:p>
    <w:tbl>
      <w:tblPr>
        <w:tblStyle w:val="TableGrid"/>
        <w:bidiVisual/>
        <w:tblW w:w="4562" w:type="pct"/>
        <w:tblInd w:w="384" w:type="dxa"/>
        <w:tblLook w:val="01E0"/>
      </w:tblPr>
      <w:tblGrid>
        <w:gridCol w:w="3530"/>
        <w:gridCol w:w="272"/>
        <w:gridCol w:w="3508"/>
      </w:tblGrid>
      <w:tr w:rsidR="009E0AA6" w:rsidTr="00C3655C">
        <w:trPr>
          <w:trHeight w:val="350"/>
        </w:trPr>
        <w:tc>
          <w:tcPr>
            <w:tcW w:w="3920" w:type="dxa"/>
            <w:shd w:val="clear" w:color="auto" w:fill="auto"/>
          </w:tcPr>
          <w:p w:rsidR="009E0AA6" w:rsidRDefault="009E0AA6" w:rsidP="00C3655C">
            <w:pPr>
              <w:pStyle w:val="libPoem"/>
            </w:pPr>
            <w:r>
              <w:rPr>
                <w:rFonts w:hint="cs"/>
                <w:rtl/>
              </w:rPr>
              <w:t>نذرٌ عليَّ لئن عادوا وإن رجعوا</w:t>
            </w:r>
            <w:r w:rsidRPr="00725071">
              <w:rPr>
                <w:rStyle w:val="libPoemTiniChar0"/>
                <w:rtl/>
              </w:rPr>
              <w:br/>
              <w:t> </w:t>
            </w:r>
          </w:p>
        </w:tc>
        <w:tc>
          <w:tcPr>
            <w:tcW w:w="279" w:type="dxa"/>
            <w:shd w:val="clear" w:color="auto" w:fill="auto"/>
          </w:tcPr>
          <w:p w:rsidR="009E0AA6" w:rsidRDefault="009E0AA6" w:rsidP="00C3655C">
            <w:pPr>
              <w:pStyle w:val="libPoem"/>
              <w:rPr>
                <w:rtl/>
              </w:rPr>
            </w:pPr>
          </w:p>
        </w:tc>
        <w:tc>
          <w:tcPr>
            <w:tcW w:w="3881" w:type="dxa"/>
            <w:shd w:val="clear" w:color="auto" w:fill="auto"/>
          </w:tcPr>
          <w:p w:rsidR="009E0AA6" w:rsidRDefault="009E0AA6" w:rsidP="00C3655C">
            <w:pPr>
              <w:pStyle w:val="libPoem"/>
            </w:pPr>
            <w:r>
              <w:rPr>
                <w:rFonts w:hint="cs"/>
                <w:rtl/>
              </w:rPr>
              <w:t>لأزرعنّ طريقَ التفت ريحانا</w:t>
            </w:r>
            <w:r w:rsidRPr="00725071">
              <w:rPr>
                <w:rStyle w:val="libPoemTiniChar0"/>
                <w:rtl/>
              </w:rPr>
              <w:br/>
              <w:t> </w:t>
            </w:r>
          </w:p>
        </w:tc>
      </w:tr>
    </w:tbl>
    <w:p w:rsidR="00805DCF" w:rsidRDefault="00805DCF" w:rsidP="00805DCF">
      <w:pPr>
        <w:pStyle w:val="libNormal"/>
        <w:rPr>
          <w:rFonts w:hint="cs"/>
          <w:rtl/>
        </w:rPr>
      </w:pPr>
      <w:r>
        <w:rPr>
          <w:rFonts w:hint="cs"/>
          <w:rtl/>
        </w:rPr>
        <w:t xml:space="preserve">لقد ذهلت لمّا سمعت، وزاد تعجبي من هذا البيت من الشعر العربي، وصرت أسأل نفسي: من أين جاء وسط هذه التعزية؟! ثم ذهبت أبحث في بطون الكتب، وإذا بي أجد بأن (التفت) هي منطقة غير منطقة كربلاء أولاً. ثمّ إنّ بيت الشعر كله لا علاقة له بحادثة عاشوراء، لا من قريب ولا من بعيد، بل أنه نُظم على لسان مجنون ليلى العامري وهو ينتظر ليلاه التي كانت تقيم في هذه الناحية. </w:t>
      </w:r>
    </w:p>
    <w:p w:rsidR="00805DCF" w:rsidRDefault="00805DCF" w:rsidP="00805DCF">
      <w:pPr>
        <w:pStyle w:val="libNormal"/>
        <w:rPr>
          <w:rFonts w:hint="cs"/>
          <w:rtl/>
        </w:rPr>
      </w:pPr>
      <w:r>
        <w:rPr>
          <w:rFonts w:hint="cs"/>
          <w:rtl/>
        </w:rPr>
        <w:t xml:space="preserve">وإذا بقرّاء التعزية صاروا يقرؤونه على لسان ليلى اُمّ علي الأكبر، وحُرّفت (التفت) إلى طفِّ كربلاء وواقعة عاشوراء. </w:t>
      </w:r>
    </w:p>
    <w:p w:rsidR="00805DCF" w:rsidRDefault="00805DCF" w:rsidP="00805DCF">
      <w:pPr>
        <w:pStyle w:val="libNormal"/>
        <w:rPr>
          <w:rFonts w:hint="cs"/>
          <w:rtl/>
        </w:rPr>
      </w:pPr>
      <w:r>
        <w:rPr>
          <w:rFonts w:hint="cs"/>
          <w:rtl/>
        </w:rPr>
        <w:t xml:space="preserve">تصوروا لو أنّ مسيحيّاً أو يهوديّاً أو ملحداً كان حاضراً في مثل هذا المجلس، ألا تنتظرون منه أن يقول: ما هذه الترّهات التي تشوب تاريخ هؤلاء القوم؟! </w:t>
      </w:r>
    </w:p>
    <w:p w:rsidR="00805DCF" w:rsidRDefault="00805DCF" w:rsidP="00805DCF">
      <w:pPr>
        <w:pStyle w:val="libNormal"/>
        <w:rPr>
          <w:rFonts w:hint="cs"/>
          <w:rtl/>
        </w:rPr>
      </w:pPr>
      <w:r>
        <w:rPr>
          <w:rFonts w:hint="cs"/>
          <w:rtl/>
        </w:rPr>
        <w:t xml:space="preserve">إنه لن يقول بأنّ قرّاء التعزية قد اختلقوا مثل هذه القصص من عنديّاتهم، بل إنه سيقول - والعياذ بالله -: ما أحمق نساءهم اللواتي ينذرن زرع الريحان من كربلاء إلى المدينة! فما هو معنى هذا الكلام؟! </w:t>
      </w:r>
    </w:p>
    <w:p w:rsidR="00805DCF" w:rsidRDefault="00805DCF" w:rsidP="00805DCF">
      <w:pPr>
        <w:pStyle w:val="libNormal"/>
        <w:rPr>
          <w:rFonts w:hint="cs"/>
          <w:rtl/>
        </w:rPr>
      </w:pPr>
      <w:r>
        <w:rPr>
          <w:rFonts w:hint="cs"/>
          <w:rtl/>
        </w:rPr>
        <w:t xml:space="preserve">ويقول أيضاً وهو يتحدث عن ليلى في كربلاء: والشعر المختلق على لسانها: </w:t>
      </w:r>
    </w:p>
    <w:tbl>
      <w:tblPr>
        <w:tblStyle w:val="TableGrid"/>
        <w:bidiVisual/>
        <w:tblW w:w="4562" w:type="pct"/>
        <w:tblInd w:w="384" w:type="dxa"/>
        <w:tblLook w:val="01E0"/>
      </w:tblPr>
      <w:tblGrid>
        <w:gridCol w:w="3530"/>
        <w:gridCol w:w="272"/>
        <w:gridCol w:w="3508"/>
      </w:tblGrid>
      <w:tr w:rsidR="009E0AA6" w:rsidTr="00C3655C">
        <w:trPr>
          <w:trHeight w:val="350"/>
        </w:trPr>
        <w:tc>
          <w:tcPr>
            <w:tcW w:w="3920" w:type="dxa"/>
            <w:shd w:val="clear" w:color="auto" w:fill="auto"/>
          </w:tcPr>
          <w:p w:rsidR="009E0AA6" w:rsidRDefault="009E0AA6" w:rsidP="00C3655C">
            <w:pPr>
              <w:pStyle w:val="libPoem"/>
            </w:pPr>
            <w:r>
              <w:rPr>
                <w:rFonts w:hint="cs"/>
                <w:rtl/>
              </w:rPr>
              <w:t>نذرٌ عليَّ لئن عادوا وإن رجعوا</w:t>
            </w:r>
            <w:r w:rsidRPr="00725071">
              <w:rPr>
                <w:rStyle w:val="libPoemTiniChar0"/>
                <w:rtl/>
              </w:rPr>
              <w:br/>
              <w:t> </w:t>
            </w:r>
          </w:p>
        </w:tc>
        <w:tc>
          <w:tcPr>
            <w:tcW w:w="279" w:type="dxa"/>
            <w:shd w:val="clear" w:color="auto" w:fill="auto"/>
          </w:tcPr>
          <w:p w:rsidR="009E0AA6" w:rsidRDefault="009E0AA6" w:rsidP="00C3655C">
            <w:pPr>
              <w:pStyle w:val="libPoem"/>
              <w:rPr>
                <w:rtl/>
              </w:rPr>
            </w:pPr>
          </w:p>
        </w:tc>
        <w:tc>
          <w:tcPr>
            <w:tcW w:w="3881" w:type="dxa"/>
            <w:shd w:val="clear" w:color="auto" w:fill="auto"/>
          </w:tcPr>
          <w:p w:rsidR="009E0AA6" w:rsidRDefault="009E0AA6" w:rsidP="00C3655C">
            <w:pPr>
              <w:pStyle w:val="libPoem"/>
            </w:pPr>
            <w:r>
              <w:rPr>
                <w:rFonts w:hint="cs"/>
                <w:rtl/>
              </w:rPr>
              <w:t>لأزرعنَّ طريقَ الطفِّ ريحانا</w:t>
            </w:r>
            <w:r w:rsidRPr="00725071">
              <w:rPr>
                <w:rStyle w:val="libPoemTiniChar0"/>
                <w:rtl/>
              </w:rPr>
              <w:br/>
              <w:t> </w:t>
            </w:r>
          </w:p>
        </w:tc>
      </w:tr>
    </w:tbl>
    <w:p w:rsidR="00805DCF" w:rsidRDefault="00805DCF" w:rsidP="00805DCF">
      <w:pPr>
        <w:pStyle w:val="libNormal"/>
        <w:rPr>
          <w:rFonts w:hint="cs"/>
          <w:rtl/>
        </w:rPr>
      </w:pPr>
      <w:r>
        <w:rPr>
          <w:rFonts w:hint="cs"/>
          <w:rtl/>
        </w:rPr>
        <w:t xml:space="preserve">ونقول: إنّ لنا مع ما نُسب إليه </w:t>
      </w:r>
      <w:r w:rsidR="009E0AA6" w:rsidRPr="009E0AA6">
        <w:rPr>
          <w:rStyle w:val="libAlaemChar"/>
          <w:rFonts w:hint="cs"/>
          <w:rtl/>
        </w:rPr>
        <w:t>رحمه‌الله</w:t>
      </w:r>
      <w:r>
        <w:rPr>
          <w:rFonts w:hint="cs"/>
          <w:rtl/>
        </w:rPr>
        <w:t xml:space="preserve"> هنا وقفات نوردها ضمن النقاط التالية: </w:t>
      </w:r>
    </w:p>
    <w:p w:rsidR="00805DCF" w:rsidRPr="00805DCF" w:rsidRDefault="00805DCF" w:rsidP="00805DCF">
      <w:pPr>
        <w:pStyle w:val="Heading2"/>
        <w:rPr>
          <w:rFonts w:hint="cs"/>
          <w:rtl/>
        </w:rPr>
      </w:pPr>
      <w:bookmarkStart w:id="77" w:name="_Toc434152290"/>
      <w:r w:rsidRPr="00805DCF">
        <w:rPr>
          <w:rFonts w:hint="cs"/>
          <w:rtl/>
        </w:rPr>
        <w:lastRenderedPageBreak/>
        <w:t>أوّلاً</w:t>
      </w:r>
      <w:r>
        <w:rPr>
          <w:rFonts w:hint="cs"/>
          <w:rtl/>
        </w:rPr>
        <w:t>:</w:t>
      </w:r>
      <w:r w:rsidRPr="00805DCF">
        <w:rPr>
          <w:rFonts w:hint="cs"/>
          <w:rtl/>
        </w:rPr>
        <w:t xml:space="preserve"> الشعر والمبالغة</w:t>
      </w:r>
      <w:bookmarkEnd w:id="77"/>
    </w:p>
    <w:p w:rsidR="00805DCF" w:rsidRDefault="00805DCF" w:rsidP="00805DCF">
      <w:pPr>
        <w:pStyle w:val="libNormal"/>
        <w:rPr>
          <w:rFonts w:hint="cs"/>
          <w:rtl/>
        </w:rPr>
      </w:pPr>
      <w:r>
        <w:rPr>
          <w:rFonts w:hint="cs"/>
          <w:rtl/>
        </w:rPr>
        <w:t xml:space="preserve">إن من الواضح أنّ من أهم مظاهر الشعر وميزاته هو استخدام اُسلوب المبالغة فيه، وإطلاق عنان الخيال للتجوال في الآفاق الرحبة، وليقتنص من هنا وهناك صوراً جمالية فاتنة رائعة. </w:t>
      </w:r>
    </w:p>
    <w:p w:rsidR="00805DCF" w:rsidRDefault="00805DCF" w:rsidP="00805DCF">
      <w:pPr>
        <w:pStyle w:val="libNormal"/>
        <w:rPr>
          <w:rFonts w:hint="cs"/>
          <w:rtl/>
        </w:rPr>
      </w:pPr>
      <w:r>
        <w:rPr>
          <w:rFonts w:hint="cs"/>
          <w:rtl/>
        </w:rPr>
        <w:t xml:space="preserve">ولنأخذ مثالاً توضيحياً على ما نقول: موضوع التشبيه، وهو أبسط ما ينحو إليه الشاعر والناثر على حد سواء، فإذا وجدنا الشاعر يشبّه رجلاً بالأسد في قوته وشجاعته وإقدامه، أو يشبّهه بالجبل الأشم في ثباته وشموخه وعظمته، فإنه يفعل ذلك دون أن يخطر له على بال ما للأسد من أنياب، ولبد، وهيئات، وحالات، أو ما في الجبل، من شجر، وحجر، وتراب، ومسارب، وشعاب. </w:t>
      </w:r>
    </w:p>
    <w:p w:rsidR="00805DCF" w:rsidRDefault="00805DCF" w:rsidP="00805DCF">
      <w:pPr>
        <w:pStyle w:val="libNormal"/>
        <w:rPr>
          <w:rFonts w:hint="cs"/>
          <w:rtl/>
        </w:rPr>
      </w:pPr>
      <w:r>
        <w:rPr>
          <w:rFonts w:hint="cs"/>
          <w:rtl/>
        </w:rPr>
        <w:t xml:space="preserve">وهذا يوضّح أنّ القصد من ذكر زراعة طريق الطفِّ بالريحان ليس هو إنشاء نذر شرعي بالقيام بزراعة حقيقية لهذا الطريق، وإنما المراد تصوير مدى الحرص على رجوع ذلك الولد الحبيب والغالي إلى أحضان والدته، ومدى تلهّفها لرؤيته، وحقيقة الأسى الذي تعاني منه جراء فراقه. وهو أمر تستحق لأجله الاحترام والإكبار بلا شك. </w:t>
      </w:r>
    </w:p>
    <w:p w:rsidR="00805DCF" w:rsidRDefault="00805DCF" w:rsidP="00805DCF">
      <w:pPr>
        <w:pStyle w:val="libNormal"/>
        <w:rPr>
          <w:rFonts w:hint="cs"/>
          <w:rtl/>
        </w:rPr>
      </w:pPr>
      <w:r>
        <w:rPr>
          <w:rFonts w:hint="cs"/>
          <w:rtl/>
        </w:rPr>
        <w:t xml:space="preserve">وإنّ من مظاهر كمال المرأة أن تملك هذه العاطفة النبيلة والجيّاشة، ولن يستطيع أحد أن يصفها بالحمق ولا بغيره من أوصاف السوء، مهما كان انتماؤه الديني، وأيّاً كانت نظرته الإيمانيّة والعقائدية. </w:t>
      </w:r>
    </w:p>
    <w:p w:rsidR="00805DCF" w:rsidRPr="00805DCF" w:rsidRDefault="00805DCF" w:rsidP="00805DCF">
      <w:pPr>
        <w:pStyle w:val="Heading2"/>
        <w:rPr>
          <w:rFonts w:hint="cs"/>
          <w:rtl/>
        </w:rPr>
      </w:pPr>
      <w:bookmarkStart w:id="78" w:name="_Toc434152291"/>
      <w:r w:rsidRPr="00805DCF">
        <w:rPr>
          <w:rFonts w:hint="cs"/>
          <w:rtl/>
        </w:rPr>
        <w:t>ثانياً</w:t>
      </w:r>
      <w:r>
        <w:rPr>
          <w:rFonts w:hint="cs"/>
          <w:rtl/>
        </w:rPr>
        <w:t>:</w:t>
      </w:r>
      <w:r w:rsidRPr="00805DCF">
        <w:rPr>
          <w:rFonts w:hint="cs"/>
          <w:rtl/>
        </w:rPr>
        <w:t xml:space="preserve"> (التفت) اسم مكان</w:t>
      </w:r>
      <w:bookmarkEnd w:id="78"/>
    </w:p>
    <w:p w:rsidR="00805DCF" w:rsidRDefault="00805DCF" w:rsidP="00805DCF">
      <w:pPr>
        <w:pStyle w:val="libNormal"/>
        <w:rPr>
          <w:rFonts w:hint="cs"/>
          <w:rtl/>
        </w:rPr>
      </w:pPr>
      <w:r>
        <w:rPr>
          <w:rFonts w:hint="cs"/>
          <w:rtl/>
        </w:rPr>
        <w:t xml:space="preserve">ويا ليت الشهيد السعيد - لو صحّت النسبة إليه - ذكر لنا المصدر الذي اعتمد عليه حين قال: إنّ (التفت) هو اسم المكان الذي كان يقيم فيه بنو عامر بن صعصعة؛ فإن كلمة (التفت) لم نجدها فيما بأيدينا من كتب الجغرافيا، والبلدان، واللغة، والتاريخ، والأدب التي تحدّثت عن بني عامر ومساكنهم ومنازلهم. </w:t>
      </w:r>
    </w:p>
    <w:p w:rsidR="00805DCF" w:rsidRDefault="00805DCF" w:rsidP="00805DCF">
      <w:pPr>
        <w:pStyle w:val="libNormal"/>
        <w:rPr>
          <w:rFonts w:hint="cs"/>
          <w:rtl/>
        </w:rPr>
      </w:pPr>
      <w:r>
        <w:rPr>
          <w:rFonts w:hint="cs"/>
          <w:rtl/>
        </w:rPr>
        <w:t xml:space="preserve">ولا ندعي أننا قد استقرأناها جميعاً، بل إننا نقول: إنّ اطّلاعنا على المصدر يعطينا الفرصة لمحاكمة هذه المقولة وللبحث في مدى صحة الاعتماد عليها، وبدون ذلك فإنها تكون دعوى تبقى عهدتها على مدّعيها، وهي حجّة عليه، ولا تلزم الآخرين بشيء، خصوصاً مع احتمال أن يكون </w:t>
      </w:r>
      <w:r w:rsidR="009E0AA6" w:rsidRPr="009E0AA6">
        <w:rPr>
          <w:rStyle w:val="libAlaemChar"/>
          <w:rFonts w:hint="cs"/>
          <w:rtl/>
        </w:rPr>
        <w:t>رحمه‌الله</w:t>
      </w:r>
      <w:r>
        <w:rPr>
          <w:rFonts w:hint="cs"/>
          <w:rtl/>
        </w:rPr>
        <w:t xml:space="preserve"> قد استفاد ذلك بطريقة اجتهاديّة ممّا يذكره المؤرّخون حول مساكن بني عامر بن صعصعة، وهم قوم قيس بن الملوّح. </w:t>
      </w:r>
    </w:p>
    <w:p w:rsidR="00805DCF" w:rsidRDefault="00805DCF" w:rsidP="00805DCF">
      <w:pPr>
        <w:pStyle w:val="libNormal"/>
        <w:rPr>
          <w:rFonts w:hint="cs"/>
          <w:rtl/>
        </w:rPr>
      </w:pPr>
      <w:r>
        <w:rPr>
          <w:rFonts w:hint="cs"/>
          <w:rtl/>
        </w:rPr>
        <w:lastRenderedPageBreak/>
        <w:t xml:space="preserve">فقد قال عمر رضا كحالة: كانوا كلهم بنجد، ثم نزلوا ناحية من الطائف، مجاورين لعدوان أصهارهم، فنزلوا حولهم... إلى أن قال: فكانت بنو عامر يتصيّفون الطائف؛ لطيبها وثمارها، ويتشتّون بلادهم من أرض نجد؛ لسعتها، وكثرة مراعيها، وإمراء كلئها، ويختارونها على الطائف... </w:t>
      </w:r>
    </w:p>
    <w:p w:rsidR="00805DCF" w:rsidRDefault="00805DCF" w:rsidP="00805DCF">
      <w:pPr>
        <w:pStyle w:val="libNormal"/>
        <w:rPr>
          <w:rFonts w:hint="cs"/>
          <w:rtl/>
        </w:rPr>
      </w:pPr>
      <w:r>
        <w:rPr>
          <w:rFonts w:hint="cs"/>
          <w:rtl/>
        </w:rPr>
        <w:t xml:space="preserve">وفي نصوص اُخرى: إنهم كانوا بذي سلم، وهو واد منحدر على الذنائب. والذنائب في أرض بني البكاء على طريق البصرة إلى مكة؛ وذلك لقول مجنون بني عامر: </w:t>
      </w:r>
    </w:p>
    <w:tbl>
      <w:tblPr>
        <w:tblStyle w:val="TableGrid"/>
        <w:bidiVisual/>
        <w:tblW w:w="4562" w:type="pct"/>
        <w:tblInd w:w="384" w:type="dxa"/>
        <w:tblLook w:val="01E0"/>
      </w:tblPr>
      <w:tblGrid>
        <w:gridCol w:w="3530"/>
        <w:gridCol w:w="272"/>
        <w:gridCol w:w="3508"/>
      </w:tblGrid>
      <w:tr w:rsidR="009E0AA6" w:rsidTr="009E0AA6">
        <w:trPr>
          <w:trHeight w:val="350"/>
        </w:trPr>
        <w:tc>
          <w:tcPr>
            <w:tcW w:w="3530" w:type="dxa"/>
            <w:shd w:val="clear" w:color="auto" w:fill="auto"/>
          </w:tcPr>
          <w:p w:rsidR="009E0AA6" w:rsidRDefault="009E0AA6" w:rsidP="00C3655C">
            <w:pPr>
              <w:pStyle w:val="libPoem"/>
            </w:pPr>
            <w:r>
              <w:rPr>
                <w:rFonts w:hint="cs"/>
                <w:rtl/>
              </w:rPr>
              <w:t>أيا حرجات الحيِّ حيث تحمّلوا</w:t>
            </w:r>
            <w:r w:rsidRPr="00725071">
              <w:rPr>
                <w:rStyle w:val="libPoemTiniChar0"/>
                <w:rtl/>
              </w:rPr>
              <w:br/>
              <w:t> </w:t>
            </w:r>
          </w:p>
        </w:tc>
        <w:tc>
          <w:tcPr>
            <w:tcW w:w="272" w:type="dxa"/>
            <w:shd w:val="clear" w:color="auto" w:fill="auto"/>
          </w:tcPr>
          <w:p w:rsidR="009E0AA6" w:rsidRDefault="009E0AA6" w:rsidP="00C3655C">
            <w:pPr>
              <w:pStyle w:val="libPoem"/>
              <w:rPr>
                <w:rtl/>
              </w:rPr>
            </w:pPr>
          </w:p>
        </w:tc>
        <w:tc>
          <w:tcPr>
            <w:tcW w:w="3508" w:type="dxa"/>
            <w:shd w:val="clear" w:color="auto" w:fill="auto"/>
          </w:tcPr>
          <w:p w:rsidR="009E0AA6" w:rsidRDefault="009E0AA6" w:rsidP="00C3655C">
            <w:pPr>
              <w:pStyle w:val="libPoem"/>
            </w:pPr>
            <w:r>
              <w:rPr>
                <w:rFonts w:hint="cs"/>
                <w:rtl/>
              </w:rPr>
              <w:t>بذي سُلمٍ لا جادكنّ ربيعُ</w:t>
            </w:r>
            <w:r w:rsidRPr="00725071">
              <w:rPr>
                <w:rStyle w:val="libPoemTiniChar0"/>
                <w:rtl/>
              </w:rPr>
              <w:br/>
              <w:t> </w:t>
            </w:r>
          </w:p>
        </w:tc>
      </w:tr>
      <w:tr w:rsidR="009E0AA6" w:rsidTr="009E0AA6">
        <w:tblPrEx>
          <w:tblLook w:val="04A0"/>
        </w:tblPrEx>
        <w:trPr>
          <w:trHeight w:val="350"/>
        </w:trPr>
        <w:tc>
          <w:tcPr>
            <w:tcW w:w="3530" w:type="dxa"/>
          </w:tcPr>
          <w:p w:rsidR="009E0AA6" w:rsidRDefault="009E0AA6" w:rsidP="00C3655C">
            <w:pPr>
              <w:pStyle w:val="libPoem"/>
            </w:pPr>
            <w:r>
              <w:rPr>
                <w:rFonts w:hint="cs"/>
                <w:rtl/>
              </w:rPr>
              <w:t>وخيماتُك اللاتي بمنعرج اللوى</w:t>
            </w:r>
            <w:r w:rsidRPr="00725071">
              <w:rPr>
                <w:rStyle w:val="libPoemTiniChar0"/>
                <w:rtl/>
              </w:rPr>
              <w:br/>
              <w:t> </w:t>
            </w:r>
          </w:p>
        </w:tc>
        <w:tc>
          <w:tcPr>
            <w:tcW w:w="272" w:type="dxa"/>
          </w:tcPr>
          <w:p w:rsidR="009E0AA6" w:rsidRDefault="009E0AA6" w:rsidP="00C3655C">
            <w:pPr>
              <w:pStyle w:val="libPoem"/>
              <w:rPr>
                <w:rtl/>
              </w:rPr>
            </w:pPr>
          </w:p>
        </w:tc>
        <w:tc>
          <w:tcPr>
            <w:tcW w:w="3508" w:type="dxa"/>
          </w:tcPr>
          <w:p w:rsidR="009E0AA6" w:rsidRDefault="009E0AA6" w:rsidP="00C3655C">
            <w:pPr>
              <w:pStyle w:val="libPoem"/>
            </w:pPr>
            <w:r>
              <w:rPr>
                <w:rFonts w:hint="cs"/>
                <w:rtl/>
              </w:rPr>
              <w:t>بُلين بلىً لم تبلهنَّ رُبوعُ</w:t>
            </w:r>
            <w:r w:rsidRPr="00725071">
              <w:rPr>
                <w:rStyle w:val="libPoemTiniChar0"/>
                <w:rtl/>
              </w:rPr>
              <w:br/>
              <w:t> </w:t>
            </w:r>
          </w:p>
        </w:tc>
      </w:tr>
    </w:tbl>
    <w:p w:rsidR="00805DCF" w:rsidRDefault="00805DCF" w:rsidP="00805DCF">
      <w:pPr>
        <w:pStyle w:val="libNormal"/>
        <w:rPr>
          <w:rFonts w:hint="cs"/>
          <w:rtl/>
        </w:rPr>
      </w:pPr>
      <w:r>
        <w:rPr>
          <w:rFonts w:hint="cs"/>
          <w:rtl/>
        </w:rPr>
        <w:t xml:space="preserve">وقيل: إنّ ليلى تزوّجت في ثقيف. وقيل: بل تزوّجها ورد العقيلي. </w:t>
      </w:r>
    </w:p>
    <w:p w:rsidR="00805DCF" w:rsidRDefault="00805DCF" w:rsidP="00805DCF">
      <w:pPr>
        <w:pStyle w:val="libNormal"/>
        <w:rPr>
          <w:rFonts w:hint="cs"/>
          <w:rtl/>
        </w:rPr>
      </w:pPr>
      <w:r>
        <w:rPr>
          <w:rFonts w:hint="cs"/>
          <w:rtl/>
        </w:rPr>
        <w:t xml:space="preserve">وذكروا أيضاً أنّ ليلى كانت تنزل بجبَلَي نعمان، وهما جبلان قرب مكة، وقد قال قيس بن الملوّح في ذلك: </w:t>
      </w:r>
    </w:p>
    <w:tbl>
      <w:tblPr>
        <w:tblStyle w:val="TableGrid"/>
        <w:bidiVisual/>
        <w:tblW w:w="4562" w:type="pct"/>
        <w:tblInd w:w="384" w:type="dxa"/>
        <w:tblLook w:val="01E0"/>
      </w:tblPr>
      <w:tblGrid>
        <w:gridCol w:w="3530"/>
        <w:gridCol w:w="272"/>
        <w:gridCol w:w="3508"/>
      </w:tblGrid>
      <w:tr w:rsidR="009E0AA6" w:rsidTr="00C3655C">
        <w:trPr>
          <w:trHeight w:val="350"/>
        </w:trPr>
        <w:tc>
          <w:tcPr>
            <w:tcW w:w="3920" w:type="dxa"/>
            <w:shd w:val="clear" w:color="auto" w:fill="auto"/>
          </w:tcPr>
          <w:p w:rsidR="009E0AA6" w:rsidRDefault="009E0AA6" w:rsidP="00C3655C">
            <w:pPr>
              <w:pStyle w:val="libPoem"/>
            </w:pPr>
            <w:r>
              <w:rPr>
                <w:rFonts w:hint="cs"/>
                <w:rtl/>
              </w:rPr>
              <w:t>أيا جَبَلَي نعمان بالله خليَّ</w:t>
            </w:r>
            <w:r w:rsidRPr="00725071">
              <w:rPr>
                <w:rStyle w:val="libPoemTiniChar0"/>
                <w:rtl/>
              </w:rPr>
              <w:br/>
              <w:t> </w:t>
            </w:r>
          </w:p>
        </w:tc>
        <w:tc>
          <w:tcPr>
            <w:tcW w:w="279" w:type="dxa"/>
            <w:shd w:val="clear" w:color="auto" w:fill="auto"/>
          </w:tcPr>
          <w:p w:rsidR="009E0AA6" w:rsidRDefault="009E0AA6" w:rsidP="00C3655C">
            <w:pPr>
              <w:pStyle w:val="libPoem"/>
              <w:rPr>
                <w:rtl/>
              </w:rPr>
            </w:pPr>
          </w:p>
        </w:tc>
        <w:tc>
          <w:tcPr>
            <w:tcW w:w="3881" w:type="dxa"/>
            <w:shd w:val="clear" w:color="auto" w:fill="auto"/>
          </w:tcPr>
          <w:p w:rsidR="009E0AA6" w:rsidRDefault="009E0AA6" w:rsidP="00C3655C">
            <w:pPr>
              <w:pStyle w:val="libPoem"/>
            </w:pPr>
            <w:r>
              <w:rPr>
                <w:rFonts w:hint="cs"/>
                <w:rtl/>
              </w:rPr>
              <w:t>سبيلَ الصبا يخلص إليَّ نسيمُها</w:t>
            </w:r>
            <w:r w:rsidRPr="00725071">
              <w:rPr>
                <w:rStyle w:val="libPoemTiniChar0"/>
                <w:rtl/>
              </w:rPr>
              <w:br/>
              <w:t> </w:t>
            </w:r>
          </w:p>
        </w:tc>
      </w:tr>
    </w:tbl>
    <w:p w:rsidR="00805DCF" w:rsidRDefault="00805DCF" w:rsidP="00805DCF">
      <w:pPr>
        <w:pStyle w:val="libNormal"/>
        <w:rPr>
          <w:rFonts w:hint="cs"/>
          <w:rtl/>
        </w:rPr>
      </w:pPr>
      <w:r>
        <w:rPr>
          <w:rFonts w:hint="cs"/>
          <w:rtl/>
        </w:rPr>
        <w:t xml:space="preserve">ونحتمل أن يكون الشهيد مطهري - لو صحت نسبة الكلام إليه - قد أخذ كلمة (التفت) من كلمة (التوباد)، على أن يكون قد قسّم هذه الكلمة إلى قسمين: </w:t>
      </w:r>
    </w:p>
    <w:p w:rsidR="00805DCF" w:rsidRDefault="00805DCF" w:rsidP="00805DCF">
      <w:pPr>
        <w:pStyle w:val="libNormal"/>
        <w:rPr>
          <w:rFonts w:hint="cs"/>
          <w:rtl/>
        </w:rPr>
      </w:pPr>
      <w:r>
        <w:rPr>
          <w:rFonts w:hint="cs"/>
          <w:rtl/>
        </w:rPr>
        <w:t xml:space="preserve">أحدهما كلمة (التو)، والفارسي يلفظ الواو كالفاء؛ فتصير (التف). </w:t>
      </w:r>
    </w:p>
    <w:p w:rsidR="00805DCF" w:rsidRDefault="00805DCF" w:rsidP="00805DCF">
      <w:pPr>
        <w:pStyle w:val="libNormal"/>
        <w:rPr>
          <w:rFonts w:hint="cs"/>
          <w:rtl/>
        </w:rPr>
      </w:pPr>
      <w:r>
        <w:rPr>
          <w:rFonts w:hint="cs"/>
          <w:rtl/>
        </w:rPr>
        <w:t xml:space="preserve">والاُخرى كلمة (باد) التي تعني بالفارسيّة (الهواء)، وكلمة (تو) بمعنى داخل. </w:t>
      </w:r>
    </w:p>
    <w:p w:rsidR="00805DCF" w:rsidRDefault="00805DCF" w:rsidP="00805DCF">
      <w:pPr>
        <w:pStyle w:val="libNormal"/>
        <w:rPr>
          <w:rFonts w:hint="cs"/>
          <w:rtl/>
        </w:rPr>
      </w:pPr>
      <w:r>
        <w:rPr>
          <w:rFonts w:hint="cs"/>
          <w:rtl/>
        </w:rPr>
        <w:t xml:space="preserve">لكن إضافة التاء الثانية تبعد هذا الاحتمال وتقرّب احتمالاً آخر؛ وهو أن يكون الأصل: (تفت باد)، فكلمة (تفت) تعني بالفارسيّة الحرارة، فلعله </w:t>
      </w:r>
      <w:r w:rsidR="009E0AA6" w:rsidRPr="009E0AA6">
        <w:rPr>
          <w:rStyle w:val="libAlaemChar"/>
          <w:rFonts w:hint="cs"/>
          <w:rtl/>
        </w:rPr>
        <w:t>رحمه‌الله</w:t>
      </w:r>
      <w:r>
        <w:rPr>
          <w:rFonts w:hint="cs"/>
          <w:rtl/>
        </w:rPr>
        <w:t xml:space="preserve"> قد اعتبر أن المراد من الكلمتين هو (الهواء الحار)، في إشارة إلى حرارة تلك المنطقة التي سمّيت بهذا الاسم، وأن تركيب الكلمتين (تفت باد) مع بعضهما البعض، وإعطائهما طابع اللغة العربية قد اقتضى إسقاط التاء الثانية، فصارت الكلمة هكذا (التوباد). </w:t>
      </w:r>
    </w:p>
    <w:p w:rsidR="00805DCF" w:rsidRDefault="00805DCF" w:rsidP="00805DCF">
      <w:pPr>
        <w:pStyle w:val="libNormal"/>
        <w:rPr>
          <w:rFonts w:hint="cs"/>
          <w:rtl/>
        </w:rPr>
      </w:pPr>
      <w:r>
        <w:rPr>
          <w:rFonts w:hint="cs"/>
          <w:rtl/>
        </w:rPr>
        <w:t xml:space="preserve">نقول ذلك على أساس أن بني عامر كانوا يسكنون قرب جبل التوباد في نجد، وقد قال مجنون بني عامر قيس بن الملوح: فقال: مضوا... إلخ. </w:t>
      </w:r>
    </w:p>
    <w:p w:rsidR="00805DCF" w:rsidRPr="00805DCF" w:rsidRDefault="00805DCF" w:rsidP="00805DCF">
      <w:pPr>
        <w:pStyle w:val="Heading2"/>
        <w:rPr>
          <w:rFonts w:hint="cs"/>
          <w:rtl/>
        </w:rPr>
      </w:pPr>
      <w:bookmarkStart w:id="79" w:name="_Toc434152292"/>
      <w:r w:rsidRPr="00805DCF">
        <w:rPr>
          <w:rFonts w:hint="cs"/>
          <w:rtl/>
        </w:rPr>
        <w:t>ثالثاً</w:t>
      </w:r>
      <w:r>
        <w:rPr>
          <w:rFonts w:hint="cs"/>
          <w:rtl/>
        </w:rPr>
        <w:t>:</w:t>
      </w:r>
      <w:r w:rsidRPr="00805DCF">
        <w:rPr>
          <w:rFonts w:hint="cs"/>
          <w:rtl/>
        </w:rPr>
        <w:t xml:space="preserve"> التمثّل بالشعر</w:t>
      </w:r>
      <w:bookmarkEnd w:id="79"/>
    </w:p>
    <w:p w:rsidR="00805DCF" w:rsidRDefault="00805DCF" w:rsidP="00805DCF">
      <w:pPr>
        <w:pStyle w:val="libNormal"/>
        <w:rPr>
          <w:rFonts w:hint="cs"/>
          <w:rtl/>
        </w:rPr>
      </w:pPr>
      <w:r>
        <w:rPr>
          <w:rFonts w:hint="cs"/>
          <w:rtl/>
        </w:rPr>
        <w:t xml:space="preserve">ولنفترض أنّ هذا الشعر قد جاء للتعبير عن حالة مجنون بني عامر مع ليلاه، فما المانع من أن يكون قد استعاره من ليلى اُمِّ علي الأكبر على سبيل التمثّل به؛ لمطابقته لحاله، وانسجامه مع تطلعاته، وتعبيره عن آلامه وآماله؟ </w:t>
      </w:r>
    </w:p>
    <w:p w:rsidR="00805DCF" w:rsidRDefault="00805DCF" w:rsidP="00805DCF">
      <w:pPr>
        <w:pStyle w:val="libNormal"/>
        <w:rPr>
          <w:rFonts w:hint="cs"/>
          <w:rtl/>
        </w:rPr>
      </w:pPr>
      <w:r>
        <w:rPr>
          <w:rFonts w:hint="cs"/>
          <w:rtl/>
        </w:rPr>
        <w:lastRenderedPageBreak/>
        <w:t xml:space="preserve">ولعله لأجل هذا الغرض بالذات تصرّف في كلمة من الشعر فأبدلها باُخرى لو صحّ ما ذكروه من إبدال كلمة (الطفّ) بكلمة (التفت). فكما يمكن أن يكون قرّاء العزاء هم الذين أبدلوا هذه الكلمة، كذلك يمكن أن يكون الذي أبدلها هو مجنون بني عامر نفسه، خصوصاً إذا علمنا أنّ قيس بن الملوح كان معاصراً لليلى اُمّ علي الأكبر؛ حيث كان يعيش في زمن يزيد (لعنه الله) وابن الزبير. </w:t>
      </w:r>
    </w:p>
    <w:p w:rsidR="00805DCF" w:rsidRDefault="00805DCF" w:rsidP="00805DCF">
      <w:pPr>
        <w:pStyle w:val="libNormal"/>
        <w:rPr>
          <w:rFonts w:hint="cs"/>
          <w:rtl/>
        </w:rPr>
      </w:pPr>
      <w:r>
        <w:rPr>
          <w:rFonts w:hint="cs"/>
          <w:rtl/>
        </w:rPr>
        <w:t xml:space="preserve">وعند ابن الجوزي أنّه توفي سنة سبعين للهجرة، وعند ابن تغري بردى أنه توفي في حدود سنة 65، وقيل: في سنة 68 هـ. </w:t>
      </w:r>
    </w:p>
    <w:p w:rsidR="00805DCF" w:rsidRPr="00805DCF" w:rsidRDefault="00805DCF" w:rsidP="00805DCF">
      <w:pPr>
        <w:pStyle w:val="Heading2"/>
        <w:rPr>
          <w:rFonts w:hint="cs"/>
          <w:rtl/>
        </w:rPr>
      </w:pPr>
      <w:bookmarkStart w:id="80" w:name="_Toc434152293"/>
      <w:r w:rsidRPr="00805DCF">
        <w:rPr>
          <w:rFonts w:hint="cs"/>
          <w:rtl/>
        </w:rPr>
        <w:t>رابعاً</w:t>
      </w:r>
      <w:r>
        <w:rPr>
          <w:rFonts w:hint="cs"/>
          <w:rtl/>
        </w:rPr>
        <w:t>:</w:t>
      </w:r>
      <w:r w:rsidRPr="00805DCF">
        <w:rPr>
          <w:rFonts w:hint="cs"/>
          <w:rtl/>
        </w:rPr>
        <w:t xml:space="preserve"> الاستعانة أو الإيداع</w:t>
      </w:r>
      <w:bookmarkEnd w:id="80"/>
    </w:p>
    <w:p w:rsidR="00805DCF" w:rsidRDefault="00805DCF" w:rsidP="00805DCF">
      <w:pPr>
        <w:pStyle w:val="libNormal"/>
        <w:rPr>
          <w:rFonts w:hint="cs"/>
          <w:rtl/>
        </w:rPr>
      </w:pPr>
      <w:r>
        <w:rPr>
          <w:rFonts w:hint="cs"/>
          <w:rtl/>
        </w:rPr>
        <w:t xml:space="preserve">وقد يكون قيس بن الملوح أو غيره قد أورد هذا البيت في قصيدته على سبيل التضمين؛ سواء قصد به الإيداع أو الاستعانة. والإيداع: هو أن يودع الناظم شعره بيتاً من شعر غيره، أو نصف بيت، وبعد أن يوطّئ له توطئةً تناسبه بحيث يظن السامع أنه جزء من شعره. فلعل قيس بن الملوّح قد أدخله في شعره على سبيل الاستعانة أو الإيداع؛ فإن ذلك شائع في شعر العرب. </w:t>
      </w:r>
    </w:p>
    <w:p w:rsidR="00805DCF" w:rsidRPr="00805DCF" w:rsidRDefault="00805DCF" w:rsidP="00805DCF">
      <w:pPr>
        <w:pStyle w:val="Heading2"/>
        <w:rPr>
          <w:rFonts w:hint="cs"/>
          <w:rtl/>
        </w:rPr>
      </w:pPr>
      <w:bookmarkStart w:id="81" w:name="_Toc434152294"/>
      <w:r w:rsidRPr="00805DCF">
        <w:rPr>
          <w:rFonts w:hint="cs"/>
          <w:rtl/>
        </w:rPr>
        <w:t>خامساً</w:t>
      </w:r>
      <w:r>
        <w:rPr>
          <w:rFonts w:hint="cs"/>
          <w:rtl/>
        </w:rPr>
        <w:t>:</w:t>
      </w:r>
      <w:r w:rsidRPr="00805DCF">
        <w:rPr>
          <w:rFonts w:hint="cs"/>
          <w:rtl/>
        </w:rPr>
        <w:t xml:space="preserve"> لسان الحال طريقة تعبير مألوفة</w:t>
      </w:r>
      <w:bookmarkEnd w:id="81"/>
    </w:p>
    <w:p w:rsidR="00805DCF" w:rsidRDefault="00805DCF" w:rsidP="00805DCF">
      <w:pPr>
        <w:pStyle w:val="libNormal"/>
        <w:rPr>
          <w:rFonts w:hint="cs"/>
          <w:rtl/>
        </w:rPr>
      </w:pPr>
      <w:r>
        <w:rPr>
          <w:rFonts w:hint="cs"/>
          <w:rtl/>
        </w:rPr>
        <w:t xml:space="preserve">بل ما الذي يمنع من أن يكون قرّاء العزاء الحسيني قد أوردوا هذا الشعر على طريقة (لسان حال ليلى)، لكن بعض من سمعه قد ظنّ أنه ينسبه إليها على سبيل الحقيقة، وأنها هي التي قالته أو نظمته؟ </w:t>
      </w:r>
    </w:p>
    <w:p w:rsidR="00805DCF" w:rsidRPr="00805DCF" w:rsidRDefault="00805DCF" w:rsidP="00805DCF">
      <w:pPr>
        <w:pStyle w:val="Heading2"/>
        <w:rPr>
          <w:rFonts w:hint="cs"/>
          <w:rtl/>
        </w:rPr>
      </w:pPr>
      <w:bookmarkStart w:id="82" w:name="_Toc434152295"/>
      <w:r w:rsidRPr="00805DCF">
        <w:rPr>
          <w:rFonts w:hint="cs"/>
          <w:rtl/>
        </w:rPr>
        <w:t>سادساً</w:t>
      </w:r>
      <w:r>
        <w:rPr>
          <w:rFonts w:hint="cs"/>
          <w:rtl/>
        </w:rPr>
        <w:t>:</w:t>
      </w:r>
      <w:r w:rsidRPr="00805DCF">
        <w:rPr>
          <w:rFonts w:hint="cs"/>
          <w:rtl/>
        </w:rPr>
        <w:t xml:space="preserve"> الشكّ في المجنون وفي شعره</w:t>
      </w:r>
      <w:bookmarkEnd w:id="82"/>
      <w:r w:rsidRPr="00805DCF">
        <w:rPr>
          <w:rFonts w:hint="cs"/>
          <w:rtl/>
        </w:rPr>
        <w:t xml:space="preserve"> </w:t>
      </w:r>
    </w:p>
    <w:p w:rsidR="00805DCF" w:rsidRDefault="00805DCF" w:rsidP="00805DCF">
      <w:pPr>
        <w:pStyle w:val="libNormal"/>
        <w:rPr>
          <w:rFonts w:hint="cs"/>
          <w:rtl/>
        </w:rPr>
      </w:pPr>
      <w:r>
        <w:rPr>
          <w:rFonts w:hint="cs"/>
          <w:rtl/>
        </w:rPr>
        <w:t xml:space="preserve">والملفت للنظر هنا أمران، كل واحد منهما يجعلنا نرجّح أنّ هذا الشعر قد نُسب إلى مجنون ليلى أو مجنون بني عامر على سبيل الادّعاء والتزوير، وهذان الأمران هما: </w:t>
      </w:r>
    </w:p>
    <w:p w:rsidR="00805DCF" w:rsidRDefault="00805DCF" w:rsidP="00805DCF">
      <w:pPr>
        <w:pStyle w:val="libNormal"/>
        <w:rPr>
          <w:rFonts w:hint="cs"/>
          <w:rtl/>
        </w:rPr>
      </w:pPr>
      <w:r w:rsidRPr="00805DCF">
        <w:rPr>
          <w:rStyle w:val="libBold2Char"/>
          <w:rFonts w:hint="cs"/>
          <w:rtl/>
        </w:rPr>
        <w:t>الأوّل</w:t>
      </w:r>
      <w:r>
        <w:rPr>
          <w:rStyle w:val="libBold2Char"/>
          <w:rFonts w:hint="cs"/>
          <w:rtl/>
        </w:rPr>
        <w:t>:</w:t>
      </w:r>
      <w:r>
        <w:rPr>
          <w:rFonts w:hint="cs"/>
          <w:rtl/>
        </w:rPr>
        <w:t xml:space="preserve"> إنّ أصل وجود المجنون موضع شك. </w:t>
      </w:r>
    </w:p>
    <w:p w:rsidR="00805DCF" w:rsidRDefault="00805DCF" w:rsidP="00805DCF">
      <w:pPr>
        <w:pStyle w:val="libNormal"/>
        <w:rPr>
          <w:rFonts w:hint="cs"/>
          <w:rtl/>
        </w:rPr>
      </w:pPr>
      <w:r w:rsidRPr="00805DCF">
        <w:rPr>
          <w:rStyle w:val="libBold2Char"/>
          <w:rFonts w:hint="cs"/>
          <w:rtl/>
        </w:rPr>
        <w:t>الثاني</w:t>
      </w:r>
      <w:r>
        <w:rPr>
          <w:rStyle w:val="libBold2Char"/>
          <w:rFonts w:hint="cs"/>
          <w:rtl/>
        </w:rPr>
        <w:t>:</w:t>
      </w:r>
      <w:r>
        <w:rPr>
          <w:rFonts w:hint="cs"/>
          <w:rtl/>
        </w:rPr>
        <w:t xml:space="preserve"> إنّ شعره المنسوب إليه كلّه مولّد عليه، أو أكثره. وللتدليل على ذلك نشير إلى روايات عديدة دلت على ذلك، ونقتصر على ما ورد في كتاب الأغاني لأبي الفرج الأصفهاني، ومن أراد المزيد من المصادر فعليه بمراجعة كتب الأدب والتراجم وغيرها. </w:t>
      </w:r>
    </w:p>
    <w:p w:rsidR="00805DCF" w:rsidRDefault="00805DCF" w:rsidP="00805DCF">
      <w:pPr>
        <w:pStyle w:val="libNormal"/>
        <w:rPr>
          <w:rFonts w:hint="cs"/>
          <w:rtl/>
        </w:rPr>
      </w:pPr>
      <w:r>
        <w:rPr>
          <w:rFonts w:hint="cs"/>
          <w:rtl/>
        </w:rPr>
        <w:t xml:space="preserve">والنصوص التي اخترناها هي التالية: </w:t>
      </w:r>
    </w:p>
    <w:p w:rsidR="00805DCF" w:rsidRDefault="00805DCF" w:rsidP="00805DCF">
      <w:pPr>
        <w:pStyle w:val="libNormal"/>
        <w:rPr>
          <w:rFonts w:hint="cs"/>
          <w:rtl/>
        </w:rPr>
      </w:pPr>
      <w:r>
        <w:rPr>
          <w:rFonts w:hint="cs"/>
          <w:rtl/>
        </w:rPr>
        <w:lastRenderedPageBreak/>
        <w:t xml:space="preserve">1 - أيوب بن عبابة يقول: سألت بني عامر بطناً بطناً عن مجنون بني عامر فما وجدت أحداً يعرفه. </w:t>
      </w:r>
    </w:p>
    <w:p w:rsidR="00805DCF" w:rsidRDefault="00805DCF" w:rsidP="00805DCF">
      <w:pPr>
        <w:pStyle w:val="libNormal"/>
        <w:rPr>
          <w:rFonts w:hint="cs"/>
          <w:rtl/>
        </w:rPr>
      </w:pPr>
      <w:r>
        <w:rPr>
          <w:rFonts w:hint="cs"/>
          <w:rtl/>
        </w:rPr>
        <w:t xml:space="preserve">2 - وعن ابن دأب أنه سأل أحد بني عامر عن وجود المجنون فأنكر وجوده، وقال: هيهات! بنو عامر أغلظ أكباداً من ذاك، إنما يكون هذا في اليمانيّة الضعاف قلوبها... إلخ. </w:t>
      </w:r>
    </w:p>
    <w:p w:rsidR="00805DCF" w:rsidRDefault="00805DCF" w:rsidP="00805DCF">
      <w:pPr>
        <w:pStyle w:val="libNormal"/>
        <w:rPr>
          <w:rFonts w:hint="cs"/>
          <w:rtl/>
        </w:rPr>
      </w:pPr>
      <w:r>
        <w:rPr>
          <w:rFonts w:hint="cs"/>
          <w:rtl/>
        </w:rPr>
        <w:t>3 - وعن الأصمعي: رجلان ما عُرفا في الدنيا قط إلاّ بالاسم؛ مجنون بني عامر، وابن القرية، وإنما وضعهما الرواة.</w:t>
      </w:r>
    </w:p>
    <w:p w:rsidR="00805DCF" w:rsidRDefault="00805DCF" w:rsidP="00805DCF">
      <w:pPr>
        <w:pStyle w:val="libNormal"/>
        <w:rPr>
          <w:rFonts w:hint="cs"/>
        </w:rPr>
      </w:pPr>
      <w:r>
        <w:rPr>
          <w:rFonts w:hint="cs"/>
          <w:rtl/>
        </w:rPr>
        <w:t xml:space="preserve">4 - وهناك اختلاف كثير في اسم المجنون ونسبته، فراجع. </w:t>
      </w:r>
    </w:p>
    <w:p w:rsidR="00805DCF" w:rsidRDefault="00805DCF" w:rsidP="00805DCF">
      <w:pPr>
        <w:pStyle w:val="libNormal"/>
        <w:rPr>
          <w:rFonts w:hint="cs"/>
          <w:rtl/>
        </w:rPr>
      </w:pPr>
      <w:r>
        <w:rPr>
          <w:rFonts w:hint="cs"/>
          <w:rtl/>
        </w:rPr>
        <w:t xml:space="preserve">5 - وعن عوانة أنه قال: المجنون اسم مستعار لا حقيقة له، وليس له في بني عامر أصل ولا نسب. فسُئل: من قال هذه الأشعار؟ قال: فتى من بني اُميّة. </w:t>
      </w:r>
    </w:p>
    <w:p w:rsidR="00805DCF" w:rsidRDefault="00805DCF" w:rsidP="00805DCF">
      <w:pPr>
        <w:pStyle w:val="libNormal"/>
        <w:rPr>
          <w:rFonts w:hint="cs"/>
          <w:rtl/>
        </w:rPr>
      </w:pPr>
      <w:r>
        <w:rPr>
          <w:rFonts w:hint="cs"/>
          <w:rtl/>
        </w:rPr>
        <w:t xml:space="preserve">6 - عن ابن الأعرابي أنه ذكر عن جماعة من بني عامر أنهم سُئلوا عن المجنون فلم يعرفوه، وذكروا أنّ هذا الشعر كلّه مولّد عليه. </w:t>
      </w:r>
    </w:p>
    <w:p w:rsidR="00805DCF" w:rsidRDefault="00805DCF" w:rsidP="00805DCF">
      <w:pPr>
        <w:pStyle w:val="libNormal"/>
        <w:rPr>
          <w:rFonts w:hint="cs"/>
          <w:rtl/>
        </w:rPr>
      </w:pPr>
      <w:r>
        <w:rPr>
          <w:rFonts w:hint="cs"/>
          <w:rtl/>
        </w:rPr>
        <w:t xml:space="preserve">7 - عن ابن الكلبي قال: حدّثت أنّ حديث المجنون وشعره وضعه فتى من بني اُميّة كان يهوى ابنة عمٍّ له، وكان يكره أن يظهر ما بينه وبينها، فوضع حديث المجنون، وقال الأشعار التي يرويها الناس للمجنون ونسبها إليه. </w:t>
      </w:r>
    </w:p>
    <w:p w:rsidR="00805DCF" w:rsidRDefault="00805DCF" w:rsidP="00805DCF">
      <w:pPr>
        <w:pStyle w:val="libNormal"/>
        <w:rPr>
          <w:rFonts w:hint="cs"/>
          <w:rtl/>
        </w:rPr>
      </w:pPr>
      <w:r>
        <w:rPr>
          <w:rFonts w:hint="cs"/>
          <w:rtl/>
        </w:rPr>
        <w:t xml:space="preserve">8 - وعن أيوب بن عباية أنّ فتى من بني مراون كان يهوى أمرأة منهم، فيقول فيها الشعر وينسبه إلى المجنون، وأنه عمل له أخباراً وأضاف إليها ذلك الشعر، فحمله الناس وزادوا فيه. </w:t>
      </w:r>
    </w:p>
    <w:p w:rsidR="00805DCF" w:rsidRDefault="00805DCF" w:rsidP="00805DCF">
      <w:pPr>
        <w:pStyle w:val="libNormal"/>
        <w:rPr>
          <w:rFonts w:hint="cs"/>
          <w:rtl/>
        </w:rPr>
      </w:pPr>
      <w:r>
        <w:rPr>
          <w:rFonts w:hint="cs"/>
          <w:rtl/>
        </w:rPr>
        <w:t xml:space="preserve">9 - وقال الجاحظ: ما ترك الناس شعراً مجهولَ القائل في ليلى إلاّ نسبوه إلى المجنون. </w:t>
      </w:r>
    </w:p>
    <w:p w:rsidR="00805DCF" w:rsidRDefault="00805DCF" w:rsidP="00805DCF">
      <w:pPr>
        <w:pStyle w:val="libNormal"/>
        <w:rPr>
          <w:rFonts w:hint="cs"/>
          <w:rtl/>
        </w:rPr>
      </w:pPr>
      <w:r>
        <w:rPr>
          <w:rFonts w:hint="cs"/>
          <w:rtl/>
        </w:rPr>
        <w:t xml:space="preserve">10 - عن عوانة قال: ثلاثة لم يكونوا قط، ولا عُرفوا: ابن أبي العقب صاحب قصيدة الملاحم، وابن القرية، ومجنون بني عامر. </w:t>
      </w:r>
    </w:p>
    <w:p w:rsidR="00805DCF" w:rsidRDefault="00805DCF" w:rsidP="00805DCF">
      <w:pPr>
        <w:pStyle w:val="libNormal"/>
        <w:rPr>
          <w:rFonts w:hint="cs"/>
          <w:rtl/>
        </w:rPr>
      </w:pPr>
      <w:r>
        <w:rPr>
          <w:rFonts w:hint="cs"/>
          <w:rtl/>
        </w:rPr>
        <w:t xml:space="preserve">11 - الأصمعي: الذي اُلقي على المجنون من الشعر واُضيف إليه أكثر من ما قاله هو. </w:t>
      </w:r>
    </w:p>
    <w:p w:rsidR="00805DCF" w:rsidRDefault="00805DCF" w:rsidP="00805DCF">
      <w:pPr>
        <w:pStyle w:val="libNormal"/>
        <w:rPr>
          <w:rFonts w:hint="cs"/>
          <w:rtl/>
        </w:rPr>
      </w:pPr>
      <w:r>
        <w:rPr>
          <w:rFonts w:hint="cs"/>
          <w:rtl/>
        </w:rPr>
        <w:t xml:space="preserve">ويقول أبو الفرج: إنّ أكثر الأشعار المذكورة في أخباره نسبها بعض الرواة إلى غيره، وينسبها من حكيت عنه إليه، وإذا قدّمت هذه الشريطة برئت من عيب طاعن ومتتبع للعيوب. </w:t>
      </w:r>
    </w:p>
    <w:p w:rsidR="00805DCF" w:rsidRDefault="00805DCF" w:rsidP="00805DCF">
      <w:pPr>
        <w:pStyle w:val="libNormal"/>
        <w:rPr>
          <w:rFonts w:hint="cs"/>
          <w:rtl/>
        </w:rPr>
      </w:pPr>
      <w:r>
        <w:rPr>
          <w:rFonts w:hint="cs"/>
          <w:rtl/>
        </w:rPr>
        <w:t xml:space="preserve">وكل ذلك يرجّح أن تكون نسبة هذا الشعر إلى المجنون قد جاءت على سبيل التزوير والافتعال كما هو الحال في كثير مما نُسب إليه. </w:t>
      </w:r>
    </w:p>
    <w:p w:rsidR="00805DCF" w:rsidRDefault="00805DCF" w:rsidP="00805DCF">
      <w:pPr>
        <w:pStyle w:val="libNormal"/>
        <w:rPr>
          <w:rFonts w:hint="cs"/>
          <w:rtl/>
        </w:rPr>
      </w:pPr>
      <w:r>
        <w:rPr>
          <w:rFonts w:hint="cs"/>
          <w:rtl/>
        </w:rPr>
        <w:t xml:space="preserve">وإنّ الأرجح هو سرقة هذا البيت من صاحبه الأصلي، وهو اُمّ علي الأكبر (رحمها الله)، ثمّ التصرف فيه، ثمّ نسبته إلى آخر هو المجنون أو شخص آخر رأوه أولى به؛ لما يتضمّن من حكايته لحاله أو لحالهم إن كان المجنون شخصية وهمية صنعها رجل من بني اُميّة للتستر وراءها. </w:t>
      </w:r>
    </w:p>
    <w:p w:rsidR="00805DCF" w:rsidRDefault="00805DCF" w:rsidP="00805DCF">
      <w:pPr>
        <w:pStyle w:val="libNormal"/>
      </w:pPr>
      <w:bookmarkStart w:id="83" w:name="12"/>
      <w:r>
        <w:rPr>
          <w:rFonts w:eastAsia="Calibri"/>
        </w:rPr>
        <w:br w:type="page"/>
      </w:r>
    </w:p>
    <w:p w:rsidR="00805DCF" w:rsidRDefault="00805DCF" w:rsidP="00805DCF">
      <w:pPr>
        <w:pStyle w:val="Heading1Center"/>
        <w:rPr>
          <w:rFonts w:hint="cs"/>
          <w:rtl/>
        </w:rPr>
      </w:pPr>
      <w:bookmarkStart w:id="84" w:name="_Toc434152296"/>
      <w:r>
        <w:rPr>
          <w:rFonts w:hint="cs"/>
          <w:rtl/>
        </w:rPr>
        <w:lastRenderedPageBreak/>
        <w:t>الفصل السابع:</w:t>
      </w:r>
      <w:bookmarkEnd w:id="83"/>
      <w:bookmarkEnd w:id="84"/>
    </w:p>
    <w:p w:rsidR="00805DCF" w:rsidRDefault="00805DCF" w:rsidP="009E0AA6">
      <w:pPr>
        <w:pStyle w:val="Heading1Center"/>
        <w:rPr>
          <w:rFonts w:hint="cs"/>
          <w:rtl/>
        </w:rPr>
      </w:pPr>
      <w:bookmarkStart w:id="85" w:name="_Toc434152297"/>
      <w:r>
        <w:rPr>
          <w:rFonts w:hint="cs"/>
          <w:rtl/>
        </w:rPr>
        <w:t>شواهد تضاف إلى ما سبق</w:t>
      </w:r>
      <w:bookmarkEnd w:id="85"/>
    </w:p>
    <w:p w:rsidR="00805DCF" w:rsidRPr="00805DCF" w:rsidRDefault="00805DCF" w:rsidP="00805DCF">
      <w:pPr>
        <w:pStyle w:val="Heading2"/>
        <w:rPr>
          <w:rFonts w:hint="cs"/>
          <w:rtl/>
        </w:rPr>
      </w:pPr>
      <w:bookmarkStart w:id="86" w:name="_Toc434152298"/>
      <w:r w:rsidRPr="00805DCF">
        <w:rPr>
          <w:rFonts w:hint="cs"/>
          <w:rtl/>
        </w:rPr>
        <w:t>ليلى واقفة بباب الفسطاط</w:t>
      </w:r>
      <w:r>
        <w:rPr>
          <w:rFonts w:hint="cs"/>
          <w:rtl/>
        </w:rPr>
        <w:t>:</w:t>
      </w:r>
      <w:bookmarkEnd w:id="86"/>
    </w:p>
    <w:p w:rsidR="00805DCF" w:rsidRDefault="00805DCF" w:rsidP="00805DCF">
      <w:pPr>
        <w:pStyle w:val="libNormal"/>
        <w:rPr>
          <w:rFonts w:hint="cs"/>
          <w:rtl/>
        </w:rPr>
      </w:pPr>
      <w:r>
        <w:rPr>
          <w:rFonts w:hint="cs"/>
          <w:rtl/>
        </w:rPr>
        <w:t xml:space="preserve">وأخيراً فإننا نجد في النصوص الواردة في الكتب المعتبرة ما يفيد حضور ليلى في كربلاء، فيقول البعض: ورد في بعض الكتب المعتبرة: فقاتل علي بن الحسين </w:t>
      </w:r>
      <w:r w:rsidRPr="00805DCF">
        <w:rPr>
          <w:rStyle w:val="libAlaemChar"/>
          <w:rFonts w:hint="cs"/>
          <w:rtl/>
        </w:rPr>
        <w:t>عليه‌السلام</w:t>
      </w:r>
      <w:r>
        <w:rPr>
          <w:rFonts w:hint="cs"/>
          <w:rtl/>
        </w:rPr>
        <w:t xml:space="preserve"> حتّى قُتل، وكانت اُمّه واقفة بباب الفسطاط تنظر إليه. </w:t>
      </w:r>
    </w:p>
    <w:p w:rsidR="00805DCF" w:rsidRDefault="00805DCF" w:rsidP="00805DCF">
      <w:pPr>
        <w:pStyle w:val="libNormal"/>
        <w:rPr>
          <w:rFonts w:hint="cs"/>
          <w:rtl/>
        </w:rPr>
      </w:pPr>
      <w:r>
        <w:rPr>
          <w:rFonts w:hint="cs"/>
          <w:rtl/>
        </w:rPr>
        <w:t xml:space="preserve">ويقول ابن شهر اشوب </w:t>
      </w:r>
      <w:r w:rsidR="009E0AA6" w:rsidRPr="009E0AA6">
        <w:rPr>
          <w:rStyle w:val="libAlaemChar"/>
          <w:rFonts w:hint="cs"/>
          <w:rtl/>
        </w:rPr>
        <w:t>رحمه‌الله</w:t>
      </w:r>
      <w:r>
        <w:rPr>
          <w:rFonts w:hint="cs"/>
          <w:rtl/>
        </w:rPr>
        <w:t xml:space="preserve">: ثمّ تقدّم علي بن الحسين الأكبر، وهو ابن ثماني عشرة سنة، ويقال: ابن خمس وعشرين، وكان يشبّه برسول الله </w:t>
      </w:r>
      <w:r w:rsidR="009E0AA6" w:rsidRPr="009E0AA6">
        <w:rPr>
          <w:rStyle w:val="libAlaemChar"/>
          <w:rFonts w:hint="cs"/>
          <w:rtl/>
        </w:rPr>
        <w:t>صلى‌الله‌عليه‌وآله</w:t>
      </w:r>
      <w:r>
        <w:rPr>
          <w:rFonts w:hint="cs"/>
          <w:rtl/>
        </w:rPr>
        <w:t xml:space="preserve"> خَلقاً وخُلقاً ونطقاً، وهو يرتجز ويقول: </w:t>
      </w:r>
    </w:p>
    <w:tbl>
      <w:tblPr>
        <w:tblStyle w:val="TableGrid"/>
        <w:bidiVisual/>
        <w:tblW w:w="4562" w:type="pct"/>
        <w:tblInd w:w="384" w:type="dxa"/>
        <w:tblLook w:val="01E0"/>
      </w:tblPr>
      <w:tblGrid>
        <w:gridCol w:w="3530"/>
        <w:gridCol w:w="272"/>
        <w:gridCol w:w="3508"/>
      </w:tblGrid>
      <w:tr w:rsidR="009E0AA6" w:rsidTr="009E0AA6">
        <w:trPr>
          <w:trHeight w:val="350"/>
        </w:trPr>
        <w:tc>
          <w:tcPr>
            <w:tcW w:w="3530" w:type="dxa"/>
            <w:shd w:val="clear" w:color="auto" w:fill="auto"/>
          </w:tcPr>
          <w:p w:rsidR="009E0AA6" w:rsidRDefault="009E0AA6" w:rsidP="00C3655C">
            <w:pPr>
              <w:pStyle w:val="libPoem"/>
            </w:pPr>
            <w:r>
              <w:rPr>
                <w:rFonts w:hint="cs"/>
                <w:rtl/>
              </w:rPr>
              <w:t>أنا عليُّ بنُ الحسين بن علي</w:t>
            </w:r>
            <w:r w:rsidRPr="00725071">
              <w:rPr>
                <w:rStyle w:val="libPoemTiniChar0"/>
                <w:rtl/>
              </w:rPr>
              <w:br/>
              <w:t> </w:t>
            </w:r>
          </w:p>
        </w:tc>
        <w:tc>
          <w:tcPr>
            <w:tcW w:w="272" w:type="dxa"/>
            <w:shd w:val="clear" w:color="auto" w:fill="auto"/>
          </w:tcPr>
          <w:p w:rsidR="009E0AA6" w:rsidRDefault="009E0AA6" w:rsidP="00C3655C">
            <w:pPr>
              <w:pStyle w:val="libPoem"/>
              <w:rPr>
                <w:rtl/>
              </w:rPr>
            </w:pPr>
          </w:p>
        </w:tc>
        <w:tc>
          <w:tcPr>
            <w:tcW w:w="3508" w:type="dxa"/>
            <w:shd w:val="clear" w:color="auto" w:fill="auto"/>
          </w:tcPr>
          <w:p w:rsidR="009E0AA6" w:rsidRDefault="009E0AA6" w:rsidP="00C3655C">
            <w:pPr>
              <w:pStyle w:val="libPoem"/>
            </w:pPr>
            <w:r>
              <w:rPr>
                <w:rFonts w:hint="cs"/>
                <w:rtl/>
              </w:rPr>
              <w:t>من عصبةٍ جدُّ أبيهمُ النبي</w:t>
            </w:r>
            <w:r w:rsidRPr="00725071">
              <w:rPr>
                <w:rStyle w:val="libPoemTiniChar0"/>
                <w:rtl/>
              </w:rPr>
              <w:br/>
              <w:t> </w:t>
            </w:r>
          </w:p>
        </w:tc>
      </w:tr>
      <w:tr w:rsidR="009E0AA6" w:rsidTr="009E0AA6">
        <w:tblPrEx>
          <w:tblLook w:val="04A0"/>
        </w:tblPrEx>
        <w:trPr>
          <w:trHeight w:val="350"/>
        </w:trPr>
        <w:tc>
          <w:tcPr>
            <w:tcW w:w="3530" w:type="dxa"/>
          </w:tcPr>
          <w:p w:rsidR="009E0AA6" w:rsidRDefault="009E0AA6" w:rsidP="00C3655C">
            <w:pPr>
              <w:pStyle w:val="libPoem"/>
            </w:pPr>
            <w:r>
              <w:rPr>
                <w:rFonts w:hint="cs"/>
                <w:rtl/>
              </w:rPr>
              <w:t>نحن وبيت الله أولى بالوصي</w:t>
            </w:r>
            <w:r w:rsidRPr="00725071">
              <w:rPr>
                <w:rStyle w:val="libPoemTiniChar0"/>
                <w:rtl/>
              </w:rPr>
              <w:br/>
              <w:t> </w:t>
            </w:r>
          </w:p>
        </w:tc>
        <w:tc>
          <w:tcPr>
            <w:tcW w:w="272" w:type="dxa"/>
          </w:tcPr>
          <w:p w:rsidR="009E0AA6" w:rsidRDefault="009E0AA6" w:rsidP="00C3655C">
            <w:pPr>
              <w:pStyle w:val="libPoem"/>
              <w:rPr>
                <w:rtl/>
              </w:rPr>
            </w:pPr>
          </w:p>
        </w:tc>
        <w:tc>
          <w:tcPr>
            <w:tcW w:w="3508" w:type="dxa"/>
          </w:tcPr>
          <w:p w:rsidR="009E0AA6" w:rsidRDefault="009E0AA6" w:rsidP="00C3655C">
            <w:pPr>
              <w:pStyle w:val="libPoem"/>
            </w:pPr>
            <w:r>
              <w:rPr>
                <w:rFonts w:hint="cs"/>
                <w:rtl/>
              </w:rPr>
              <w:t>واللهِ لا يحكم فينا ابن الدعي</w:t>
            </w:r>
            <w:r w:rsidRPr="00725071">
              <w:rPr>
                <w:rStyle w:val="libPoemTiniChar0"/>
                <w:rtl/>
              </w:rPr>
              <w:br/>
              <w:t> </w:t>
            </w:r>
          </w:p>
        </w:tc>
      </w:tr>
      <w:tr w:rsidR="009E0AA6" w:rsidTr="009E0AA6">
        <w:tblPrEx>
          <w:tblLook w:val="04A0"/>
        </w:tblPrEx>
        <w:trPr>
          <w:trHeight w:val="350"/>
        </w:trPr>
        <w:tc>
          <w:tcPr>
            <w:tcW w:w="3530" w:type="dxa"/>
          </w:tcPr>
          <w:p w:rsidR="009E0AA6" w:rsidRDefault="009E0AA6" w:rsidP="00C3655C">
            <w:pPr>
              <w:pStyle w:val="libPoem"/>
            </w:pPr>
            <w:r>
              <w:rPr>
                <w:rFonts w:hint="cs"/>
                <w:rtl/>
              </w:rPr>
              <w:t>أضربكم بالسيف أحمي عن أبي</w:t>
            </w:r>
            <w:r w:rsidRPr="00725071">
              <w:rPr>
                <w:rStyle w:val="libPoemTiniChar0"/>
                <w:rtl/>
              </w:rPr>
              <w:br/>
              <w:t> </w:t>
            </w:r>
          </w:p>
        </w:tc>
        <w:tc>
          <w:tcPr>
            <w:tcW w:w="272" w:type="dxa"/>
          </w:tcPr>
          <w:p w:rsidR="009E0AA6" w:rsidRDefault="009E0AA6" w:rsidP="00C3655C">
            <w:pPr>
              <w:pStyle w:val="libPoem"/>
              <w:rPr>
                <w:rtl/>
              </w:rPr>
            </w:pPr>
          </w:p>
        </w:tc>
        <w:tc>
          <w:tcPr>
            <w:tcW w:w="3508" w:type="dxa"/>
          </w:tcPr>
          <w:p w:rsidR="009E0AA6" w:rsidRDefault="009E0AA6" w:rsidP="00C3655C">
            <w:pPr>
              <w:pStyle w:val="libPoem"/>
            </w:pPr>
            <w:r>
              <w:rPr>
                <w:rFonts w:hint="cs"/>
                <w:rtl/>
              </w:rPr>
              <w:t>أطعنكم بالرمح حتّى ينثني</w:t>
            </w:r>
            <w:r w:rsidRPr="00725071">
              <w:rPr>
                <w:rStyle w:val="libPoemTiniChar0"/>
                <w:rtl/>
              </w:rPr>
              <w:br/>
              <w:t> </w:t>
            </w:r>
          </w:p>
        </w:tc>
      </w:tr>
    </w:tbl>
    <w:p w:rsidR="00805DCF" w:rsidRDefault="00805DCF" w:rsidP="00805DCF">
      <w:pPr>
        <w:pStyle w:val="libNormal"/>
        <w:rPr>
          <w:rFonts w:hint="cs"/>
          <w:rtl/>
        </w:rPr>
      </w:pPr>
      <w:r>
        <w:rPr>
          <w:rFonts w:hint="cs"/>
          <w:rtl/>
        </w:rPr>
        <w:t xml:space="preserve">فقتل سبعين مبارزاً، ثم رجع إلى أبيه، وقد أصابته جراحات، فقال: يا أبه، العطش! </w:t>
      </w:r>
    </w:p>
    <w:p w:rsidR="00805DCF" w:rsidRDefault="00805DCF" w:rsidP="00805DCF">
      <w:pPr>
        <w:pStyle w:val="libNormal"/>
        <w:rPr>
          <w:rFonts w:hint="cs"/>
          <w:rtl/>
        </w:rPr>
      </w:pPr>
      <w:r>
        <w:rPr>
          <w:rFonts w:hint="cs"/>
          <w:rtl/>
        </w:rPr>
        <w:t xml:space="preserve">فقال الحسين </w:t>
      </w:r>
      <w:r w:rsidRPr="00805DCF">
        <w:rPr>
          <w:rStyle w:val="libAlaemChar"/>
          <w:rFonts w:hint="cs"/>
          <w:rtl/>
        </w:rPr>
        <w:t>عليه‌السلام</w:t>
      </w:r>
      <w:r>
        <w:rPr>
          <w:rFonts w:hint="cs"/>
          <w:rtl/>
        </w:rPr>
        <w:t xml:space="preserve">: </w:t>
      </w:r>
      <w:r w:rsidR="009E0AA6">
        <w:rPr>
          <w:rFonts w:hint="cs"/>
          <w:rtl/>
        </w:rPr>
        <w:t>«</w:t>
      </w:r>
      <w:r w:rsidRPr="00805DCF">
        <w:rPr>
          <w:rFonts w:hint="cs"/>
          <w:rtl/>
        </w:rPr>
        <w:t>يسقيك جدك</w:t>
      </w:r>
      <w:r w:rsidR="009E0AA6">
        <w:rPr>
          <w:rFonts w:hint="cs"/>
          <w:rtl/>
        </w:rPr>
        <w:t>»</w:t>
      </w:r>
      <w:r>
        <w:rPr>
          <w:rFonts w:hint="cs"/>
          <w:rtl/>
        </w:rPr>
        <w:t xml:space="preserve">. </w:t>
      </w:r>
    </w:p>
    <w:p w:rsidR="00805DCF" w:rsidRDefault="00805DCF" w:rsidP="00805DCF">
      <w:pPr>
        <w:pStyle w:val="libNormal"/>
        <w:rPr>
          <w:rFonts w:hint="cs"/>
          <w:rtl/>
        </w:rPr>
      </w:pPr>
      <w:r>
        <w:rPr>
          <w:rFonts w:hint="cs"/>
          <w:rtl/>
        </w:rPr>
        <w:t xml:space="preserve">فكرّ عليهم أيضاً وهو يقول: </w:t>
      </w:r>
    </w:p>
    <w:tbl>
      <w:tblPr>
        <w:tblStyle w:val="TableGrid"/>
        <w:bidiVisual/>
        <w:tblW w:w="4562" w:type="pct"/>
        <w:tblInd w:w="384" w:type="dxa"/>
        <w:tblLook w:val="01E0"/>
      </w:tblPr>
      <w:tblGrid>
        <w:gridCol w:w="3530"/>
        <w:gridCol w:w="272"/>
        <w:gridCol w:w="3508"/>
      </w:tblGrid>
      <w:tr w:rsidR="009E0AA6" w:rsidTr="009E0AA6">
        <w:trPr>
          <w:trHeight w:val="350"/>
        </w:trPr>
        <w:tc>
          <w:tcPr>
            <w:tcW w:w="3530" w:type="dxa"/>
            <w:shd w:val="clear" w:color="auto" w:fill="auto"/>
          </w:tcPr>
          <w:p w:rsidR="009E0AA6" w:rsidRDefault="009E0AA6" w:rsidP="00C3655C">
            <w:pPr>
              <w:pStyle w:val="libPoem"/>
            </w:pPr>
            <w:r>
              <w:rPr>
                <w:rFonts w:hint="cs"/>
                <w:rtl/>
              </w:rPr>
              <w:t>الحربُ قد بانت لها حقائقْ</w:t>
            </w:r>
            <w:r w:rsidRPr="00725071">
              <w:rPr>
                <w:rStyle w:val="libPoemTiniChar0"/>
                <w:rtl/>
              </w:rPr>
              <w:br/>
              <w:t> </w:t>
            </w:r>
          </w:p>
        </w:tc>
        <w:tc>
          <w:tcPr>
            <w:tcW w:w="272" w:type="dxa"/>
            <w:shd w:val="clear" w:color="auto" w:fill="auto"/>
          </w:tcPr>
          <w:p w:rsidR="009E0AA6" w:rsidRDefault="009E0AA6" w:rsidP="00C3655C">
            <w:pPr>
              <w:pStyle w:val="libPoem"/>
              <w:rPr>
                <w:rtl/>
              </w:rPr>
            </w:pPr>
          </w:p>
        </w:tc>
        <w:tc>
          <w:tcPr>
            <w:tcW w:w="3508" w:type="dxa"/>
            <w:shd w:val="clear" w:color="auto" w:fill="auto"/>
          </w:tcPr>
          <w:p w:rsidR="009E0AA6" w:rsidRDefault="009E0AA6" w:rsidP="00C3655C">
            <w:pPr>
              <w:pStyle w:val="libPoem"/>
            </w:pPr>
            <w:r>
              <w:rPr>
                <w:rFonts w:hint="cs"/>
                <w:rtl/>
              </w:rPr>
              <w:t>وظهرت من بعدها مصادقْ</w:t>
            </w:r>
            <w:r w:rsidRPr="00725071">
              <w:rPr>
                <w:rStyle w:val="libPoemTiniChar0"/>
                <w:rtl/>
              </w:rPr>
              <w:br/>
              <w:t> </w:t>
            </w:r>
          </w:p>
        </w:tc>
      </w:tr>
      <w:tr w:rsidR="009E0AA6" w:rsidTr="009E0AA6">
        <w:tblPrEx>
          <w:tblLook w:val="04A0"/>
        </w:tblPrEx>
        <w:trPr>
          <w:trHeight w:val="350"/>
        </w:trPr>
        <w:tc>
          <w:tcPr>
            <w:tcW w:w="3530" w:type="dxa"/>
          </w:tcPr>
          <w:p w:rsidR="009E0AA6" w:rsidRDefault="009E0AA6" w:rsidP="00C3655C">
            <w:pPr>
              <w:pStyle w:val="libPoem"/>
            </w:pPr>
            <w:r>
              <w:rPr>
                <w:rFonts w:hint="cs"/>
                <w:rtl/>
              </w:rPr>
              <w:t>واللهِ ربِّ العرش لا نفارقْ</w:t>
            </w:r>
            <w:r w:rsidRPr="00725071">
              <w:rPr>
                <w:rStyle w:val="libPoemTiniChar0"/>
                <w:rtl/>
              </w:rPr>
              <w:br/>
              <w:t> </w:t>
            </w:r>
          </w:p>
        </w:tc>
        <w:tc>
          <w:tcPr>
            <w:tcW w:w="272" w:type="dxa"/>
          </w:tcPr>
          <w:p w:rsidR="009E0AA6" w:rsidRDefault="009E0AA6" w:rsidP="00C3655C">
            <w:pPr>
              <w:pStyle w:val="libPoem"/>
              <w:rPr>
                <w:rtl/>
              </w:rPr>
            </w:pPr>
          </w:p>
        </w:tc>
        <w:tc>
          <w:tcPr>
            <w:tcW w:w="3508" w:type="dxa"/>
          </w:tcPr>
          <w:p w:rsidR="009E0AA6" w:rsidRDefault="009E0AA6" w:rsidP="00C3655C">
            <w:pPr>
              <w:pStyle w:val="libPoem"/>
            </w:pPr>
            <w:r>
              <w:rPr>
                <w:rFonts w:hint="cs"/>
                <w:rtl/>
              </w:rPr>
              <w:t>جمعكمُ أو تُغمد البوارقْ</w:t>
            </w:r>
            <w:r w:rsidRPr="00725071">
              <w:rPr>
                <w:rStyle w:val="libPoemTiniChar0"/>
                <w:rtl/>
              </w:rPr>
              <w:br/>
              <w:t> </w:t>
            </w:r>
          </w:p>
        </w:tc>
      </w:tr>
    </w:tbl>
    <w:p w:rsidR="00805DCF" w:rsidRDefault="00805DCF" w:rsidP="00805DCF">
      <w:pPr>
        <w:pStyle w:val="libNormal"/>
        <w:rPr>
          <w:rFonts w:hint="cs"/>
          <w:rtl/>
        </w:rPr>
      </w:pPr>
      <w:r>
        <w:rPr>
          <w:rFonts w:hint="cs"/>
          <w:rtl/>
        </w:rPr>
        <w:t xml:space="preserve">فطعنه مرة بن منفذ العبدي على ظهره غدراً، فضربوه بالسيف. </w:t>
      </w:r>
    </w:p>
    <w:p w:rsidR="00805DCF" w:rsidRDefault="00805DCF" w:rsidP="00805DCF">
      <w:pPr>
        <w:pStyle w:val="libNormal"/>
        <w:rPr>
          <w:rFonts w:hint="cs"/>
          <w:rtl/>
        </w:rPr>
      </w:pPr>
      <w:r>
        <w:rPr>
          <w:rFonts w:hint="cs"/>
          <w:rtl/>
        </w:rPr>
        <w:t xml:space="preserve">فقال الحسين </w:t>
      </w:r>
      <w:r w:rsidRPr="00805DCF">
        <w:rPr>
          <w:rStyle w:val="libAlaemChar"/>
          <w:rFonts w:hint="cs"/>
          <w:rtl/>
        </w:rPr>
        <w:t>عليه‌السلام</w:t>
      </w:r>
      <w:r>
        <w:rPr>
          <w:rFonts w:hint="cs"/>
          <w:rtl/>
        </w:rPr>
        <w:t xml:space="preserve">: </w:t>
      </w:r>
      <w:r w:rsidR="009E0AA6">
        <w:rPr>
          <w:rFonts w:hint="cs"/>
          <w:rtl/>
        </w:rPr>
        <w:t>«</w:t>
      </w:r>
      <w:r w:rsidRPr="00805DCF">
        <w:rPr>
          <w:rFonts w:hint="cs"/>
          <w:rtl/>
        </w:rPr>
        <w:t>على الدنيا بعدك العفا</w:t>
      </w:r>
      <w:r w:rsidR="009E0AA6">
        <w:rPr>
          <w:rFonts w:hint="cs"/>
          <w:rtl/>
        </w:rPr>
        <w:t>»</w:t>
      </w:r>
      <w:r>
        <w:rPr>
          <w:rFonts w:hint="cs"/>
          <w:rtl/>
        </w:rPr>
        <w:t xml:space="preserve">. وضمّه إلى صدره، وأتى به إلى باب الفسطاط، فصارت اُمّه شهر بانويه ولهى تنظر إليه ولا تتكلم، فبقي الحسين </w:t>
      </w:r>
      <w:r w:rsidRPr="00805DCF">
        <w:rPr>
          <w:rStyle w:val="libAlaemChar"/>
          <w:rFonts w:hint="cs"/>
          <w:rtl/>
        </w:rPr>
        <w:t>عليه‌السلام</w:t>
      </w:r>
      <w:r>
        <w:rPr>
          <w:rFonts w:hint="cs"/>
          <w:rtl/>
        </w:rPr>
        <w:t xml:space="preserve"> وحيداً، وفي حجره علي الأصغر، فرمي إليه بسهم فأصاب حلقه... إلخ. </w:t>
      </w:r>
    </w:p>
    <w:p w:rsidR="00805DCF" w:rsidRPr="00805DCF" w:rsidRDefault="00805DCF" w:rsidP="00805DCF">
      <w:pPr>
        <w:pStyle w:val="Heading2"/>
        <w:rPr>
          <w:rFonts w:hint="cs"/>
          <w:rtl/>
        </w:rPr>
      </w:pPr>
      <w:bookmarkStart w:id="87" w:name="_Toc434152299"/>
      <w:r w:rsidRPr="00805DCF">
        <w:rPr>
          <w:rFonts w:hint="cs"/>
          <w:rtl/>
        </w:rPr>
        <w:t>مناقشة وردّها</w:t>
      </w:r>
      <w:r>
        <w:rPr>
          <w:rFonts w:hint="cs"/>
          <w:rtl/>
        </w:rPr>
        <w:t>:</w:t>
      </w:r>
      <w:bookmarkEnd w:id="87"/>
    </w:p>
    <w:p w:rsidR="00805DCF" w:rsidRDefault="00805DCF" w:rsidP="00805DCF">
      <w:pPr>
        <w:pStyle w:val="libNormal"/>
        <w:rPr>
          <w:rFonts w:hint="cs"/>
          <w:rtl/>
        </w:rPr>
      </w:pPr>
      <w:r>
        <w:rPr>
          <w:rFonts w:hint="cs"/>
          <w:rtl/>
        </w:rPr>
        <w:t xml:space="preserve">لكن الملاحظ هو أنّ هذا النص يذكر أنّ اُمّ علي الأكبر الشهيد في كربلاء ليست هي ليلى بنت أبي مرة، وإنما هي اُم ولد اسمها شهربانويه. </w:t>
      </w:r>
    </w:p>
    <w:p w:rsidR="00805DCF" w:rsidRDefault="00805DCF" w:rsidP="00805DCF">
      <w:pPr>
        <w:pStyle w:val="libNormal"/>
        <w:rPr>
          <w:rFonts w:hint="cs"/>
          <w:rtl/>
        </w:rPr>
      </w:pPr>
      <w:r>
        <w:rPr>
          <w:rFonts w:hint="cs"/>
          <w:rtl/>
        </w:rPr>
        <w:lastRenderedPageBreak/>
        <w:t xml:space="preserve">وهذا يتوافق مع ما رواه أبو الفرج حيث قال: وقال يحيى بن الحسن العلوي: وأصحابنا الطالبيون يذكرون أنّ المقتول لاُمّ ولد، وأنّ الذي اُمّه ليلى هو جدهم. حدثني بذلك أحمد بن سعيد عنه. </w:t>
      </w:r>
    </w:p>
    <w:p w:rsidR="00805DCF" w:rsidRDefault="00805DCF" w:rsidP="00805DCF">
      <w:pPr>
        <w:pStyle w:val="libNormal"/>
        <w:rPr>
          <w:rFonts w:hint="cs"/>
          <w:rtl/>
        </w:rPr>
      </w:pPr>
      <w:r>
        <w:rPr>
          <w:rFonts w:hint="cs"/>
          <w:rtl/>
        </w:rPr>
        <w:t xml:space="preserve">والمراد بجد الطالبيين هو الإمام السجاد </w:t>
      </w:r>
      <w:r w:rsidRPr="00805DCF">
        <w:rPr>
          <w:rStyle w:val="libAlaemChar"/>
          <w:rFonts w:hint="cs"/>
          <w:rtl/>
        </w:rPr>
        <w:t>عليه‌السلام</w:t>
      </w:r>
      <w:r>
        <w:rPr>
          <w:rFonts w:hint="cs"/>
          <w:rtl/>
        </w:rPr>
        <w:t xml:space="preserve"> كما هو واضح. </w:t>
      </w:r>
    </w:p>
    <w:p w:rsidR="00805DCF" w:rsidRDefault="00805DCF" w:rsidP="00805DCF">
      <w:pPr>
        <w:pStyle w:val="libNormal"/>
        <w:rPr>
          <w:rFonts w:hint="cs"/>
          <w:rtl/>
        </w:rPr>
      </w:pPr>
      <w:r>
        <w:rPr>
          <w:rFonts w:hint="cs"/>
          <w:rtl/>
        </w:rPr>
        <w:t xml:space="preserve">وفي نص آخر: اُمّه آمنة، أو ليلى بنت أبي مرة. </w:t>
      </w:r>
    </w:p>
    <w:p w:rsidR="00805DCF" w:rsidRDefault="00805DCF" w:rsidP="00805DCF">
      <w:pPr>
        <w:pStyle w:val="libNormal"/>
        <w:rPr>
          <w:rFonts w:hint="cs"/>
          <w:rtl/>
        </w:rPr>
      </w:pPr>
      <w:r>
        <w:rPr>
          <w:rFonts w:hint="cs"/>
          <w:rtl/>
        </w:rPr>
        <w:t xml:space="preserve">وفي نص آخر: اسمها برة بنت عروة بن مسعود. </w:t>
      </w:r>
    </w:p>
    <w:p w:rsidR="00805DCF" w:rsidRDefault="00805DCF" w:rsidP="00805DCF">
      <w:pPr>
        <w:pStyle w:val="libNormal"/>
        <w:rPr>
          <w:rFonts w:hint="cs"/>
          <w:rtl/>
        </w:rPr>
      </w:pPr>
      <w:r>
        <w:rPr>
          <w:rFonts w:hint="cs"/>
          <w:rtl/>
        </w:rPr>
        <w:t xml:space="preserve">وهذا الاختلاف لا يضر في المقصود من أنها (رحمها الله) كانت حاضرة في كربلاء؛ وفقاً لهذا النص الذي أوردناه، أو أنّ ذلك هو الظاهر منه على أقل تقدير. </w:t>
      </w:r>
    </w:p>
    <w:p w:rsidR="00805DCF" w:rsidRDefault="00805DCF" w:rsidP="00805DCF">
      <w:pPr>
        <w:pStyle w:val="libNormal"/>
        <w:rPr>
          <w:rFonts w:hint="cs"/>
          <w:rtl/>
        </w:rPr>
      </w:pPr>
      <w:r>
        <w:rPr>
          <w:rFonts w:hint="cs"/>
          <w:rtl/>
        </w:rPr>
        <w:t xml:space="preserve">فما يُنسب إلى الشهيد مطهري من نفي حضورها في كربلاء بشدة وبحدة يصبح في غير محلّه، ولا يساعد عليه الدليل، ولا يعضده البرهان. </w:t>
      </w:r>
    </w:p>
    <w:p w:rsidR="00805DCF" w:rsidRPr="00805DCF" w:rsidRDefault="00805DCF" w:rsidP="00805DCF">
      <w:pPr>
        <w:pStyle w:val="Heading2"/>
        <w:rPr>
          <w:rFonts w:hint="cs"/>
          <w:rtl/>
        </w:rPr>
      </w:pPr>
      <w:bookmarkStart w:id="88" w:name="_Toc434152300"/>
      <w:r w:rsidRPr="00805DCF">
        <w:rPr>
          <w:rFonts w:hint="cs"/>
          <w:rtl/>
        </w:rPr>
        <w:t>وا ثمرة فؤاداه</w:t>
      </w:r>
      <w:r>
        <w:rPr>
          <w:rFonts w:hint="cs"/>
          <w:rtl/>
        </w:rPr>
        <w:t>!</w:t>
      </w:r>
      <w:bookmarkEnd w:id="88"/>
    </w:p>
    <w:p w:rsidR="00805DCF" w:rsidRDefault="00805DCF" w:rsidP="00805DCF">
      <w:pPr>
        <w:pStyle w:val="libNormal"/>
        <w:rPr>
          <w:rFonts w:hint="cs"/>
          <w:rtl/>
        </w:rPr>
      </w:pPr>
      <w:r>
        <w:rPr>
          <w:rFonts w:hint="cs"/>
          <w:rtl/>
        </w:rPr>
        <w:t xml:space="preserve">ويقولون: إنه لمّا قُتل علي الأكبر قال حميد بن مسلم: فكأني أنظر إلى امرأة خرجت مسرعة كأنها الشمس الطالعة، تنادي بالويل والثبور، وتقول: يا حبيباه! يا ثمرة فؤاداه! يا نور عيناه! </w:t>
      </w:r>
    </w:p>
    <w:p w:rsidR="00805DCF" w:rsidRDefault="00805DCF" w:rsidP="00805DCF">
      <w:pPr>
        <w:pStyle w:val="libNormal"/>
        <w:rPr>
          <w:rFonts w:hint="cs"/>
          <w:rtl/>
        </w:rPr>
      </w:pPr>
      <w:r>
        <w:rPr>
          <w:rFonts w:hint="cs"/>
          <w:rtl/>
        </w:rPr>
        <w:t xml:space="preserve">فسألت عنها، فقيل: هي زينب بنت علي. وجاءت وانكبّت عليه، فجاء الحسين </w:t>
      </w:r>
      <w:r w:rsidRPr="00805DCF">
        <w:rPr>
          <w:rStyle w:val="libAlaemChar"/>
          <w:rFonts w:hint="cs"/>
          <w:rtl/>
        </w:rPr>
        <w:t>عليه‌السلام</w:t>
      </w:r>
      <w:r>
        <w:rPr>
          <w:rFonts w:hint="cs"/>
          <w:rtl/>
        </w:rPr>
        <w:t xml:space="preserve"> فأخذ بيدها فردّها إلى الفسطاط. </w:t>
      </w:r>
    </w:p>
    <w:p w:rsidR="00805DCF" w:rsidRDefault="00805DCF" w:rsidP="00805DCF">
      <w:pPr>
        <w:pStyle w:val="libNormal"/>
        <w:rPr>
          <w:rFonts w:hint="cs"/>
          <w:rtl/>
        </w:rPr>
      </w:pPr>
      <w:r>
        <w:rPr>
          <w:rFonts w:hint="cs"/>
          <w:rtl/>
        </w:rPr>
        <w:t xml:space="preserve">فالتعبير بـ (وا ثمرة فؤاداه) يشير إلى أنها إنما تندب ولدها وليس ابن أخيها؛ لأنّ هذا التعبير إنما يستعمل للتعبير عن النسل. قال الزبيدي:... ومن المجاز (الولد) ثمرة القلب. وفي الحديث: إذا مات ولد العبد قال الله لملائكته: </w:t>
      </w:r>
      <w:r w:rsidR="009E0AA6">
        <w:rPr>
          <w:rFonts w:hint="cs"/>
          <w:rtl/>
        </w:rPr>
        <w:t>«</w:t>
      </w:r>
      <w:r w:rsidRPr="00805DCF">
        <w:rPr>
          <w:rFonts w:hint="cs"/>
          <w:rtl/>
        </w:rPr>
        <w:t>قبضتم ثمرة فؤاده</w:t>
      </w:r>
      <w:r>
        <w:rPr>
          <w:rFonts w:hint="cs"/>
          <w:rtl/>
        </w:rPr>
        <w:t>؟</w:t>
      </w:r>
      <w:r w:rsidR="009E0AA6">
        <w:rPr>
          <w:rFonts w:hint="cs"/>
          <w:rtl/>
        </w:rPr>
        <w:t>»</w:t>
      </w:r>
      <w:r>
        <w:rPr>
          <w:rFonts w:hint="cs"/>
          <w:rtl/>
        </w:rPr>
        <w:t xml:space="preserve">. فيقولون: نعم. </w:t>
      </w:r>
    </w:p>
    <w:p w:rsidR="00805DCF" w:rsidRDefault="00805DCF" w:rsidP="00805DCF">
      <w:pPr>
        <w:pStyle w:val="libNormal"/>
        <w:rPr>
          <w:rFonts w:hint="cs"/>
          <w:rtl/>
        </w:rPr>
      </w:pPr>
      <w:r>
        <w:rPr>
          <w:rFonts w:hint="cs"/>
          <w:rtl/>
        </w:rPr>
        <w:t xml:space="preserve">قيل للولد: ثمرة؛ لأنّ الثمرة ما ينتجه الشجر، والولد نتيجة الأب. </w:t>
      </w:r>
    </w:p>
    <w:p w:rsidR="00805DCF" w:rsidRDefault="00805DCF" w:rsidP="00805DCF">
      <w:pPr>
        <w:pStyle w:val="libNormal"/>
        <w:rPr>
          <w:rFonts w:hint="cs"/>
          <w:rtl/>
        </w:rPr>
      </w:pPr>
      <w:r>
        <w:rPr>
          <w:rFonts w:hint="cs"/>
          <w:rtl/>
        </w:rPr>
        <w:t xml:space="preserve">وقال بعض المفسرين في قوله تعالى: </w:t>
      </w:r>
      <w:r w:rsidRPr="00805DCF">
        <w:rPr>
          <w:rStyle w:val="libAlaemChar"/>
          <w:rFonts w:hint="cs"/>
          <w:rtl/>
        </w:rPr>
        <w:t>(</w:t>
      </w:r>
      <w:r w:rsidRPr="00805DCF">
        <w:rPr>
          <w:rStyle w:val="libAieChar"/>
          <w:rFonts w:hint="cs"/>
          <w:rtl/>
        </w:rPr>
        <w:t>... وَنَقْصٍ مِنْ الأَمْوالِ وَالأَنفُسِ وَالثَّمَرَاتِ</w:t>
      </w:r>
      <w:r>
        <w:rPr>
          <w:rStyle w:val="libAieChar"/>
          <w:rFonts w:hint="cs"/>
          <w:rtl/>
        </w:rPr>
        <w:t>.</w:t>
      </w:r>
      <w:r w:rsidRPr="00805DCF">
        <w:rPr>
          <w:rStyle w:val="libAieChar"/>
          <w:rFonts w:hint="cs"/>
          <w:rtl/>
        </w:rPr>
        <w:t>..</w:t>
      </w:r>
      <w:r w:rsidRPr="00805DCF">
        <w:rPr>
          <w:rStyle w:val="libAlaemChar"/>
          <w:rFonts w:hint="cs"/>
          <w:rtl/>
        </w:rPr>
        <w:t>)</w:t>
      </w:r>
      <w:r>
        <w:rPr>
          <w:rFonts w:hint="cs"/>
          <w:rtl/>
        </w:rPr>
        <w:t xml:space="preserve">: أي الأولاد والأحفاد، كذا في البصائر. </w:t>
      </w:r>
    </w:p>
    <w:p w:rsidR="00805DCF" w:rsidRDefault="00805DCF" w:rsidP="00805DCF">
      <w:pPr>
        <w:pStyle w:val="libNormal"/>
        <w:rPr>
          <w:rFonts w:hint="cs"/>
          <w:rtl/>
        </w:rPr>
      </w:pPr>
      <w:r>
        <w:rPr>
          <w:rFonts w:hint="cs"/>
          <w:rtl/>
        </w:rPr>
        <w:t xml:space="preserve">وقد تكرر هذا التعبير في العديد من النصوص التي أوردها نَقَلة هذا الخبر، فراجع. </w:t>
      </w:r>
    </w:p>
    <w:p w:rsidR="00805DCF" w:rsidRPr="00805DCF" w:rsidRDefault="00805DCF" w:rsidP="00805DCF">
      <w:pPr>
        <w:pStyle w:val="Heading2"/>
        <w:rPr>
          <w:rFonts w:hint="cs"/>
          <w:rtl/>
        </w:rPr>
      </w:pPr>
      <w:bookmarkStart w:id="89" w:name="_Toc434152301"/>
      <w:r w:rsidRPr="00805DCF">
        <w:rPr>
          <w:rFonts w:hint="cs"/>
          <w:rtl/>
        </w:rPr>
        <w:t>وا ولداه</w:t>
      </w:r>
      <w:r>
        <w:rPr>
          <w:rFonts w:hint="cs"/>
          <w:rtl/>
        </w:rPr>
        <w:t>!</w:t>
      </w:r>
      <w:bookmarkEnd w:id="89"/>
    </w:p>
    <w:p w:rsidR="00805DCF" w:rsidRDefault="00805DCF" w:rsidP="00805DCF">
      <w:pPr>
        <w:pStyle w:val="libNormal"/>
        <w:rPr>
          <w:rFonts w:hint="cs"/>
          <w:rtl/>
        </w:rPr>
      </w:pPr>
      <w:r>
        <w:rPr>
          <w:rFonts w:hint="cs"/>
          <w:rtl/>
        </w:rPr>
        <w:t xml:space="preserve">1 - وبعد ما تقدّم كله فإننا نجد نصّاً يكاد يكون صريحاً في حضور والدة علي الأكبر لواقعة الطفِّ، لولا وجود حالة اشتباه في الأشخاص، لعلها ناشئة عن عدم معرفة من حضر الوقعة بهم على نحو التحديد. </w:t>
      </w:r>
    </w:p>
    <w:p w:rsidR="00805DCF" w:rsidRDefault="00805DCF" w:rsidP="00805DCF">
      <w:pPr>
        <w:pStyle w:val="libNormal"/>
        <w:rPr>
          <w:rFonts w:hint="cs"/>
          <w:rtl/>
        </w:rPr>
      </w:pPr>
      <w:r>
        <w:rPr>
          <w:rFonts w:hint="cs"/>
          <w:rtl/>
        </w:rPr>
        <w:lastRenderedPageBreak/>
        <w:t xml:space="preserve">فقد أورد الطريحي </w:t>
      </w:r>
      <w:r w:rsidR="009E0AA6" w:rsidRPr="009E0AA6">
        <w:rPr>
          <w:rStyle w:val="libAlaemChar"/>
          <w:rFonts w:hint="cs"/>
          <w:rtl/>
        </w:rPr>
        <w:t>رحمه‌الله</w:t>
      </w:r>
      <w:r>
        <w:rPr>
          <w:rFonts w:hint="cs"/>
          <w:rtl/>
        </w:rPr>
        <w:t xml:space="preserve"> نصاً يقول: </w:t>
      </w:r>
      <w:r w:rsidR="009E0AA6">
        <w:rPr>
          <w:rFonts w:hint="cs"/>
          <w:rtl/>
        </w:rPr>
        <w:t>...</w:t>
      </w:r>
      <w:r>
        <w:rPr>
          <w:rFonts w:hint="cs"/>
          <w:rtl/>
        </w:rPr>
        <w:t xml:space="preserve"> قال من شهد الوقعة: كأني أنظر إلى امرأة خرجت من فسطاط الحسين </w:t>
      </w:r>
      <w:r w:rsidRPr="00805DCF">
        <w:rPr>
          <w:rStyle w:val="libAlaemChar"/>
          <w:rFonts w:hint="cs"/>
          <w:rtl/>
        </w:rPr>
        <w:t>عليه‌السلام</w:t>
      </w:r>
      <w:r>
        <w:rPr>
          <w:rFonts w:hint="cs"/>
          <w:rtl/>
        </w:rPr>
        <w:t xml:space="preserve">، وهي كالشمس الزاهرة، تنادي: وا ولداه! وا قرّة عيناه! </w:t>
      </w:r>
    </w:p>
    <w:p w:rsidR="00805DCF" w:rsidRDefault="00805DCF" w:rsidP="00805DCF">
      <w:pPr>
        <w:pStyle w:val="libNormal"/>
        <w:rPr>
          <w:rFonts w:hint="cs"/>
          <w:rtl/>
        </w:rPr>
      </w:pPr>
      <w:r>
        <w:rPr>
          <w:rFonts w:hint="cs"/>
          <w:rtl/>
        </w:rPr>
        <w:t xml:space="preserve">فقلت: من هذه؟ </w:t>
      </w:r>
    </w:p>
    <w:p w:rsidR="00805DCF" w:rsidRDefault="00805DCF" w:rsidP="00805DCF">
      <w:pPr>
        <w:pStyle w:val="libNormal"/>
        <w:rPr>
          <w:rFonts w:hint="cs"/>
          <w:rtl/>
        </w:rPr>
      </w:pPr>
      <w:r>
        <w:rPr>
          <w:rFonts w:hint="cs"/>
          <w:rtl/>
        </w:rPr>
        <w:t xml:space="preserve">قالوا: زينب بنت علي. </w:t>
      </w:r>
    </w:p>
    <w:p w:rsidR="00805DCF" w:rsidRDefault="00805DCF" w:rsidP="00805DCF">
      <w:pPr>
        <w:pStyle w:val="libNormal"/>
        <w:rPr>
          <w:rFonts w:hint="cs"/>
          <w:rtl/>
        </w:rPr>
      </w:pPr>
      <w:r>
        <w:rPr>
          <w:rFonts w:hint="cs"/>
          <w:rtl/>
        </w:rPr>
        <w:t xml:space="preserve">2 - وذكر الشيخ مهدي المازندراني عن محمّد الأشرفي المازندراني أنه لمّا قُتل علي الأكبر خرجت ليلى حافرة (الصحيح: حافية أو حاسرة) حائرة، مكشوفة الرأس، تنادي: وا ولداه! وا ولداه! </w:t>
      </w:r>
    </w:p>
    <w:p w:rsidR="00805DCF" w:rsidRDefault="00805DCF" w:rsidP="00805DCF">
      <w:pPr>
        <w:pStyle w:val="libNormal"/>
        <w:rPr>
          <w:rFonts w:hint="cs"/>
          <w:rtl/>
        </w:rPr>
      </w:pPr>
      <w:r>
        <w:rPr>
          <w:rFonts w:hint="cs"/>
          <w:rtl/>
        </w:rPr>
        <w:t xml:space="preserve">3 - وروي أنّ زينب خرجت مسرعة تنادي بالويل والثبور، وتقول: يا حبيباه! يا ثمرة فؤاداه! يا نور عيناه! وا ولداه! وا قتيلاه! وا قلّة ناصراه! وا غربتاه! وا مهجة قلباه! ليتني كنت قبل اليوم عمياء! وليتني وُسّدت الثرى! </w:t>
      </w:r>
    </w:p>
    <w:p w:rsidR="00805DCF" w:rsidRDefault="00805DCF" w:rsidP="00805DCF">
      <w:pPr>
        <w:pStyle w:val="libNormal"/>
        <w:rPr>
          <w:rFonts w:hint="cs"/>
          <w:rtl/>
        </w:rPr>
      </w:pPr>
      <w:r>
        <w:rPr>
          <w:rFonts w:hint="cs"/>
          <w:rtl/>
        </w:rPr>
        <w:t xml:space="preserve">فجاءت وانكبّت عليه، فبكى الحسين </w:t>
      </w:r>
      <w:r w:rsidRPr="00805DCF">
        <w:rPr>
          <w:rStyle w:val="libAlaemChar"/>
          <w:rFonts w:hint="cs"/>
          <w:rtl/>
        </w:rPr>
        <w:t>عليه‌السلام</w:t>
      </w:r>
      <w:r>
        <w:rPr>
          <w:rFonts w:hint="cs"/>
          <w:rtl/>
        </w:rPr>
        <w:t xml:space="preserve">؛ رحمة لبكائها، وقال: </w:t>
      </w:r>
      <w:r w:rsidR="009E0AA6">
        <w:rPr>
          <w:rFonts w:hint="cs"/>
          <w:rtl/>
        </w:rPr>
        <w:t>«</w:t>
      </w:r>
      <w:r w:rsidRPr="00805DCF">
        <w:rPr>
          <w:rFonts w:hint="cs"/>
          <w:rtl/>
        </w:rPr>
        <w:t>إنا لله وإنا إليه راجعون</w:t>
      </w:r>
      <w:r w:rsidR="009E0AA6">
        <w:rPr>
          <w:rFonts w:hint="cs"/>
          <w:rtl/>
        </w:rPr>
        <w:t>»</w:t>
      </w:r>
      <w:r>
        <w:rPr>
          <w:rFonts w:hint="cs"/>
          <w:rtl/>
        </w:rPr>
        <w:t xml:space="preserve">. وجاء وأخذ بيدها فردّها إلى الفسطاط. </w:t>
      </w:r>
    </w:p>
    <w:p w:rsidR="00805DCF" w:rsidRDefault="00805DCF" w:rsidP="00805DCF">
      <w:pPr>
        <w:pStyle w:val="libNormal"/>
        <w:rPr>
          <w:rFonts w:hint="cs"/>
          <w:rtl/>
        </w:rPr>
      </w:pPr>
      <w:r>
        <w:rPr>
          <w:rFonts w:hint="cs"/>
          <w:rtl/>
        </w:rPr>
        <w:t xml:space="preserve">4 - روى أبو مخنف عن عمارة بن راقد، قال: إنّي نظرت إلى إمرأة قد خرجت من فسطاط الحسين </w:t>
      </w:r>
      <w:r w:rsidRPr="00805DCF">
        <w:rPr>
          <w:rStyle w:val="libAlaemChar"/>
          <w:rFonts w:hint="cs"/>
          <w:rtl/>
        </w:rPr>
        <w:t>عليه‌السلام</w:t>
      </w:r>
      <w:r>
        <w:rPr>
          <w:rFonts w:hint="cs"/>
          <w:rtl/>
        </w:rPr>
        <w:t xml:space="preserve">، كأنها البدر الطالع، وهي تنادي: وا ولداه! وا مهجة قلباه! يا ليتني كنت هذا اليوم عمياء، وكنت وسّدت تحت أطباق الثرى. </w:t>
      </w:r>
    </w:p>
    <w:p w:rsidR="00805DCF" w:rsidRDefault="00805DCF" w:rsidP="00805DCF">
      <w:pPr>
        <w:pStyle w:val="libNormal"/>
        <w:rPr>
          <w:rFonts w:hint="cs"/>
          <w:rtl/>
        </w:rPr>
      </w:pPr>
      <w:r>
        <w:rPr>
          <w:rFonts w:hint="cs"/>
          <w:rtl/>
        </w:rPr>
        <w:t xml:space="preserve">5 - وفي رواية عن عبد الملك قال: كنت أسمعه، وإذا قد خرجت من خيمة الحسين </w:t>
      </w:r>
      <w:r w:rsidRPr="00805DCF">
        <w:rPr>
          <w:rStyle w:val="libAlaemChar"/>
          <w:rFonts w:hint="cs"/>
          <w:rtl/>
        </w:rPr>
        <w:t>عليه‌السلام</w:t>
      </w:r>
      <w:r>
        <w:rPr>
          <w:rFonts w:hint="cs"/>
          <w:rtl/>
        </w:rPr>
        <w:t xml:space="preserve"> امرأة كسفت الشمس من حياها، وتنادي من غير شعور: وا حبيباه! وابن أخاه! حتّى وصلت إليه، فانكبّت عليه، فجاءها الحسين </w:t>
      </w:r>
      <w:r w:rsidRPr="00805DCF">
        <w:rPr>
          <w:rStyle w:val="libAlaemChar"/>
          <w:rFonts w:hint="cs"/>
          <w:rtl/>
        </w:rPr>
        <w:t>عليه‌السلام</w:t>
      </w:r>
      <w:r>
        <w:rPr>
          <w:rFonts w:hint="cs"/>
          <w:rtl/>
        </w:rPr>
        <w:t xml:space="preserve"> فستر وجهها بعباءة حتّى أدخلها الخيمة، فقلت لكوفي: من هذه؟ أتعرفها؟ </w:t>
      </w:r>
    </w:p>
    <w:p w:rsidR="00805DCF" w:rsidRDefault="00805DCF" w:rsidP="00805DCF">
      <w:pPr>
        <w:pStyle w:val="libNormal"/>
        <w:rPr>
          <w:rFonts w:hint="cs"/>
          <w:rtl/>
        </w:rPr>
      </w:pPr>
      <w:r>
        <w:rPr>
          <w:rFonts w:hint="cs"/>
          <w:rtl/>
        </w:rPr>
        <w:t xml:space="preserve">قال: نعم، هذه زينب أخت الحسين </w:t>
      </w:r>
      <w:r w:rsidRPr="00805DCF">
        <w:rPr>
          <w:rStyle w:val="libAlaemChar"/>
          <w:rFonts w:hint="cs"/>
          <w:rtl/>
        </w:rPr>
        <w:t>عليه‌السلام</w:t>
      </w:r>
      <w:r>
        <w:rPr>
          <w:rFonts w:hint="cs"/>
          <w:rtl/>
        </w:rPr>
        <w:t xml:space="preserve">. </w:t>
      </w:r>
    </w:p>
    <w:p w:rsidR="00805DCF" w:rsidRPr="00805DCF" w:rsidRDefault="00805DCF" w:rsidP="00805DCF">
      <w:pPr>
        <w:pStyle w:val="Heading2"/>
        <w:rPr>
          <w:rFonts w:hint="cs"/>
          <w:rtl/>
        </w:rPr>
      </w:pPr>
      <w:bookmarkStart w:id="90" w:name="_Toc434152302"/>
      <w:r w:rsidRPr="00805DCF">
        <w:rPr>
          <w:rFonts w:hint="cs"/>
          <w:rtl/>
        </w:rPr>
        <w:t>وقفات</w:t>
      </w:r>
      <w:r>
        <w:rPr>
          <w:rFonts w:hint="cs"/>
          <w:rtl/>
        </w:rPr>
        <w:t>:</w:t>
      </w:r>
      <w:bookmarkEnd w:id="90"/>
    </w:p>
    <w:p w:rsidR="00805DCF" w:rsidRDefault="00805DCF" w:rsidP="00805DCF">
      <w:pPr>
        <w:pStyle w:val="libNormal"/>
        <w:rPr>
          <w:rFonts w:hint="cs"/>
          <w:rtl/>
        </w:rPr>
      </w:pPr>
      <w:r>
        <w:rPr>
          <w:rFonts w:hint="cs"/>
          <w:rtl/>
        </w:rPr>
        <w:t xml:space="preserve">ولنا مع الروايات الآنفة الذكر وقفات: </w:t>
      </w:r>
    </w:p>
    <w:p w:rsidR="00805DCF" w:rsidRPr="00805DCF" w:rsidRDefault="00805DCF" w:rsidP="00805DCF">
      <w:pPr>
        <w:pStyle w:val="Heading2"/>
        <w:rPr>
          <w:rFonts w:hint="cs"/>
          <w:rtl/>
        </w:rPr>
      </w:pPr>
      <w:bookmarkStart w:id="91" w:name="_Toc434152303"/>
      <w:r w:rsidRPr="00805DCF">
        <w:rPr>
          <w:rFonts w:hint="cs"/>
          <w:rtl/>
        </w:rPr>
        <w:t>الوقفة الأولى</w:t>
      </w:r>
      <w:r>
        <w:rPr>
          <w:rFonts w:hint="cs"/>
          <w:rtl/>
        </w:rPr>
        <w:t>:</w:t>
      </w:r>
      <w:r w:rsidRPr="00805DCF">
        <w:rPr>
          <w:rFonts w:hint="cs"/>
          <w:rtl/>
        </w:rPr>
        <w:t xml:space="preserve"> كالبدر الطالع</w:t>
      </w:r>
      <w:bookmarkEnd w:id="91"/>
    </w:p>
    <w:p w:rsidR="00805DCF" w:rsidRDefault="00805DCF" w:rsidP="00805DCF">
      <w:pPr>
        <w:pStyle w:val="libNormal"/>
        <w:rPr>
          <w:rFonts w:hint="cs"/>
          <w:rtl/>
        </w:rPr>
      </w:pPr>
      <w:r>
        <w:rPr>
          <w:rFonts w:hint="cs"/>
          <w:rtl/>
        </w:rPr>
        <w:t xml:space="preserve">قد صرّحت الروايات التي ذكرناها آنفاً، وجميع الروايات التي لم نذكرها، وهي التي تقول: إنها خرجت وهي تقول: وا ابن أخاه! </w:t>
      </w:r>
      <w:r w:rsidR="009E0AA6">
        <w:rPr>
          <w:rFonts w:hint="cs"/>
          <w:rtl/>
        </w:rPr>
        <w:t>...</w:t>
      </w:r>
      <w:r>
        <w:rPr>
          <w:rFonts w:hint="cs"/>
          <w:rtl/>
        </w:rPr>
        <w:t xml:space="preserve"> </w:t>
      </w:r>
    </w:p>
    <w:p w:rsidR="00805DCF" w:rsidRDefault="00805DCF" w:rsidP="00805DCF">
      <w:pPr>
        <w:pStyle w:val="libNormal"/>
        <w:rPr>
          <w:rFonts w:hint="cs"/>
          <w:rtl/>
        </w:rPr>
      </w:pPr>
      <w:r>
        <w:rPr>
          <w:rFonts w:hint="cs"/>
          <w:rtl/>
        </w:rPr>
        <w:lastRenderedPageBreak/>
        <w:t xml:space="preserve">نعم، إنّها جميعاً - تقريباً - صريحة بأنّ التي خرجت من الخيمة قد كانت مكشوفة الوجه، وأنها كالشمس... </w:t>
      </w:r>
    </w:p>
    <w:p w:rsidR="00805DCF" w:rsidRDefault="00805DCF" w:rsidP="00805DCF">
      <w:pPr>
        <w:pStyle w:val="libNormal"/>
        <w:rPr>
          <w:rFonts w:hint="cs"/>
          <w:rtl/>
        </w:rPr>
      </w:pPr>
      <w:r>
        <w:rPr>
          <w:rFonts w:hint="cs"/>
          <w:rtl/>
        </w:rPr>
        <w:t xml:space="preserve">ومن الواضح: أنّ زينب العقيلة لم تكن لتكشف وجهها، وهي التي نعت على يزيد في خطبتها الشهيرة سوقَه بنات رسول الله </w:t>
      </w:r>
      <w:r w:rsidR="009E0AA6" w:rsidRPr="009E0AA6">
        <w:rPr>
          <w:rStyle w:val="libAlaemChar"/>
          <w:rFonts w:hint="cs"/>
          <w:rtl/>
        </w:rPr>
        <w:t>صلى‌الله‌عليه‌وآله</w:t>
      </w:r>
      <w:r>
        <w:rPr>
          <w:rFonts w:hint="cs"/>
          <w:rtl/>
        </w:rPr>
        <w:t xml:space="preserve"> من بلد إلى بلد، قد أبديت وجوههن، فهي تقول: أمن العدل يابن الطلقاء، تخديرك حرائرك وإماءك، وسوقك بنات رسول الله </w:t>
      </w:r>
      <w:r w:rsidR="009E0AA6" w:rsidRPr="009E0AA6">
        <w:rPr>
          <w:rStyle w:val="libAlaemChar"/>
          <w:rFonts w:hint="cs"/>
          <w:rtl/>
        </w:rPr>
        <w:t>صلى‌الله‌عليه‌وآله</w:t>
      </w:r>
      <w:r>
        <w:rPr>
          <w:rFonts w:hint="cs"/>
          <w:rtl/>
        </w:rPr>
        <w:t xml:space="preserve"> سبايا؛ قد هتكت ستورهن، وأبديت وجوههن، تحدوا بهنّ الأعداء من بلد إلى بلد، يستشرفهنّ أهل المناهل والمناقل، ويتصفح وجوههن القريب والبعيد، والدني والشريف...؟! </w:t>
      </w:r>
    </w:p>
    <w:p w:rsidR="00805DCF" w:rsidRDefault="00805DCF" w:rsidP="00805DCF">
      <w:pPr>
        <w:pStyle w:val="libNormal"/>
        <w:rPr>
          <w:rFonts w:hint="cs"/>
          <w:rtl/>
        </w:rPr>
      </w:pPr>
      <w:r>
        <w:rPr>
          <w:rFonts w:hint="cs"/>
          <w:rtl/>
        </w:rPr>
        <w:t xml:space="preserve">كما أنّ ابن الجوزي قد تعجّب من أفاعيل يزيد التي منها ضربه ثنايا الحسين </w:t>
      </w:r>
      <w:r w:rsidRPr="00805DCF">
        <w:rPr>
          <w:rStyle w:val="libAlaemChar"/>
          <w:rFonts w:hint="cs"/>
          <w:rtl/>
        </w:rPr>
        <w:t>عليه‌السلام</w:t>
      </w:r>
      <w:r>
        <w:rPr>
          <w:rFonts w:hint="cs"/>
          <w:rtl/>
        </w:rPr>
        <w:t xml:space="preserve"> بالقضيب، وحمله آل الرسول </w:t>
      </w:r>
      <w:r w:rsidR="009E0AA6" w:rsidRPr="009E0AA6">
        <w:rPr>
          <w:rStyle w:val="libAlaemChar"/>
          <w:rFonts w:hint="cs"/>
          <w:rtl/>
        </w:rPr>
        <w:t>صلى‌الله‌عليه‌وآله</w:t>
      </w:r>
      <w:r>
        <w:rPr>
          <w:rFonts w:hint="cs"/>
          <w:rtl/>
        </w:rPr>
        <w:t xml:space="preserve"> سبايا على أقتاب الجمال، موثّقين في الحبال، والنساء مكشّفات الوجوه والرؤوس. وذكر أشياء من قبيح ما اشتهر عنه. </w:t>
      </w:r>
    </w:p>
    <w:p w:rsidR="00805DCF" w:rsidRPr="00805DCF" w:rsidRDefault="00805DCF" w:rsidP="00805DCF">
      <w:pPr>
        <w:pStyle w:val="Heading2"/>
        <w:rPr>
          <w:rFonts w:hint="cs"/>
          <w:rtl/>
        </w:rPr>
      </w:pPr>
      <w:bookmarkStart w:id="92" w:name="_Toc434152304"/>
      <w:r w:rsidRPr="00805DCF">
        <w:rPr>
          <w:rFonts w:hint="cs"/>
          <w:rtl/>
        </w:rPr>
        <w:t>الوقفة الثانية</w:t>
      </w:r>
      <w:r>
        <w:rPr>
          <w:rFonts w:hint="cs"/>
          <w:rtl/>
        </w:rPr>
        <w:t>:</w:t>
      </w:r>
      <w:r w:rsidRPr="00805DCF">
        <w:rPr>
          <w:rFonts w:hint="cs"/>
          <w:rtl/>
        </w:rPr>
        <w:t xml:space="preserve"> احتمال اشتباه الراوي</w:t>
      </w:r>
      <w:bookmarkEnd w:id="92"/>
    </w:p>
    <w:p w:rsidR="00805DCF" w:rsidRDefault="00805DCF" w:rsidP="00805DCF">
      <w:pPr>
        <w:pStyle w:val="libNormal"/>
        <w:rPr>
          <w:rFonts w:hint="cs"/>
          <w:rtl/>
        </w:rPr>
      </w:pPr>
      <w:r>
        <w:rPr>
          <w:rFonts w:hint="cs"/>
          <w:rtl/>
        </w:rPr>
        <w:t xml:space="preserve">إنّ الرواية تصرّح بأنّ حميد بن مسلم لم يكن يعرف زينب العقيلة، فسأل عن المرأة التي رآها، فأخبروه أنها زينب. </w:t>
      </w:r>
    </w:p>
    <w:p w:rsidR="00805DCF" w:rsidRDefault="00805DCF" w:rsidP="00805DCF">
      <w:pPr>
        <w:pStyle w:val="libNormal"/>
        <w:rPr>
          <w:rFonts w:hint="cs"/>
          <w:rtl/>
        </w:rPr>
      </w:pPr>
      <w:r>
        <w:rPr>
          <w:rFonts w:hint="cs"/>
          <w:rtl/>
        </w:rPr>
        <w:t xml:space="preserve">والظاهر أنّ المجيبين كانوا أيضاً لا يعرفون زينب العقيلة، فأطلقوا كلامهم، وقبله منهم حميد بن مسلم ذاهلاً هو الآخر عن حقيقة الأمر، أو غير مصدّق له، لكنه لم يشأ الاعتراض عليه. </w:t>
      </w:r>
    </w:p>
    <w:p w:rsidR="00805DCF" w:rsidRDefault="00805DCF" w:rsidP="00805DCF">
      <w:pPr>
        <w:pStyle w:val="libNormal"/>
        <w:rPr>
          <w:rFonts w:hint="cs"/>
          <w:rtl/>
        </w:rPr>
      </w:pPr>
      <w:r>
        <w:rPr>
          <w:rFonts w:hint="cs"/>
          <w:rtl/>
        </w:rPr>
        <w:t xml:space="preserve">والدليل على ما نقوله هو أنّ زينب الحوراء كانت مخدّرة ومحجوبة عن نظر الناس إليها، فكيف يمكن أن يعرفها أفراد ذلك الجيش المشؤوم من مجرّد رؤية وجهها إن كان قد انكشف؛ فإنّ وجوه المخدّرات لم تُكشف إلاّ بعد استشهاد الإمام الحسين </w:t>
      </w:r>
      <w:r w:rsidRPr="00805DCF">
        <w:rPr>
          <w:rStyle w:val="libAlaemChar"/>
          <w:rFonts w:hint="cs"/>
          <w:rtl/>
        </w:rPr>
        <w:t>عليه‌السلام</w:t>
      </w:r>
      <w:r>
        <w:rPr>
          <w:rFonts w:hint="cs"/>
          <w:rtl/>
        </w:rPr>
        <w:t xml:space="preserve">، وسبي العيال و الأطفال، مع أنها لم تكن لتكشف وجهها باختيارها أمام ذلك الجيش في أي من الظروف والأحوال. </w:t>
      </w:r>
    </w:p>
    <w:p w:rsidR="00805DCF" w:rsidRDefault="00805DCF" w:rsidP="00805DCF">
      <w:pPr>
        <w:pStyle w:val="libNormal"/>
        <w:rPr>
          <w:rFonts w:hint="cs"/>
          <w:rtl/>
        </w:rPr>
      </w:pPr>
      <w:r>
        <w:rPr>
          <w:rFonts w:hint="cs"/>
          <w:rtl/>
        </w:rPr>
        <w:t xml:space="preserve">ولعل إطلاق اسم زينب في الجواب إنما هو بسبب أنّ اسمها كان هو المعروف المتداول لدى الجميع. </w:t>
      </w:r>
    </w:p>
    <w:p w:rsidR="00805DCF" w:rsidRPr="00805DCF" w:rsidRDefault="00805DCF" w:rsidP="00805DCF">
      <w:pPr>
        <w:pStyle w:val="Heading2"/>
        <w:rPr>
          <w:rFonts w:hint="cs"/>
          <w:rtl/>
        </w:rPr>
      </w:pPr>
      <w:bookmarkStart w:id="93" w:name="_Toc434152305"/>
      <w:r w:rsidRPr="00805DCF">
        <w:rPr>
          <w:rFonts w:hint="cs"/>
          <w:rtl/>
        </w:rPr>
        <w:t>سؤال وجوابه</w:t>
      </w:r>
      <w:r>
        <w:rPr>
          <w:rFonts w:hint="cs"/>
          <w:rtl/>
        </w:rPr>
        <w:t>:</w:t>
      </w:r>
      <w:bookmarkEnd w:id="93"/>
    </w:p>
    <w:p w:rsidR="00805DCF" w:rsidRDefault="00805DCF" w:rsidP="00805DCF">
      <w:pPr>
        <w:pStyle w:val="libNormal"/>
        <w:rPr>
          <w:rFonts w:hint="cs"/>
          <w:rtl/>
        </w:rPr>
      </w:pPr>
      <w:r>
        <w:rPr>
          <w:rFonts w:hint="cs"/>
          <w:rtl/>
        </w:rPr>
        <w:t xml:space="preserve">غير أنّ سؤالاً آخر قد يلح بطلب الإجابة عليه هنا، هو: إنه إذا كان ذلك هو معنى كلمة: (وا ثمرة فؤاداه)، وكذلك الحال إذا كانت قد قالت: وا ولداه، فكيف توهّم ذلك المسؤول أنها زينب، وكيف قبل منه سائله هذا الجواب وهما يعلمان أنّ المقتول هو ابن الحسين </w:t>
      </w:r>
      <w:r w:rsidRPr="00805DCF">
        <w:rPr>
          <w:rStyle w:val="libAlaemChar"/>
          <w:rFonts w:hint="cs"/>
          <w:rtl/>
        </w:rPr>
        <w:t>عليه‌السلام</w:t>
      </w:r>
      <w:r>
        <w:rPr>
          <w:rFonts w:hint="cs"/>
          <w:rtl/>
        </w:rPr>
        <w:t xml:space="preserve">، وأن زينب هي أخت الحسين </w:t>
      </w:r>
      <w:r w:rsidRPr="00805DCF">
        <w:rPr>
          <w:rStyle w:val="libAlaemChar"/>
          <w:rFonts w:hint="cs"/>
          <w:rtl/>
        </w:rPr>
        <w:t>عليه‌السلام</w:t>
      </w:r>
      <w:r>
        <w:rPr>
          <w:rFonts w:hint="cs"/>
          <w:rtl/>
        </w:rPr>
        <w:t xml:space="preserve">، فلا يعقل أن يكون المقتول ولدها؟! </w:t>
      </w:r>
    </w:p>
    <w:p w:rsidR="00805DCF" w:rsidRDefault="00805DCF" w:rsidP="00805DCF">
      <w:pPr>
        <w:pStyle w:val="libNormal"/>
        <w:rPr>
          <w:rFonts w:hint="cs"/>
          <w:rtl/>
        </w:rPr>
      </w:pPr>
      <w:r>
        <w:rPr>
          <w:rFonts w:hint="cs"/>
          <w:rtl/>
        </w:rPr>
        <w:lastRenderedPageBreak/>
        <w:t xml:space="preserve">ويمكن أن يجاب عن ذلك: </w:t>
      </w:r>
    </w:p>
    <w:p w:rsidR="00805DCF" w:rsidRDefault="00805DCF" w:rsidP="00805DCF">
      <w:pPr>
        <w:pStyle w:val="libNormal"/>
        <w:rPr>
          <w:rFonts w:hint="cs"/>
          <w:rtl/>
        </w:rPr>
      </w:pPr>
      <w:r w:rsidRPr="00805DCF">
        <w:rPr>
          <w:rStyle w:val="libBold2Char"/>
          <w:rFonts w:hint="cs"/>
          <w:rtl/>
        </w:rPr>
        <w:t>أوّلاً</w:t>
      </w:r>
      <w:r>
        <w:rPr>
          <w:rStyle w:val="libBold2Char"/>
          <w:rFonts w:hint="cs"/>
          <w:rtl/>
        </w:rPr>
        <w:t>:</w:t>
      </w:r>
      <w:r>
        <w:rPr>
          <w:rFonts w:hint="cs"/>
          <w:rtl/>
        </w:rPr>
        <w:t xml:space="preserve"> إنه ليس في كلامه ما يدل على قبوله ورضاه بذلك الجواب، وإن كان قد سكت عنه فلعلّه أهمل الاعتراض عليه؛ لعلمه من خلال هذه الإجابة بالذات بجهله بتلك المرأة، وأنه إنما يردّد اسماً سمعه كالببغاء، ولم يكن المقام مقام جدال وأخذ ورد؛ فإنّ الأمر أعجل من ذلك. </w:t>
      </w:r>
    </w:p>
    <w:p w:rsidR="00805DCF" w:rsidRDefault="00805DCF" w:rsidP="00805DCF">
      <w:pPr>
        <w:pStyle w:val="libNormal"/>
        <w:rPr>
          <w:rFonts w:hint="cs"/>
          <w:rtl/>
        </w:rPr>
      </w:pPr>
      <w:r w:rsidRPr="00805DCF">
        <w:rPr>
          <w:rStyle w:val="libBold2Char"/>
          <w:rFonts w:hint="cs"/>
          <w:rtl/>
        </w:rPr>
        <w:t>ثانياً</w:t>
      </w:r>
      <w:r>
        <w:rPr>
          <w:rStyle w:val="libBold2Char"/>
          <w:rFonts w:hint="cs"/>
          <w:rtl/>
        </w:rPr>
        <w:t>:</w:t>
      </w:r>
      <w:r>
        <w:rPr>
          <w:rFonts w:hint="cs"/>
          <w:rtl/>
        </w:rPr>
        <w:t xml:space="preserve"> لعلّ المجيب لم يسمع ما قالته تلك المرأة في ندبها لقتيلها، فأرسل كلامه على عواهنه؛ لأنه - ربما - لم يكن يُعرف في حرم الحسين إلاّ من اسمها زينب اُخته </w:t>
      </w:r>
      <w:r w:rsidRPr="00805DCF">
        <w:rPr>
          <w:rStyle w:val="libAlaemChar"/>
          <w:rFonts w:hint="cs"/>
          <w:rtl/>
        </w:rPr>
        <w:t>عليه‌السلام</w:t>
      </w:r>
      <w:r>
        <w:rPr>
          <w:rFonts w:hint="cs"/>
          <w:rtl/>
        </w:rPr>
        <w:t xml:space="preserve">. </w:t>
      </w:r>
    </w:p>
    <w:p w:rsidR="00805DCF" w:rsidRDefault="00805DCF" w:rsidP="00805DCF">
      <w:pPr>
        <w:pStyle w:val="libNormal"/>
        <w:rPr>
          <w:rFonts w:hint="cs"/>
          <w:rtl/>
        </w:rPr>
      </w:pPr>
      <w:r>
        <w:rPr>
          <w:rFonts w:hint="cs"/>
          <w:rtl/>
        </w:rPr>
        <w:t xml:space="preserve">وبالنسبة لكشف وجهها فلا يبعد أنه لم يكن يعرف أنّ شأن السيدة زينب يُجلّ عن أن تكشف وجهها أمام الملاء، وربما كان يقيس الاُمور على نفسه وعلى أمثاله من الفسقة والفجرة الذين لا يرجعون إلى دين ولا ينتهون إلى وجدان. </w:t>
      </w:r>
    </w:p>
    <w:p w:rsidR="00805DCF" w:rsidRDefault="00805DCF" w:rsidP="00805DCF">
      <w:pPr>
        <w:pStyle w:val="libNormal"/>
        <w:rPr>
          <w:rFonts w:hint="cs"/>
          <w:rtl/>
        </w:rPr>
      </w:pPr>
      <w:r>
        <w:rPr>
          <w:rFonts w:hint="cs"/>
          <w:rtl/>
        </w:rPr>
        <w:t xml:space="preserve">هذا كله إن لم نسوّغ لأنفسنا احتمال التحريف والسهو من قِبل نقلة هذه الأخبار، وقديماً قيل: </w:t>
      </w:r>
      <w:r w:rsidRPr="00805DCF">
        <w:rPr>
          <w:rStyle w:val="libBold2Char"/>
          <w:rFonts w:hint="cs"/>
          <w:rtl/>
        </w:rPr>
        <w:t>ما آفة الأخبار إلاّ رواتها</w:t>
      </w:r>
      <w:r>
        <w:rPr>
          <w:rFonts w:hint="cs"/>
          <w:rtl/>
        </w:rPr>
        <w:t xml:space="preserve">. </w:t>
      </w:r>
    </w:p>
    <w:p w:rsidR="00805DCF" w:rsidRPr="00805DCF" w:rsidRDefault="00805DCF" w:rsidP="00805DCF">
      <w:pPr>
        <w:pStyle w:val="Heading2"/>
        <w:rPr>
          <w:rFonts w:hint="cs"/>
          <w:rtl/>
        </w:rPr>
      </w:pPr>
      <w:bookmarkStart w:id="94" w:name="_Toc434152306"/>
      <w:r w:rsidRPr="00805DCF">
        <w:rPr>
          <w:rFonts w:hint="cs"/>
          <w:rtl/>
        </w:rPr>
        <w:t>الوقفة الثالثة</w:t>
      </w:r>
      <w:r>
        <w:rPr>
          <w:rFonts w:hint="cs"/>
          <w:rtl/>
        </w:rPr>
        <w:t>:</w:t>
      </w:r>
      <w:r w:rsidRPr="00805DCF">
        <w:rPr>
          <w:rFonts w:hint="cs"/>
          <w:rtl/>
        </w:rPr>
        <w:t xml:space="preserve"> الجمع بين الروايات</w:t>
      </w:r>
      <w:bookmarkEnd w:id="94"/>
    </w:p>
    <w:p w:rsidR="00805DCF" w:rsidRDefault="00805DCF" w:rsidP="00805DCF">
      <w:pPr>
        <w:pStyle w:val="libNormal"/>
        <w:rPr>
          <w:rFonts w:hint="cs"/>
          <w:rtl/>
        </w:rPr>
      </w:pPr>
      <w:r>
        <w:rPr>
          <w:rFonts w:hint="cs"/>
          <w:rtl/>
        </w:rPr>
        <w:t xml:space="preserve">وقد يقال: إنّ نص هذه الرواية مضطرب بحسب نَقَلَته؛ فتارة تجد النص يقول: إنها قالت: وا ابن أخاه! وآخر يقول: إنها كانت تقول: وا ولداه! وا ثمرة فؤاداه! مع تصريح ابن شهر آشوب بأن اُمّ علي الأكبر كانت واقفة بباب الخيمة حين استشهاد ولدها. </w:t>
      </w:r>
    </w:p>
    <w:p w:rsidR="00805DCF" w:rsidRDefault="00805DCF" w:rsidP="00805DCF">
      <w:pPr>
        <w:pStyle w:val="libBold2"/>
        <w:rPr>
          <w:rFonts w:hint="cs"/>
          <w:rtl/>
        </w:rPr>
      </w:pPr>
      <w:r>
        <w:rPr>
          <w:rFonts w:hint="cs"/>
          <w:rtl/>
        </w:rPr>
        <w:t xml:space="preserve">والجواب: </w:t>
      </w:r>
    </w:p>
    <w:p w:rsidR="00805DCF" w:rsidRDefault="00805DCF" w:rsidP="00805DCF">
      <w:pPr>
        <w:pStyle w:val="libNormal"/>
        <w:rPr>
          <w:rFonts w:hint="cs"/>
          <w:rtl/>
        </w:rPr>
      </w:pPr>
      <w:r>
        <w:rPr>
          <w:rFonts w:hint="cs"/>
          <w:rtl/>
        </w:rPr>
        <w:t xml:space="preserve">إننا إذا أردنا الجمع بين نصوص هذه الرواية، فمن الممكن لنا أن نقول: إنّ زينب </w:t>
      </w:r>
      <w:r w:rsidRPr="00805DCF">
        <w:rPr>
          <w:rStyle w:val="libAlaemChar"/>
          <w:rFonts w:hint="cs"/>
          <w:rtl/>
        </w:rPr>
        <w:t>عليها‌السلام</w:t>
      </w:r>
      <w:r>
        <w:rPr>
          <w:rFonts w:hint="cs"/>
          <w:rtl/>
        </w:rPr>
        <w:t xml:space="preserve"> قد خرجت، وكانت تصيح: وا ابن اُخيّاه! وإن اُمّ علي الأكبر أيضاً قد خرجت وهي تصيح: وا ولداه! وا ثمرة فؤاداه! </w:t>
      </w:r>
    </w:p>
    <w:p w:rsidR="00805DCF" w:rsidRDefault="00805DCF" w:rsidP="00805DCF">
      <w:pPr>
        <w:pStyle w:val="libNormal"/>
        <w:rPr>
          <w:rFonts w:hint="cs"/>
          <w:rtl/>
        </w:rPr>
      </w:pPr>
      <w:r>
        <w:rPr>
          <w:rFonts w:hint="cs"/>
          <w:rtl/>
        </w:rPr>
        <w:t xml:space="preserve">فلعلّ هذا الراوي تحدّث عن هذه، وذاك تحدّث عن تلك، ولعله أيضاً قد خلط في حديثه بين المرأتين؛ فنسب كشف الوجه إلى الحوراء زينب، مع أنّ التي كشفت وجهها هي الأخرى قد خرجت مثلها، وإنما كشفت تلك وجهها بسبب فقد السيطرة على نفسها؛ لهول الكارثة. </w:t>
      </w:r>
    </w:p>
    <w:p w:rsidR="00805DCF" w:rsidRPr="00805DCF" w:rsidRDefault="00805DCF" w:rsidP="00805DCF">
      <w:pPr>
        <w:pStyle w:val="Heading2"/>
        <w:rPr>
          <w:rFonts w:hint="cs"/>
          <w:rtl/>
        </w:rPr>
      </w:pPr>
      <w:bookmarkStart w:id="95" w:name="_Toc434152307"/>
      <w:r w:rsidRPr="00805DCF">
        <w:rPr>
          <w:rFonts w:hint="cs"/>
          <w:rtl/>
        </w:rPr>
        <w:t>الوقفة الرابعة</w:t>
      </w:r>
      <w:r>
        <w:rPr>
          <w:rFonts w:hint="cs"/>
          <w:rtl/>
        </w:rPr>
        <w:t>:</w:t>
      </w:r>
      <w:r w:rsidRPr="00805DCF">
        <w:rPr>
          <w:rFonts w:hint="cs"/>
          <w:rtl/>
        </w:rPr>
        <w:t xml:space="preserve"> الزيادة والنقيصة لا تضر</w:t>
      </w:r>
      <w:bookmarkEnd w:id="95"/>
    </w:p>
    <w:p w:rsidR="00805DCF" w:rsidRDefault="00805DCF" w:rsidP="00805DCF">
      <w:pPr>
        <w:pStyle w:val="libNormal"/>
        <w:rPr>
          <w:rFonts w:hint="cs"/>
          <w:rtl/>
        </w:rPr>
      </w:pPr>
      <w:r>
        <w:rPr>
          <w:rFonts w:hint="cs"/>
          <w:rtl/>
        </w:rPr>
        <w:t xml:space="preserve">وقد يقال: قد وجدنا نصاً يثبت هذه الرواية بصورة مفصّلة، وآخر يثبتها بصورة مختصرة، وذلك يعني وجود كذب في الرواية فلا يمكن الاعتماد عليها. </w:t>
      </w:r>
    </w:p>
    <w:p w:rsidR="00805DCF" w:rsidRDefault="00805DCF" w:rsidP="00805DCF">
      <w:pPr>
        <w:pStyle w:val="libBold2"/>
        <w:rPr>
          <w:rFonts w:hint="cs"/>
          <w:rtl/>
        </w:rPr>
      </w:pPr>
      <w:r>
        <w:rPr>
          <w:rFonts w:hint="cs"/>
          <w:rtl/>
        </w:rPr>
        <w:t xml:space="preserve">والجواب: </w:t>
      </w:r>
    </w:p>
    <w:p w:rsidR="00805DCF" w:rsidRDefault="00805DCF" w:rsidP="00805DCF">
      <w:pPr>
        <w:pStyle w:val="libNormal"/>
        <w:rPr>
          <w:rFonts w:hint="cs"/>
          <w:rtl/>
        </w:rPr>
      </w:pPr>
      <w:r>
        <w:rPr>
          <w:rFonts w:hint="cs"/>
          <w:rtl/>
        </w:rPr>
        <w:lastRenderedPageBreak/>
        <w:t xml:space="preserve">إنّ من الواضح أنّ اختلاف النص في زيادة بعض الكلمات لا يضر؛ فإنّ النصّين المثبتين لا يدخلان في دائرة التعارض، أو أنّ أحدهما قد تعلّق غرضه بالاختصار، أو النقل بالمعنى وما إلى ذلك، وتعلّق غرض الآخر بالتفصيل والتطويل. </w:t>
      </w:r>
    </w:p>
    <w:p w:rsidR="00805DCF" w:rsidRPr="00805DCF" w:rsidRDefault="00805DCF" w:rsidP="00805DCF">
      <w:pPr>
        <w:pStyle w:val="Heading2"/>
        <w:rPr>
          <w:rFonts w:hint="cs"/>
          <w:rtl/>
        </w:rPr>
      </w:pPr>
      <w:bookmarkStart w:id="96" w:name="_Toc434152308"/>
      <w:r w:rsidRPr="00805DCF">
        <w:rPr>
          <w:rFonts w:hint="cs"/>
          <w:rtl/>
        </w:rPr>
        <w:t>كانت ليلى على قيد الحياة</w:t>
      </w:r>
      <w:r>
        <w:rPr>
          <w:rFonts w:hint="cs"/>
          <w:rtl/>
        </w:rPr>
        <w:t>:</w:t>
      </w:r>
      <w:bookmarkEnd w:id="96"/>
    </w:p>
    <w:p w:rsidR="00805DCF" w:rsidRDefault="00805DCF" w:rsidP="00805DCF">
      <w:pPr>
        <w:pStyle w:val="libNormal"/>
        <w:rPr>
          <w:rFonts w:hint="cs"/>
          <w:rtl/>
        </w:rPr>
      </w:pPr>
      <w:r>
        <w:rPr>
          <w:rFonts w:hint="cs"/>
          <w:rtl/>
        </w:rPr>
        <w:t xml:space="preserve">قد تقدّم أنّ المحقق التستري يقول: لم يذكر أحد من أهل السير المعتبرة حياة اُمّه يوم الطفِّ فضلاً عن شهودها. </w:t>
      </w:r>
    </w:p>
    <w:p w:rsidR="00805DCF" w:rsidRDefault="00805DCF" w:rsidP="00805DCF">
      <w:pPr>
        <w:pStyle w:val="libNormal"/>
        <w:rPr>
          <w:rFonts w:hint="cs"/>
          <w:rtl/>
        </w:rPr>
      </w:pPr>
      <w:r>
        <w:rPr>
          <w:rFonts w:hint="cs"/>
          <w:rtl/>
        </w:rPr>
        <w:t xml:space="preserve">ويُفهم من المجلسي أيضاً أنه ينفي أن تكون اُمّه يوم عاشوراء على قيد الحياة، ويقول: إنّ ذلك قد ظهر له من الروايات المعتبرة، فراجع كلامه. </w:t>
      </w:r>
    </w:p>
    <w:p w:rsidR="00805DCF" w:rsidRDefault="00805DCF" w:rsidP="00805DCF">
      <w:pPr>
        <w:pStyle w:val="libBold2"/>
        <w:rPr>
          <w:rFonts w:hint="cs"/>
          <w:rtl/>
        </w:rPr>
      </w:pPr>
      <w:r>
        <w:rPr>
          <w:rFonts w:hint="cs"/>
          <w:rtl/>
        </w:rPr>
        <w:t xml:space="preserve">ونقول: </w:t>
      </w:r>
    </w:p>
    <w:p w:rsidR="00805DCF" w:rsidRDefault="00805DCF" w:rsidP="00805DCF">
      <w:pPr>
        <w:pStyle w:val="libNormal"/>
        <w:rPr>
          <w:rFonts w:hint="cs"/>
          <w:rtl/>
        </w:rPr>
      </w:pPr>
      <w:r w:rsidRPr="00805DCF">
        <w:rPr>
          <w:rStyle w:val="libBold2Char"/>
          <w:rFonts w:hint="cs"/>
          <w:rtl/>
        </w:rPr>
        <w:t>ألف</w:t>
      </w:r>
      <w:r>
        <w:rPr>
          <w:rStyle w:val="libBold2Char"/>
          <w:rFonts w:hint="cs"/>
          <w:rtl/>
        </w:rPr>
        <w:t>:</w:t>
      </w:r>
      <w:r>
        <w:rPr>
          <w:rFonts w:hint="cs"/>
          <w:rtl/>
        </w:rPr>
        <w:t xml:space="preserve"> إنّ جميع ما تقدّم يدلّ على أنها كانت لا تزال على قيد الحياة، بل لقد حكى بعض بأنه قال الراوي: كنت أطوف في سكك المدينة وأنا على ناقة لي، حتّى أتيت دور بني هاشم، فسمعت من دارٍ رنةً شجية وبكاء حنين، فعرفت أنها امرأة، وهي تبكي وتنوح، وتبكي كالمرأة الثكلى. </w:t>
      </w:r>
    </w:p>
    <w:p w:rsidR="00805DCF" w:rsidRDefault="00805DCF" w:rsidP="00805DCF">
      <w:pPr>
        <w:pStyle w:val="libNormal"/>
        <w:rPr>
          <w:rFonts w:hint="cs"/>
          <w:rtl/>
        </w:rPr>
      </w:pPr>
      <w:r>
        <w:rPr>
          <w:rFonts w:hint="cs"/>
          <w:rtl/>
        </w:rPr>
        <w:t xml:space="preserve">ثم يذكر أنه سأل جارية عن الدار وصاحبها، فأخبرته أنها دار الحسين </w:t>
      </w:r>
      <w:r w:rsidRPr="00805DCF">
        <w:rPr>
          <w:rStyle w:val="libAlaemChar"/>
          <w:rFonts w:hint="cs"/>
          <w:rtl/>
        </w:rPr>
        <w:t>عليه‌السلام</w:t>
      </w:r>
      <w:r>
        <w:rPr>
          <w:rFonts w:hint="cs"/>
          <w:rtl/>
        </w:rPr>
        <w:t xml:space="preserve">، وأن الباكية هي ليلى اُمّ علي الأكبر لم تزل تبكي ابنها ليلاً ونهاراً. </w:t>
      </w:r>
    </w:p>
    <w:p w:rsidR="00805DCF" w:rsidRDefault="00805DCF" w:rsidP="00805DCF">
      <w:pPr>
        <w:pStyle w:val="libNormal"/>
        <w:rPr>
          <w:rFonts w:hint="cs"/>
          <w:rtl/>
        </w:rPr>
      </w:pPr>
      <w:r>
        <w:rPr>
          <w:rFonts w:hint="cs"/>
          <w:rtl/>
        </w:rPr>
        <w:t xml:space="preserve">وفي المقابل لا توجد فيما بين أيدينا أية رواية تدل على أنها قد ماتت؛ ولذلك لم يستطع النافون لحضورها في كربلاء التشبت بشيء من ذلك، ولم يكن أمامهم سوى الاستدلال بعدم وجدانهم ما يدل على حضورها، وقد عرفت أنه دليل قاصر. </w:t>
      </w:r>
    </w:p>
    <w:p w:rsidR="00805DCF" w:rsidRDefault="00805DCF" w:rsidP="00805DCF">
      <w:pPr>
        <w:pStyle w:val="libNormal"/>
        <w:rPr>
          <w:rFonts w:hint="cs"/>
          <w:rtl/>
        </w:rPr>
      </w:pPr>
      <w:r>
        <w:rPr>
          <w:rFonts w:hint="cs"/>
          <w:rtl/>
        </w:rPr>
        <w:t xml:space="preserve">كما أن الصحيح هو وجود ما يدل على حضورها حسبما تقدم. </w:t>
      </w:r>
    </w:p>
    <w:p w:rsidR="00805DCF" w:rsidRDefault="00805DCF" w:rsidP="00805DCF">
      <w:pPr>
        <w:pStyle w:val="libNormal"/>
        <w:rPr>
          <w:rFonts w:hint="cs"/>
          <w:rtl/>
        </w:rPr>
      </w:pPr>
      <w:r w:rsidRPr="00805DCF">
        <w:rPr>
          <w:rStyle w:val="libBold2Char"/>
          <w:rFonts w:hint="cs"/>
          <w:rtl/>
        </w:rPr>
        <w:t>باء</w:t>
      </w:r>
      <w:r>
        <w:rPr>
          <w:rStyle w:val="libBold2Char"/>
          <w:rFonts w:hint="cs"/>
          <w:rtl/>
        </w:rPr>
        <w:t>:</w:t>
      </w:r>
      <w:r>
        <w:rPr>
          <w:rFonts w:hint="cs"/>
          <w:rtl/>
        </w:rPr>
        <w:t xml:space="preserve"> إنه إذا كانت على قيد الحياة كما دلّت عليه الروايات التي ذكرناها وذكرها الآخرون، فلا بدّ لمن ينفي حضورها في كربلاء من الإجابة على السؤال عن سبب تركها المسير إلى كربلاء، فهل مُنعت؟ أم كرهت ورفضت؟ ولماذا؟ </w:t>
      </w:r>
    </w:p>
    <w:p w:rsidR="00805DCF" w:rsidRDefault="00805DCF" w:rsidP="00805DCF">
      <w:pPr>
        <w:pStyle w:val="libNormal"/>
        <w:rPr>
          <w:rFonts w:hint="cs"/>
          <w:rtl/>
        </w:rPr>
      </w:pPr>
      <w:r>
        <w:rPr>
          <w:rFonts w:hint="cs"/>
          <w:rtl/>
        </w:rPr>
        <w:t xml:space="preserve">أمّا ما نُسب إلى المجلسي في كتابه جلاء العيون (الفارسي المطبوع) فلم نجده في ترجمته العربية التي هي بقلم العلاّمة الجليل السيد عبد الله شبر (رحمه الله تعالى)، مع أنه يصرح بقوله: ناقلاً لتحقيقاته الشافية، وتنبيهاته اللطيفة الوافية. </w:t>
      </w:r>
    </w:p>
    <w:p w:rsidR="00805DCF" w:rsidRDefault="00805DCF" w:rsidP="00805DCF">
      <w:pPr>
        <w:pStyle w:val="libNormal"/>
        <w:rPr>
          <w:rFonts w:hint="cs"/>
          <w:rtl/>
        </w:rPr>
      </w:pPr>
      <w:r>
        <w:rPr>
          <w:rFonts w:hint="cs"/>
          <w:rtl/>
        </w:rPr>
        <w:t xml:space="preserve">كما أننا لم نجد أثراً لتلك الروايات التي أشارت إليها العبارة الفارسيّة للكتاب المنسوب إليه. نعم لم نجد لها أثراً في أي من مؤلّفات العلاّمة المجلسي، لا في موسوعاته الحديثية كالبحار، ولا في غيره. </w:t>
      </w:r>
    </w:p>
    <w:p w:rsidR="00805DCF" w:rsidRDefault="00805DCF" w:rsidP="00805DCF">
      <w:pPr>
        <w:pStyle w:val="libNormal"/>
        <w:rPr>
          <w:rFonts w:hint="cs"/>
          <w:rtl/>
        </w:rPr>
      </w:pPr>
      <w:r w:rsidRPr="00805DCF">
        <w:rPr>
          <w:rStyle w:val="libBold2Char"/>
          <w:rFonts w:hint="cs"/>
          <w:rtl/>
        </w:rPr>
        <w:lastRenderedPageBreak/>
        <w:t>جيم</w:t>
      </w:r>
      <w:r>
        <w:rPr>
          <w:rStyle w:val="libBold2Char"/>
          <w:rFonts w:hint="cs"/>
          <w:rtl/>
        </w:rPr>
        <w:t>:</w:t>
      </w:r>
      <w:r>
        <w:rPr>
          <w:rFonts w:hint="cs"/>
          <w:rtl/>
        </w:rPr>
        <w:t xml:space="preserve"> قال ابن قولويه </w:t>
      </w:r>
      <w:r w:rsidR="009E0AA6" w:rsidRPr="009E0AA6">
        <w:rPr>
          <w:rStyle w:val="libAlaemChar"/>
          <w:rFonts w:hint="cs"/>
          <w:rtl/>
        </w:rPr>
        <w:t>رحمه‌الله</w:t>
      </w:r>
      <w:r>
        <w:rPr>
          <w:rFonts w:hint="cs"/>
          <w:rtl/>
        </w:rPr>
        <w:t xml:space="preserve"> في كامل الزيارات: حدّثني حكم بن داود، عن سلمة قال: حدّثني أيوب بن سليمان بن أيوب الفزاري، عن علي بن الحزوّر، قال: سمعت ليلى وهي تقول: سمعت نوح الجن على الحسين بن علي </w:t>
      </w:r>
      <w:r w:rsidRPr="00805DCF">
        <w:rPr>
          <w:rStyle w:val="libAlaemChar"/>
          <w:rFonts w:hint="cs"/>
          <w:rtl/>
        </w:rPr>
        <w:t>عليه‌السلام</w:t>
      </w:r>
      <w:r>
        <w:rPr>
          <w:rFonts w:hint="cs"/>
          <w:rtl/>
        </w:rPr>
        <w:t xml:space="preserve">، وهي تقول: </w:t>
      </w:r>
    </w:p>
    <w:tbl>
      <w:tblPr>
        <w:tblStyle w:val="TableGrid"/>
        <w:bidiVisual/>
        <w:tblW w:w="4562" w:type="pct"/>
        <w:tblInd w:w="384" w:type="dxa"/>
        <w:tblLook w:val="01E0"/>
      </w:tblPr>
      <w:tblGrid>
        <w:gridCol w:w="3530"/>
        <w:gridCol w:w="272"/>
        <w:gridCol w:w="3508"/>
      </w:tblGrid>
      <w:tr w:rsidR="009E0AA6" w:rsidTr="009E0AA6">
        <w:trPr>
          <w:trHeight w:val="350"/>
        </w:trPr>
        <w:tc>
          <w:tcPr>
            <w:tcW w:w="3530" w:type="dxa"/>
            <w:shd w:val="clear" w:color="auto" w:fill="auto"/>
          </w:tcPr>
          <w:p w:rsidR="009E0AA6" w:rsidRDefault="009E0AA6" w:rsidP="00C3655C">
            <w:pPr>
              <w:pStyle w:val="libPoem"/>
            </w:pPr>
            <w:r>
              <w:rPr>
                <w:rFonts w:hint="cs"/>
                <w:rtl/>
              </w:rPr>
              <w:t>يا عينُ جودي بالدموع فإنما</w:t>
            </w:r>
            <w:r w:rsidRPr="00725071">
              <w:rPr>
                <w:rStyle w:val="libPoemTiniChar0"/>
                <w:rtl/>
              </w:rPr>
              <w:br/>
              <w:t> </w:t>
            </w:r>
          </w:p>
        </w:tc>
        <w:tc>
          <w:tcPr>
            <w:tcW w:w="272" w:type="dxa"/>
            <w:shd w:val="clear" w:color="auto" w:fill="auto"/>
          </w:tcPr>
          <w:p w:rsidR="009E0AA6" w:rsidRDefault="009E0AA6" w:rsidP="00C3655C">
            <w:pPr>
              <w:pStyle w:val="libPoem"/>
              <w:rPr>
                <w:rtl/>
              </w:rPr>
            </w:pPr>
          </w:p>
        </w:tc>
        <w:tc>
          <w:tcPr>
            <w:tcW w:w="3508" w:type="dxa"/>
            <w:shd w:val="clear" w:color="auto" w:fill="auto"/>
          </w:tcPr>
          <w:p w:rsidR="009E0AA6" w:rsidRDefault="009E0AA6" w:rsidP="00C3655C">
            <w:pPr>
              <w:pStyle w:val="libPoem"/>
            </w:pPr>
            <w:r>
              <w:rPr>
                <w:rFonts w:hint="cs"/>
                <w:rtl/>
              </w:rPr>
              <w:t>يبكي الحزينُ بحرقةٍ وتفجّعِ</w:t>
            </w:r>
            <w:r w:rsidRPr="00725071">
              <w:rPr>
                <w:rStyle w:val="libPoemTiniChar0"/>
                <w:rtl/>
              </w:rPr>
              <w:br/>
              <w:t> </w:t>
            </w:r>
          </w:p>
        </w:tc>
      </w:tr>
      <w:tr w:rsidR="009E0AA6" w:rsidTr="009E0AA6">
        <w:tblPrEx>
          <w:tblLook w:val="04A0"/>
        </w:tblPrEx>
        <w:trPr>
          <w:trHeight w:val="350"/>
        </w:trPr>
        <w:tc>
          <w:tcPr>
            <w:tcW w:w="3530" w:type="dxa"/>
          </w:tcPr>
          <w:p w:rsidR="009E0AA6" w:rsidRDefault="009E0AA6" w:rsidP="00C3655C">
            <w:pPr>
              <w:pStyle w:val="libPoem"/>
            </w:pPr>
            <w:r>
              <w:rPr>
                <w:rFonts w:hint="cs"/>
                <w:rtl/>
              </w:rPr>
              <w:t>يا عينُ ألهاك الرقاد بطيبه</w:t>
            </w:r>
            <w:r w:rsidRPr="00725071">
              <w:rPr>
                <w:rStyle w:val="libPoemTiniChar0"/>
                <w:rtl/>
              </w:rPr>
              <w:br/>
              <w:t> </w:t>
            </w:r>
          </w:p>
        </w:tc>
        <w:tc>
          <w:tcPr>
            <w:tcW w:w="272" w:type="dxa"/>
          </w:tcPr>
          <w:p w:rsidR="009E0AA6" w:rsidRDefault="009E0AA6" w:rsidP="00C3655C">
            <w:pPr>
              <w:pStyle w:val="libPoem"/>
              <w:rPr>
                <w:rtl/>
              </w:rPr>
            </w:pPr>
          </w:p>
        </w:tc>
        <w:tc>
          <w:tcPr>
            <w:tcW w:w="3508" w:type="dxa"/>
          </w:tcPr>
          <w:p w:rsidR="009E0AA6" w:rsidRDefault="009E0AA6" w:rsidP="00C3655C">
            <w:pPr>
              <w:pStyle w:val="libPoem"/>
            </w:pPr>
            <w:r>
              <w:rPr>
                <w:rFonts w:hint="cs"/>
                <w:rtl/>
              </w:rPr>
              <w:t>من ذكر آل محمّد و توجّعِ</w:t>
            </w:r>
            <w:r w:rsidRPr="00725071">
              <w:rPr>
                <w:rStyle w:val="libPoemTiniChar0"/>
                <w:rtl/>
              </w:rPr>
              <w:br/>
              <w:t> </w:t>
            </w:r>
          </w:p>
        </w:tc>
      </w:tr>
      <w:tr w:rsidR="009E0AA6" w:rsidTr="009E0AA6">
        <w:tblPrEx>
          <w:tblLook w:val="04A0"/>
        </w:tblPrEx>
        <w:trPr>
          <w:trHeight w:val="350"/>
        </w:trPr>
        <w:tc>
          <w:tcPr>
            <w:tcW w:w="3530" w:type="dxa"/>
          </w:tcPr>
          <w:p w:rsidR="009E0AA6" w:rsidRDefault="009E0AA6" w:rsidP="00C3655C">
            <w:pPr>
              <w:pStyle w:val="libPoem"/>
            </w:pPr>
            <w:r>
              <w:rPr>
                <w:rFonts w:hint="cs"/>
                <w:rtl/>
              </w:rPr>
              <w:t>باتت ثلاثاً بالصعيد جسومُهمْ</w:t>
            </w:r>
            <w:r w:rsidRPr="00725071">
              <w:rPr>
                <w:rStyle w:val="libPoemTiniChar0"/>
                <w:rtl/>
              </w:rPr>
              <w:br/>
              <w:t> </w:t>
            </w:r>
          </w:p>
        </w:tc>
        <w:tc>
          <w:tcPr>
            <w:tcW w:w="272" w:type="dxa"/>
          </w:tcPr>
          <w:p w:rsidR="009E0AA6" w:rsidRDefault="009E0AA6" w:rsidP="00C3655C">
            <w:pPr>
              <w:pStyle w:val="libPoem"/>
              <w:rPr>
                <w:rtl/>
              </w:rPr>
            </w:pPr>
          </w:p>
        </w:tc>
        <w:tc>
          <w:tcPr>
            <w:tcW w:w="3508" w:type="dxa"/>
          </w:tcPr>
          <w:p w:rsidR="009E0AA6" w:rsidRDefault="009E0AA6" w:rsidP="00C3655C">
            <w:pPr>
              <w:pStyle w:val="libPoem"/>
            </w:pPr>
            <w:r>
              <w:rPr>
                <w:rFonts w:hint="cs"/>
                <w:rtl/>
              </w:rPr>
              <w:t>بين الوحوشِ وكلُّهم في مصرعِ</w:t>
            </w:r>
            <w:r w:rsidRPr="00725071">
              <w:rPr>
                <w:rStyle w:val="libPoemTiniChar0"/>
                <w:rtl/>
              </w:rPr>
              <w:br/>
              <w:t> </w:t>
            </w:r>
          </w:p>
        </w:tc>
      </w:tr>
    </w:tbl>
    <w:p w:rsidR="00805DCF" w:rsidRDefault="00805DCF" w:rsidP="00805DCF">
      <w:pPr>
        <w:pStyle w:val="libNormal"/>
        <w:rPr>
          <w:rFonts w:hint="cs"/>
          <w:rtl/>
        </w:rPr>
      </w:pPr>
      <w:r>
        <w:rPr>
          <w:rFonts w:hint="cs"/>
          <w:rtl/>
        </w:rPr>
        <w:t xml:space="preserve">راجع: كامل الزيارات / 95. </w:t>
      </w:r>
    </w:p>
    <w:p w:rsidR="00805DCF" w:rsidRDefault="00805DCF" w:rsidP="00805DCF">
      <w:pPr>
        <w:pStyle w:val="libNormal"/>
        <w:rPr>
          <w:rFonts w:hint="cs"/>
          <w:rtl/>
        </w:rPr>
      </w:pPr>
      <w:r>
        <w:rPr>
          <w:rFonts w:hint="cs"/>
          <w:rtl/>
        </w:rPr>
        <w:t xml:space="preserve">وذلك يدل على بقائها قيد الحياة إلى ما بعد استشهاد الإمام الحسين (صلوات الله وسلامه عليه). </w:t>
      </w:r>
    </w:p>
    <w:p w:rsidR="00805DCF" w:rsidRPr="00805DCF" w:rsidRDefault="00805DCF" w:rsidP="00805DCF">
      <w:pPr>
        <w:pStyle w:val="Heading2"/>
        <w:rPr>
          <w:rFonts w:hint="cs"/>
          <w:rtl/>
        </w:rPr>
      </w:pPr>
      <w:bookmarkStart w:id="97" w:name="_Toc434152309"/>
      <w:r w:rsidRPr="00805DCF">
        <w:rPr>
          <w:rFonts w:hint="cs"/>
          <w:rtl/>
        </w:rPr>
        <w:t>كلمة أخيرة</w:t>
      </w:r>
      <w:r>
        <w:rPr>
          <w:rFonts w:hint="cs"/>
          <w:rtl/>
        </w:rPr>
        <w:t>:</w:t>
      </w:r>
      <w:bookmarkEnd w:id="97"/>
    </w:p>
    <w:p w:rsidR="00805DCF" w:rsidRDefault="00805DCF" w:rsidP="00805DCF">
      <w:pPr>
        <w:pStyle w:val="libNormal"/>
        <w:rPr>
          <w:rFonts w:hint="cs"/>
          <w:rtl/>
        </w:rPr>
      </w:pPr>
      <w:r>
        <w:rPr>
          <w:rFonts w:hint="cs"/>
          <w:rtl/>
        </w:rPr>
        <w:t xml:space="preserve">وبعد هذه الجولة المحدودة التي قمنا بها لا يسعنا إلاّ أن نشكر القارئ الكريم الذي أعطى وقتاً، وبذل جهداً في متابعته لما أوردناه في هذا البحث المقتضب الذي تحدّث فيما تحدث عنه: عن إمكانية الاعتماد على كتاب (الملحمة الحسينيّة) ونسبة مطالبه إلى الشهيد مطهري </w:t>
      </w:r>
      <w:r w:rsidR="009E0AA6" w:rsidRPr="009E0AA6">
        <w:rPr>
          <w:rStyle w:val="libAlaemChar"/>
          <w:rFonts w:hint="cs"/>
          <w:rtl/>
        </w:rPr>
        <w:t>رحمه‌الله</w:t>
      </w:r>
      <w:r>
        <w:rPr>
          <w:rFonts w:hint="cs"/>
          <w:rtl/>
        </w:rPr>
        <w:t xml:space="preserve">. </w:t>
      </w:r>
    </w:p>
    <w:p w:rsidR="00805DCF" w:rsidRDefault="00805DCF" w:rsidP="00805DCF">
      <w:pPr>
        <w:pStyle w:val="libNormal"/>
        <w:rPr>
          <w:rFonts w:hint="cs"/>
          <w:rtl/>
        </w:rPr>
      </w:pPr>
      <w:r>
        <w:rPr>
          <w:rFonts w:hint="cs"/>
          <w:rtl/>
        </w:rPr>
        <w:t xml:space="preserve">وكذلك تحدّث عن قيمة الرأي الذي ينسب طائفة من الأحداث إلى الكذب والخرافة، ثم تطرّقنا باقتضابٍ واختصار إلى مناقشة الأدلّة التي استند إليها النافون لحضور اُمّ علي الأكبر في كربلاء، ثمّ اتخذ البعض من هذا النفي عنواناً للاُسطورة والخيال العاشورائي بزعمه، واعتبره مدخلاً مناسباً للطعن في قرّاء العزاء ورميهم بمختلف أنواع الأفائك، ومواجهتهم بشتّى أنواع التهم، وتصغير شأنهم، وتحقير أمرهم؛ وذلك بهدف تشكيك الناس بكل ما يقولونه عن عاشوراء وكربلاء، وإفراغها من محتواها الثقافي والعاطفي والتربوي، وما إلى ذلك. </w:t>
      </w:r>
    </w:p>
    <w:p w:rsidR="00805DCF" w:rsidRDefault="00805DCF" w:rsidP="00805DCF">
      <w:pPr>
        <w:pStyle w:val="libNormal"/>
        <w:rPr>
          <w:rFonts w:hint="cs"/>
          <w:rtl/>
        </w:rPr>
      </w:pPr>
      <w:r>
        <w:rPr>
          <w:rFonts w:hint="cs"/>
          <w:rtl/>
        </w:rPr>
        <w:t xml:space="preserve">وإذ قد ظهر عدم صحة ما استندوا إليه، وبطلان ما اعتمدوا عليه، فما علينا إلاّ أن نترك الخيار في أن يراجعوا ضميرهم، ويعملوا على إصلاح ما أفسدوه، مع إسدائنا النصح لهم بأن لا تأخذهم العزة بالإثم فيلجؤوا إلى المكابرة، ثم ّإلى المنافرة، وأن يقلعوا عن الاستمرار برمي الآخرين بمختلف أنواع التهم، ويرتدعوا عن إشاعة الأباطيل ونشر الأضاليل. </w:t>
      </w:r>
    </w:p>
    <w:p w:rsidR="00805DCF" w:rsidRDefault="00805DCF" w:rsidP="00805DCF">
      <w:pPr>
        <w:pStyle w:val="libNormal"/>
        <w:rPr>
          <w:rFonts w:hint="cs"/>
          <w:rtl/>
        </w:rPr>
      </w:pPr>
      <w:r>
        <w:rPr>
          <w:rFonts w:hint="cs"/>
          <w:rtl/>
        </w:rPr>
        <w:t xml:space="preserve">كما أننا لا نحبّ لهم أن يتابعوا أساليبهم المعهودة التي تعتمد على كيل السباب والشتائم، وقواذع القول للتوصّل إلى التشكيك إن لم يكن النفي للحقائق الدامغة والثابتة. </w:t>
      </w:r>
    </w:p>
    <w:p w:rsidR="00805DCF" w:rsidRDefault="00805DCF" w:rsidP="00805DCF">
      <w:pPr>
        <w:pStyle w:val="libNormal"/>
        <w:rPr>
          <w:rFonts w:hint="cs"/>
          <w:rtl/>
        </w:rPr>
      </w:pPr>
      <w:r>
        <w:rPr>
          <w:rFonts w:hint="cs"/>
          <w:rtl/>
        </w:rPr>
        <w:t xml:space="preserve">والحمد لله رب العالمين، والصلاة والسّلام على عباده الذين اصطفى محمّد وآله. </w:t>
      </w:r>
    </w:p>
    <w:p w:rsidR="00805DCF" w:rsidRDefault="00805DCF" w:rsidP="00805DCF">
      <w:pPr>
        <w:pStyle w:val="libLeftBold"/>
        <w:rPr>
          <w:rFonts w:hint="cs"/>
          <w:rtl/>
        </w:rPr>
      </w:pPr>
      <w:r>
        <w:rPr>
          <w:rFonts w:hint="cs"/>
          <w:rtl/>
        </w:rPr>
        <w:t xml:space="preserve">حُرّر بتاريخ 11 ذي الحجة 1420 هـ. </w:t>
      </w:r>
    </w:p>
    <w:p w:rsidR="00805DCF" w:rsidRDefault="00805DCF" w:rsidP="00805DCF">
      <w:pPr>
        <w:pStyle w:val="libLeftBold"/>
        <w:rPr>
          <w:rFonts w:hint="cs"/>
          <w:rtl/>
        </w:rPr>
      </w:pPr>
      <w:r>
        <w:rPr>
          <w:rFonts w:hint="cs"/>
          <w:rtl/>
        </w:rPr>
        <w:lastRenderedPageBreak/>
        <w:t>عيتا الجبل - جبل عامل - لبنان</w:t>
      </w:r>
    </w:p>
    <w:p w:rsidR="00805DCF" w:rsidRDefault="00805DCF" w:rsidP="00805DCF">
      <w:pPr>
        <w:pStyle w:val="libNormal"/>
      </w:pPr>
      <w:bookmarkStart w:id="98" w:name="13"/>
      <w:r>
        <w:rPr>
          <w:rFonts w:eastAsia="Calibri"/>
        </w:rPr>
        <w:br w:type="page"/>
      </w:r>
    </w:p>
    <w:p w:rsidR="00805DCF" w:rsidRDefault="00805DCF" w:rsidP="00805DCF">
      <w:pPr>
        <w:pStyle w:val="Heading1Center"/>
        <w:rPr>
          <w:rFonts w:hint="cs"/>
          <w:rtl/>
        </w:rPr>
      </w:pPr>
      <w:bookmarkStart w:id="99" w:name="_Toc434152310"/>
      <w:r>
        <w:rPr>
          <w:rFonts w:hint="cs"/>
          <w:rtl/>
        </w:rPr>
        <w:lastRenderedPageBreak/>
        <w:t>المصادر والمراجع</w:t>
      </w:r>
      <w:bookmarkEnd w:id="98"/>
      <w:bookmarkEnd w:id="99"/>
    </w:p>
    <w:p w:rsidR="00805DCF" w:rsidRDefault="00805DCF" w:rsidP="00805DCF">
      <w:pPr>
        <w:pStyle w:val="libBold2"/>
        <w:rPr>
          <w:rFonts w:hint="cs"/>
          <w:rtl/>
        </w:rPr>
      </w:pPr>
      <w:r>
        <w:rPr>
          <w:rFonts w:hint="cs"/>
          <w:rtl/>
        </w:rPr>
        <w:t xml:space="preserve">(ألف) </w:t>
      </w:r>
    </w:p>
    <w:p w:rsidR="00805DCF" w:rsidRDefault="00805DCF" w:rsidP="00805DCF">
      <w:pPr>
        <w:pStyle w:val="libNormal"/>
        <w:rPr>
          <w:rFonts w:hint="cs"/>
          <w:rtl/>
        </w:rPr>
      </w:pPr>
      <w:r>
        <w:rPr>
          <w:rFonts w:hint="cs"/>
          <w:rtl/>
        </w:rPr>
        <w:t xml:space="preserve">1 - الآثار الباقية - للبيروني. </w:t>
      </w:r>
    </w:p>
    <w:p w:rsidR="00805DCF" w:rsidRDefault="00805DCF" w:rsidP="00805DCF">
      <w:pPr>
        <w:pStyle w:val="libNormal"/>
        <w:rPr>
          <w:rFonts w:hint="cs"/>
          <w:rtl/>
        </w:rPr>
      </w:pPr>
      <w:r>
        <w:rPr>
          <w:rFonts w:hint="cs"/>
          <w:rtl/>
        </w:rPr>
        <w:t xml:space="preserve">2 - الاحتجاج - للطبرسي - ط سنة 1413 هـ ق - انتشارات أسوة - قم - إيران. </w:t>
      </w:r>
    </w:p>
    <w:p w:rsidR="00805DCF" w:rsidRDefault="00805DCF" w:rsidP="00805DCF">
      <w:pPr>
        <w:pStyle w:val="libNormal"/>
        <w:rPr>
          <w:rFonts w:hint="cs"/>
          <w:rtl/>
        </w:rPr>
      </w:pPr>
      <w:r>
        <w:rPr>
          <w:rFonts w:hint="cs"/>
          <w:rtl/>
        </w:rPr>
        <w:t xml:space="preserve">3 - إحقاق الحق (الملحقات) المرعشي النجفي - ط 1409هـ. ق - قم - إيران. </w:t>
      </w:r>
    </w:p>
    <w:p w:rsidR="00805DCF" w:rsidRDefault="00805DCF" w:rsidP="00805DCF">
      <w:pPr>
        <w:pStyle w:val="libNormal"/>
        <w:rPr>
          <w:rFonts w:hint="cs"/>
          <w:rtl/>
        </w:rPr>
      </w:pPr>
      <w:r>
        <w:rPr>
          <w:rFonts w:hint="cs"/>
          <w:rtl/>
        </w:rPr>
        <w:t xml:space="preserve">4 - الأغاني - لأبي الفرج الأصبهاني - ط دار إحياء التراث العربي - بيروت - لبنان. </w:t>
      </w:r>
    </w:p>
    <w:p w:rsidR="00805DCF" w:rsidRDefault="00805DCF" w:rsidP="00805DCF">
      <w:pPr>
        <w:pStyle w:val="libNormal"/>
        <w:rPr>
          <w:rFonts w:hint="cs"/>
          <w:rtl/>
        </w:rPr>
      </w:pPr>
      <w:r>
        <w:rPr>
          <w:rFonts w:hint="cs"/>
          <w:rtl/>
        </w:rPr>
        <w:t xml:space="preserve">5 - إقبال الأعمال - للسيد ابن طاووس - ط دار الكتب الإسلاميّة - طهران - إيران. </w:t>
      </w:r>
    </w:p>
    <w:p w:rsidR="00805DCF" w:rsidRDefault="00805DCF" w:rsidP="00805DCF">
      <w:pPr>
        <w:pStyle w:val="libNormal"/>
        <w:rPr>
          <w:rFonts w:hint="cs"/>
          <w:rtl/>
        </w:rPr>
      </w:pPr>
      <w:r>
        <w:rPr>
          <w:rFonts w:hint="cs"/>
          <w:rtl/>
        </w:rPr>
        <w:t xml:space="preserve">6 - الأمالي - للشيخ الصدوق - ط 1980م - مؤسسة الأعلمي - بيروت - لبنان. </w:t>
      </w:r>
    </w:p>
    <w:p w:rsidR="00805DCF" w:rsidRDefault="00805DCF" w:rsidP="00805DCF">
      <w:pPr>
        <w:pStyle w:val="libNormal"/>
        <w:rPr>
          <w:rFonts w:hint="cs"/>
          <w:rtl/>
        </w:rPr>
      </w:pPr>
      <w:r>
        <w:rPr>
          <w:rFonts w:hint="cs"/>
          <w:rtl/>
        </w:rPr>
        <w:t xml:space="preserve">7 - إكسير العبادات - للفاضل الدربندي - ط سنة 1415 هـ. ق - المنامة - البحرين. </w:t>
      </w:r>
    </w:p>
    <w:p w:rsidR="00805DCF" w:rsidRDefault="00805DCF" w:rsidP="00805DCF">
      <w:pPr>
        <w:pStyle w:val="libNormal"/>
        <w:rPr>
          <w:rFonts w:hint="cs"/>
          <w:rtl/>
        </w:rPr>
      </w:pPr>
      <w:r>
        <w:rPr>
          <w:rFonts w:hint="cs"/>
          <w:rtl/>
        </w:rPr>
        <w:t xml:space="preserve">8 - الإيقاد - للسيد محمّد علي عبد العظيمي - منشورات الفيروز آبادي - قم - إيران. </w:t>
      </w:r>
    </w:p>
    <w:p w:rsidR="00805DCF" w:rsidRDefault="00805DCF" w:rsidP="00805DCF">
      <w:pPr>
        <w:pStyle w:val="libBold2"/>
        <w:rPr>
          <w:rFonts w:hint="cs"/>
          <w:rtl/>
        </w:rPr>
      </w:pPr>
      <w:r>
        <w:rPr>
          <w:rFonts w:hint="cs"/>
          <w:rtl/>
        </w:rPr>
        <w:t xml:space="preserve">(ب) </w:t>
      </w:r>
    </w:p>
    <w:p w:rsidR="00805DCF" w:rsidRDefault="00805DCF" w:rsidP="00805DCF">
      <w:pPr>
        <w:pStyle w:val="libNormal"/>
        <w:rPr>
          <w:rFonts w:hint="cs"/>
          <w:rtl/>
        </w:rPr>
      </w:pPr>
      <w:r>
        <w:rPr>
          <w:rFonts w:hint="cs"/>
          <w:rtl/>
        </w:rPr>
        <w:t xml:space="preserve">9 - بحار الأنوار - للعلامة المجلسي - ط سنة 1403 هـ. ق - مؤسسة الوفاء - بيروت - لبنان. </w:t>
      </w:r>
    </w:p>
    <w:p w:rsidR="00805DCF" w:rsidRDefault="00805DCF" w:rsidP="00805DCF">
      <w:pPr>
        <w:pStyle w:val="libNormal"/>
        <w:rPr>
          <w:rFonts w:hint="cs"/>
          <w:rtl/>
        </w:rPr>
      </w:pPr>
      <w:r>
        <w:rPr>
          <w:rFonts w:hint="cs"/>
          <w:rtl/>
        </w:rPr>
        <w:t xml:space="preserve">10 - بلاغات النساء - لطيفور - ط سنة 1972 م - دار النهضة الحديثة - بيروت - ومنشورات مكتبة بصيرتي - قم - إيران. </w:t>
      </w:r>
    </w:p>
    <w:p w:rsidR="00805DCF" w:rsidRDefault="00805DCF" w:rsidP="00805DCF">
      <w:pPr>
        <w:pStyle w:val="libBold2"/>
        <w:rPr>
          <w:rFonts w:hint="cs"/>
          <w:rtl/>
        </w:rPr>
      </w:pPr>
      <w:r>
        <w:rPr>
          <w:rFonts w:hint="cs"/>
          <w:rtl/>
        </w:rPr>
        <w:t xml:space="preserve">(ت) </w:t>
      </w:r>
    </w:p>
    <w:p w:rsidR="00805DCF" w:rsidRDefault="00805DCF" w:rsidP="00805DCF">
      <w:pPr>
        <w:pStyle w:val="libNormal"/>
        <w:rPr>
          <w:rFonts w:hint="cs"/>
          <w:rtl/>
        </w:rPr>
      </w:pPr>
      <w:r>
        <w:rPr>
          <w:rFonts w:hint="cs"/>
          <w:rtl/>
        </w:rPr>
        <w:t xml:space="preserve">11 - تاج العروس - للزبيدي - ط سنة 1306 هـ. ق - المطبعة الخيرية - مصر. </w:t>
      </w:r>
    </w:p>
    <w:p w:rsidR="00805DCF" w:rsidRDefault="00805DCF" w:rsidP="00805DCF">
      <w:pPr>
        <w:pStyle w:val="libNormal"/>
        <w:rPr>
          <w:rFonts w:hint="cs"/>
          <w:rtl/>
        </w:rPr>
      </w:pPr>
      <w:r>
        <w:rPr>
          <w:rFonts w:hint="cs"/>
          <w:rtl/>
        </w:rPr>
        <w:t xml:space="preserve">12 - تاريخ الإسلام للذهبي - ط سنة 1410 هـ. ق - دار الكتاب العربي - بيروت. </w:t>
      </w:r>
    </w:p>
    <w:p w:rsidR="00805DCF" w:rsidRDefault="00805DCF" w:rsidP="00805DCF">
      <w:pPr>
        <w:pStyle w:val="libNormal"/>
        <w:rPr>
          <w:rFonts w:hint="cs"/>
          <w:rtl/>
        </w:rPr>
      </w:pPr>
      <w:r>
        <w:rPr>
          <w:rFonts w:hint="cs"/>
          <w:rtl/>
        </w:rPr>
        <w:t xml:space="preserve">13 - تاريخ اليعقوبي - لابن واضح - ط دار صادر - بيروت - لبنان. </w:t>
      </w:r>
    </w:p>
    <w:p w:rsidR="00805DCF" w:rsidRDefault="00805DCF" w:rsidP="00805DCF">
      <w:pPr>
        <w:pStyle w:val="libBold2"/>
        <w:rPr>
          <w:rFonts w:hint="cs"/>
          <w:rtl/>
        </w:rPr>
      </w:pPr>
      <w:r>
        <w:rPr>
          <w:rFonts w:hint="cs"/>
          <w:rtl/>
        </w:rPr>
        <w:t xml:space="preserve">(ج) </w:t>
      </w:r>
    </w:p>
    <w:p w:rsidR="00805DCF" w:rsidRDefault="00805DCF" w:rsidP="00805DCF">
      <w:pPr>
        <w:pStyle w:val="libNormal"/>
        <w:rPr>
          <w:rFonts w:hint="cs"/>
          <w:rtl/>
        </w:rPr>
      </w:pPr>
      <w:r>
        <w:rPr>
          <w:rFonts w:hint="cs"/>
          <w:rtl/>
        </w:rPr>
        <w:t xml:space="preserve">14 - جلاء العيون - للسيد عبد الله شبر - منشورات مكتبة بصيرتي. </w:t>
      </w:r>
    </w:p>
    <w:p w:rsidR="00805DCF" w:rsidRDefault="00805DCF" w:rsidP="00805DCF">
      <w:pPr>
        <w:pStyle w:val="libNormal"/>
        <w:rPr>
          <w:rFonts w:hint="cs"/>
          <w:rtl/>
        </w:rPr>
      </w:pPr>
      <w:r>
        <w:rPr>
          <w:rFonts w:hint="cs"/>
          <w:rtl/>
        </w:rPr>
        <w:t xml:space="preserve">15 - جلاء العيون - (فارسي) - للمجلسي - ط إيران. </w:t>
      </w:r>
    </w:p>
    <w:p w:rsidR="00805DCF" w:rsidRDefault="00805DCF" w:rsidP="00805DCF">
      <w:pPr>
        <w:pStyle w:val="libBold2"/>
        <w:rPr>
          <w:rFonts w:hint="cs"/>
          <w:rtl/>
        </w:rPr>
      </w:pPr>
      <w:r>
        <w:rPr>
          <w:rFonts w:hint="cs"/>
          <w:rtl/>
        </w:rPr>
        <w:t xml:space="preserve">(ح) </w:t>
      </w:r>
    </w:p>
    <w:p w:rsidR="00805DCF" w:rsidRDefault="00805DCF" w:rsidP="00805DCF">
      <w:pPr>
        <w:pStyle w:val="libNormal"/>
        <w:rPr>
          <w:rFonts w:hint="cs"/>
          <w:rtl/>
        </w:rPr>
      </w:pPr>
      <w:r>
        <w:rPr>
          <w:rFonts w:hint="cs"/>
          <w:rtl/>
        </w:rPr>
        <w:t xml:space="preserve">16 - حقائق هامة حول القرآن الكريم - للسيد جعفر مرتضى - ط سنة 1410 هـ. ق - مؤسسة النشر الإسلامي - قم - إيران - ودار الصفوة - بيروت - لبنان. </w:t>
      </w:r>
    </w:p>
    <w:p w:rsidR="00805DCF" w:rsidRDefault="00805DCF" w:rsidP="00805DCF">
      <w:pPr>
        <w:pStyle w:val="libBold2"/>
        <w:rPr>
          <w:rFonts w:hint="cs"/>
          <w:rtl/>
        </w:rPr>
      </w:pPr>
      <w:r>
        <w:rPr>
          <w:rFonts w:hint="cs"/>
          <w:rtl/>
        </w:rPr>
        <w:t xml:space="preserve">(خ) </w:t>
      </w:r>
    </w:p>
    <w:p w:rsidR="00805DCF" w:rsidRDefault="00805DCF" w:rsidP="00805DCF">
      <w:pPr>
        <w:pStyle w:val="libNormal"/>
        <w:rPr>
          <w:rFonts w:hint="cs"/>
          <w:rtl/>
        </w:rPr>
      </w:pPr>
      <w:r>
        <w:rPr>
          <w:rFonts w:hint="cs"/>
          <w:rtl/>
        </w:rPr>
        <w:t xml:space="preserve">17 - خزانة الأدب - لابن حجة الحموي. </w:t>
      </w:r>
    </w:p>
    <w:p w:rsidR="00805DCF" w:rsidRDefault="00805DCF" w:rsidP="00805DCF">
      <w:pPr>
        <w:pStyle w:val="libBold2"/>
        <w:rPr>
          <w:rFonts w:hint="cs"/>
          <w:rtl/>
        </w:rPr>
      </w:pPr>
      <w:r>
        <w:rPr>
          <w:rFonts w:hint="cs"/>
          <w:rtl/>
        </w:rPr>
        <w:t xml:space="preserve">(ذ) </w:t>
      </w:r>
    </w:p>
    <w:p w:rsidR="00805DCF" w:rsidRDefault="00805DCF" w:rsidP="00805DCF">
      <w:pPr>
        <w:pStyle w:val="libNormal"/>
        <w:rPr>
          <w:rFonts w:hint="cs"/>
          <w:rtl/>
        </w:rPr>
      </w:pPr>
      <w:r>
        <w:rPr>
          <w:rFonts w:hint="cs"/>
          <w:rtl/>
        </w:rPr>
        <w:lastRenderedPageBreak/>
        <w:t xml:space="preserve">18 - ذم الهوى. </w:t>
      </w:r>
    </w:p>
    <w:p w:rsidR="00805DCF" w:rsidRDefault="00805DCF" w:rsidP="00805DCF">
      <w:pPr>
        <w:pStyle w:val="libBold2"/>
        <w:rPr>
          <w:rFonts w:hint="cs"/>
          <w:rtl/>
        </w:rPr>
      </w:pPr>
      <w:r>
        <w:rPr>
          <w:rFonts w:hint="cs"/>
          <w:rtl/>
        </w:rPr>
        <w:t xml:space="preserve">(ز) </w:t>
      </w:r>
    </w:p>
    <w:p w:rsidR="00805DCF" w:rsidRDefault="00805DCF" w:rsidP="00805DCF">
      <w:pPr>
        <w:pStyle w:val="libNormal"/>
        <w:rPr>
          <w:rFonts w:hint="cs"/>
          <w:rtl/>
        </w:rPr>
      </w:pPr>
      <w:r>
        <w:rPr>
          <w:rFonts w:hint="cs"/>
          <w:rtl/>
        </w:rPr>
        <w:t xml:space="preserve">19 - زيارة الأربعين - لكمال زهر - ط دار الإسلام - سنة 1998 م - بيروت - لبنان. </w:t>
      </w:r>
    </w:p>
    <w:p w:rsidR="00805DCF" w:rsidRDefault="00805DCF" w:rsidP="00805DCF">
      <w:pPr>
        <w:pStyle w:val="libBold2"/>
        <w:rPr>
          <w:rFonts w:hint="cs"/>
          <w:rtl/>
        </w:rPr>
      </w:pPr>
      <w:r>
        <w:rPr>
          <w:rFonts w:hint="cs"/>
          <w:rtl/>
        </w:rPr>
        <w:t xml:space="preserve">(س) </w:t>
      </w:r>
    </w:p>
    <w:p w:rsidR="00805DCF" w:rsidRDefault="00805DCF" w:rsidP="00805DCF">
      <w:pPr>
        <w:pStyle w:val="libNormal"/>
        <w:rPr>
          <w:rFonts w:hint="cs"/>
          <w:rtl/>
        </w:rPr>
      </w:pPr>
      <w:r>
        <w:rPr>
          <w:rFonts w:hint="cs"/>
          <w:rtl/>
        </w:rPr>
        <w:t xml:space="preserve">20 - سير أعلام النبلاء - للذهبي - ط سنة 1406 هـ. ق - مؤسسة الرسالة - بيروت. </w:t>
      </w:r>
    </w:p>
    <w:p w:rsidR="00805DCF" w:rsidRDefault="00805DCF" w:rsidP="00805DCF">
      <w:pPr>
        <w:pStyle w:val="libBold2"/>
        <w:rPr>
          <w:rFonts w:hint="cs"/>
          <w:rtl/>
        </w:rPr>
      </w:pPr>
      <w:r>
        <w:rPr>
          <w:rFonts w:hint="cs"/>
          <w:rtl/>
        </w:rPr>
        <w:t xml:space="preserve">(ش) </w:t>
      </w:r>
    </w:p>
    <w:p w:rsidR="00805DCF" w:rsidRDefault="009E0AA6" w:rsidP="00805DCF">
      <w:pPr>
        <w:pStyle w:val="libNormal"/>
        <w:rPr>
          <w:rFonts w:hint="cs"/>
          <w:rtl/>
        </w:rPr>
      </w:pPr>
      <w:r>
        <w:rPr>
          <w:rFonts w:hint="cs"/>
          <w:rtl/>
        </w:rPr>
        <w:t xml:space="preserve"> </w:t>
      </w:r>
    </w:p>
    <w:p w:rsidR="00805DCF" w:rsidRDefault="00805DCF" w:rsidP="00805DCF">
      <w:pPr>
        <w:pStyle w:val="libNormal"/>
        <w:rPr>
          <w:rFonts w:hint="cs"/>
          <w:rtl/>
        </w:rPr>
      </w:pPr>
      <w:r>
        <w:rPr>
          <w:rFonts w:hint="cs"/>
          <w:rtl/>
        </w:rPr>
        <w:t xml:space="preserve">21 - شذرات الذهب - لابن عماد الحنبلي - ط المكتب التجاري - بيروت - لبنان. </w:t>
      </w:r>
    </w:p>
    <w:p w:rsidR="00805DCF" w:rsidRDefault="00805DCF" w:rsidP="00805DCF">
      <w:pPr>
        <w:pStyle w:val="libBold2"/>
        <w:rPr>
          <w:rFonts w:hint="cs"/>
          <w:rtl/>
        </w:rPr>
      </w:pPr>
      <w:r w:rsidRPr="00805DCF">
        <w:rPr>
          <w:rStyle w:val="libAlaemChar"/>
          <w:rFonts w:hint="cs"/>
          <w:rtl/>
        </w:rPr>
        <w:t>عليه‌السلام</w:t>
      </w:r>
      <w:r>
        <w:rPr>
          <w:rFonts w:hint="cs"/>
          <w:rtl/>
        </w:rPr>
        <w:t xml:space="preserve"> </w:t>
      </w:r>
    </w:p>
    <w:p w:rsidR="00805DCF" w:rsidRDefault="00805DCF" w:rsidP="00805DCF">
      <w:pPr>
        <w:pStyle w:val="libNormal"/>
        <w:rPr>
          <w:rFonts w:hint="cs"/>
          <w:rtl/>
        </w:rPr>
      </w:pPr>
      <w:r>
        <w:rPr>
          <w:rFonts w:hint="cs"/>
          <w:rtl/>
        </w:rPr>
        <w:t xml:space="preserve">22 - عجائب المخلوقات - للقزويني - مطبوع بهامش كتاب حياة الحيوان الكبرى للدميري. </w:t>
      </w:r>
    </w:p>
    <w:p w:rsidR="00805DCF" w:rsidRDefault="00805DCF" w:rsidP="00805DCF">
      <w:pPr>
        <w:pStyle w:val="libNormal"/>
        <w:rPr>
          <w:rFonts w:hint="cs"/>
          <w:rtl/>
        </w:rPr>
      </w:pPr>
      <w:r>
        <w:rPr>
          <w:rFonts w:hint="cs"/>
          <w:rtl/>
        </w:rPr>
        <w:t xml:space="preserve">23 - عوالم العلوم - للشيخ البرحاني - ط سنة 1405 هـ. ق - مدرسة الإمام المهدي (عجّل الله فرجه) - قم - إيران. </w:t>
      </w:r>
    </w:p>
    <w:p w:rsidR="00805DCF" w:rsidRDefault="00805DCF" w:rsidP="00805DCF">
      <w:pPr>
        <w:pStyle w:val="libNormal"/>
        <w:rPr>
          <w:rFonts w:hint="cs"/>
          <w:rtl/>
        </w:rPr>
      </w:pPr>
      <w:r>
        <w:rPr>
          <w:rFonts w:hint="cs"/>
          <w:rtl/>
        </w:rPr>
        <w:t xml:space="preserve">24 - عيون أخبار الرضا </w:t>
      </w:r>
      <w:r w:rsidRPr="00805DCF">
        <w:rPr>
          <w:rStyle w:val="libAlaemChar"/>
          <w:rFonts w:hint="cs"/>
          <w:rtl/>
        </w:rPr>
        <w:t>عليه‌السلام</w:t>
      </w:r>
      <w:r>
        <w:rPr>
          <w:rFonts w:hint="cs"/>
          <w:rtl/>
        </w:rPr>
        <w:t xml:space="preserve"> - للشيخ الصدوق - ط سنة 1377 هـ. ق - قم - إيران. </w:t>
      </w:r>
    </w:p>
    <w:p w:rsidR="00805DCF" w:rsidRDefault="00805DCF" w:rsidP="00805DCF">
      <w:pPr>
        <w:pStyle w:val="libBold2"/>
        <w:rPr>
          <w:rFonts w:hint="cs"/>
          <w:rtl/>
        </w:rPr>
      </w:pPr>
      <w:r>
        <w:rPr>
          <w:rFonts w:hint="cs"/>
          <w:rtl/>
        </w:rPr>
        <w:t xml:space="preserve">(ف) </w:t>
      </w:r>
    </w:p>
    <w:p w:rsidR="00805DCF" w:rsidRDefault="00805DCF" w:rsidP="00805DCF">
      <w:pPr>
        <w:pStyle w:val="libNormal"/>
        <w:rPr>
          <w:rFonts w:hint="cs"/>
          <w:rtl/>
        </w:rPr>
      </w:pPr>
      <w:r>
        <w:rPr>
          <w:rFonts w:hint="cs"/>
          <w:rtl/>
        </w:rPr>
        <w:t xml:space="preserve">25 - فرائد السمطين - للجويني - ط سنة 1400هـ - مؤسسة المحمودي - بيروت - لبنان. </w:t>
      </w:r>
    </w:p>
    <w:p w:rsidR="00805DCF" w:rsidRDefault="00805DCF" w:rsidP="00805DCF">
      <w:pPr>
        <w:pStyle w:val="libNormal"/>
        <w:rPr>
          <w:rFonts w:hint="cs"/>
          <w:rtl/>
        </w:rPr>
      </w:pPr>
      <w:r>
        <w:rPr>
          <w:rFonts w:hint="cs"/>
          <w:rtl/>
        </w:rPr>
        <w:t xml:space="preserve">26 - فصل الخطاب - للمحدّث النوري - ط حجرية سنة 1298 هـ. ق. </w:t>
      </w:r>
    </w:p>
    <w:p w:rsidR="00805DCF" w:rsidRDefault="00805DCF" w:rsidP="00805DCF">
      <w:pPr>
        <w:pStyle w:val="libBold2"/>
        <w:rPr>
          <w:rFonts w:hint="cs"/>
          <w:rtl/>
        </w:rPr>
      </w:pPr>
      <w:r>
        <w:rPr>
          <w:rFonts w:hint="cs"/>
          <w:rtl/>
        </w:rPr>
        <w:t xml:space="preserve">(ق) </w:t>
      </w:r>
    </w:p>
    <w:p w:rsidR="00805DCF" w:rsidRDefault="00805DCF" w:rsidP="00805DCF">
      <w:pPr>
        <w:pStyle w:val="libNormal"/>
        <w:rPr>
          <w:rFonts w:hint="cs"/>
          <w:rtl/>
        </w:rPr>
      </w:pPr>
      <w:r>
        <w:rPr>
          <w:rFonts w:hint="cs"/>
          <w:rtl/>
        </w:rPr>
        <w:t xml:space="preserve">27 - قاموس الرجال - للعلامة التستري - ط سنة 1415 هـ. ق - مؤسسة النشر الإسلامي - قم - إيران. </w:t>
      </w:r>
    </w:p>
    <w:p w:rsidR="00805DCF" w:rsidRDefault="00805DCF" w:rsidP="00805DCF">
      <w:pPr>
        <w:pStyle w:val="libBold2"/>
        <w:rPr>
          <w:rFonts w:hint="cs"/>
          <w:rtl/>
        </w:rPr>
      </w:pPr>
      <w:r>
        <w:rPr>
          <w:rFonts w:hint="cs"/>
          <w:rtl/>
        </w:rPr>
        <w:t xml:space="preserve">(ك) </w:t>
      </w:r>
    </w:p>
    <w:p w:rsidR="00805DCF" w:rsidRDefault="00805DCF" w:rsidP="00805DCF">
      <w:pPr>
        <w:pStyle w:val="libNormal"/>
        <w:rPr>
          <w:rFonts w:hint="cs"/>
          <w:rtl/>
        </w:rPr>
      </w:pPr>
      <w:r>
        <w:rPr>
          <w:rFonts w:hint="cs"/>
          <w:rtl/>
        </w:rPr>
        <w:t xml:space="preserve">28 - الكافي - للكليني - ط سنة 1388 هـ. ق - المطبعة الإسلاميّة - طهران - إيران. </w:t>
      </w:r>
    </w:p>
    <w:p w:rsidR="00805DCF" w:rsidRDefault="00805DCF" w:rsidP="00805DCF">
      <w:pPr>
        <w:pStyle w:val="libNormal"/>
        <w:rPr>
          <w:rFonts w:hint="cs"/>
          <w:rtl/>
        </w:rPr>
      </w:pPr>
      <w:r>
        <w:rPr>
          <w:rFonts w:hint="cs"/>
          <w:rtl/>
        </w:rPr>
        <w:t xml:space="preserve">29 - كمال الدين وتمام النعنة - للشيخ الصدوق - ط 1395 هـ. ق - دار الكتب الإسلاميّة - طهران - إيران. </w:t>
      </w:r>
    </w:p>
    <w:p w:rsidR="00805DCF" w:rsidRDefault="00805DCF" w:rsidP="00805DCF">
      <w:pPr>
        <w:pStyle w:val="libBold2"/>
        <w:rPr>
          <w:rFonts w:hint="cs"/>
          <w:rtl/>
        </w:rPr>
      </w:pPr>
      <w:r>
        <w:rPr>
          <w:rFonts w:hint="cs"/>
          <w:rtl/>
        </w:rPr>
        <w:t xml:space="preserve">(ل) </w:t>
      </w:r>
    </w:p>
    <w:p w:rsidR="00805DCF" w:rsidRDefault="00805DCF" w:rsidP="00805DCF">
      <w:pPr>
        <w:pStyle w:val="libNormal"/>
        <w:rPr>
          <w:rFonts w:hint="cs"/>
          <w:rtl/>
        </w:rPr>
      </w:pPr>
      <w:r>
        <w:rPr>
          <w:rFonts w:hint="cs"/>
          <w:rtl/>
        </w:rPr>
        <w:t xml:space="preserve">30 - اللهوف في قتلى الطفوف - لابن طاووس - منشورات مكتبة الداوري - قم - إيران. </w:t>
      </w:r>
    </w:p>
    <w:p w:rsidR="00805DCF" w:rsidRDefault="00805DCF" w:rsidP="00805DCF">
      <w:pPr>
        <w:pStyle w:val="libBold2"/>
        <w:rPr>
          <w:rFonts w:hint="cs"/>
          <w:rtl/>
        </w:rPr>
      </w:pPr>
      <w:r>
        <w:rPr>
          <w:rFonts w:hint="cs"/>
          <w:rtl/>
        </w:rPr>
        <w:t xml:space="preserve">(م) </w:t>
      </w:r>
    </w:p>
    <w:p w:rsidR="00805DCF" w:rsidRDefault="00805DCF" w:rsidP="00805DCF">
      <w:pPr>
        <w:pStyle w:val="libNormal"/>
        <w:rPr>
          <w:rFonts w:hint="cs"/>
          <w:rtl/>
        </w:rPr>
      </w:pPr>
      <w:r>
        <w:rPr>
          <w:rFonts w:hint="cs"/>
          <w:rtl/>
        </w:rPr>
        <w:t xml:space="preserve">31 - مثير الأحزان - لابن نما الحلي - منشورات مكتبة الإمام المهدي (عجّل الله فرجه) - قم - إيران. </w:t>
      </w:r>
    </w:p>
    <w:p w:rsidR="00805DCF" w:rsidRDefault="00805DCF" w:rsidP="00805DCF">
      <w:pPr>
        <w:pStyle w:val="libNormal"/>
        <w:rPr>
          <w:rFonts w:hint="cs"/>
          <w:rtl/>
        </w:rPr>
      </w:pPr>
      <w:r>
        <w:rPr>
          <w:rFonts w:hint="cs"/>
          <w:rtl/>
        </w:rPr>
        <w:lastRenderedPageBreak/>
        <w:t xml:space="preserve">32 - المجالس السنية - للسيد الأمين - ط دار التعارف - بيروت - لبنان. </w:t>
      </w:r>
    </w:p>
    <w:p w:rsidR="00805DCF" w:rsidRDefault="00805DCF" w:rsidP="00805DCF">
      <w:pPr>
        <w:pStyle w:val="libNormal"/>
        <w:rPr>
          <w:rFonts w:hint="cs"/>
          <w:rtl/>
        </w:rPr>
      </w:pPr>
      <w:r>
        <w:rPr>
          <w:rFonts w:hint="cs"/>
          <w:rtl/>
        </w:rPr>
        <w:t xml:space="preserve">33 - معجم البلدان - للحموي - ط سنة 1410 هـ. ق - دار الكتب العلميّة - بيروت. </w:t>
      </w:r>
    </w:p>
    <w:p w:rsidR="00805DCF" w:rsidRDefault="00805DCF" w:rsidP="00805DCF">
      <w:pPr>
        <w:pStyle w:val="libNormal"/>
        <w:rPr>
          <w:rFonts w:hint="cs"/>
          <w:rtl/>
        </w:rPr>
      </w:pPr>
      <w:r>
        <w:rPr>
          <w:rFonts w:hint="cs"/>
          <w:rtl/>
        </w:rPr>
        <w:t xml:space="preserve">34 - معجم قبائل العرب - لعمر رضا كحالة - ط سنة 1949 م - المطبعة الهاشمية - دمشق. </w:t>
      </w:r>
    </w:p>
    <w:p w:rsidR="00805DCF" w:rsidRDefault="00805DCF" w:rsidP="00805DCF">
      <w:pPr>
        <w:pStyle w:val="libNormal"/>
        <w:rPr>
          <w:rFonts w:hint="cs"/>
          <w:rtl/>
        </w:rPr>
      </w:pPr>
      <w:r>
        <w:rPr>
          <w:rFonts w:hint="cs"/>
          <w:rtl/>
        </w:rPr>
        <w:t xml:space="preserve">35 - مقاتل الطالبيِّين - لأبي الفرج الأصبهاني - ط سنة 1970 م - ط مؤسسة إسماعيليان - طهران - إيران. </w:t>
      </w:r>
    </w:p>
    <w:p w:rsidR="00805DCF" w:rsidRDefault="00805DCF" w:rsidP="00805DCF">
      <w:pPr>
        <w:pStyle w:val="libNormal"/>
        <w:rPr>
          <w:rFonts w:hint="cs"/>
          <w:rtl/>
        </w:rPr>
      </w:pPr>
      <w:r>
        <w:rPr>
          <w:rFonts w:hint="cs"/>
          <w:rtl/>
        </w:rPr>
        <w:t xml:space="preserve">36 - مقتل الإمام الحسين </w:t>
      </w:r>
      <w:r w:rsidRPr="00805DCF">
        <w:rPr>
          <w:rStyle w:val="libAlaemChar"/>
          <w:rFonts w:hint="cs"/>
          <w:rtl/>
        </w:rPr>
        <w:t>عليه‌السلام</w:t>
      </w:r>
      <w:r>
        <w:rPr>
          <w:rFonts w:hint="cs"/>
          <w:rtl/>
        </w:rPr>
        <w:t xml:space="preserve"> - المقرم. </w:t>
      </w:r>
    </w:p>
    <w:p w:rsidR="00805DCF" w:rsidRDefault="00805DCF" w:rsidP="00805DCF">
      <w:pPr>
        <w:pStyle w:val="libNormal"/>
        <w:rPr>
          <w:rFonts w:hint="cs"/>
          <w:rtl/>
        </w:rPr>
      </w:pPr>
      <w:r>
        <w:rPr>
          <w:rFonts w:hint="cs"/>
          <w:rtl/>
        </w:rPr>
        <w:t xml:space="preserve">37 - مقتل الحسين </w:t>
      </w:r>
      <w:r w:rsidRPr="00805DCF">
        <w:rPr>
          <w:rStyle w:val="libAlaemChar"/>
          <w:rFonts w:hint="cs"/>
          <w:rtl/>
        </w:rPr>
        <w:t>عليه‌السلام</w:t>
      </w:r>
      <w:r>
        <w:rPr>
          <w:rFonts w:hint="cs"/>
          <w:rtl/>
        </w:rPr>
        <w:t xml:space="preserve"> - للخوارزمي - منشورات مكتبة المفيد - قم - إيران. </w:t>
      </w:r>
    </w:p>
    <w:p w:rsidR="00805DCF" w:rsidRDefault="00805DCF" w:rsidP="00805DCF">
      <w:pPr>
        <w:pStyle w:val="libNormal"/>
        <w:rPr>
          <w:rFonts w:hint="cs"/>
          <w:rtl/>
        </w:rPr>
      </w:pPr>
      <w:r>
        <w:rPr>
          <w:rFonts w:hint="cs"/>
          <w:rtl/>
        </w:rPr>
        <w:t xml:space="preserve">38 - الملحمة الحسينيّة - للشهيد مطهري - ط سنة 1413 هـ. ق - الدار الإسلاميّة - بيروت - لبنان. </w:t>
      </w:r>
    </w:p>
    <w:p w:rsidR="00805DCF" w:rsidRDefault="00805DCF" w:rsidP="00805DCF">
      <w:pPr>
        <w:pStyle w:val="libNormal"/>
        <w:rPr>
          <w:rFonts w:hint="cs"/>
          <w:rtl/>
        </w:rPr>
      </w:pPr>
      <w:r>
        <w:rPr>
          <w:rFonts w:hint="cs"/>
          <w:rtl/>
        </w:rPr>
        <w:t xml:space="preserve">39 - مناقب آل أبي طالب - لابن شهر آشوب - ط سنة 1412 هـ. ق - دار الأضواء - بيروت - لبنان. </w:t>
      </w:r>
    </w:p>
    <w:p w:rsidR="00805DCF" w:rsidRDefault="00805DCF" w:rsidP="00805DCF">
      <w:pPr>
        <w:pStyle w:val="libNormal"/>
        <w:rPr>
          <w:rFonts w:hint="cs"/>
          <w:rtl/>
        </w:rPr>
      </w:pPr>
      <w:r>
        <w:rPr>
          <w:rFonts w:hint="cs"/>
          <w:rtl/>
        </w:rPr>
        <w:t xml:space="preserve">40 - المنتخب - للطريحي - منشورات مؤسسة الأعلمي - بيروت. </w:t>
      </w:r>
    </w:p>
    <w:p w:rsidR="00805DCF" w:rsidRDefault="00805DCF" w:rsidP="00805DCF">
      <w:pPr>
        <w:pStyle w:val="libNormal"/>
        <w:rPr>
          <w:rFonts w:hint="cs"/>
          <w:rtl/>
        </w:rPr>
      </w:pPr>
      <w:r>
        <w:rPr>
          <w:rFonts w:hint="cs"/>
          <w:rtl/>
        </w:rPr>
        <w:t xml:space="preserve">41 - المنتظم - لابن الجوزي - ط سنة 1359 هـ. ق - حيدر آباد - الدكن - الهند. </w:t>
      </w:r>
    </w:p>
    <w:p w:rsidR="00805DCF" w:rsidRDefault="00805DCF" w:rsidP="00805DCF">
      <w:pPr>
        <w:pStyle w:val="libNormal"/>
        <w:rPr>
          <w:rFonts w:hint="cs"/>
          <w:rtl/>
        </w:rPr>
      </w:pPr>
      <w:r>
        <w:rPr>
          <w:rFonts w:hint="cs"/>
          <w:rtl/>
        </w:rPr>
        <w:t xml:space="preserve">42 - موسوعة كلمات الإمام الحسين </w:t>
      </w:r>
      <w:r w:rsidRPr="00805DCF">
        <w:rPr>
          <w:rStyle w:val="libAlaemChar"/>
          <w:rFonts w:hint="cs"/>
          <w:rtl/>
        </w:rPr>
        <w:t>عليه‌السلام</w:t>
      </w:r>
      <w:r>
        <w:rPr>
          <w:rFonts w:hint="cs"/>
          <w:rtl/>
        </w:rPr>
        <w:t xml:space="preserve"> - ط سنة 1415 هـ. ق - مؤسسة الهادي - قم. </w:t>
      </w:r>
    </w:p>
    <w:p w:rsidR="00805DCF" w:rsidRDefault="00805DCF" w:rsidP="00805DCF">
      <w:pPr>
        <w:pStyle w:val="libBold2"/>
        <w:rPr>
          <w:rFonts w:hint="cs"/>
          <w:rtl/>
        </w:rPr>
      </w:pPr>
      <w:r>
        <w:rPr>
          <w:rFonts w:hint="cs"/>
          <w:rtl/>
        </w:rPr>
        <w:t xml:space="preserve">(ن) </w:t>
      </w:r>
    </w:p>
    <w:p w:rsidR="00805DCF" w:rsidRDefault="00805DCF" w:rsidP="00805DCF">
      <w:pPr>
        <w:pStyle w:val="libNormal"/>
        <w:rPr>
          <w:rFonts w:hint="cs"/>
          <w:rtl/>
        </w:rPr>
      </w:pPr>
      <w:r>
        <w:rPr>
          <w:rFonts w:hint="cs"/>
          <w:rtl/>
        </w:rPr>
        <w:t xml:space="preserve">43 - النجوم الزاهرة - لابن تغري بردى - ط وزارة الثقافة والإرشاد - مصر. </w:t>
      </w:r>
    </w:p>
    <w:p w:rsidR="00805DCF" w:rsidRDefault="00805DCF" w:rsidP="00805DCF">
      <w:pPr>
        <w:pStyle w:val="libNormal"/>
        <w:rPr>
          <w:rFonts w:hint="cs"/>
          <w:rtl/>
        </w:rPr>
      </w:pPr>
      <w:r>
        <w:rPr>
          <w:rFonts w:hint="cs"/>
          <w:rtl/>
        </w:rPr>
        <w:t xml:space="preserve">44 - نسب قريش - لمصعب الزبيري - ط دار المعارف - مصر. </w:t>
      </w:r>
    </w:p>
    <w:p w:rsidR="00805DCF" w:rsidRDefault="00805DCF" w:rsidP="00805DCF">
      <w:pPr>
        <w:pStyle w:val="libNormal"/>
        <w:rPr>
          <w:rFonts w:hint="cs"/>
          <w:rtl/>
        </w:rPr>
      </w:pPr>
      <w:r>
        <w:rPr>
          <w:rFonts w:hint="cs"/>
          <w:rtl/>
        </w:rPr>
        <w:t xml:space="preserve">45 - نشوار المحاضرات - للتنوخي - ط سنة 1391 هـ. ق. </w:t>
      </w:r>
    </w:p>
    <w:p w:rsidR="00805DCF" w:rsidRDefault="00805DCF" w:rsidP="00805DCF">
      <w:pPr>
        <w:pStyle w:val="libBold2"/>
        <w:rPr>
          <w:rFonts w:hint="cs"/>
          <w:rtl/>
        </w:rPr>
      </w:pPr>
      <w:r>
        <w:rPr>
          <w:rFonts w:hint="cs"/>
          <w:rtl/>
        </w:rPr>
        <w:t xml:space="preserve">(و) </w:t>
      </w:r>
    </w:p>
    <w:p w:rsidR="00805DCF" w:rsidRDefault="00805DCF" w:rsidP="00805DCF">
      <w:pPr>
        <w:pStyle w:val="libNormal"/>
        <w:rPr>
          <w:rFonts w:hint="cs"/>
          <w:rtl/>
        </w:rPr>
      </w:pPr>
      <w:r>
        <w:rPr>
          <w:rFonts w:hint="cs"/>
          <w:rtl/>
        </w:rPr>
        <w:t xml:space="preserve">46 - وسيلة الدارين في أنصار الحسين </w:t>
      </w:r>
      <w:r w:rsidRPr="00805DCF">
        <w:rPr>
          <w:rStyle w:val="libAlaemChar"/>
          <w:rFonts w:hint="cs"/>
          <w:rtl/>
        </w:rPr>
        <w:t>عليه‌السلام</w:t>
      </w:r>
      <w:r>
        <w:rPr>
          <w:rFonts w:hint="cs"/>
          <w:rtl/>
        </w:rPr>
        <w:t xml:space="preserve"> - للزنجاني - ط سنة 1395 هـ. ق - مؤسسة الأعلمي - بيروت - لبنان.</w:t>
      </w:r>
    </w:p>
    <w:p w:rsidR="009E0AA6" w:rsidRDefault="009E0AA6" w:rsidP="009E0AA6">
      <w:pPr>
        <w:pStyle w:val="libNormal"/>
        <w:rPr>
          <w:rtl/>
        </w:rPr>
      </w:pPr>
      <w:r>
        <w:rPr>
          <w:rtl/>
        </w:rPr>
        <w:br w:type="page"/>
      </w:r>
    </w:p>
    <w:sdt>
      <w:sdtPr>
        <w:rPr>
          <w:rtl/>
        </w:rPr>
        <w:id w:val="19127594"/>
        <w:docPartObj>
          <w:docPartGallery w:val="Table of Contents"/>
          <w:docPartUnique/>
        </w:docPartObj>
      </w:sdtPr>
      <w:sdtEndPr>
        <w:rPr>
          <w:b w:val="0"/>
          <w:bCs w:val="0"/>
        </w:rPr>
      </w:sdtEndPr>
      <w:sdtContent>
        <w:p w:rsidR="009E0AA6" w:rsidRDefault="00EA3D2C" w:rsidP="00EA3D2C">
          <w:pPr>
            <w:pStyle w:val="libCenterBold1"/>
          </w:pPr>
          <w:r>
            <w:rPr>
              <w:rFonts w:hint="cs"/>
              <w:rtl/>
            </w:rPr>
            <w:t>الفهرس</w:t>
          </w:r>
        </w:p>
        <w:p w:rsidR="00EA3D2C" w:rsidRDefault="009E0AA6">
          <w:pPr>
            <w:pStyle w:val="TOC1"/>
            <w:rPr>
              <w:rFonts w:asciiTheme="minorHAnsi" w:eastAsiaTheme="minorEastAsia" w:hAnsiTheme="minorHAnsi" w:cstheme="minorBidi"/>
              <w:bCs w:val="0"/>
              <w:noProof/>
              <w:color w:val="auto"/>
              <w:sz w:val="22"/>
              <w:szCs w:val="22"/>
              <w:rtl/>
              <w:lang w:bidi="fa-IR"/>
            </w:rPr>
          </w:pPr>
          <w:r>
            <w:fldChar w:fldCharType="begin"/>
          </w:r>
          <w:r>
            <w:instrText xml:space="preserve"> TOC \o "1-3" \h \z \u </w:instrText>
          </w:r>
          <w:r>
            <w:fldChar w:fldCharType="separate"/>
          </w:r>
          <w:hyperlink w:anchor="_Toc434152223" w:history="1">
            <w:r w:rsidR="00EA3D2C" w:rsidRPr="007C1E8E">
              <w:rPr>
                <w:rStyle w:val="Hyperlink"/>
                <w:rFonts w:hint="eastAsia"/>
                <w:noProof/>
                <w:rtl/>
              </w:rPr>
              <w:t>الإهداء</w:t>
            </w:r>
            <w:r w:rsidR="00EA3D2C">
              <w:rPr>
                <w:noProof/>
                <w:webHidden/>
                <w:rtl/>
              </w:rPr>
              <w:tab/>
            </w:r>
            <w:r w:rsidR="00EA3D2C">
              <w:rPr>
                <w:rStyle w:val="Hyperlink"/>
                <w:noProof/>
                <w:rtl/>
              </w:rPr>
              <w:fldChar w:fldCharType="begin"/>
            </w:r>
            <w:r w:rsidR="00EA3D2C">
              <w:rPr>
                <w:noProof/>
                <w:webHidden/>
                <w:rtl/>
              </w:rPr>
              <w:instrText xml:space="preserve"> </w:instrText>
            </w:r>
            <w:r w:rsidR="00EA3D2C">
              <w:rPr>
                <w:noProof/>
                <w:webHidden/>
              </w:rPr>
              <w:instrText>PAGEREF</w:instrText>
            </w:r>
            <w:r w:rsidR="00EA3D2C">
              <w:rPr>
                <w:noProof/>
                <w:webHidden/>
                <w:rtl/>
              </w:rPr>
              <w:instrText xml:space="preserve"> _</w:instrText>
            </w:r>
            <w:r w:rsidR="00EA3D2C">
              <w:rPr>
                <w:noProof/>
                <w:webHidden/>
              </w:rPr>
              <w:instrText>Toc434152223 \h</w:instrText>
            </w:r>
            <w:r w:rsidR="00EA3D2C">
              <w:rPr>
                <w:noProof/>
                <w:webHidden/>
                <w:rtl/>
              </w:rPr>
              <w:instrText xml:space="preserve"> </w:instrText>
            </w:r>
            <w:r w:rsidR="00EA3D2C">
              <w:rPr>
                <w:rStyle w:val="Hyperlink"/>
                <w:noProof/>
                <w:rtl/>
              </w:rPr>
            </w:r>
            <w:r w:rsidR="00EA3D2C">
              <w:rPr>
                <w:rStyle w:val="Hyperlink"/>
                <w:noProof/>
                <w:rtl/>
              </w:rPr>
              <w:fldChar w:fldCharType="separate"/>
            </w:r>
            <w:r w:rsidR="00EA3D2C">
              <w:rPr>
                <w:noProof/>
                <w:webHidden/>
                <w:rtl/>
              </w:rPr>
              <w:t>2</w:t>
            </w:r>
            <w:r w:rsidR="00EA3D2C">
              <w:rPr>
                <w:rStyle w:val="Hyperlink"/>
                <w:noProof/>
                <w:rtl/>
              </w:rPr>
              <w:fldChar w:fldCharType="end"/>
            </w:r>
          </w:hyperlink>
        </w:p>
        <w:p w:rsidR="00EA3D2C" w:rsidRDefault="00EA3D2C">
          <w:pPr>
            <w:pStyle w:val="TOC2"/>
            <w:tabs>
              <w:tab w:val="right" w:leader="dot" w:pos="7786"/>
            </w:tabs>
            <w:rPr>
              <w:rFonts w:asciiTheme="minorHAnsi" w:eastAsiaTheme="minorEastAsia" w:hAnsiTheme="minorHAnsi" w:cstheme="minorBidi"/>
              <w:noProof/>
              <w:color w:val="auto"/>
              <w:sz w:val="22"/>
              <w:szCs w:val="22"/>
              <w:rtl/>
              <w:lang w:bidi="fa-IR"/>
            </w:rPr>
          </w:pPr>
          <w:hyperlink w:anchor="_Toc434152224" w:history="1">
            <w:r w:rsidRPr="007C1E8E">
              <w:rPr>
                <w:rStyle w:val="Hyperlink"/>
                <w:rFonts w:hint="eastAsia"/>
                <w:noProof/>
                <w:rtl/>
              </w:rPr>
              <w:t>تذكير</w:t>
            </w:r>
            <w:r w:rsidRPr="007C1E8E">
              <w:rPr>
                <w:rStyle w:val="Hyperlink"/>
                <w:noProof/>
                <w:rtl/>
              </w:rPr>
              <w:t xml:space="preserve"> </w:t>
            </w:r>
            <w:r w:rsidRPr="007C1E8E">
              <w:rPr>
                <w:rStyle w:val="Hyperlink"/>
                <w:rFonts w:hint="eastAsia"/>
                <w:noProof/>
                <w:rtl/>
              </w:rPr>
              <w:t>وتحذير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Toc434152224 \h</w:instrText>
            </w:r>
            <w:r>
              <w:rPr>
                <w:noProof/>
                <w:webHidden/>
                <w:rtl/>
              </w:rPr>
              <w:instrText xml:space="preserve"> </w:instrText>
            </w:r>
            <w:r>
              <w:rPr>
                <w:rStyle w:val="Hyperlink"/>
                <w:noProof/>
                <w:rtl/>
              </w:rPr>
            </w:r>
            <w:r>
              <w:rPr>
                <w:rStyle w:val="Hyperlink"/>
                <w:noProof/>
                <w:rtl/>
              </w:rPr>
              <w:fldChar w:fldCharType="separate"/>
            </w:r>
            <w:r>
              <w:rPr>
                <w:noProof/>
                <w:webHidden/>
                <w:rtl/>
              </w:rPr>
              <w:t>3</w:t>
            </w:r>
            <w:r>
              <w:rPr>
                <w:rStyle w:val="Hyperlink"/>
                <w:noProof/>
                <w:rtl/>
              </w:rPr>
              <w:fldChar w:fldCharType="end"/>
            </w:r>
          </w:hyperlink>
        </w:p>
        <w:p w:rsidR="00EA3D2C" w:rsidRDefault="00EA3D2C">
          <w:pPr>
            <w:pStyle w:val="TOC2"/>
            <w:tabs>
              <w:tab w:val="right" w:leader="dot" w:pos="7786"/>
            </w:tabs>
            <w:rPr>
              <w:rFonts w:asciiTheme="minorHAnsi" w:eastAsiaTheme="minorEastAsia" w:hAnsiTheme="minorHAnsi" w:cstheme="minorBidi"/>
              <w:noProof/>
              <w:color w:val="auto"/>
              <w:sz w:val="22"/>
              <w:szCs w:val="22"/>
              <w:rtl/>
              <w:lang w:bidi="fa-IR"/>
            </w:rPr>
          </w:pPr>
          <w:hyperlink w:anchor="_Toc434152225" w:history="1">
            <w:r w:rsidRPr="007C1E8E">
              <w:rPr>
                <w:rStyle w:val="Hyperlink"/>
                <w:rFonts w:hint="eastAsia"/>
                <w:noProof/>
                <w:rtl/>
              </w:rPr>
              <w:t>تقديم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Toc434152225 \h</w:instrText>
            </w:r>
            <w:r>
              <w:rPr>
                <w:noProof/>
                <w:webHidden/>
                <w:rtl/>
              </w:rPr>
              <w:instrText xml:space="preserve"> </w:instrText>
            </w:r>
            <w:r>
              <w:rPr>
                <w:rStyle w:val="Hyperlink"/>
                <w:noProof/>
                <w:rtl/>
              </w:rPr>
            </w:r>
            <w:r>
              <w:rPr>
                <w:rStyle w:val="Hyperlink"/>
                <w:noProof/>
                <w:rtl/>
              </w:rPr>
              <w:fldChar w:fldCharType="separate"/>
            </w:r>
            <w:r>
              <w:rPr>
                <w:noProof/>
                <w:webHidden/>
                <w:rtl/>
              </w:rPr>
              <w:t>4</w:t>
            </w:r>
            <w:r>
              <w:rPr>
                <w:rStyle w:val="Hyperlink"/>
                <w:noProof/>
                <w:rtl/>
              </w:rPr>
              <w:fldChar w:fldCharType="end"/>
            </w:r>
          </w:hyperlink>
        </w:p>
        <w:p w:rsidR="00EA3D2C" w:rsidRDefault="00EA3D2C">
          <w:pPr>
            <w:pStyle w:val="TOC2"/>
            <w:tabs>
              <w:tab w:val="right" w:leader="dot" w:pos="7786"/>
            </w:tabs>
            <w:rPr>
              <w:rFonts w:asciiTheme="minorHAnsi" w:eastAsiaTheme="minorEastAsia" w:hAnsiTheme="minorHAnsi" w:cstheme="minorBidi"/>
              <w:noProof/>
              <w:color w:val="auto"/>
              <w:sz w:val="22"/>
              <w:szCs w:val="22"/>
              <w:rtl/>
              <w:lang w:bidi="fa-IR"/>
            </w:rPr>
          </w:pPr>
          <w:hyperlink w:anchor="_Toc434152226" w:history="1">
            <w:r w:rsidRPr="007C1E8E">
              <w:rPr>
                <w:rStyle w:val="Hyperlink"/>
                <w:rFonts w:hint="eastAsia"/>
                <w:noProof/>
                <w:rtl/>
              </w:rPr>
              <w:t>حملات</w:t>
            </w:r>
            <w:r w:rsidRPr="007C1E8E">
              <w:rPr>
                <w:rStyle w:val="Hyperlink"/>
                <w:noProof/>
                <w:rtl/>
              </w:rPr>
              <w:t xml:space="preserve"> </w:t>
            </w:r>
            <w:r w:rsidRPr="007C1E8E">
              <w:rPr>
                <w:rStyle w:val="Hyperlink"/>
                <w:rFonts w:hint="eastAsia"/>
                <w:noProof/>
                <w:rtl/>
              </w:rPr>
              <w:t>التشكيك</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Toc434152226 \h</w:instrText>
            </w:r>
            <w:r>
              <w:rPr>
                <w:noProof/>
                <w:webHidden/>
                <w:rtl/>
              </w:rPr>
              <w:instrText xml:space="preserve"> </w:instrText>
            </w:r>
            <w:r>
              <w:rPr>
                <w:rStyle w:val="Hyperlink"/>
                <w:noProof/>
                <w:rtl/>
              </w:rPr>
            </w:r>
            <w:r>
              <w:rPr>
                <w:rStyle w:val="Hyperlink"/>
                <w:noProof/>
                <w:rtl/>
              </w:rPr>
              <w:fldChar w:fldCharType="separate"/>
            </w:r>
            <w:r>
              <w:rPr>
                <w:noProof/>
                <w:webHidden/>
                <w:rtl/>
              </w:rPr>
              <w:t>4</w:t>
            </w:r>
            <w:r>
              <w:rPr>
                <w:rStyle w:val="Hyperlink"/>
                <w:noProof/>
                <w:rtl/>
              </w:rPr>
              <w:fldChar w:fldCharType="end"/>
            </w:r>
          </w:hyperlink>
        </w:p>
        <w:p w:rsidR="00EA3D2C" w:rsidRDefault="00EA3D2C">
          <w:pPr>
            <w:pStyle w:val="TOC2"/>
            <w:tabs>
              <w:tab w:val="right" w:leader="dot" w:pos="7786"/>
            </w:tabs>
            <w:rPr>
              <w:rFonts w:asciiTheme="minorHAnsi" w:eastAsiaTheme="minorEastAsia" w:hAnsiTheme="minorHAnsi" w:cstheme="minorBidi"/>
              <w:noProof/>
              <w:color w:val="auto"/>
              <w:sz w:val="22"/>
              <w:szCs w:val="22"/>
              <w:rtl/>
              <w:lang w:bidi="fa-IR"/>
            </w:rPr>
          </w:pPr>
          <w:hyperlink w:anchor="_Toc434152227" w:history="1">
            <w:r w:rsidRPr="007C1E8E">
              <w:rPr>
                <w:rStyle w:val="Hyperlink"/>
                <w:rFonts w:hint="eastAsia"/>
                <w:noProof/>
                <w:rtl/>
              </w:rPr>
              <w:t>وداؤك</w:t>
            </w:r>
            <w:r w:rsidRPr="007C1E8E">
              <w:rPr>
                <w:rStyle w:val="Hyperlink"/>
                <w:noProof/>
                <w:rtl/>
              </w:rPr>
              <w:t xml:space="preserve"> </w:t>
            </w:r>
            <w:r w:rsidRPr="007C1E8E">
              <w:rPr>
                <w:rStyle w:val="Hyperlink"/>
                <w:rFonts w:hint="eastAsia"/>
                <w:noProof/>
                <w:rtl/>
              </w:rPr>
              <w:t>فيك</w:t>
            </w:r>
            <w:r w:rsidRPr="007C1E8E">
              <w:rPr>
                <w:rStyle w:val="Hyperlink"/>
                <w:noProof/>
                <w:rtl/>
              </w:rPr>
              <w:t xml:space="preserve"> </w:t>
            </w:r>
            <w:r w:rsidRPr="007C1E8E">
              <w:rPr>
                <w:rStyle w:val="Hyperlink"/>
                <w:rFonts w:hint="eastAsia"/>
                <w:noProof/>
                <w:rtl/>
              </w:rPr>
              <w:t>وما</w:t>
            </w:r>
            <w:r w:rsidRPr="007C1E8E">
              <w:rPr>
                <w:rStyle w:val="Hyperlink"/>
                <w:noProof/>
                <w:rtl/>
              </w:rPr>
              <w:t xml:space="preserve"> </w:t>
            </w:r>
            <w:r w:rsidRPr="007C1E8E">
              <w:rPr>
                <w:rStyle w:val="Hyperlink"/>
                <w:rFonts w:hint="eastAsia"/>
                <w:noProof/>
                <w:rtl/>
              </w:rPr>
              <w:t>تشعر</w:t>
            </w:r>
            <w:r w:rsidRPr="007C1E8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Toc434152227 \h</w:instrText>
            </w:r>
            <w:r>
              <w:rPr>
                <w:noProof/>
                <w:webHidden/>
                <w:rtl/>
              </w:rPr>
              <w:instrText xml:space="preserve"> </w:instrText>
            </w:r>
            <w:r>
              <w:rPr>
                <w:rStyle w:val="Hyperlink"/>
                <w:noProof/>
                <w:rtl/>
              </w:rPr>
            </w:r>
            <w:r>
              <w:rPr>
                <w:rStyle w:val="Hyperlink"/>
                <w:noProof/>
                <w:rtl/>
              </w:rPr>
              <w:fldChar w:fldCharType="separate"/>
            </w:r>
            <w:r>
              <w:rPr>
                <w:noProof/>
                <w:webHidden/>
                <w:rtl/>
              </w:rPr>
              <w:t>5</w:t>
            </w:r>
            <w:r>
              <w:rPr>
                <w:rStyle w:val="Hyperlink"/>
                <w:noProof/>
                <w:rtl/>
              </w:rPr>
              <w:fldChar w:fldCharType="end"/>
            </w:r>
          </w:hyperlink>
        </w:p>
        <w:p w:rsidR="00EA3D2C" w:rsidRDefault="00EA3D2C">
          <w:pPr>
            <w:pStyle w:val="TOC2"/>
            <w:tabs>
              <w:tab w:val="right" w:leader="dot" w:pos="7786"/>
            </w:tabs>
            <w:rPr>
              <w:rFonts w:asciiTheme="minorHAnsi" w:eastAsiaTheme="minorEastAsia" w:hAnsiTheme="minorHAnsi" w:cstheme="minorBidi"/>
              <w:noProof/>
              <w:color w:val="auto"/>
              <w:sz w:val="22"/>
              <w:szCs w:val="22"/>
              <w:rtl/>
              <w:lang w:bidi="fa-IR"/>
            </w:rPr>
          </w:pPr>
          <w:hyperlink w:anchor="_Toc434152228" w:history="1">
            <w:r w:rsidRPr="007C1E8E">
              <w:rPr>
                <w:rStyle w:val="Hyperlink"/>
                <w:rFonts w:hint="eastAsia"/>
                <w:noProof/>
                <w:rtl/>
              </w:rPr>
              <w:t>النوع</w:t>
            </w:r>
            <w:r w:rsidRPr="007C1E8E">
              <w:rPr>
                <w:rStyle w:val="Hyperlink"/>
                <w:noProof/>
                <w:rtl/>
              </w:rPr>
              <w:t xml:space="preserve"> </w:t>
            </w:r>
            <w:r w:rsidRPr="007C1E8E">
              <w:rPr>
                <w:rStyle w:val="Hyperlink"/>
                <w:rFonts w:hint="eastAsia"/>
                <w:noProof/>
                <w:rtl/>
              </w:rPr>
              <w:t>الأوّل</w:t>
            </w:r>
            <w:r w:rsidRPr="007C1E8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Toc434152228 \h</w:instrText>
            </w:r>
            <w:r>
              <w:rPr>
                <w:noProof/>
                <w:webHidden/>
                <w:rtl/>
              </w:rPr>
              <w:instrText xml:space="preserve"> </w:instrText>
            </w:r>
            <w:r>
              <w:rPr>
                <w:rStyle w:val="Hyperlink"/>
                <w:noProof/>
                <w:rtl/>
              </w:rPr>
            </w:r>
            <w:r>
              <w:rPr>
                <w:rStyle w:val="Hyperlink"/>
                <w:noProof/>
                <w:rtl/>
              </w:rPr>
              <w:fldChar w:fldCharType="separate"/>
            </w:r>
            <w:r>
              <w:rPr>
                <w:noProof/>
                <w:webHidden/>
                <w:rtl/>
              </w:rPr>
              <w:t>5</w:t>
            </w:r>
            <w:r>
              <w:rPr>
                <w:rStyle w:val="Hyperlink"/>
                <w:noProof/>
                <w:rtl/>
              </w:rPr>
              <w:fldChar w:fldCharType="end"/>
            </w:r>
          </w:hyperlink>
        </w:p>
        <w:p w:rsidR="00EA3D2C" w:rsidRDefault="00EA3D2C">
          <w:pPr>
            <w:pStyle w:val="TOC2"/>
            <w:tabs>
              <w:tab w:val="right" w:leader="dot" w:pos="7786"/>
            </w:tabs>
            <w:rPr>
              <w:rFonts w:asciiTheme="minorHAnsi" w:eastAsiaTheme="minorEastAsia" w:hAnsiTheme="minorHAnsi" w:cstheme="minorBidi"/>
              <w:noProof/>
              <w:color w:val="auto"/>
              <w:sz w:val="22"/>
              <w:szCs w:val="22"/>
              <w:rtl/>
              <w:lang w:bidi="fa-IR"/>
            </w:rPr>
          </w:pPr>
          <w:hyperlink w:anchor="_Toc434152229" w:history="1">
            <w:r w:rsidRPr="007C1E8E">
              <w:rPr>
                <w:rStyle w:val="Hyperlink"/>
                <w:rFonts w:hint="eastAsia"/>
                <w:noProof/>
                <w:rtl/>
              </w:rPr>
              <w:t>النوع</w:t>
            </w:r>
            <w:r w:rsidRPr="007C1E8E">
              <w:rPr>
                <w:rStyle w:val="Hyperlink"/>
                <w:noProof/>
                <w:rtl/>
              </w:rPr>
              <w:t xml:space="preserve"> </w:t>
            </w:r>
            <w:r w:rsidRPr="007C1E8E">
              <w:rPr>
                <w:rStyle w:val="Hyperlink"/>
                <w:rFonts w:hint="eastAsia"/>
                <w:noProof/>
                <w:rtl/>
              </w:rPr>
              <w:t>الثاني</w:t>
            </w:r>
            <w:r w:rsidRPr="007C1E8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Toc434152229 \h</w:instrText>
            </w:r>
            <w:r>
              <w:rPr>
                <w:noProof/>
                <w:webHidden/>
                <w:rtl/>
              </w:rPr>
              <w:instrText xml:space="preserve"> </w:instrText>
            </w:r>
            <w:r>
              <w:rPr>
                <w:rStyle w:val="Hyperlink"/>
                <w:noProof/>
                <w:rtl/>
              </w:rPr>
            </w:r>
            <w:r>
              <w:rPr>
                <w:rStyle w:val="Hyperlink"/>
                <w:noProof/>
                <w:rtl/>
              </w:rPr>
              <w:fldChar w:fldCharType="separate"/>
            </w:r>
            <w:r>
              <w:rPr>
                <w:noProof/>
                <w:webHidden/>
                <w:rtl/>
              </w:rPr>
              <w:t>6</w:t>
            </w:r>
            <w:r>
              <w:rPr>
                <w:rStyle w:val="Hyperlink"/>
                <w:noProof/>
                <w:rtl/>
              </w:rPr>
              <w:fldChar w:fldCharType="end"/>
            </w:r>
          </w:hyperlink>
        </w:p>
        <w:p w:rsidR="00EA3D2C" w:rsidRDefault="00EA3D2C">
          <w:pPr>
            <w:pStyle w:val="TOC2"/>
            <w:tabs>
              <w:tab w:val="right" w:leader="dot" w:pos="7786"/>
            </w:tabs>
            <w:rPr>
              <w:rFonts w:asciiTheme="minorHAnsi" w:eastAsiaTheme="minorEastAsia" w:hAnsiTheme="minorHAnsi" w:cstheme="minorBidi"/>
              <w:noProof/>
              <w:color w:val="auto"/>
              <w:sz w:val="22"/>
              <w:szCs w:val="22"/>
              <w:rtl/>
              <w:lang w:bidi="fa-IR"/>
            </w:rPr>
          </w:pPr>
          <w:hyperlink w:anchor="_Toc434152230" w:history="1">
            <w:r w:rsidRPr="007C1E8E">
              <w:rPr>
                <w:rStyle w:val="Hyperlink"/>
                <w:rFonts w:hint="eastAsia"/>
                <w:noProof/>
                <w:rtl/>
              </w:rPr>
              <w:t>الغاية</w:t>
            </w:r>
            <w:r w:rsidRPr="007C1E8E">
              <w:rPr>
                <w:rStyle w:val="Hyperlink"/>
                <w:noProof/>
                <w:rtl/>
              </w:rPr>
              <w:t xml:space="preserve"> </w:t>
            </w:r>
            <w:r w:rsidRPr="007C1E8E">
              <w:rPr>
                <w:rStyle w:val="Hyperlink"/>
                <w:rFonts w:hint="eastAsia"/>
                <w:noProof/>
                <w:rtl/>
              </w:rPr>
              <w:t>تبرّر</w:t>
            </w:r>
            <w:r w:rsidRPr="007C1E8E">
              <w:rPr>
                <w:rStyle w:val="Hyperlink"/>
                <w:noProof/>
                <w:rtl/>
              </w:rPr>
              <w:t xml:space="preserve"> </w:t>
            </w:r>
            <w:r w:rsidRPr="007C1E8E">
              <w:rPr>
                <w:rStyle w:val="Hyperlink"/>
                <w:rFonts w:hint="eastAsia"/>
                <w:noProof/>
                <w:rtl/>
              </w:rPr>
              <w:t>الواسطة</w:t>
            </w:r>
            <w:r w:rsidRPr="007C1E8E">
              <w:rPr>
                <w:rStyle w:val="Hyperlink"/>
                <w:noProof/>
                <w:rtl/>
              </w:rPr>
              <w:t xml:space="preserve"> </w:t>
            </w:r>
            <w:r w:rsidRPr="007C1E8E">
              <w:rPr>
                <w:rStyle w:val="Hyperlink"/>
                <w:rFonts w:hint="eastAsia"/>
                <w:noProof/>
                <w:rtl/>
              </w:rPr>
              <w:t>عنده</w:t>
            </w:r>
            <w:r w:rsidRPr="007C1E8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Toc434152230 \h</w:instrText>
            </w:r>
            <w:r>
              <w:rPr>
                <w:noProof/>
                <w:webHidden/>
                <w:rtl/>
              </w:rPr>
              <w:instrText xml:space="preserve"> </w:instrText>
            </w:r>
            <w:r>
              <w:rPr>
                <w:rStyle w:val="Hyperlink"/>
                <w:noProof/>
                <w:rtl/>
              </w:rPr>
            </w:r>
            <w:r>
              <w:rPr>
                <w:rStyle w:val="Hyperlink"/>
                <w:noProof/>
                <w:rtl/>
              </w:rPr>
              <w:fldChar w:fldCharType="separate"/>
            </w:r>
            <w:r>
              <w:rPr>
                <w:noProof/>
                <w:webHidden/>
                <w:rtl/>
              </w:rPr>
              <w:t>8</w:t>
            </w:r>
            <w:r>
              <w:rPr>
                <w:rStyle w:val="Hyperlink"/>
                <w:noProof/>
                <w:rtl/>
              </w:rPr>
              <w:fldChar w:fldCharType="end"/>
            </w:r>
          </w:hyperlink>
        </w:p>
        <w:p w:rsidR="00EA3D2C" w:rsidRDefault="00EA3D2C">
          <w:pPr>
            <w:pStyle w:val="TOC2"/>
            <w:tabs>
              <w:tab w:val="right" w:leader="dot" w:pos="7786"/>
            </w:tabs>
            <w:rPr>
              <w:rFonts w:asciiTheme="minorHAnsi" w:eastAsiaTheme="minorEastAsia" w:hAnsiTheme="minorHAnsi" w:cstheme="minorBidi"/>
              <w:noProof/>
              <w:color w:val="auto"/>
              <w:sz w:val="22"/>
              <w:szCs w:val="22"/>
              <w:rtl/>
              <w:lang w:bidi="fa-IR"/>
            </w:rPr>
          </w:pPr>
          <w:hyperlink w:anchor="_Toc434152231" w:history="1">
            <w:r w:rsidRPr="007C1E8E">
              <w:rPr>
                <w:rStyle w:val="Hyperlink"/>
                <w:rFonts w:hint="eastAsia"/>
                <w:noProof/>
                <w:rtl/>
              </w:rPr>
              <w:t>التوطئة</w:t>
            </w:r>
            <w:r w:rsidRPr="007C1E8E">
              <w:rPr>
                <w:rStyle w:val="Hyperlink"/>
                <w:noProof/>
                <w:rtl/>
              </w:rPr>
              <w:t xml:space="preserve"> </w:t>
            </w:r>
            <w:r w:rsidRPr="007C1E8E">
              <w:rPr>
                <w:rStyle w:val="Hyperlink"/>
                <w:rFonts w:hint="eastAsia"/>
                <w:noProof/>
                <w:rtl/>
              </w:rPr>
              <w:t>والتمهيد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Toc434152231 \h</w:instrText>
            </w:r>
            <w:r>
              <w:rPr>
                <w:noProof/>
                <w:webHidden/>
                <w:rtl/>
              </w:rPr>
              <w:instrText xml:space="preserve"> </w:instrText>
            </w:r>
            <w:r>
              <w:rPr>
                <w:rStyle w:val="Hyperlink"/>
                <w:noProof/>
                <w:rtl/>
              </w:rPr>
            </w:r>
            <w:r>
              <w:rPr>
                <w:rStyle w:val="Hyperlink"/>
                <w:noProof/>
                <w:rtl/>
              </w:rPr>
              <w:fldChar w:fldCharType="separate"/>
            </w:r>
            <w:r>
              <w:rPr>
                <w:noProof/>
                <w:webHidden/>
                <w:rtl/>
              </w:rPr>
              <w:t>8</w:t>
            </w:r>
            <w:r>
              <w:rPr>
                <w:rStyle w:val="Hyperlink"/>
                <w:noProof/>
                <w:rtl/>
              </w:rPr>
              <w:fldChar w:fldCharType="end"/>
            </w:r>
          </w:hyperlink>
        </w:p>
        <w:p w:rsidR="00EA3D2C" w:rsidRDefault="00EA3D2C">
          <w:pPr>
            <w:pStyle w:val="TOC1"/>
            <w:rPr>
              <w:rFonts w:asciiTheme="minorHAnsi" w:eastAsiaTheme="minorEastAsia" w:hAnsiTheme="minorHAnsi" w:cstheme="minorBidi"/>
              <w:bCs w:val="0"/>
              <w:noProof/>
              <w:color w:val="auto"/>
              <w:sz w:val="22"/>
              <w:szCs w:val="22"/>
              <w:rtl/>
              <w:lang w:bidi="fa-IR"/>
            </w:rPr>
          </w:pPr>
          <w:hyperlink w:anchor="_Toc434152232" w:history="1">
            <w:r w:rsidRPr="007C1E8E">
              <w:rPr>
                <w:rStyle w:val="Hyperlink"/>
                <w:rFonts w:hint="eastAsia"/>
                <w:noProof/>
                <w:rtl/>
              </w:rPr>
              <w:t>الفصل</w:t>
            </w:r>
            <w:r w:rsidRPr="007C1E8E">
              <w:rPr>
                <w:rStyle w:val="Hyperlink"/>
                <w:noProof/>
                <w:rtl/>
              </w:rPr>
              <w:t xml:space="preserve"> </w:t>
            </w:r>
            <w:r w:rsidRPr="007C1E8E">
              <w:rPr>
                <w:rStyle w:val="Hyperlink"/>
                <w:rFonts w:hint="eastAsia"/>
                <w:noProof/>
                <w:rtl/>
              </w:rPr>
              <w:t>الأوّل</w:t>
            </w:r>
            <w:r w:rsidRPr="007C1E8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Toc434152232 \h</w:instrText>
            </w:r>
            <w:r>
              <w:rPr>
                <w:noProof/>
                <w:webHidden/>
                <w:rtl/>
              </w:rPr>
              <w:instrText xml:space="preserve"> </w:instrText>
            </w:r>
            <w:r>
              <w:rPr>
                <w:rStyle w:val="Hyperlink"/>
                <w:noProof/>
                <w:rtl/>
              </w:rPr>
            </w:r>
            <w:r>
              <w:rPr>
                <w:rStyle w:val="Hyperlink"/>
                <w:noProof/>
                <w:rtl/>
              </w:rPr>
              <w:fldChar w:fldCharType="separate"/>
            </w:r>
            <w:r>
              <w:rPr>
                <w:noProof/>
                <w:webHidden/>
                <w:rtl/>
              </w:rPr>
              <w:t>10</w:t>
            </w:r>
            <w:r>
              <w:rPr>
                <w:rStyle w:val="Hyperlink"/>
                <w:noProof/>
                <w:rtl/>
              </w:rPr>
              <w:fldChar w:fldCharType="end"/>
            </w:r>
          </w:hyperlink>
        </w:p>
        <w:p w:rsidR="00EA3D2C" w:rsidRDefault="00EA3D2C">
          <w:pPr>
            <w:pStyle w:val="TOC1"/>
            <w:rPr>
              <w:rFonts w:asciiTheme="minorHAnsi" w:eastAsiaTheme="minorEastAsia" w:hAnsiTheme="minorHAnsi" w:cstheme="minorBidi"/>
              <w:bCs w:val="0"/>
              <w:noProof/>
              <w:color w:val="auto"/>
              <w:sz w:val="22"/>
              <w:szCs w:val="22"/>
              <w:rtl/>
              <w:lang w:bidi="fa-IR"/>
            </w:rPr>
          </w:pPr>
          <w:hyperlink w:anchor="_Toc434152233" w:history="1">
            <w:r w:rsidRPr="007C1E8E">
              <w:rPr>
                <w:rStyle w:val="Hyperlink"/>
                <w:rFonts w:hint="eastAsia"/>
                <w:noProof/>
                <w:rtl/>
              </w:rPr>
              <w:t>للتمهيد</w:t>
            </w:r>
            <w:r w:rsidRPr="007C1E8E">
              <w:rPr>
                <w:rStyle w:val="Hyperlink"/>
                <w:noProof/>
                <w:rtl/>
              </w:rPr>
              <w:t xml:space="preserve"> </w:t>
            </w:r>
            <w:r w:rsidRPr="007C1E8E">
              <w:rPr>
                <w:rStyle w:val="Hyperlink"/>
                <w:rFonts w:hint="eastAsia"/>
                <w:noProof/>
                <w:rtl/>
              </w:rPr>
              <w:t>وللإعداد</w:t>
            </w:r>
            <w:r w:rsidRPr="007C1E8E">
              <w:rPr>
                <w:rStyle w:val="Hyperlink"/>
                <w:noProof/>
                <w:rtl/>
              </w:rPr>
              <w:t xml:space="preserve"> </w:t>
            </w:r>
            <w:r w:rsidRPr="007C1E8E">
              <w:rPr>
                <w:rStyle w:val="Hyperlink"/>
                <w:rFonts w:hint="eastAsia"/>
                <w:noProof/>
                <w:rtl/>
              </w:rPr>
              <w:t>فقط</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Toc434152233 \h</w:instrText>
            </w:r>
            <w:r>
              <w:rPr>
                <w:noProof/>
                <w:webHidden/>
                <w:rtl/>
              </w:rPr>
              <w:instrText xml:space="preserve"> </w:instrText>
            </w:r>
            <w:r>
              <w:rPr>
                <w:rStyle w:val="Hyperlink"/>
                <w:noProof/>
                <w:rtl/>
              </w:rPr>
            </w:r>
            <w:r>
              <w:rPr>
                <w:rStyle w:val="Hyperlink"/>
                <w:noProof/>
                <w:rtl/>
              </w:rPr>
              <w:fldChar w:fldCharType="separate"/>
            </w:r>
            <w:r>
              <w:rPr>
                <w:noProof/>
                <w:webHidden/>
                <w:rtl/>
              </w:rPr>
              <w:t>10</w:t>
            </w:r>
            <w:r>
              <w:rPr>
                <w:rStyle w:val="Hyperlink"/>
                <w:noProof/>
                <w:rtl/>
              </w:rPr>
              <w:fldChar w:fldCharType="end"/>
            </w:r>
          </w:hyperlink>
        </w:p>
        <w:p w:rsidR="00EA3D2C" w:rsidRDefault="00EA3D2C">
          <w:pPr>
            <w:pStyle w:val="TOC2"/>
            <w:tabs>
              <w:tab w:val="right" w:leader="dot" w:pos="7786"/>
            </w:tabs>
            <w:rPr>
              <w:rFonts w:asciiTheme="minorHAnsi" w:eastAsiaTheme="minorEastAsia" w:hAnsiTheme="minorHAnsi" w:cstheme="minorBidi"/>
              <w:noProof/>
              <w:color w:val="auto"/>
              <w:sz w:val="22"/>
              <w:szCs w:val="22"/>
              <w:rtl/>
              <w:lang w:bidi="fa-IR"/>
            </w:rPr>
          </w:pPr>
          <w:hyperlink w:anchor="_Toc434152234" w:history="1">
            <w:r w:rsidRPr="007C1E8E">
              <w:rPr>
                <w:rStyle w:val="Hyperlink"/>
                <w:rFonts w:hint="eastAsia"/>
                <w:noProof/>
                <w:rtl/>
              </w:rPr>
              <w:t>بداية</w:t>
            </w:r>
            <w:r w:rsidRPr="007C1E8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Toc434152234 \h</w:instrText>
            </w:r>
            <w:r>
              <w:rPr>
                <w:noProof/>
                <w:webHidden/>
                <w:rtl/>
              </w:rPr>
              <w:instrText xml:space="preserve"> </w:instrText>
            </w:r>
            <w:r>
              <w:rPr>
                <w:rStyle w:val="Hyperlink"/>
                <w:noProof/>
                <w:rtl/>
              </w:rPr>
            </w:r>
            <w:r>
              <w:rPr>
                <w:rStyle w:val="Hyperlink"/>
                <w:noProof/>
                <w:rtl/>
              </w:rPr>
              <w:fldChar w:fldCharType="separate"/>
            </w:r>
            <w:r>
              <w:rPr>
                <w:noProof/>
                <w:webHidden/>
                <w:rtl/>
              </w:rPr>
              <w:t>10</w:t>
            </w:r>
            <w:r>
              <w:rPr>
                <w:rStyle w:val="Hyperlink"/>
                <w:noProof/>
                <w:rtl/>
              </w:rPr>
              <w:fldChar w:fldCharType="end"/>
            </w:r>
          </w:hyperlink>
        </w:p>
        <w:p w:rsidR="00EA3D2C" w:rsidRDefault="00EA3D2C">
          <w:pPr>
            <w:pStyle w:val="TOC2"/>
            <w:tabs>
              <w:tab w:val="right" w:leader="dot" w:pos="7786"/>
            </w:tabs>
            <w:rPr>
              <w:rFonts w:asciiTheme="minorHAnsi" w:eastAsiaTheme="minorEastAsia" w:hAnsiTheme="minorHAnsi" w:cstheme="minorBidi"/>
              <w:noProof/>
              <w:color w:val="auto"/>
              <w:sz w:val="22"/>
              <w:szCs w:val="22"/>
              <w:rtl/>
              <w:lang w:bidi="fa-IR"/>
            </w:rPr>
          </w:pPr>
          <w:hyperlink w:anchor="_Toc434152235" w:history="1">
            <w:r w:rsidRPr="007C1E8E">
              <w:rPr>
                <w:rStyle w:val="Hyperlink"/>
                <w:rFonts w:hint="eastAsia"/>
                <w:noProof/>
                <w:rtl/>
              </w:rPr>
              <w:t>الاستهجان</w:t>
            </w:r>
            <w:r w:rsidRPr="007C1E8E">
              <w:rPr>
                <w:rStyle w:val="Hyperlink"/>
                <w:noProof/>
                <w:rtl/>
              </w:rPr>
              <w:t xml:space="preserve"> </w:t>
            </w:r>
            <w:r w:rsidRPr="007C1E8E">
              <w:rPr>
                <w:rStyle w:val="Hyperlink"/>
                <w:rFonts w:hint="eastAsia"/>
                <w:noProof/>
                <w:rtl/>
              </w:rPr>
              <w:t>لا</w:t>
            </w:r>
            <w:r w:rsidRPr="007C1E8E">
              <w:rPr>
                <w:rStyle w:val="Hyperlink"/>
                <w:noProof/>
                <w:rtl/>
              </w:rPr>
              <w:t xml:space="preserve"> </w:t>
            </w:r>
            <w:r w:rsidRPr="007C1E8E">
              <w:rPr>
                <w:rStyle w:val="Hyperlink"/>
                <w:rFonts w:hint="eastAsia"/>
                <w:noProof/>
                <w:rtl/>
              </w:rPr>
              <w:t>يصلح</w:t>
            </w:r>
            <w:r w:rsidRPr="007C1E8E">
              <w:rPr>
                <w:rStyle w:val="Hyperlink"/>
                <w:noProof/>
                <w:rtl/>
              </w:rPr>
              <w:t xml:space="preserve"> </w:t>
            </w:r>
            <w:r w:rsidRPr="007C1E8E">
              <w:rPr>
                <w:rStyle w:val="Hyperlink"/>
                <w:rFonts w:hint="eastAsia"/>
                <w:noProof/>
                <w:rtl/>
              </w:rPr>
              <w:t>أساساً</w:t>
            </w:r>
            <w:r w:rsidRPr="007C1E8E">
              <w:rPr>
                <w:rStyle w:val="Hyperlink"/>
                <w:noProof/>
                <w:rtl/>
              </w:rPr>
              <w:t xml:space="preserve"> </w:t>
            </w:r>
            <w:r w:rsidRPr="007C1E8E">
              <w:rPr>
                <w:rStyle w:val="Hyperlink"/>
                <w:rFonts w:hint="eastAsia"/>
                <w:noProof/>
                <w:rtl/>
              </w:rPr>
              <w:t>للرفض</w:t>
            </w:r>
            <w:r w:rsidRPr="007C1E8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Toc434152235 \h</w:instrText>
            </w:r>
            <w:r>
              <w:rPr>
                <w:noProof/>
                <w:webHidden/>
                <w:rtl/>
              </w:rPr>
              <w:instrText xml:space="preserve"> </w:instrText>
            </w:r>
            <w:r>
              <w:rPr>
                <w:rStyle w:val="Hyperlink"/>
                <w:noProof/>
                <w:rtl/>
              </w:rPr>
            </w:r>
            <w:r>
              <w:rPr>
                <w:rStyle w:val="Hyperlink"/>
                <w:noProof/>
                <w:rtl/>
              </w:rPr>
              <w:fldChar w:fldCharType="separate"/>
            </w:r>
            <w:r>
              <w:rPr>
                <w:noProof/>
                <w:webHidden/>
                <w:rtl/>
              </w:rPr>
              <w:t>10</w:t>
            </w:r>
            <w:r>
              <w:rPr>
                <w:rStyle w:val="Hyperlink"/>
                <w:noProof/>
                <w:rtl/>
              </w:rPr>
              <w:fldChar w:fldCharType="end"/>
            </w:r>
          </w:hyperlink>
        </w:p>
        <w:p w:rsidR="00EA3D2C" w:rsidRDefault="00EA3D2C">
          <w:pPr>
            <w:pStyle w:val="TOC2"/>
            <w:tabs>
              <w:tab w:val="right" w:leader="dot" w:pos="7786"/>
            </w:tabs>
            <w:rPr>
              <w:rFonts w:asciiTheme="minorHAnsi" w:eastAsiaTheme="minorEastAsia" w:hAnsiTheme="minorHAnsi" w:cstheme="minorBidi"/>
              <w:noProof/>
              <w:color w:val="auto"/>
              <w:sz w:val="22"/>
              <w:szCs w:val="22"/>
              <w:rtl/>
              <w:lang w:bidi="fa-IR"/>
            </w:rPr>
          </w:pPr>
          <w:hyperlink w:anchor="_Toc434152236" w:history="1">
            <w:r w:rsidRPr="007C1E8E">
              <w:rPr>
                <w:rStyle w:val="Hyperlink"/>
                <w:rFonts w:hint="eastAsia"/>
                <w:noProof/>
                <w:rtl/>
              </w:rPr>
              <w:t>الحقد</w:t>
            </w:r>
            <w:r w:rsidRPr="007C1E8E">
              <w:rPr>
                <w:rStyle w:val="Hyperlink"/>
                <w:noProof/>
                <w:rtl/>
              </w:rPr>
              <w:t xml:space="preserve"> </w:t>
            </w:r>
            <w:r w:rsidRPr="007C1E8E">
              <w:rPr>
                <w:rStyle w:val="Hyperlink"/>
                <w:rFonts w:hint="eastAsia"/>
                <w:noProof/>
                <w:rtl/>
              </w:rPr>
              <w:t>والتآمر</w:t>
            </w:r>
            <w:r w:rsidRPr="007C1E8E">
              <w:rPr>
                <w:rStyle w:val="Hyperlink"/>
                <w:noProof/>
                <w:rtl/>
              </w:rPr>
              <w:t xml:space="preserve"> </w:t>
            </w:r>
            <w:r w:rsidRPr="007C1E8E">
              <w:rPr>
                <w:rStyle w:val="Hyperlink"/>
                <w:rFonts w:hint="eastAsia"/>
                <w:noProof/>
                <w:rtl/>
              </w:rPr>
              <w:t>على</w:t>
            </w:r>
            <w:r w:rsidRPr="007C1E8E">
              <w:rPr>
                <w:rStyle w:val="Hyperlink"/>
                <w:noProof/>
                <w:rtl/>
              </w:rPr>
              <w:t xml:space="preserve"> </w:t>
            </w:r>
            <w:r w:rsidRPr="007C1E8E">
              <w:rPr>
                <w:rStyle w:val="Hyperlink"/>
                <w:rFonts w:hint="eastAsia"/>
                <w:noProof/>
                <w:rtl/>
              </w:rPr>
              <w:t>عاشوراء</w:t>
            </w:r>
            <w:r w:rsidRPr="007C1E8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Toc434152236 \h</w:instrText>
            </w:r>
            <w:r>
              <w:rPr>
                <w:noProof/>
                <w:webHidden/>
                <w:rtl/>
              </w:rPr>
              <w:instrText xml:space="preserve"> </w:instrText>
            </w:r>
            <w:r>
              <w:rPr>
                <w:rStyle w:val="Hyperlink"/>
                <w:noProof/>
                <w:rtl/>
              </w:rPr>
            </w:r>
            <w:r>
              <w:rPr>
                <w:rStyle w:val="Hyperlink"/>
                <w:noProof/>
                <w:rtl/>
              </w:rPr>
              <w:fldChar w:fldCharType="separate"/>
            </w:r>
            <w:r>
              <w:rPr>
                <w:noProof/>
                <w:webHidden/>
                <w:rtl/>
              </w:rPr>
              <w:t>11</w:t>
            </w:r>
            <w:r>
              <w:rPr>
                <w:rStyle w:val="Hyperlink"/>
                <w:noProof/>
                <w:rtl/>
              </w:rPr>
              <w:fldChar w:fldCharType="end"/>
            </w:r>
          </w:hyperlink>
        </w:p>
        <w:p w:rsidR="00EA3D2C" w:rsidRDefault="00EA3D2C">
          <w:pPr>
            <w:pStyle w:val="TOC2"/>
            <w:tabs>
              <w:tab w:val="right" w:leader="dot" w:pos="7786"/>
            </w:tabs>
            <w:rPr>
              <w:rFonts w:asciiTheme="minorHAnsi" w:eastAsiaTheme="minorEastAsia" w:hAnsiTheme="minorHAnsi" w:cstheme="minorBidi"/>
              <w:noProof/>
              <w:color w:val="auto"/>
              <w:sz w:val="22"/>
              <w:szCs w:val="22"/>
              <w:rtl/>
              <w:lang w:bidi="fa-IR"/>
            </w:rPr>
          </w:pPr>
          <w:hyperlink w:anchor="_Toc434152237" w:history="1">
            <w:r w:rsidRPr="007C1E8E">
              <w:rPr>
                <w:rStyle w:val="Hyperlink"/>
                <w:rFonts w:hint="eastAsia"/>
                <w:noProof/>
                <w:rtl/>
              </w:rPr>
              <w:t>لا</w:t>
            </w:r>
            <w:r w:rsidRPr="007C1E8E">
              <w:rPr>
                <w:rStyle w:val="Hyperlink"/>
                <w:noProof/>
                <w:rtl/>
              </w:rPr>
              <w:t xml:space="preserve"> </w:t>
            </w:r>
            <w:r w:rsidRPr="007C1E8E">
              <w:rPr>
                <w:rStyle w:val="Hyperlink"/>
                <w:rFonts w:hint="eastAsia"/>
                <w:noProof/>
                <w:rtl/>
              </w:rPr>
              <w:t>بدّ</w:t>
            </w:r>
            <w:r w:rsidRPr="007C1E8E">
              <w:rPr>
                <w:rStyle w:val="Hyperlink"/>
                <w:noProof/>
                <w:rtl/>
              </w:rPr>
              <w:t xml:space="preserve"> </w:t>
            </w:r>
            <w:r w:rsidRPr="007C1E8E">
              <w:rPr>
                <w:rStyle w:val="Hyperlink"/>
                <w:rFonts w:hint="eastAsia"/>
                <w:noProof/>
                <w:rtl/>
              </w:rPr>
              <w:t>من</w:t>
            </w:r>
            <w:r w:rsidRPr="007C1E8E">
              <w:rPr>
                <w:rStyle w:val="Hyperlink"/>
                <w:noProof/>
                <w:rtl/>
              </w:rPr>
              <w:t xml:space="preserve"> </w:t>
            </w:r>
            <w:r w:rsidRPr="007C1E8E">
              <w:rPr>
                <w:rStyle w:val="Hyperlink"/>
                <w:rFonts w:hint="eastAsia"/>
                <w:noProof/>
                <w:rtl/>
              </w:rPr>
              <w:t>تحمّل</w:t>
            </w:r>
            <w:r w:rsidRPr="007C1E8E">
              <w:rPr>
                <w:rStyle w:val="Hyperlink"/>
                <w:noProof/>
                <w:rtl/>
              </w:rPr>
              <w:t xml:space="preserve"> </w:t>
            </w:r>
            <w:r w:rsidRPr="007C1E8E">
              <w:rPr>
                <w:rStyle w:val="Hyperlink"/>
                <w:rFonts w:hint="eastAsia"/>
                <w:noProof/>
                <w:rtl/>
              </w:rPr>
              <w:t>المسؤولية</w:t>
            </w:r>
            <w:r w:rsidRPr="007C1E8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Toc434152237 \h</w:instrText>
            </w:r>
            <w:r>
              <w:rPr>
                <w:noProof/>
                <w:webHidden/>
                <w:rtl/>
              </w:rPr>
              <w:instrText xml:space="preserve"> </w:instrText>
            </w:r>
            <w:r>
              <w:rPr>
                <w:rStyle w:val="Hyperlink"/>
                <w:noProof/>
                <w:rtl/>
              </w:rPr>
            </w:r>
            <w:r>
              <w:rPr>
                <w:rStyle w:val="Hyperlink"/>
                <w:noProof/>
                <w:rtl/>
              </w:rPr>
              <w:fldChar w:fldCharType="separate"/>
            </w:r>
            <w:r>
              <w:rPr>
                <w:noProof/>
                <w:webHidden/>
                <w:rtl/>
              </w:rPr>
              <w:t>11</w:t>
            </w:r>
            <w:r>
              <w:rPr>
                <w:rStyle w:val="Hyperlink"/>
                <w:noProof/>
                <w:rtl/>
              </w:rPr>
              <w:fldChar w:fldCharType="end"/>
            </w:r>
          </w:hyperlink>
        </w:p>
        <w:p w:rsidR="00EA3D2C" w:rsidRDefault="00EA3D2C">
          <w:pPr>
            <w:pStyle w:val="TOC2"/>
            <w:tabs>
              <w:tab w:val="right" w:leader="dot" w:pos="7786"/>
            </w:tabs>
            <w:rPr>
              <w:rFonts w:asciiTheme="minorHAnsi" w:eastAsiaTheme="minorEastAsia" w:hAnsiTheme="minorHAnsi" w:cstheme="minorBidi"/>
              <w:noProof/>
              <w:color w:val="auto"/>
              <w:sz w:val="22"/>
              <w:szCs w:val="22"/>
              <w:rtl/>
              <w:lang w:bidi="fa-IR"/>
            </w:rPr>
          </w:pPr>
          <w:hyperlink w:anchor="_Toc434152238" w:history="1">
            <w:r w:rsidRPr="007C1E8E">
              <w:rPr>
                <w:rStyle w:val="Hyperlink"/>
                <w:rFonts w:hint="eastAsia"/>
                <w:noProof/>
                <w:rtl/>
              </w:rPr>
              <w:t>الحاقدون</w:t>
            </w:r>
            <w:r w:rsidRPr="007C1E8E">
              <w:rPr>
                <w:rStyle w:val="Hyperlink"/>
                <w:noProof/>
                <w:rtl/>
              </w:rPr>
              <w:t xml:space="preserve"> </w:t>
            </w:r>
            <w:r w:rsidRPr="007C1E8E">
              <w:rPr>
                <w:rStyle w:val="Hyperlink"/>
                <w:rFonts w:hint="eastAsia"/>
                <w:noProof/>
                <w:rtl/>
              </w:rPr>
              <w:t>وهدم</w:t>
            </w:r>
            <w:r w:rsidRPr="007C1E8E">
              <w:rPr>
                <w:rStyle w:val="Hyperlink"/>
                <w:noProof/>
                <w:rtl/>
              </w:rPr>
              <w:t xml:space="preserve"> </w:t>
            </w:r>
            <w:r w:rsidRPr="007C1E8E">
              <w:rPr>
                <w:rStyle w:val="Hyperlink"/>
                <w:rFonts w:hint="eastAsia"/>
                <w:noProof/>
                <w:rtl/>
              </w:rPr>
              <w:t>المنبر</w:t>
            </w:r>
            <w:r w:rsidRPr="007C1E8E">
              <w:rPr>
                <w:rStyle w:val="Hyperlink"/>
                <w:noProof/>
                <w:rtl/>
              </w:rPr>
              <w:t xml:space="preserve"> </w:t>
            </w:r>
            <w:r w:rsidRPr="007C1E8E">
              <w:rPr>
                <w:rStyle w:val="Hyperlink"/>
                <w:rFonts w:hint="eastAsia"/>
                <w:noProof/>
                <w:rtl/>
              </w:rPr>
              <w:t>الحسيني</w:t>
            </w:r>
            <w:r w:rsidRPr="007C1E8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Toc434152238 \h</w:instrText>
            </w:r>
            <w:r>
              <w:rPr>
                <w:noProof/>
                <w:webHidden/>
                <w:rtl/>
              </w:rPr>
              <w:instrText xml:space="preserve"> </w:instrText>
            </w:r>
            <w:r>
              <w:rPr>
                <w:rStyle w:val="Hyperlink"/>
                <w:noProof/>
                <w:rtl/>
              </w:rPr>
            </w:r>
            <w:r>
              <w:rPr>
                <w:rStyle w:val="Hyperlink"/>
                <w:noProof/>
                <w:rtl/>
              </w:rPr>
              <w:fldChar w:fldCharType="separate"/>
            </w:r>
            <w:r>
              <w:rPr>
                <w:noProof/>
                <w:webHidden/>
                <w:rtl/>
              </w:rPr>
              <w:t>11</w:t>
            </w:r>
            <w:r>
              <w:rPr>
                <w:rStyle w:val="Hyperlink"/>
                <w:noProof/>
                <w:rtl/>
              </w:rPr>
              <w:fldChar w:fldCharType="end"/>
            </w:r>
          </w:hyperlink>
        </w:p>
        <w:p w:rsidR="00EA3D2C" w:rsidRDefault="00EA3D2C">
          <w:pPr>
            <w:pStyle w:val="TOC2"/>
            <w:tabs>
              <w:tab w:val="right" w:leader="dot" w:pos="7786"/>
            </w:tabs>
            <w:rPr>
              <w:rFonts w:asciiTheme="minorHAnsi" w:eastAsiaTheme="minorEastAsia" w:hAnsiTheme="minorHAnsi" w:cstheme="minorBidi"/>
              <w:noProof/>
              <w:color w:val="auto"/>
              <w:sz w:val="22"/>
              <w:szCs w:val="22"/>
              <w:rtl/>
              <w:lang w:bidi="fa-IR"/>
            </w:rPr>
          </w:pPr>
          <w:hyperlink w:anchor="_Toc434152239" w:history="1">
            <w:r w:rsidRPr="007C1E8E">
              <w:rPr>
                <w:rStyle w:val="Hyperlink"/>
                <w:rFonts w:hint="eastAsia"/>
                <w:noProof/>
                <w:rtl/>
              </w:rPr>
              <w:t>حجم</w:t>
            </w:r>
            <w:r w:rsidRPr="007C1E8E">
              <w:rPr>
                <w:rStyle w:val="Hyperlink"/>
                <w:noProof/>
                <w:rtl/>
              </w:rPr>
              <w:t xml:space="preserve"> </w:t>
            </w:r>
            <w:r w:rsidRPr="007C1E8E">
              <w:rPr>
                <w:rStyle w:val="Hyperlink"/>
                <w:rFonts w:hint="eastAsia"/>
                <w:noProof/>
                <w:rtl/>
              </w:rPr>
              <w:t>التزوير</w:t>
            </w:r>
            <w:r w:rsidRPr="007C1E8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Toc434152239 \h</w:instrText>
            </w:r>
            <w:r>
              <w:rPr>
                <w:noProof/>
                <w:webHidden/>
                <w:rtl/>
              </w:rPr>
              <w:instrText xml:space="preserve"> </w:instrText>
            </w:r>
            <w:r>
              <w:rPr>
                <w:rStyle w:val="Hyperlink"/>
                <w:noProof/>
                <w:rtl/>
              </w:rPr>
            </w:r>
            <w:r>
              <w:rPr>
                <w:rStyle w:val="Hyperlink"/>
                <w:noProof/>
                <w:rtl/>
              </w:rPr>
              <w:fldChar w:fldCharType="separate"/>
            </w:r>
            <w:r>
              <w:rPr>
                <w:noProof/>
                <w:webHidden/>
                <w:rtl/>
              </w:rPr>
              <w:t>12</w:t>
            </w:r>
            <w:r>
              <w:rPr>
                <w:rStyle w:val="Hyperlink"/>
                <w:noProof/>
                <w:rtl/>
              </w:rPr>
              <w:fldChar w:fldCharType="end"/>
            </w:r>
          </w:hyperlink>
        </w:p>
        <w:p w:rsidR="00EA3D2C" w:rsidRDefault="00EA3D2C">
          <w:pPr>
            <w:pStyle w:val="TOC2"/>
            <w:tabs>
              <w:tab w:val="right" w:leader="dot" w:pos="7786"/>
            </w:tabs>
            <w:rPr>
              <w:rFonts w:asciiTheme="minorHAnsi" w:eastAsiaTheme="minorEastAsia" w:hAnsiTheme="minorHAnsi" w:cstheme="minorBidi"/>
              <w:noProof/>
              <w:color w:val="auto"/>
              <w:sz w:val="22"/>
              <w:szCs w:val="22"/>
              <w:rtl/>
              <w:lang w:bidi="fa-IR"/>
            </w:rPr>
          </w:pPr>
          <w:hyperlink w:anchor="_Toc434152240" w:history="1">
            <w:r w:rsidRPr="007C1E8E">
              <w:rPr>
                <w:rStyle w:val="Hyperlink"/>
                <w:rFonts w:hint="eastAsia"/>
                <w:noProof/>
                <w:rtl/>
              </w:rPr>
              <w:t>تمنّيات</w:t>
            </w:r>
            <w:r w:rsidRPr="007C1E8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Toc434152240 \h</w:instrText>
            </w:r>
            <w:r>
              <w:rPr>
                <w:noProof/>
                <w:webHidden/>
                <w:rtl/>
              </w:rPr>
              <w:instrText xml:space="preserve"> </w:instrText>
            </w:r>
            <w:r>
              <w:rPr>
                <w:rStyle w:val="Hyperlink"/>
                <w:noProof/>
                <w:rtl/>
              </w:rPr>
            </w:r>
            <w:r>
              <w:rPr>
                <w:rStyle w:val="Hyperlink"/>
                <w:noProof/>
                <w:rtl/>
              </w:rPr>
              <w:fldChar w:fldCharType="separate"/>
            </w:r>
            <w:r>
              <w:rPr>
                <w:noProof/>
                <w:webHidden/>
                <w:rtl/>
              </w:rPr>
              <w:t>14</w:t>
            </w:r>
            <w:r>
              <w:rPr>
                <w:rStyle w:val="Hyperlink"/>
                <w:noProof/>
                <w:rtl/>
              </w:rPr>
              <w:fldChar w:fldCharType="end"/>
            </w:r>
          </w:hyperlink>
        </w:p>
        <w:p w:rsidR="00EA3D2C" w:rsidRDefault="00EA3D2C">
          <w:pPr>
            <w:pStyle w:val="TOC2"/>
            <w:tabs>
              <w:tab w:val="right" w:leader="dot" w:pos="7786"/>
            </w:tabs>
            <w:rPr>
              <w:rFonts w:asciiTheme="minorHAnsi" w:eastAsiaTheme="minorEastAsia" w:hAnsiTheme="minorHAnsi" w:cstheme="minorBidi"/>
              <w:noProof/>
              <w:color w:val="auto"/>
              <w:sz w:val="22"/>
              <w:szCs w:val="22"/>
              <w:rtl/>
              <w:lang w:bidi="fa-IR"/>
            </w:rPr>
          </w:pPr>
          <w:hyperlink w:anchor="_Toc434152241" w:history="1">
            <w:r w:rsidRPr="007C1E8E">
              <w:rPr>
                <w:rStyle w:val="Hyperlink"/>
                <w:rFonts w:hint="eastAsia"/>
                <w:noProof/>
                <w:rtl/>
              </w:rPr>
              <w:t>لا</w:t>
            </w:r>
            <w:r w:rsidRPr="007C1E8E">
              <w:rPr>
                <w:rStyle w:val="Hyperlink"/>
                <w:noProof/>
                <w:rtl/>
              </w:rPr>
              <w:t xml:space="preserve"> </w:t>
            </w:r>
            <w:r w:rsidRPr="007C1E8E">
              <w:rPr>
                <w:rStyle w:val="Hyperlink"/>
                <w:rFonts w:hint="eastAsia"/>
                <w:noProof/>
                <w:rtl/>
              </w:rPr>
              <w:t>يؤخذ</w:t>
            </w:r>
            <w:r w:rsidRPr="007C1E8E">
              <w:rPr>
                <w:rStyle w:val="Hyperlink"/>
                <w:noProof/>
                <w:rtl/>
              </w:rPr>
              <w:t xml:space="preserve"> </w:t>
            </w:r>
            <w:r w:rsidRPr="007C1E8E">
              <w:rPr>
                <w:rStyle w:val="Hyperlink"/>
                <w:rFonts w:hint="eastAsia"/>
                <w:noProof/>
                <w:rtl/>
              </w:rPr>
              <w:t>البريء</w:t>
            </w:r>
            <w:r w:rsidRPr="007C1E8E">
              <w:rPr>
                <w:rStyle w:val="Hyperlink"/>
                <w:noProof/>
                <w:rtl/>
              </w:rPr>
              <w:t xml:space="preserve"> </w:t>
            </w:r>
            <w:r w:rsidRPr="007C1E8E">
              <w:rPr>
                <w:rStyle w:val="Hyperlink"/>
                <w:rFonts w:hint="eastAsia"/>
                <w:noProof/>
                <w:rtl/>
              </w:rPr>
              <w:t>بالمسيء</w:t>
            </w:r>
            <w:r w:rsidRPr="007C1E8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Toc434152241 \h</w:instrText>
            </w:r>
            <w:r>
              <w:rPr>
                <w:noProof/>
                <w:webHidden/>
                <w:rtl/>
              </w:rPr>
              <w:instrText xml:space="preserve"> </w:instrText>
            </w:r>
            <w:r>
              <w:rPr>
                <w:rStyle w:val="Hyperlink"/>
                <w:noProof/>
                <w:rtl/>
              </w:rPr>
            </w:r>
            <w:r>
              <w:rPr>
                <w:rStyle w:val="Hyperlink"/>
                <w:noProof/>
                <w:rtl/>
              </w:rPr>
              <w:fldChar w:fldCharType="separate"/>
            </w:r>
            <w:r>
              <w:rPr>
                <w:noProof/>
                <w:webHidden/>
                <w:rtl/>
              </w:rPr>
              <w:t>14</w:t>
            </w:r>
            <w:r>
              <w:rPr>
                <w:rStyle w:val="Hyperlink"/>
                <w:noProof/>
                <w:rtl/>
              </w:rPr>
              <w:fldChar w:fldCharType="end"/>
            </w:r>
          </w:hyperlink>
        </w:p>
        <w:p w:rsidR="00EA3D2C" w:rsidRDefault="00EA3D2C">
          <w:pPr>
            <w:pStyle w:val="TOC2"/>
            <w:tabs>
              <w:tab w:val="right" w:leader="dot" w:pos="7786"/>
            </w:tabs>
            <w:rPr>
              <w:rFonts w:asciiTheme="minorHAnsi" w:eastAsiaTheme="minorEastAsia" w:hAnsiTheme="minorHAnsi" w:cstheme="minorBidi"/>
              <w:noProof/>
              <w:color w:val="auto"/>
              <w:sz w:val="22"/>
              <w:szCs w:val="22"/>
              <w:rtl/>
              <w:lang w:bidi="fa-IR"/>
            </w:rPr>
          </w:pPr>
          <w:hyperlink w:anchor="_Toc434152242" w:history="1">
            <w:r w:rsidRPr="007C1E8E">
              <w:rPr>
                <w:rStyle w:val="Hyperlink"/>
                <w:rFonts w:hint="eastAsia"/>
                <w:noProof/>
                <w:rtl/>
              </w:rPr>
              <w:t>التهويل</w:t>
            </w:r>
            <w:r w:rsidRPr="007C1E8E">
              <w:rPr>
                <w:rStyle w:val="Hyperlink"/>
                <w:noProof/>
                <w:rtl/>
              </w:rPr>
              <w:t xml:space="preserve"> </w:t>
            </w:r>
            <w:r w:rsidRPr="007C1E8E">
              <w:rPr>
                <w:rStyle w:val="Hyperlink"/>
                <w:rFonts w:hint="eastAsia"/>
                <w:noProof/>
                <w:rtl/>
              </w:rPr>
              <w:t>والاستنساب</w:t>
            </w:r>
            <w:r w:rsidRPr="007C1E8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Toc434152242 \h</w:instrText>
            </w:r>
            <w:r>
              <w:rPr>
                <w:noProof/>
                <w:webHidden/>
                <w:rtl/>
              </w:rPr>
              <w:instrText xml:space="preserve"> </w:instrText>
            </w:r>
            <w:r>
              <w:rPr>
                <w:rStyle w:val="Hyperlink"/>
                <w:noProof/>
                <w:rtl/>
              </w:rPr>
            </w:r>
            <w:r>
              <w:rPr>
                <w:rStyle w:val="Hyperlink"/>
                <w:noProof/>
                <w:rtl/>
              </w:rPr>
              <w:fldChar w:fldCharType="separate"/>
            </w:r>
            <w:r>
              <w:rPr>
                <w:noProof/>
                <w:webHidden/>
                <w:rtl/>
              </w:rPr>
              <w:t>14</w:t>
            </w:r>
            <w:r>
              <w:rPr>
                <w:rStyle w:val="Hyperlink"/>
                <w:noProof/>
                <w:rtl/>
              </w:rPr>
              <w:fldChar w:fldCharType="end"/>
            </w:r>
          </w:hyperlink>
        </w:p>
        <w:p w:rsidR="00EA3D2C" w:rsidRDefault="00EA3D2C">
          <w:pPr>
            <w:pStyle w:val="TOC2"/>
            <w:tabs>
              <w:tab w:val="right" w:leader="dot" w:pos="7786"/>
            </w:tabs>
            <w:rPr>
              <w:rFonts w:asciiTheme="minorHAnsi" w:eastAsiaTheme="minorEastAsia" w:hAnsiTheme="minorHAnsi" w:cstheme="minorBidi"/>
              <w:noProof/>
              <w:color w:val="auto"/>
              <w:sz w:val="22"/>
              <w:szCs w:val="22"/>
              <w:rtl/>
              <w:lang w:bidi="fa-IR"/>
            </w:rPr>
          </w:pPr>
          <w:hyperlink w:anchor="_Toc434152243" w:history="1">
            <w:r w:rsidRPr="007C1E8E">
              <w:rPr>
                <w:rStyle w:val="Hyperlink"/>
                <w:rFonts w:hint="eastAsia"/>
                <w:noProof/>
                <w:rtl/>
              </w:rPr>
              <w:t>علينا</w:t>
            </w:r>
            <w:r w:rsidRPr="007C1E8E">
              <w:rPr>
                <w:rStyle w:val="Hyperlink"/>
                <w:noProof/>
                <w:rtl/>
              </w:rPr>
              <w:t xml:space="preserve"> </w:t>
            </w:r>
            <w:r w:rsidRPr="007C1E8E">
              <w:rPr>
                <w:rStyle w:val="Hyperlink"/>
                <w:rFonts w:hint="eastAsia"/>
                <w:noProof/>
                <w:rtl/>
              </w:rPr>
              <w:t>أن</w:t>
            </w:r>
            <w:r w:rsidRPr="007C1E8E">
              <w:rPr>
                <w:rStyle w:val="Hyperlink"/>
                <w:noProof/>
                <w:rtl/>
              </w:rPr>
              <w:t xml:space="preserve"> </w:t>
            </w:r>
            <w:r w:rsidRPr="007C1E8E">
              <w:rPr>
                <w:rStyle w:val="Hyperlink"/>
                <w:rFonts w:hint="eastAsia"/>
                <w:noProof/>
                <w:rtl/>
              </w:rPr>
              <w:t>نخطط</w:t>
            </w:r>
            <w:r w:rsidRPr="007C1E8E">
              <w:rPr>
                <w:rStyle w:val="Hyperlink"/>
                <w:noProof/>
                <w:rtl/>
              </w:rPr>
              <w:t xml:space="preserve"> </w:t>
            </w:r>
            <w:r w:rsidRPr="007C1E8E">
              <w:rPr>
                <w:rStyle w:val="Hyperlink"/>
                <w:rFonts w:hint="eastAsia"/>
                <w:noProof/>
                <w:rtl/>
              </w:rPr>
              <w:t>للبكاء</w:t>
            </w:r>
            <w:r w:rsidRPr="007C1E8E">
              <w:rPr>
                <w:rStyle w:val="Hyperlink"/>
                <w:noProof/>
                <w:rtl/>
              </w:rPr>
              <w:t xml:space="preserve"> </w:t>
            </w:r>
            <w:r w:rsidRPr="007C1E8E">
              <w:rPr>
                <w:rStyle w:val="Hyperlink"/>
                <w:rFonts w:hint="eastAsia"/>
                <w:noProof/>
                <w:rtl/>
              </w:rPr>
              <w:t>في</w:t>
            </w:r>
            <w:r w:rsidRPr="007C1E8E">
              <w:rPr>
                <w:rStyle w:val="Hyperlink"/>
                <w:noProof/>
                <w:rtl/>
              </w:rPr>
              <w:t xml:space="preserve"> </w:t>
            </w:r>
            <w:r w:rsidRPr="007C1E8E">
              <w:rPr>
                <w:rStyle w:val="Hyperlink"/>
                <w:rFonts w:hint="eastAsia"/>
                <w:noProof/>
                <w:rtl/>
              </w:rPr>
              <w:t>عاشوراء</w:t>
            </w:r>
            <w:r w:rsidRPr="007C1E8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Toc434152243 \h</w:instrText>
            </w:r>
            <w:r>
              <w:rPr>
                <w:noProof/>
                <w:webHidden/>
                <w:rtl/>
              </w:rPr>
              <w:instrText xml:space="preserve"> </w:instrText>
            </w:r>
            <w:r>
              <w:rPr>
                <w:rStyle w:val="Hyperlink"/>
                <w:noProof/>
                <w:rtl/>
              </w:rPr>
            </w:r>
            <w:r>
              <w:rPr>
                <w:rStyle w:val="Hyperlink"/>
                <w:noProof/>
                <w:rtl/>
              </w:rPr>
              <w:fldChar w:fldCharType="separate"/>
            </w:r>
            <w:r>
              <w:rPr>
                <w:noProof/>
                <w:webHidden/>
                <w:rtl/>
              </w:rPr>
              <w:t>15</w:t>
            </w:r>
            <w:r>
              <w:rPr>
                <w:rStyle w:val="Hyperlink"/>
                <w:noProof/>
                <w:rtl/>
              </w:rPr>
              <w:fldChar w:fldCharType="end"/>
            </w:r>
          </w:hyperlink>
        </w:p>
        <w:p w:rsidR="00EA3D2C" w:rsidRDefault="00EA3D2C">
          <w:pPr>
            <w:pStyle w:val="TOC2"/>
            <w:tabs>
              <w:tab w:val="right" w:leader="dot" w:pos="7786"/>
            </w:tabs>
            <w:rPr>
              <w:rFonts w:asciiTheme="minorHAnsi" w:eastAsiaTheme="minorEastAsia" w:hAnsiTheme="minorHAnsi" w:cstheme="minorBidi"/>
              <w:noProof/>
              <w:color w:val="auto"/>
              <w:sz w:val="22"/>
              <w:szCs w:val="22"/>
              <w:rtl/>
              <w:lang w:bidi="fa-IR"/>
            </w:rPr>
          </w:pPr>
          <w:hyperlink w:anchor="_Toc434152244" w:history="1">
            <w:r w:rsidRPr="007C1E8E">
              <w:rPr>
                <w:rStyle w:val="Hyperlink"/>
                <w:rFonts w:hint="eastAsia"/>
                <w:noProof/>
                <w:rtl/>
              </w:rPr>
              <w:t>الارتفاع</w:t>
            </w:r>
            <w:r w:rsidRPr="007C1E8E">
              <w:rPr>
                <w:rStyle w:val="Hyperlink"/>
                <w:noProof/>
                <w:rtl/>
              </w:rPr>
              <w:t xml:space="preserve"> </w:t>
            </w:r>
            <w:r w:rsidRPr="007C1E8E">
              <w:rPr>
                <w:rStyle w:val="Hyperlink"/>
                <w:rFonts w:hint="eastAsia"/>
                <w:noProof/>
                <w:rtl/>
              </w:rPr>
              <w:t>إلى</w:t>
            </w:r>
            <w:r w:rsidRPr="007C1E8E">
              <w:rPr>
                <w:rStyle w:val="Hyperlink"/>
                <w:noProof/>
                <w:rtl/>
              </w:rPr>
              <w:t xml:space="preserve"> </w:t>
            </w:r>
            <w:r w:rsidRPr="007C1E8E">
              <w:rPr>
                <w:rStyle w:val="Hyperlink"/>
                <w:rFonts w:hint="eastAsia"/>
                <w:noProof/>
                <w:rtl/>
              </w:rPr>
              <w:t>مستوى</w:t>
            </w:r>
            <w:r w:rsidRPr="007C1E8E">
              <w:rPr>
                <w:rStyle w:val="Hyperlink"/>
                <w:noProof/>
                <w:rtl/>
              </w:rPr>
              <w:t xml:space="preserve"> </w:t>
            </w:r>
            <w:r w:rsidRPr="007C1E8E">
              <w:rPr>
                <w:rStyle w:val="Hyperlink"/>
                <w:rFonts w:hint="eastAsia"/>
                <w:noProof/>
                <w:rtl/>
              </w:rPr>
              <w:t>الخطاب</w:t>
            </w:r>
            <w:r w:rsidRPr="007C1E8E">
              <w:rPr>
                <w:rStyle w:val="Hyperlink"/>
                <w:noProof/>
                <w:rtl/>
              </w:rPr>
              <w:t xml:space="preserve"> </w:t>
            </w:r>
            <w:r w:rsidRPr="007C1E8E">
              <w:rPr>
                <w:rStyle w:val="Hyperlink"/>
                <w:rFonts w:hint="eastAsia"/>
                <w:noProof/>
                <w:rtl/>
              </w:rPr>
              <w:t>الحسيني</w:t>
            </w:r>
            <w:r w:rsidRPr="007C1E8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Toc434152244 \h</w:instrText>
            </w:r>
            <w:r>
              <w:rPr>
                <w:noProof/>
                <w:webHidden/>
                <w:rtl/>
              </w:rPr>
              <w:instrText xml:space="preserve"> </w:instrText>
            </w:r>
            <w:r>
              <w:rPr>
                <w:rStyle w:val="Hyperlink"/>
                <w:noProof/>
                <w:rtl/>
              </w:rPr>
            </w:r>
            <w:r>
              <w:rPr>
                <w:rStyle w:val="Hyperlink"/>
                <w:noProof/>
                <w:rtl/>
              </w:rPr>
              <w:fldChar w:fldCharType="separate"/>
            </w:r>
            <w:r>
              <w:rPr>
                <w:noProof/>
                <w:webHidden/>
                <w:rtl/>
              </w:rPr>
              <w:t>16</w:t>
            </w:r>
            <w:r>
              <w:rPr>
                <w:rStyle w:val="Hyperlink"/>
                <w:noProof/>
                <w:rtl/>
              </w:rPr>
              <w:fldChar w:fldCharType="end"/>
            </w:r>
          </w:hyperlink>
        </w:p>
        <w:p w:rsidR="00EA3D2C" w:rsidRDefault="00EA3D2C">
          <w:pPr>
            <w:pStyle w:val="TOC2"/>
            <w:tabs>
              <w:tab w:val="right" w:leader="dot" w:pos="7786"/>
            </w:tabs>
            <w:rPr>
              <w:rFonts w:asciiTheme="minorHAnsi" w:eastAsiaTheme="minorEastAsia" w:hAnsiTheme="minorHAnsi" w:cstheme="minorBidi"/>
              <w:noProof/>
              <w:color w:val="auto"/>
              <w:sz w:val="22"/>
              <w:szCs w:val="22"/>
              <w:rtl/>
              <w:lang w:bidi="fa-IR"/>
            </w:rPr>
          </w:pPr>
          <w:hyperlink w:anchor="_Toc434152245" w:history="1">
            <w:r w:rsidRPr="007C1E8E">
              <w:rPr>
                <w:rStyle w:val="Hyperlink"/>
                <w:rFonts w:hint="eastAsia"/>
                <w:noProof/>
                <w:rtl/>
              </w:rPr>
              <w:t>اُسلوب</w:t>
            </w:r>
            <w:r w:rsidRPr="007C1E8E">
              <w:rPr>
                <w:rStyle w:val="Hyperlink"/>
                <w:noProof/>
                <w:rtl/>
              </w:rPr>
              <w:t xml:space="preserve"> </w:t>
            </w:r>
            <w:r w:rsidRPr="007C1E8E">
              <w:rPr>
                <w:rStyle w:val="Hyperlink"/>
                <w:rFonts w:hint="eastAsia"/>
                <w:noProof/>
                <w:rtl/>
              </w:rPr>
              <w:t>الانتقاء</w:t>
            </w:r>
            <w:r w:rsidRPr="007C1E8E">
              <w:rPr>
                <w:rStyle w:val="Hyperlink"/>
                <w:noProof/>
                <w:rtl/>
              </w:rPr>
              <w:t xml:space="preserve"> </w:t>
            </w:r>
            <w:r w:rsidRPr="007C1E8E">
              <w:rPr>
                <w:rStyle w:val="Hyperlink"/>
                <w:rFonts w:hint="eastAsia"/>
                <w:noProof/>
                <w:rtl/>
              </w:rPr>
              <w:t>إدانة</w:t>
            </w:r>
            <w:r w:rsidRPr="007C1E8E">
              <w:rPr>
                <w:rStyle w:val="Hyperlink"/>
                <w:noProof/>
                <w:rtl/>
              </w:rPr>
              <w:t xml:space="preserve"> </w:t>
            </w:r>
            <w:r w:rsidRPr="007C1E8E">
              <w:rPr>
                <w:rStyle w:val="Hyperlink"/>
                <w:rFonts w:hint="eastAsia"/>
                <w:noProof/>
                <w:rtl/>
              </w:rPr>
              <w:t>مُبطّنة</w:t>
            </w:r>
            <w:r w:rsidRPr="007C1E8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Toc434152245 \h</w:instrText>
            </w:r>
            <w:r>
              <w:rPr>
                <w:noProof/>
                <w:webHidden/>
                <w:rtl/>
              </w:rPr>
              <w:instrText xml:space="preserve"> </w:instrText>
            </w:r>
            <w:r>
              <w:rPr>
                <w:rStyle w:val="Hyperlink"/>
                <w:noProof/>
                <w:rtl/>
              </w:rPr>
            </w:r>
            <w:r>
              <w:rPr>
                <w:rStyle w:val="Hyperlink"/>
                <w:noProof/>
                <w:rtl/>
              </w:rPr>
              <w:fldChar w:fldCharType="separate"/>
            </w:r>
            <w:r>
              <w:rPr>
                <w:noProof/>
                <w:webHidden/>
                <w:rtl/>
              </w:rPr>
              <w:t>17</w:t>
            </w:r>
            <w:r>
              <w:rPr>
                <w:rStyle w:val="Hyperlink"/>
                <w:noProof/>
                <w:rtl/>
              </w:rPr>
              <w:fldChar w:fldCharType="end"/>
            </w:r>
          </w:hyperlink>
        </w:p>
        <w:p w:rsidR="00EA3D2C" w:rsidRPr="00EA3D2C" w:rsidRDefault="00EA3D2C" w:rsidP="00EA3D2C">
          <w:pPr>
            <w:pStyle w:val="libNormal"/>
            <w:rPr>
              <w:rStyle w:val="Hyperlink"/>
              <w:color w:val="000000"/>
              <w:szCs w:val="24"/>
              <w:u w:val="none"/>
              <w:rtl/>
            </w:rPr>
          </w:pPr>
          <w:r w:rsidRPr="00EA3D2C">
            <w:rPr>
              <w:rStyle w:val="Hyperlink"/>
              <w:color w:val="000000"/>
              <w:szCs w:val="24"/>
              <w:u w:val="none"/>
              <w:rtl/>
            </w:rPr>
            <w:br w:type="page"/>
          </w:r>
        </w:p>
        <w:p w:rsidR="00EA3D2C" w:rsidRDefault="00EA3D2C">
          <w:pPr>
            <w:pStyle w:val="TOC1"/>
            <w:rPr>
              <w:rFonts w:asciiTheme="minorHAnsi" w:eastAsiaTheme="minorEastAsia" w:hAnsiTheme="minorHAnsi" w:cstheme="minorBidi"/>
              <w:bCs w:val="0"/>
              <w:noProof/>
              <w:color w:val="auto"/>
              <w:sz w:val="22"/>
              <w:szCs w:val="22"/>
              <w:rtl/>
              <w:lang w:bidi="fa-IR"/>
            </w:rPr>
          </w:pPr>
          <w:hyperlink w:anchor="_Toc434152246" w:history="1">
            <w:r w:rsidRPr="007C1E8E">
              <w:rPr>
                <w:rStyle w:val="Hyperlink"/>
                <w:rFonts w:hint="eastAsia"/>
                <w:noProof/>
                <w:rtl/>
              </w:rPr>
              <w:t>الفصل</w:t>
            </w:r>
            <w:r w:rsidRPr="007C1E8E">
              <w:rPr>
                <w:rStyle w:val="Hyperlink"/>
                <w:noProof/>
                <w:rtl/>
              </w:rPr>
              <w:t xml:space="preserve"> </w:t>
            </w:r>
            <w:r w:rsidRPr="007C1E8E">
              <w:rPr>
                <w:rStyle w:val="Hyperlink"/>
                <w:rFonts w:hint="eastAsia"/>
                <w:noProof/>
                <w:rtl/>
              </w:rPr>
              <w:t>الثاني</w:t>
            </w:r>
            <w:r w:rsidRPr="007C1E8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Toc434152246 \h</w:instrText>
            </w:r>
            <w:r>
              <w:rPr>
                <w:noProof/>
                <w:webHidden/>
                <w:rtl/>
              </w:rPr>
              <w:instrText xml:space="preserve"> </w:instrText>
            </w:r>
            <w:r>
              <w:rPr>
                <w:rStyle w:val="Hyperlink"/>
                <w:noProof/>
                <w:rtl/>
              </w:rPr>
            </w:r>
            <w:r>
              <w:rPr>
                <w:rStyle w:val="Hyperlink"/>
                <w:noProof/>
                <w:rtl/>
              </w:rPr>
              <w:fldChar w:fldCharType="separate"/>
            </w:r>
            <w:r>
              <w:rPr>
                <w:noProof/>
                <w:webHidden/>
                <w:rtl/>
              </w:rPr>
              <w:t>18</w:t>
            </w:r>
            <w:r>
              <w:rPr>
                <w:rStyle w:val="Hyperlink"/>
                <w:noProof/>
                <w:rtl/>
              </w:rPr>
              <w:fldChar w:fldCharType="end"/>
            </w:r>
          </w:hyperlink>
        </w:p>
        <w:p w:rsidR="00EA3D2C" w:rsidRDefault="00EA3D2C">
          <w:pPr>
            <w:pStyle w:val="TOC1"/>
            <w:rPr>
              <w:rFonts w:asciiTheme="minorHAnsi" w:eastAsiaTheme="minorEastAsia" w:hAnsiTheme="minorHAnsi" w:cstheme="minorBidi"/>
              <w:bCs w:val="0"/>
              <w:noProof/>
              <w:color w:val="auto"/>
              <w:sz w:val="22"/>
              <w:szCs w:val="22"/>
              <w:rtl/>
              <w:lang w:bidi="fa-IR"/>
            </w:rPr>
          </w:pPr>
          <w:hyperlink w:anchor="_Toc434152247" w:history="1">
            <w:r w:rsidRPr="007C1E8E">
              <w:rPr>
                <w:rStyle w:val="Hyperlink"/>
                <w:rFonts w:hint="eastAsia"/>
                <w:noProof/>
                <w:rtl/>
              </w:rPr>
              <w:t>الخرافات</w:t>
            </w:r>
            <w:r w:rsidRPr="007C1E8E">
              <w:rPr>
                <w:rStyle w:val="Hyperlink"/>
                <w:noProof/>
                <w:rtl/>
              </w:rPr>
              <w:t xml:space="preserve"> </w:t>
            </w:r>
            <w:r w:rsidRPr="007C1E8E">
              <w:rPr>
                <w:rStyle w:val="Hyperlink"/>
                <w:rFonts w:hint="eastAsia"/>
                <w:noProof/>
                <w:rtl/>
              </w:rPr>
              <w:t>والأساطير</w:t>
            </w:r>
            <w:r w:rsidRPr="007C1E8E">
              <w:rPr>
                <w:rStyle w:val="Hyperlink"/>
                <w:noProof/>
                <w:rtl/>
              </w:rPr>
              <w:t xml:space="preserve"> </w:t>
            </w:r>
            <w:r w:rsidRPr="007C1E8E">
              <w:rPr>
                <w:rStyle w:val="Hyperlink"/>
                <w:rFonts w:hint="eastAsia"/>
                <w:noProof/>
                <w:rtl/>
              </w:rPr>
              <w:t>في</w:t>
            </w:r>
            <w:r w:rsidRPr="007C1E8E">
              <w:rPr>
                <w:rStyle w:val="Hyperlink"/>
                <w:noProof/>
                <w:rtl/>
              </w:rPr>
              <w:t xml:space="preserve"> </w:t>
            </w:r>
            <w:r w:rsidRPr="007C1E8E">
              <w:rPr>
                <w:rStyle w:val="Hyperlink"/>
                <w:rFonts w:hint="eastAsia"/>
                <w:noProof/>
                <w:rtl/>
              </w:rPr>
              <w:t>عاشوراء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Toc434152247 \h</w:instrText>
            </w:r>
            <w:r>
              <w:rPr>
                <w:noProof/>
                <w:webHidden/>
                <w:rtl/>
              </w:rPr>
              <w:instrText xml:space="preserve"> </w:instrText>
            </w:r>
            <w:r>
              <w:rPr>
                <w:rStyle w:val="Hyperlink"/>
                <w:noProof/>
                <w:rtl/>
              </w:rPr>
            </w:r>
            <w:r>
              <w:rPr>
                <w:rStyle w:val="Hyperlink"/>
                <w:noProof/>
                <w:rtl/>
              </w:rPr>
              <w:fldChar w:fldCharType="separate"/>
            </w:r>
            <w:r>
              <w:rPr>
                <w:noProof/>
                <w:webHidden/>
                <w:rtl/>
              </w:rPr>
              <w:t>18</w:t>
            </w:r>
            <w:r>
              <w:rPr>
                <w:rStyle w:val="Hyperlink"/>
                <w:noProof/>
                <w:rtl/>
              </w:rPr>
              <w:fldChar w:fldCharType="end"/>
            </w:r>
          </w:hyperlink>
        </w:p>
        <w:p w:rsidR="00EA3D2C" w:rsidRDefault="00EA3D2C">
          <w:pPr>
            <w:pStyle w:val="TOC2"/>
            <w:tabs>
              <w:tab w:val="right" w:leader="dot" w:pos="7786"/>
            </w:tabs>
            <w:rPr>
              <w:rFonts w:asciiTheme="minorHAnsi" w:eastAsiaTheme="minorEastAsia" w:hAnsiTheme="minorHAnsi" w:cstheme="minorBidi"/>
              <w:noProof/>
              <w:color w:val="auto"/>
              <w:sz w:val="22"/>
              <w:szCs w:val="22"/>
              <w:rtl/>
              <w:lang w:bidi="fa-IR"/>
            </w:rPr>
          </w:pPr>
          <w:hyperlink w:anchor="_Toc434152248" w:history="1">
            <w:r w:rsidRPr="007C1E8E">
              <w:rPr>
                <w:rStyle w:val="Hyperlink"/>
                <w:rFonts w:hint="eastAsia"/>
                <w:noProof/>
                <w:rtl/>
              </w:rPr>
              <w:t>الأساطير</w:t>
            </w:r>
            <w:r w:rsidRPr="007C1E8E">
              <w:rPr>
                <w:rStyle w:val="Hyperlink"/>
                <w:noProof/>
                <w:rtl/>
              </w:rPr>
              <w:t xml:space="preserve"> </w:t>
            </w:r>
            <w:r w:rsidRPr="007C1E8E">
              <w:rPr>
                <w:rStyle w:val="Hyperlink"/>
                <w:rFonts w:hint="eastAsia"/>
                <w:noProof/>
                <w:rtl/>
              </w:rPr>
              <w:t>والحقائق</w:t>
            </w:r>
            <w:r w:rsidRPr="007C1E8E">
              <w:rPr>
                <w:rStyle w:val="Hyperlink"/>
                <w:noProof/>
                <w:rtl/>
              </w:rPr>
              <w:t xml:space="preserve"> </w:t>
            </w:r>
            <w:r w:rsidRPr="007C1E8E">
              <w:rPr>
                <w:rStyle w:val="Hyperlink"/>
                <w:rFonts w:hint="eastAsia"/>
                <w:noProof/>
                <w:rtl/>
              </w:rPr>
              <w:t>في</w:t>
            </w:r>
            <w:r w:rsidRPr="007C1E8E">
              <w:rPr>
                <w:rStyle w:val="Hyperlink"/>
                <w:noProof/>
                <w:rtl/>
              </w:rPr>
              <w:t xml:space="preserve"> </w:t>
            </w:r>
            <w:r w:rsidRPr="007C1E8E">
              <w:rPr>
                <w:rStyle w:val="Hyperlink"/>
                <w:rFonts w:hint="eastAsia"/>
                <w:noProof/>
                <w:rtl/>
              </w:rPr>
              <w:t>عاشوراء</w:t>
            </w:r>
            <w:r w:rsidRPr="007C1E8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Toc434152248 \h</w:instrText>
            </w:r>
            <w:r>
              <w:rPr>
                <w:noProof/>
                <w:webHidden/>
                <w:rtl/>
              </w:rPr>
              <w:instrText xml:space="preserve"> </w:instrText>
            </w:r>
            <w:r>
              <w:rPr>
                <w:rStyle w:val="Hyperlink"/>
                <w:noProof/>
                <w:rtl/>
              </w:rPr>
            </w:r>
            <w:r>
              <w:rPr>
                <w:rStyle w:val="Hyperlink"/>
                <w:noProof/>
                <w:rtl/>
              </w:rPr>
              <w:fldChar w:fldCharType="separate"/>
            </w:r>
            <w:r>
              <w:rPr>
                <w:noProof/>
                <w:webHidden/>
                <w:rtl/>
              </w:rPr>
              <w:t>18</w:t>
            </w:r>
            <w:r>
              <w:rPr>
                <w:rStyle w:val="Hyperlink"/>
                <w:noProof/>
                <w:rtl/>
              </w:rPr>
              <w:fldChar w:fldCharType="end"/>
            </w:r>
          </w:hyperlink>
        </w:p>
        <w:p w:rsidR="00EA3D2C" w:rsidRDefault="00EA3D2C">
          <w:pPr>
            <w:pStyle w:val="TOC2"/>
            <w:tabs>
              <w:tab w:val="right" w:leader="dot" w:pos="7786"/>
            </w:tabs>
            <w:rPr>
              <w:rFonts w:asciiTheme="minorHAnsi" w:eastAsiaTheme="minorEastAsia" w:hAnsiTheme="minorHAnsi" w:cstheme="minorBidi"/>
              <w:noProof/>
              <w:color w:val="auto"/>
              <w:sz w:val="22"/>
              <w:szCs w:val="22"/>
              <w:rtl/>
              <w:lang w:bidi="fa-IR"/>
            </w:rPr>
          </w:pPr>
          <w:hyperlink w:anchor="_Toc434152249" w:history="1">
            <w:r w:rsidRPr="007C1E8E">
              <w:rPr>
                <w:rStyle w:val="Hyperlink"/>
                <w:rFonts w:hint="eastAsia"/>
                <w:noProof/>
                <w:rtl/>
              </w:rPr>
              <w:t>القسم</w:t>
            </w:r>
            <w:r w:rsidRPr="007C1E8E">
              <w:rPr>
                <w:rStyle w:val="Hyperlink"/>
                <w:noProof/>
                <w:rtl/>
              </w:rPr>
              <w:t xml:space="preserve"> </w:t>
            </w:r>
            <w:r w:rsidRPr="007C1E8E">
              <w:rPr>
                <w:rStyle w:val="Hyperlink"/>
                <w:rFonts w:hint="eastAsia"/>
                <w:noProof/>
                <w:rtl/>
              </w:rPr>
              <w:t>الأوّل</w:t>
            </w:r>
            <w:r w:rsidRPr="007C1E8E">
              <w:rPr>
                <w:rStyle w:val="Hyperlink"/>
                <w:noProof/>
                <w:rtl/>
              </w:rPr>
              <w:t xml:space="preserve">: </w:t>
            </w:r>
            <w:r w:rsidRPr="007C1E8E">
              <w:rPr>
                <w:rStyle w:val="Hyperlink"/>
                <w:rFonts w:hint="eastAsia"/>
                <w:noProof/>
                <w:rtl/>
              </w:rPr>
              <w:t>المكذوب</w:t>
            </w:r>
            <w:r w:rsidRPr="007C1E8E">
              <w:rPr>
                <w:rStyle w:val="Hyperlink"/>
                <w:noProof/>
                <w:rtl/>
              </w:rPr>
              <w:t xml:space="preserve"> </w:t>
            </w:r>
            <w:r w:rsidRPr="007C1E8E">
              <w:rPr>
                <w:rStyle w:val="Hyperlink"/>
                <w:rFonts w:hint="eastAsia"/>
                <w:noProof/>
                <w:rtl/>
              </w:rPr>
              <w:t>والمختلق</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Toc434152249 \h</w:instrText>
            </w:r>
            <w:r>
              <w:rPr>
                <w:noProof/>
                <w:webHidden/>
                <w:rtl/>
              </w:rPr>
              <w:instrText xml:space="preserve"> </w:instrText>
            </w:r>
            <w:r>
              <w:rPr>
                <w:rStyle w:val="Hyperlink"/>
                <w:noProof/>
                <w:rtl/>
              </w:rPr>
            </w:r>
            <w:r>
              <w:rPr>
                <w:rStyle w:val="Hyperlink"/>
                <w:noProof/>
                <w:rtl/>
              </w:rPr>
              <w:fldChar w:fldCharType="separate"/>
            </w:r>
            <w:r>
              <w:rPr>
                <w:noProof/>
                <w:webHidden/>
                <w:rtl/>
              </w:rPr>
              <w:t>18</w:t>
            </w:r>
            <w:r>
              <w:rPr>
                <w:rStyle w:val="Hyperlink"/>
                <w:noProof/>
                <w:rtl/>
              </w:rPr>
              <w:fldChar w:fldCharType="end"/>
            </w:r>
          </w:hyperlink>
        </w:p>
        <w:p w:rsidR="00EA3D2C" w:rsidRDefault="00EA3D2C">
          <w:pPr>
            <w:pStyle w:val="TOC2"/>
            <w:tabs>
              <w:tab w:val="right" w:leader="dot" w:pos="7786"/>
            </w:tabs>
            <w:rPr>
              <w:rFonts w:asciiTheme="minorHAnsi" w:eastAsiaTheme="minorEastAsia" w:hAnsiTheme="minorHAnsi" w:cstheme="minorBidi"/>
              <w:noProof/>
              <w:color w:val="auto"/>
              <w:sz w:val="22"/>
              <w:szCs w:val="22"/>
              <w:rtl/>
              <w:lang w:bidi="fa-IR"/>
            </w:rPr>
          </w:pPr>
          <w:hyperlink w:anchor="_Toc434152250" w:history="1">
            <w:r w:rsidRPr="007C1E8E">
              <w:rPr>
                <w:rStyle w:val="Hyperlink"/>
                <w:rFonts w:hint="eastAsia"/>
                <w:noProof/>
                <w:rtl/>
              </w:rPr>
              <w:t>النتيجة</w:t>
            </w:r>
            <w:r w:rsidRPr="007C1E8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Toc434152250 \h</w:instrText>
            </w:r>
            <w:r>
              <w:rPr>
                <w:noProof/>
                <w:webHidden/>
                <w:rtl/>
              </w:rPr>
              <w:instrText xml:space="preserve"> </w:instrText>
            </w:r>
            <w:r>
              <w:rPr>
                <w:rStyle w:val="Hyperlink"/>
                <w:noProof/>
                <w:rtl/>
              </w:rPr>
            </w:r>
            <w:r>
              <w:rPr>
                <w:rStyle w:val="Hyperlink"/>
                <w:noProof/>
                <w:rtl/>
              </w:rPr>
              <w:fldChar w:fldCharType="separate"/>
            </w:r>
            <w:r>
              <w:rPr>
                <w:noProof/>
                <w:webHidden/>
                <w:rtl/>
              </w:rPr>
              <w:t>20</w:t>
            </w:r>
            <w:r>
              <w:rPr>
                <w:rStyle w:val="Hyperlink"/>
                <w:noProof/>
                <w:rtl/>
              </w:rPr>
              <w:fldChar w:fldCharType="end"/>
            </w:r>
          </w:hyperlink>
        </w:p>
        <w:p w:rsidR="00EA3D2C" w:rsidRDefault="00EA3D2C">
          <w:pPr>
            <w:pStyle w:val="TOC2"/>
            <w:tabs>
              <w:tab w:val="right" w:leader="dot" w:pos="7786"/>
            </w:tabs>
            <w:rPr>
              <w:rFonts w:asciiTheme="minorHAnsi" w:eastAsiaTheme="minorEastAsia" w:hAnsiTheme="minorHAnsi" w:cstheme="minorBidi"/>
              <w:noProof/>
              <w:color w:val="auto"/>
              <w:sz w:val="22"/>
              <w:szCs w:val="22"/>
              <w:rtl/>
              <w:lang w:bidi="fa-IR"/>
            </w:rPr>
          </w:pPr>
          <w:hyperlink w:anchor="_Toc434152251" w:history="1">
            <w:r w:rsidRPr="007C1E8E">
              <w:rPr>
                <w:rStyle w:val="Hyperlink"/>
                <w:rFonts w:hint="eastAsia"/>
                <w:noProof/>
                <w:rtl/>
              </w:rPr>
              <w:t>القسم</w:t>
            </w:r>
            <w:r w:rsidRPr="007C1E8E">
              <w:rPr>
                <w:rStyle w:val="Hyperlink"/>
                <w:noProof/>
                <w:rtl/>
              </w:rPr>
              <w:t xml:space="preserve"> </w:t>
            </w:r>
            <w:r w:rsidRPr="007C1E8E">
              <w:rPr>
                <w:rStyle w:val="Hyperlink"/>
                <w:rFonts w:hint="eastAsia"/>
                <w:noProof/>
                <w:rtl/>
              </w:rPr>
              <w:t>الثاني</w:t>
            </w:r>
            <w:r w:rsidRPr="007C1E8E">
              <w:rPr>
                <w:rStyle w:val="Hyperlink"/>
                <w:noProof/>
                <w:rtl/>
              </w:rPr>
              <w:t xml:space="preserve">: </w:t>
            </w:r>
            <w:r w:rsidRPr="007C1E8E">
              <w:rPr>
                <w:rStyle w:val="Hyperlink"/>
                <w:rFonts w:hint="eastAsia"/>
                <w:noProof/>
                <w:rtl/>
              </w:rPr>
              <w:t>ما</w:t>
            </w:r>
            <w:r w:rsidRPr="007C1E8E">
              <w:rPr>
                <w:rStyle w:val="Hyperlink"/>
                <w:noProof/>
                <w:rtl/>
              </w:rPr>
              <w:t xml:space="preserve"> </w:t>
            </w:r>
            <w:r w:rsidRPr="007C1E8E">
              <w:rPr>
                <w:rStyle w:val="Hyperlink"/>
                <w:rFonts w:hint="eastAsia"/>
                <w:noProof/>
                <w:rtl/>
              </w:rPr>
              <w:t>لا</w:t>
            </w:r>
            <w:r w:rsidRPr="007C1E8E">
              <w:rPr>
                <w:rStyle w:val="Hyperlink"/>
                <w:noProof/>
                <w:rtl/>
              </w:rPr>
              <w:t xml:space="preserve"> </w:t>
            </w:r>
            <w:r w:rsidRPr="007C1E8E">
              <w:rPr>
                <w:rStyle w:val="Hyperlink"/>
                <w:rFonts w:hint="eastAsia"/>
                <w:noProof/>
                <w:rtl/>
              </w:rPr>
              <w:t>مبرّر</w:t>
            </w:r>
            <w:r w:rsidRPr="007C1E8E">
              <w:rPr>
                <w:rStyle w:val="Hyperlink"/>
                <w:noProof/>
                <w:rtl/>
              </w:rPr>
              <w:t xml:space="preserve"> </w:t>
            </w:r>
            <w:r w:rsidRPr="007C1E8E">
              <w:rPr>
                <w:rStyle w:val="Hyperlink"/>
                <w:rFonts w:hint="eastAsia"/>
                <w:noProof/>
                <w:rtl/>
              </w:rPr>
              <w:t>لتكذيبه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Toc434152251 \h</w:instrText>
            </w:r>
            <w:r>
              <w:rPr>
                <w:noProof/>
                <w:webHidden/>
                <w:rtl/>
              </w:rPr>
              <w:instrText xml:space="preserve"> </w:instrText>
            </w:r>
            <w:r>
              <w:rPr>
                <w:rStyle w:val="Hyperlink"/>
                <w:noProof/>
                <w:rtl/>
              </w:rPr>
            </w:r>
            <w:r>
              <w:rPr>
                <w:rStyle w:val="Hyperlink"/>
                <w:noProof/>
                <w:rtl/>
              </w:rPr>
              <w:fldChar w:fldCharType="separate"/>
            </w:r>
            <w:r>
              <w:rPr>
                <w:noProof/>
                <w:webHidden/>
                <w:rtl/>
              </w:rPr>
              <w:t>20</w:t>
            </w:r>
            <w:r>
              <w:rPr>
                <w:rStyle w:val="Hyperlink"/>
                <w:noProof/>
                <w:rtl/>
              </w:rPr>
              <w:fldChar w:fldCharType="end"/>
            </w:r>
          </w:hyperlink>
        </w:p>
        <w:p w:rsidR="00EA3D2C" w:rsidRDefault="00EA3D2C">
          <w:pPr>
            <w:pStyle w:val="TOC2"/>
            <w:tabs>
              <w:tab w:val="right" w:leader="dot" w:pos="7786"/>
            </w:tabs>
            <w:rPr>
              <w:rFonts w:asciiTheme="minorHAnsi" w:eastAsiaTheme="minorEastAsia" w:hAnsiTheme="minorHAnsi" w:cstheme="minorBidi"/>
              <w:noProof/>
              <w:color w:val="auto"/>
              <w:sz w:val="22"/>
              <w:szCs w:val="22"/>
              <w:rtl/>
              <w:lang w:bidi="fa-IR"/>
            </w:rPr>
          </w:pPr>
          <w:hyperlink w:anchor="_Toc434152252" w:history="1">
            <w:r w:rsidRPr="007C1E8E">
              <w:rPr>
                <w:rStyle w:val="Hyperlink"/>
                <w:rFonts w:hint="eastAsia"/>
                <w:noProof/>
                <w:rtl/>
              </w:rPr>
              <w:t>خلاصة</w:t>
            </w:r>
            <w:r w:rsidRPr="007C1E8E">
              <w:rPr>
                <w:rStyle w:val="Hyperlink"/>
                <w:noProof/>
                <w:rtl/>
              </w:rPr>
              <w:t xml:space="preserve"> </w:t>
            </w:r>
            <w:r w:rsidRPr="007C1E8E">
              <w:rPr>
                <w:rStyle w:val="Hyperlink"/>
                <w:rFonts w:hint="eastAsia"/>
                <w:noProof/>
                <w:rtl/>
              </w:rPr>
              <w:t>وبيان</w:t>
            </w:r>
            <w:r w:rsidRPr="007C1E8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Toc434152252 \h</w:instrText>
            </w:r>
            <w:r>
              <w:rPr>
                <w:noProof/>
                <w:webHidden/>
                <w:rtl/>
              </w:rPr>
              <w:instrText xml:space="preserve"> </w:instrText>
            </w:r>
            <w:r>
              <w:rPr>
                <w:rStyle w:val="Hyperlink"/>
                <w:noProof/>
                <w:rtl/>
              </w:rPr>
            </w:r>
            <w:r>
              <w:rPr>
                <w:rStyle w:val="Hyperlink"/>
                <w:noProof/>
                <w:rtl/>
              </w:rPr>
              <w:fldChar w:fldCharType="separate"/>
            </w:r>
            <w:r>
              <w:rPr>
                <w:noProof/>
                <w:webHidden/>
                <w:rtl/>
              </w:rPr>
              <w:t>25</w:t>
            </w:r>
            <w:r>
              <w:rPr>
                <w:rStyle w:val="Hyperlink"/>
                <w:noProof/>
                <w:rtl/>
              </w:rPr>
              <w:fldChar w:fldCharType="end"/>
            </w:r>
          </w:hyperlink>
        </w:p>
        <w:p w:rsidR="00EA3D2C" w:rsidRDefault="00EA3D2C">
          <w:pPr>
            <w:pStyle w:val="TOC1"/>
            <w:rPr>
              <w:rFonts w:asciiTheme="minorHAnsi" w:eastAsiaTheme="minorEastAsia" w:hAnsiTheme="minorHAnsi" w:cstheme="minorBidi"/>
              <w:bCs w:val="0"/>
              <w:noProof/>
              <w:color w:val="auto"/>
              <w:sz w:val="22"/>
              <w:szCs w:val="22"/>
              <w:rtl/>
              <w:lang w:bidi="fa-IR"/>
            </w:rPr>
          </w:pPr>
          <w:hyperlink w:anchor="_Toc434152253" w:history="1">
            <w:r w:rsidRPr="007C1E8E">
              <w:rPr>
                <w:rStyle w:val="Hyperlink"/>
                <w:rFonts w:hint="eastAsia"/>
                <w:noProof/>
                <w:rtl/>
              </w:rPr>
              <w:t>الفصل</w:t>
            </w:r>
            <w:r w:rsidRPr="007C1E8E">
              <w:rPr>
                <w:rStyle w:val="Hyperlink"/>
                <w:noProof/>
                <w:rtl/>
              </w:rPr>
              <w:t xml:space="preserve"> </w:t>
            </w:r>
            <w:r w:rsidRPr="007C1E8E">
              <w:rPr>
                <w:rStyle w:val="Hyperlink"/>
                <w:rFonts w:hint="eastAsia"/>
                <w:noProof/>
                <w:rtl/>
              </w:rPr>
              <w:t>الثالث</w:t>
            </w:r>
            <w:r w:rsidRPr="007C1E8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Toc434152253 \h</w:instrText>
            </w:r>
            <w:r>
              <w:rPr>
                <w:noProof/>
                <w:webHidden/>
                <w:rtl/>
              </w:rPr>
              <w:instrText xml:space="preserve"> </w:instrText>
            </w:r>
            <w:r>
              <w:rPr>
                <w:rStyle w:val="Hyperlink"/>
                <w:noProof/>
                <w:rtl/>
              </w:rPr>
            </w:r>
            <w:r>
              <w:rPr>
                <w:rStyle w:val="Hyperlink"/>
                <w:noProof/>
                <w:rtl/>
              </w:rPr>
              <w:fldChar w:fldCharType="separate"/>
            </w:r>
            <w:r>
              <w:rPr>
                <w:noProof/>
                <w:webHidden/>
                <w:rtl/>
              </w:rPr>
              <w:t>27</w:t>
            </w:r>
            <w:r>
              <w:rPr>
                <w:rStyle w:val="Hyperlink"/>
                <w:noProof/>
                <w:rtl/>
              </w:rPr>
              <w:fldChar w:fldCharType="end"/>
            </w:r>
          </w:hyperlink>
        </w:p>
        <w:p w:rsidR="00EA3D2C" w:rsidRDefault="00EA3D2C">
          <w:pPr>
            <w:pStyle w:val="TOC1"/>
            <w:rPr>
              <w:rFonts w:asciiTheme="minorHAnsi" w:eastAsiaTheme="minorEastAsia" w:hAnsiTheme="minorHAnsi" w:cstheme="minorBidi"/>
              <w:bCs w:val="0"/>
              <w:noProof/>
              <w:color w:val="auto"/>
              <w:sz w:val="22"/>
              <w:szCs w:val="22"/>
              <w:rtl/>
              <w:lang w:bidi="fa-IR"/>
            </w:rPr>
          </w:pPr>
          <w:hyperlink w:anchor="_Toc434152254" w:history="1">
            <w:r w:rsidRPr="007C1E8E">
              <w:rPr>
                <w:rStyle w:val="Hyperlink"/>
                <w:rFonts w:hint="eastAsia"/>
                <w:noProof/>
                <w:rtl/>
              </w:rPr>
              <w:t>الملحمة</w:t>
            </w:r>
            <w:r w:rsidRPr="007C1E8E">
              <w:rPr>
                <w:rStyle w:val="Hyperlink"/>
                <w:noProof/>
                <w:rtl/>
              </w:rPr>
              <w:t xml:space="preserve"> </w:t>
            </w:r>
            <w:r w:rsidRPr="007C1E8E">
              <w:rPr>
                <w:rStyle w:val="Hyperlink"/>
                <w:rFonts w:hint="eastAsia"/>
                <w:noProof/>
                <w:rtl/>
              </w:rPr>
              <w:t>الحسينيّة</w:t>
            </w:r>
            <w:r w:rsidRPr="007C1E8E">
              <w:rPr>
                <w:rStyle w:val="Hyperlink"/>
                <w:noProof/>
                <w:rtl/>
              </w:rPr>
              <w:t xml:space="preserve"> </w:t>
            </w:r>
            <w:r w:rsidRPr="007C1E8E">
              <w:rPr>
                <w:rStyle w:val="Hyperlink"/>
                <w:rFonts w:hint="eastAsia"/>
                <w:noProof/>
                <w:rtl/>
              </w:rPr>
              <w:t>والشهيد</w:t>
            </w:r>
            <w:r w:rsidRPr="007C1E8E">
              <w:rPr>
                <w:rStyle w:val="Hyperlink"/>
                <w:noProof/>
                <w:rtl/>
              </w:rPr>
              <w:t xml:space="preserve"> </w:t>
            </w:r>
            <w:r w:rsidRPr="007C1E8E">
              <w:rPr>
                <w:rStyle w:val="Hyperlink"/>
                <w:rFonts w:hint="eastAsia"/>
                <w:noProof/>
                <w:rtl/>
              </w:rPr>
              <w:t>المطهّري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Toc434152254 \h</w:instrText>
            </w:r>
            <w:r>
              <w:rPr>
                <w:noProof/>
                <w:webHidden/>
                <w:rtl/>
              </w:rPr>
              <w:instrText xml:space="preserve"> </w:instrText>
            </w:r>
            <w:r>
              <w:rPr>
                <w:rStyle w:val="Hyperlink"/>
                <w:noProof/>
                <w:rtl/>
              </w:rPr>
            </w:r>
            <w:r>
              <w:rPr>
                <w:rStyle w:val="Hyperlink"/>
                <w:noProof/>
                <w:rtl/>
              </w:rPr>
              <w:fldChar w:fldCharType="separate"/>
            </w:r>
            <w:r>
              <w:rPr>
                <w:noProof/>
                <w:webHidden/>
                <w:rtl/>
              </w:rPr>
              <w:t>27</w:t>
            </w:r>
            <w:r>
              <w:rPr>
                <w:rStyle w:val="Hyperlink"/>
                <w:noProof/>
                <w:rtl/>
              </w:rPr>
              <w:fldChar w:fldCharType="end"/>
            </w:r>
          </w:hyperlink>
        </w:p>
        <w:p w:rsidR="00EA3D2C" w:rsidRDefault="00EA3D2C">
          <w:pPr>
            <w:pStyle w:val="TOC2"/>
            <w:tabs>
              <w:tab w:val="right" w:leader="dot" w:pos="7786"/>
            </w:tabs>
            <w:rPr>
              <w:rFonts w:asciiTheme="minorHAnsi" w:eastAsiaTheme="minorEastAsia" w:hAnsiTheme="minorHAnsi" w:cstheme="minorBidi"/>
              <w:noProof/>
              <w:color w:val="auto"/>
              <w:sz w:val="22"/>
              <w:szCs w:val="22"/>
              <w:rtl/>
              <w:lang w:bidi="fa-IR"/>
            </w:rPr>
          </w:pPr>
          <w:hyperlink w:anchor="_Toc434152255" w:history="1">
            <w:r w:rsidRPr="007C1E8E">
              <w:rPr>
                <w:rStyle w:val="Hyperlink"/>
                <w:rFonts w:hint="eastAsia"/>
                <w:noProof/>
                <w:rtl/>
              </w:rPr>
              <w:t>الملحمة</w:t>
            </w:r>
            <w:r w:rsidRPr="007C1E8E">
              <w:rPr>
                <w:rStyle w:val="Hyperlink"/>
                <w:noProof/>
                <w:rtl/>
              </w:rPr>
              <w:t xml:space="preserve"> </w:t>
            </w:r>
            <w:r w:rsidRPr="007C1E8E">
              <w:rPr>
                <w:rStyle w:val="Hyperlink"/>
                <w:rFonts w:hint="eastAsia"/>
                <w:noProof/>
                <w:rtl/>
              </w:rPr>
              <w:t>الحسينيّة</w:t>
            </w:r>
            <w:r w:rsidRPr="007C1E8E">
              <w:rPr>
                <w:rStyle w:val="Hyperlink"/>
                <w:noProof/>
                <w:rtl/>
              </w:rPr>
              <w:t xml:space="preserve"> </w:t>
            </w:r>
            <w:r w:rsidRPr="007C1E8E">
              <w:rPr>
                <w:rStyle w:val="Hyperlink"/>
                <w:rFonts w:hint="eastAsia"/>
                <w:noProof/>
                <w:rtl/>
              </w:rPr>
              <w:t>لمَنْ؟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Toc434152255 \h</w:instrText>
            </w:r>
            <w:r>
              <w:rPr>
                <w:noProof/>
                <w:webHidden/>
                <w:rtl/>
              </w:rPr>
              <w:instrText xml:space="preserve"> </w:instrText>
            </w:r>
            <w:r>
              <w:rPr>
                <w:rStyle w:val="Hyperlink"/>
                <w:noProof/>
                <w:rtl/>
              </w:rPr>
            </w:r>
            <w:r>
              <w:rPr>
                <w:rStyle w:val="Hyperlink"/>
                <w:noProof/>
                <w:rtl/>
              </w:rPr>
              <w:fldChar w:fldCharType="separate"/>
            </w:r>
            <w:r>
              <w:rPr>
                <w:noProof/>
                <w:webHidden/>
                <w:rtl/>
              </w:rPr>
              <w:t>27</w:t>
            </w:r>
            <w:r>
              <w:rPr>
                <w:rStyle w:val="Hyperlink"/>
                <w:noProof/>
                <w:rtl/>
              </w:rPr>
              <w:fldChar w:fldCharType="end"/>
            </w:r>
          </w:hyperlink>
        </w:p>
        <w:p w:rsidR="00EA3D2C" w:rsidRDefault="00EA3D2C">
          <w:pPr>
            <w:pStyle w:val="TOC2"/>
            <w:tabs>
              <w:tab w:val="right" w:leader="dot" w:pos="7786"/>
            </w:tabs>
            <w:rPr>
              <w:rFonts w:asciiTheme="minorHAnsi" w:eastAsiaTheme="minorEastAsia" w:hAnsiTheme="minorHAnsi" w:cstheme="minorBidi"/>
              <w:noProof/>
              <w:color w:val="auto"/>
              <w:sz w:val="22"/>
              <w:szCs w:val="22"/>
              <w:rtl/>
              <w:lang w:bidi="fa-IR"/>
            </w:rPr>
          </w:pPr>
          <w:hyperlink w:anchor="_Toc434152256" w:history="1">
            <w:r w:rsidRPr="007C1E8E">
              <w:rPr>
                <w:rStyle w:val="Hyperlink"/>
                <w:rFonts w:hint="eastAsia"/>
                <w:noProof/>
                <w:rtl/>
              </w:rPr>
              <w:t>شواهد</w:t>
            </w:r>
            <w:r w:rsidRPr="007C1E8E">
              <w:rPr>
                <w:rStyle w:val="Hyperlink"/>
                <w:noProof/>
                <w:rtl/>
              </w:rPr>
              <w:t xml:space="preserve"> </w:t>
            </w:r>
            <w:r w:rsidRPr="007C1E8E">
              <w:rPr>
                <w:rStyle w:val="Hyperlink"/>
                <w:rFonts w:hint="eastAsia"/>
                <w:noProof/>
                <w:rtl/>
              </w:rPr>
              <w:t>من</w:t>
            </w:r>
            <w:r w:rsidRPr="007C1E8E">
              <w:rPr>
                <w:rStyle w:val="Hyperlink"/>
                <w:noProof/>
                <w:rtl/>
              </w:rPr>
              <w:t xml:space="preserve"> </w:t>
            </w:r>
            <w:r w:rsidRPr="007C1E8E">
              <w:rPr>
                <w:rStyle w:val="Hyperlink"/>
                <w:rFonts w:hint="eastAsia"/>
                <w:noProof/>
                <w:rtl/>
              </w:rPr>
              <w:t>المقدّمة</w:t>
            </w:r>
            <w:r w:rsidRPr="007C1E8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Toc434152256 \h</w:instrText>
            </w:r>
            <w:r>
              <w:rPr>
                <w:noProof/>
                <w:webHidden/>
                <w:rtl/>
              </w:rPr>
              <w:instrText xml:space="preserve"> </w:instrText>
            </w:r>
            <w:r>
              <w:rPr>
                <w:rStyle w:val="Hyperlink"/>
                <w:noProof/>
                <w:rtl/>
              </w:rPr>
            </w:r>
            <w:r>
              <w:rPr>
                <w:rStyle w:val="Hyperlink"/>
                <w:noProof/>
                <w:rtl/>
              </w:rPr>
              <w:fldChar w:fldCharType="separate"/>
            </w:r>
            <w:r>
              <w:rPr>
                <w:noProof/>
                <w:webHidden/>
                <w:rtl/>
              </w:rPr>
              <w:t>27</w:t>
            </w:r>
            <w:r>
              <w:rPr>
                <w:rStyle w:val="Hyperlink"/>
                <w:noProof/>
                <w:rtl/>
              </w:rPr>
              <w:fldChar w:fldCharType="end"/>
            </w:r>
          </w:hyperlink>
        </w:p>
        <w:p w:rsidR="00EA3D2C" w:rsidRDefault="00EA3D2C">
          <w:pPr>
            <w:pStyle w:val="TOC2"/>
            <w:tabs>
              <w:tab w:val="right" w:leader="dot" w:pos="7786"/>
            </w:tabs>
            <w:rPr>
              <w:rFonts w:asciiTheme="minorHAnsi" w:eastAsiaTheme="minorEastAsia" w:hAnsiTheme="minorHAnsi" w:cstheme="minorBidi"/>
              <w:noProof/>
              <w:color w:val="auto"/>
              <w:sz w:val="22"/>
              <w:szCs w:val="22"/>
              <w:rtl/>
              <w:lang w:bidi="fa-IR"/>
            </w:rPr>
          </w:pPr>
          <w:hyperlink w:anchor="_Toc434152257" w:history="1">
            <w:r w:rsidRPr="007C1E8E">
              <w:rPr>
                <w:rStyle w:val="Hyperlink"/>
                <w:rFonts w:hint="eastAsia"/>
                <w:noProof/>
                <w:rtl/>
              </w:rPr>
              <w:t>تصريحات</w:t>
            </w:r>
            <w:r w:rsidRPr="007C1E8E">
              <w:rPr>
                <w:rStyle w:val="Hyperlink"/>
                <w:noProof/>
                <w:rtl/>
              </w:rPr>
              <w:t xml:space="preserve"> </w:t>
            </w:r>
            <w:r w:rsidRPr="007C1E8E">
              <w:rPr>
                <w:rStyle w:val="Hyperlink"/>
                <w:rFonts w:hint="eastAsia"/>
                <w:noProof/>
                <w:rtl/>
              </w:rPr>
              <w:t>الكتاب</w:t>
            </w:r>
            <w:r w:rsidRPr="007C1E8E">
              <w:rPr>
                <w:rStyle w:val="Hyperlink"/>
                <w:noProof/>
                <w:rtl/>
              </w:rPr>
              <w:t xml:space="preserve"> </w:t>
            </w:r>
            <w:r w:rsidRPr="007C1E8E">
              <w:rPr>
                <w:rStyle w:val="Hyperlink"/>
                <w:rFonts w:hint="eastAsia"/>
                <w:noProof/>
                <w:rtl/>
              </w:rPr>
              <w:t>تشهد</w:t>
            </w:r>
            <w:r w:rsidRPr="007C1E8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Toc434152257 \h</w:instrText>
            </w:r>
            <w:r>
              <w:rPr>
                <w:noProof/>
                <w:webHidden/>
                <w:rtl/>
              </w:rPr>
              <w:instrText xml:space="preserve"> </w:instrText>
            </w:r>
            <w:r>
              <w:rPr>
                <w:rStyle w:val="Hyperlink"/>
                <w:noProof/>
                <w:rtl/>
              </w:rPr>
            </w:r>
            <w:r>
              <w:rPr>
                <w:rStyle w:val="Hyperlink"/>
                <w:noProof/>
                <w:rtl/>
              </w:rPr>
              <w:fldChar w:fldCharType="separate"/>
            </w:r>
            <w:r>
              <w:rPr>
                <w:noProof/>
                <w:webHidden/>
                <w:rtl/>
              </w:rPr>
              <w:t>28</w:t>
            </w:r>
            <w:r>
              <w:rPr>
                <w:rStyle w:val="Hyperlink"/>
                <w:noProof/>
                <w:rtl/>
              </w:rPr>
              <w:fldChar w:fldCharType="end"/>
            </w:r>
          </w:hyperlink>
        </w:p>
        <w:p w:rsidR="00EA3D2C" w:rsidRDefault="00EA3D2C">
          <w:pPr>
            <w:pStyle w:val="TOC2"/>
            <w:tabs>
              <w:tab w:val="right" w:leader="dot" w:pos="7786"/>
            </w:tabs>
            <w:rPr>
              <w:rFonts w:asciiTheme="minorHAnsi" w:eastAsiaTheme="minorEastAsia" w:hAnsiTheme="minorHAnsi" w:cstheme="minorBidi"/>
              <w:noProof/>
              <w:color w:val="auto"/>
              <w:sz w:val="22"/>
              <w:szCs w:val="22"/>
              <w:rtl/>
              <w:lang w:bidi="fa-IR"/>
            </w:rPr>
          </w:pPr>
          <w:hyperlink w:anchor="_Toc434152258" w:history="1">
            <w:r w:rsidRPr="007C1E8E">
              <w:rPr>
                <w:rStyle w:val="Hyperlink"/>
                <w:rFonts w:hint="eastAsia"/>
                <w:noProof/>
                <w:rtl/>
              </w:rPr>
              <w:t>تعليقنا</w:t>
            </w:r>
            <w:r w:rsidRPr="007C1E8E">
              <w:rPr>
                <w:rStyle w:val="Hyperlink"/>
                <w:noProof/>
                <w:rtl/>
              </w:rPr>
              <w:t xml:space="preserve"> </w:t>
            </w:r>
            <w:r w:rsidRPr="007C1E8E">
              <w:rPr>
                <w:rStyle w:val="Hyperlink"/>
                <w:rFonts w:hint="eastAsia"/>
                <w:noProof/>
                <w:rtl/>
              </w:rPr>
              <w:t>على</w:t>
            </w:r>
            <w:r w:rsidRPr="007C1E8E">
              <w:rPr>
                <w:rStyle w:val="Hyperlink"/>
                <w:noProof/>
                <w:rtl/>
              </w:rPr>
              <w:t xml:space="preserve"> </w:t>
            </w:r>
            <w:r w:rsidRPr="007C1E8E">
              <w:rPr>
                <w:rStyle w:val="Hyperlink"/>
                <w:rFonts w:hint="eastAsia"/>
                <w:noProof/>
                <w:rtl/>
              </w:rPr>
              <w:t>النصّين</w:t>
            </w:r>
            <w:r w:rsidRPr="007C1E8E">
              <w:rPr>
                <w:rStyle w:val="Hyperlink"/>
                <w:noProof/>
                <w:rtl/>
              </w:rPr>
              <w:t xml:space="preserve"> </w:t>
            </w:r>
            <w:r w:rsidRPr="007C1E8E">
              <w:rPr>
                <w:rStyle w:val="Hyperlink"/>
                <w:rFonts w:hint="eastAsia"/>
                <w:noProof/>
                <w:rtl/>
              </w:rPr>
              <w:t>الأخيرين</w:t>
            </w:r>
            <w:r w:rsidRPr="007C1E8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Toc434152258 \h</w:instrText>
            </w:r>
            <w:r>
              <w:rPr>
                <w:noProof/>
                <w:webHidden/>
                <w:rtl/>
              </w:rPr>
              <w:instrText xml:space="preserve"> </w:instrText>
            </w:r>
            <w:r>
              <w:rPr>
                <w:rStyle w:val="Hyperlink"/>
                <w:noProof/>
                <w:rtl/>
              </w:rPr>
            </w:r>
            <w:r>
              <w:rPr>
                <w:rStyle w:val="Hyperlink"/>
                <w:noProof/>
                <w:rtl/>
              </w:rPr>
              <w:fldChar w:fldCharType="separate"/>
            </w:r>
            <w:r>
              <w:rPr>
                <w:noProof/>
                <w:webHidden/>
                <w:rtl/>
              </w:rPr>
              <w:t>29</w:t>
            </w:r>
            <w:r>
              <w:rPr>
                <w:rStyle w:val="Hyperlink"/>
                <w:noProof/>
                <w:rtl/>
              </w:rPr>
              <w:fldChar w:fldCharType="end"/>
            </w:r>
          </w:hyperlink>
        </w:p>
        <w:p w:rsidR="00EA3D2C" w:rsidRDefault="00EA3D2C">
          <w:pPr>
            <w:pStyle w:val="TOC2"/>
            <w:tabs>
              <w:tab w:val="right" w:leader="dot" w:pos="7786"/>
            </w:tabs>
            <w:rPr>
              <w:rFonts w:asciiTheme="minorHAnsi" w:eastAsiaTheme="minorEastAsia" w:hAnsiTheme="minorHAnsi" w:cstheme="minorBidi"/>
              <w:noProof/>
              <w:color w:val="auto"/>
              <w:sz w:val="22"/>
              <w:szCs w:val="22"/>
              <w:rtl/>
              <w:lang w:bidi="fa-IR"/>
            </w:rPr>
          </w:pPr>
          <w:hyperlink w:anchor="_Toc434152259" w:history="1">
            <w:r w:rsidRPr="007C1E8E">
              <w:rPr>
                <w:rStyle w:val="Hyperlink"/>
                <w:rFonts w:hint="eastAsia"/>
                <w:noProof/>
                <w:rtl/>
              </w:rPr>
              <w:t>شواهد</w:t>
            </w:r>
            <w:r w:rsidRPr="007C1E8E">
              <w:rPr>
                <w:rStyle w:val="Hyperlink"/>
                <w:noProof/>
                <w:rtl/>
              </w:rPr>
              <w:t xml:space="preserve"> </w:t>
            </w:r>
            <w:r w:rsidRPr="007C1E8E">
              <w:rPr>
                <w:rStyle w:val="Hyperlink"/>
                <w:rFonts w:hint="eastAsia"/>
                <w:noProof/>
                <w:rtl/>
              </w:rPr>
              <w:t>اُخرى</w:t>
            </w:r>
            <w:r w:rsidRPr="007C1E8E">
              <w:rPr>
                <w:rStyle w:val="Hyperlink"/>
                <w:noProof/>
                <w:rtl/>
              </w:rPr>
              <w:t xml:space="preserve"> </w:t>
            </w:r>
            <w:r w:rsidRPr="007C1E8E">
              <w:rPr>
                <w:rStyle w:val="Hyperlink"/>
                <w:rFonts w:hint="eastAsia"/>
                <w:noProof/>
                <w:rtl/>
              </w:rPr>
              <w:t>من</w:t>
            </w:r>
            <w:r w:rsidRPr="007C1E8E">
              <w:rPr>
                <w:rStyle w:val="Hyperlink"/>
                <w:noProof/>
                <w:rtl/>
              </w:rPr>
              <w:t xml:space="preserve"> </w:t>
            </w:r>
            <w:r w:rsidRPr="007C1E8E">
              <w:rPr>
                <w:rStyle w:val="Hyperlink"/>
                <w:rFonts w:hint="eastAsia"/>
                <w:noProof/>
                <w:rtl/>
              </w:rPr>
              <w:t>الكتاب</w:t>
            </w:r>
            <w:r w:rsidRPr="007C1E8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Toc434152259 \h</w:instrText>
            </w:r>
            <w:r>
              <w:rPr>
                <w:noProof/>
                <w:webHidden/>
                <w:rtl/>
              </w:rPr>
              <w:instrText xml:space="preserve"> </w:instrText>
            </w:r>
            <w:r>
              <w:rPr>
                <w:rStyle w:val="Hyperlink"/>
                <w:noProof/>
                <w:rtl/>
              </w:rPr>
            </w:r>
            <w:r>
              <w:rPr>
                <w:rStyle w:val="Hyperlink"/>
                <w:noProof/>
                <w:rtl/>
              </w:rPr>
              <w:fldChar w:fldCharType="separate"/>
            </w:r>
            <w:r>
              <w:rPr>
                <w:noProof/>
                <w:webHidden/>
                <w:rtl/>
              </w:rPr>
              <w:t>29</w:t>
            </w:r>
            <w:r>
              <w:rPr>
                <w:rStyle w:val="Hyperlink"/>
                <w:noProof/>
                <w:rtl/>
              </w:rPr>
              <w:fldChar w:fldCharType="end"/>
            </w:r>
          </w:hyperlink>
        </w:p>
        <w:p w:rsidR="00EA3D2C" w:rsidRDefault="00EA3D2C">
          <w:pPr>
            <w:pStyle w:val="TOC2"/>
            <w:tabs>
              <w:tab w:val="right" w:leader="dot" w:pos="7786"/>
            </w:tabs>
            <w:rPr>
              <w:rFonts w:asciiTheme="minorHAnsi" w:eastAsiaTheme="minorEastAsia" w:hAnsiTheme="minorHAnsi" w:cstheme="minorBidi"/>
              <w:noProof/>
              <w:color w:val="auto"/>
              <w:sz w:val="22"/>
              <w:szCs w:val="22"/>
              <w:rtl/>
              <w:lang w:bidi="fa-IR"/>
            </w:rPr>
          </w:pPr>
          <w:hyperlink w:anchor="_Toc434152260" w:history="1">
            <w:r w:rsidRPr="007C1E8E">
              <w:rPr>
                <w:rStyle w:val="Hyperlink"/>
                <w:rFonts w:hint="eastAsia"/>
                <w:noProof/>
                <w:rtl/>
              </w:rPr>
              <w:t>طريقة</w:t>
            </w:r>
            <w:r w:rsidRPr="007C1E8E">
              <w:rPr>
                <w:rStyle w:val="Hyperlink"/>
                <w:noProof/>
                <w:rtl/>
              </w:rPr>
              <w:t xml:space="preserve"> </w:t>
            </w:r>
            <w:r w:rsidRPr="007C1E8E">
              <w:rPr>
                <w:rStyle w:val="Hyperlink"/>
                <w:rFonts w:hint="eastAsia"/>
                <w:noProof/>
                <w:rtl/>
              </w:rPr>
              <w:t>عمل</w:t>
            </w:r>
            <w:r w:rsidRPr="007C1E8E">
              <w:rPr>
                <w:rStyle w:val="Hyperlink"/>
                <w:noProof/>
                <w:rtl/>
              </w:rPr>
              <w:t xml:space="preserve"> </w:t>
            </w:r>
            <w:r w:rsidRPr="007C1E8E">
              <w:rPr>
                <w:rStyle w:val="Hyperlink"/>
                <w:rFonts w:hint="eastAsia"/>
                <w:noProof/>
                <w:rtl/>
              </w:rPr>
              <w:t>مؤلّف</w:t>
            </w:r>
            <w:r w:rsidRPr="007C1E8E">
              <w:rPr>
                <w:rStyle w:val="Hyperlink"/>
                <w:noProof/>
                <w:rtl/>
              </w:rPr>
              <w:t xml:space="preserve"> </w:t>
            </w:r>
            <w:r w:rsidRPr="007C1E8E">
              <w:rPr>
                <w:rStyle w:val="Hyperlink"/>
                <w:rFonts w:hint="eastAsia"/>
                <w:noProof/>
                <w:rtl/>
              </w:rPr>
              <w:t>الكتاب</w:t>
            </w:r>
            <w:r w:rsidRPr="007C1E8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Toc434152260 \h</w:instrText>
            </w:r>
            <w:r>
              <w:rPr>
                <w:noProof/>
                <w:webHidden/>
                <w:rtl/>
              </w:rPr>
              <w:instrText xml:space="preserve"> </w:instrText>
            </w:r>
            <w:r>
              <w:rPr>
                <w:rStyle w:val="Hyperlink"/>
                <w:noProof/>
                <w:rtl/>
              </w:rPr>
            </w:r>
            <w:r>
              <w:rPr>
                <w:rStyle w:val="Hyperlink"/>
                <w:noProof/>
                <w:rtl/>
              </w:rPr>
              <w:fldChar w:fldCharType="separate"/>
            </w:r>
            <w:r>
              <w:rPr>
                <w:noProof/>
                <w:webHidden/>
                <w:rtl/>
              </w:rPr>
              <w:t>31</w:t>
            </w:r>
            <w:r>
              <w:rPr>
                <w:rStyle w:val="Hyperlink"/>
                <w:noProof/>
                <w:rtl/>
              </w:rPr>
              <w:fldChar w:fldCharType="end"/>
            </w:r>
          </w:hyperlink>
        </w:p>
        <w:p w:rsidR="00EA3D2C" w:rsidRDefault="00EA3D2C">
          <w:pPr>
            <w:pStyle w:val="TOC2"/>
            <w:tabs>
              <w:tab w:val="right" w:leader="dot" w:pos="7786"/>
            </w:tabs>
            <w:rPr>
              <w:rFonts w:asciiTheme="minorHAnsi" w:eastAsiaTheme="minorEastAsia" w:hAnsiTheme="minorHAnsi" w:cstheme="minorBidi"/>
              <w:noProof/>
              <w:color w:val="auto"/>
              <w:sz w:val="22"/>
              <w:szCs w:val="22"/>
              <w:rtl/>
              <w:lang w:bidi="fa-IR"/>
            </w:rPr>
          </w:pPr>
          <w:hyperlink w:anchor="_Toc434152261" w:history="1">
            <w:r w:rsidRPr="007C1E8E">
              <w:rPr>
                <w:rStyle w:val="Hyperlink"/>
                <w:rFonts w:hint="eastAsia"/>
                <w:noProof/>
                <w:rtl/>
              </w:rPr>
              <w:t>الشهيد</w:t>
            </w:r>
            <w:r w:rsidRPr="007C1E8E">
              <w:rPr>
                <w:rStyle w:val="Hyperlink"/>
                <w:noProof/>
                <w:rtl/>
              </w:rPr>
              <w:t xml:space="preserve"> </w:t>
            </w:r>
            <w:r w:rsidRPr="007C1E8E">
              <w:rPr>
                <w:rStyle w:val="Hyperlink"/>
                <w:rFonts w:hint="eastAsia"/>
                <w:noProof/>
                <w:rtl/>
              </w:rPr>
              <w:t>لا</w:t>
            </w:r>
            <w:r w:rsidRPr="007C1E8E">
              <w:rPr>
                <w:rStyle w:val="Hyperlink"/>
                <w:noProof/>
                <w:rtl/>
              </w:rPr>
              <w:t xml:space="preserve"> </w:t>
            </w:r>
            <w:r w:rsidRPr="007C1E8E">
              <w:rPr>
                <w:rStyle w:val="Hyperlink"/>
                <w:rFonts w:hint="eastAsia"/>
                <w:noProof/>
                <w:rtl/>
              </w:rPr>
              <w:t>يرضى</w:t>
            </w:r>
            <w:r w:rsidRPr="007C1E8E">
              <w:rPr>
                <w:rStyle w:val="Hyperlink"/>
                <w:noProof/>
                <w:rtl/>
              </w:rPr>
              <w:t xml:space="preserve"> </w:t>
            </w:r>
            <w:r w:rsidRPr="007C1E8E">
              <w:rPr>
                <w:rStyle w:val="Hyperlink"/>
                <w:rFonts w:hint="eastAsia"/>
                <w:noProof/>
                <w:rtl/>
              </w:rPr>
              <w:t>بنسبة</w:t>
            </w:r>
            <w:r w:rsidRPr="007C1E8E">
              <w:rPr>
                <w:rStyle w:val="Hyperlink"/>
                <w:noProof/>
                <w:rtl/>
              </w:rPr>
              <w:t xml:space="preserve"> </w:t>
            </w:r>
            <w:r w:rsidRPr="007C1E8E">
              <w:rPr>
                <w:rStyle w:val="Hyperlink"/>
                <w:rFonts w:hint="eastAsia"/>
                <w:noProof/>
                <w:rtl/>
              </w:rPr>
              <w:t>الكتاب</w:t>
            </w:r>
            <w:r w:rsidRPr="007C1E8E">
              <w:rPr>
                <w:rStyle w:val="Hyperlink"/>
                <w:noProof/>
                <w:rtl/>
              </w:rPr>
              <w:t xml:space="preserve"> </w:t>
            </w:r>
            <w:r w:rsidRPr="007C1E8E">
              <w:rPr>
                <w:rStyle w:val="Hyperlink"/>
                <w:rFonts w:hint="eastAsia"/>
                <w:noProof/>
                <w:rtl/>
              </w:rPr>
              <w:t>إليه</w:t>
            </w:r>
            <w:r w:rsidRPr="007C1E8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Toc434152261 \h</w:instrText>
            </w:r>
            <w:r>
              <w:rPr>
                <w:noProof/>
                <w:webHidden/>
                <w:rtl/>
              </w:rPr>
              <w:instrText xml:space="preserve"> </w:instrText>
            </w:r>
            <w:r>
              <w:rPr>
                <w:rStyle w:val="Hyperlink"/>
                <w:noProof/>
                <w:rtl/>
              </w:rPr>
            </w:r>
            <w:r>
              <w:rPr>
                <w:rStyle w:val="Hyperlink"/>
                <w:noProof/>
                <w:rtl/>
              </w:rPr>
              <w:fldChar w:fldCharType="separate"/>
            </w:r>
            <w:r>
              <w:rPr>
                <w:noProof/>
                <w:webHidden/>
                <w:rtl/>
              </w:rPr>
              <w:t>31</w:t>
            </w:r>
            <w:r>
              <w:rPr>
                <w:rStyle w:val="Hyperlink"/>
                <w:noProof/>
                <w:rtl/>
              </w:rPr>
              <w:fldChar w:fldCharType="end"/>
            </w:r>
          </w:hyperlink>
        </w:p>
        <w:p w:rsidR="00EA3D2C" w:rsidRDefault="00EA3D2C">
          <w:pPr>
            <w:pStyle w:val="TOC2"/>
            <w:tabs>
              <w:tab w:val="right" w:leader="dot" w:pos="7786"/>
            </w:tabs>
            <w:rPr>
              <w:rFonts w:asciiTheme="minorHAnsi" w:eastAsiaTheme="minorEastAsia" w:hAnsiTheme="minorHAnsi" w:cstheme="minorBidi"/>
              <w:noProof/>
              <w:color w:val="auto"/>
              <w:sz w:val="22"/>
              <w:szCs w:val="22"/>
              <w:rtl/>
              <w:lang w:bidi="fa-IR"/>
            </w:rPr>
          </w:pPr>
          <w:hyperlink w:anchor="_Toc434152262" w:history="1">
            <w:r w:rsidRPr="007C1E8E">
              <w:rPr>
                <w:rStyle w:val="Hyperlink"/>
                <w:rFonts w:hint="eastAsia"/>
                <w:noProof/>
                <w:rtl/>
              </w:rPr>
              <w:t>دعوة</w:t>
            </w:r>
            <w:r w:rsidRPr="007C1E8E">
              <w:rPr>
                <w:rStyle w:val="Hyperlink"/>
                <w:noProof/>
                <w:rtl/>
              </w:rPr>
              <w:t xml:space="preserve"> </w:t>
            </w:r>
            <w:r w:rsidRPr="007C1E8E">
              <w:rPr>
                <w:rStyle w:val="Hyperlink"/>
                <w:rFonts w:hint="eastAsia"/>
                <w:noProof/>
                <w:rtl/>
              </w:rPr>
              <w:t>إلى</w:t>
            </w:r>
            <w:r w:rsidRPr="007C1E8E">
              <w:rPr>
                <w:rStyle w:val="Hyperlink"/>
                <w:noProof/>
                <w:rtl/>
              </w:rPr>
              <w:t xml:space="preserve"> </w:t>
            </w:r>
            <w:r w:rsidRPr="007C1E8E">
              <w:rPr>
                <w:rStyle w:val="Hyperlink"/>
                <w:rFonts w:hint="eastAsia"/>
                <w:noProof/>
                <w:rtl/>
              </w:rPr>
              <w:t>كلّ</w:t>
            </w:r>
            <w:r w:rsidRPr="007C1E8E">
              <w:rPr>
                <w:rStyle w:val="Hyperlink"/>
                <w:noProof/>
                <w:rtl/>
              </w:rPr>
              <w:t xml:space="preserve"> </w:t>
            </w:r>
            <w:r w:rsidRPr="007C1E8E">
              <w:rPr>
                <w:rStyle w:val="Hyperlink"/>
                <w:rFonts w:hint="eastAsia"/>
                <w:noProof/>
                <w:rtl/>
              </w:rPr>
              <w:t>المخلصين</w:t>
            </w:r>
            <w:r w:rsidRPr="007C1E8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Toc434152262 \h</w:instrText>
            </w:r>
            <w:r>
              <w:rPr>
                <w:noProof/>
                <w:webHidden/>
                <w:rtl/>
              </w:rPr>
              <w:instrText xml:space="preserve"> </w:instrText>
            </w:r>
            <w:r>
              <w:rPr>
                <w:rStyle w:val="Hyperlink"/>
                <w:noProof/>
                <w:rtl/>
              </w:rPr>
            </w:r>
            <w:r>
              <w:rPr>
                <w:rStyle w:val="Hyperlink"/>
                <w:noProof/>
                <w:rtl/>
              </w:rPr>
              <w:fldChar w:fldCharType="separate"/>
            </w:r>
            <w:r>
              <w:rPr>
                <w:noProof/>
                <w:webHidden/>
                <w:rtl/>
              </w:rPr>
              <w:t>33</w:t>
            </w:r>
            <w:r>
              <w:rPr>
                <w:rStyle w:val="Hyperlink"/>
                <w:noProof/>
                <w:rtl/>
              </w:rPr>
              <w:fldChar w:fldCharType="end"/>
            </w:r>
          </w:hyperlink>
        </w:p>
        <w:p w:rsidR="00EA3D2C" w:rsidRDefault="00EA3D2C">
          <w:pPr>
            <w:pStyle w:val="TOC1"/>
            <w:rPr>
              <w:rFonts w:asciiTheme="minorHAnsi" w:eastAsiaTheme="minorEastAsia" w:hAnsiTheme="minorHAnsi" w:cstheme="minorBidi"/>
              <w:bCs w:val="0"/>
              <w:noProof/>
              <w:color w:val="auto"/>
              <w:sz w:val="22"/>
              <w:szCs w:val="22"/>
              <w:rtl/>
              <w:lang w:bidi="fa-IR"/>
            </w:rPr>
          </w:pPr>
          <w:hyperlink w:anchor="_Toc434152263" w:history="1">
            <w:r w:rsidRPr="007C1E8E">
              <w:rPr>
                <w:rStyle w:val="Hyperlink"/>
                <w:rFonts w:hint="eastAsia"/>
                <w:noProof/>
                <w:rtl/>
              </w:rPr>
              <w:t>الفصل</w:t>
            </w:r>
            <w:r w:rsidRPr="007C1E8E">
              <w:rPr>
                <w:rStyle w:val="Hyperlink"/>
                <w:noProof/>
                <w:rtl/>
              </w:rPr>
              <w:t xml:space="preserve"> </w:t>
            </w:r>
            <w:r w:rsidRPr="007C1E8E">
              <w:rPr>
                <w:rStyle w:val="Hyperlink"/>
                <w:rFonts w:hint="eastAsia"/>
                <w:noProof/>
                <w:rtl/>
              </w:rPr>
              <w:t>الرابع</w:t>
            </w:r>
            <w:r w:rsidRPr="007C1E8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Toc434152263 \h</w:instrText>
            </w:r>
            <w:r>
              <w:rPr>
                <w:noProof/>
                <w:webHidden/>
                <w:rtl/>
              </w:rPr>
              <w:instrText xml:space="preserve"> </w:instrText>
            </w:r>
            <w:r>
              <w:rPr>
                <w:rStyle w:val="Hyperlink"/>
                <w:noProof/>
                <w:rtl/>
              </w:rPr>
            </w:r>
            <w:r>
              <w:rPr>
                <w:rStyle w:val="Hyperlink"/>
                <w:noProof/>
                <w:rtl/>
              </w:rPr>
              <w:fldChar w:fldCharType="separate"/>
            </w:r>
            <w:r>
              <w:rPr>
                <w:noProof/>
                <w:webHidden/>
                <w:rtl/>
              </w:rPr>
              <w:t>35</w:t>
            </w:r>
            <w:r>
              <w:rPr>
                <w:rStyle w:val="Hyperlink"/>
                <w:noProof/>
                <w:rtl/>
              </w:rPr>
              <w:fldChar w:fldCharType="end"/>
            </w:r>
          </w:hyperlink>
        </w:p>
        <w:p w:rsidR="00EA3D2C" w:rsidRDefault="00EA3D2C">
          <w:pPr>
            <w:pStyle w:val="TOC1"/>
            <w:rPr>
              <w:rFonts w:asciiTheme="minorHAnsi" w:eastAsiaTheme="minorEastAsia" w:hAnsiTheme="minorHAnsi" w:cstheme="minorBidi"/>
              <w:bCs w:val="0"/>
              <w:noProof/>
              <w:color w:val="auto"/>
              <w:sz w:val="22"/>
              <w:szCs w:val="22"/>
              <w:rtl/>
              <w:lang w:bidi="fa-IR"/>
            </w:rPr>
          </w:pPr>
          <w:hyperlink w:anchor="_Toc434152264" w:history="1">
            <w:r w:rsidRPr="007C1E8E">
              <w:rPr>
                <w:rStyle w:val="Hyperlink"/>
                <w:rFonts w:hint="eastAsia"/>
                <w:noProof/>
                <w:rtl/>
              </w:rPr>
              <w:t>المؤرّخون،</w:t>
            </w:r>
            <w:r w:rsidRPr="007C1E8E">
              <w:rPr>
                <w:rStyle w:val="Hyperlink"/>
                <w:noProof/>
                <w:rtl/>
              </w:rPr>
              <w:t xml:space="preserve"> </w:t>
            </w:r>
            <w:r w:rsidRPr="007C1E8E">
              <w:rPr>
                <w:rStyle w:val="Hyperlink"/>
                <w:rFonts w:hint="eastAsia"/>
                <w:noProof/>
                <w:rtl/>
              </w:rPr>
              <w:t>وليلى</w:t>
            </w:r>
            <w:r w:rsidRPr="007C1E8E">
              <w:rPr>
                <w:rStyle w:val="Hyperlink"/>
                <w:noProof/>
                <w:rtl/>
              </w:rPr>
              <w:t xml:space="preserve"> </w:t>
            </w:r>
            <w:r w:rsidRPr="007C1E8E">
              <w:rPr>
                <w:rStyle w:val="Hyperlink"/>
                <w:rFonts w:hint="eastAsia"/>
                <w:noProof/>
                <w:rtl/>
              </w:rPr>
              <w:t>في</w:t>
            </w:r>
            <w:r w:rsidRPr="007C1E8E">
              <w:rPr>
                <w:rStyle w:val="Hyperlink"/>
                <w:noProof/>
                <w:rtl/>
              </w:rPr>
              <w:t xml:space="preserve"> </w:t>
            </w:r>
            <w:r w:rsidRPr="007C1E8E">
              <w:rPr>
                <w:rStyle w:val="Hyperlink"/>
                <w:rFonts w:hint="eastAsia"/>
                <w:noProof/>
                <w:rtl/>
              </w:rPr>
              <w:t>كربلاء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Toc434152264 \h</w:instrText>
            </w:r>
            <w:r>
              <w:rPr>
                <w:noProof/>
                <w:webHidden/>
                <w:rtl/>
              </w:rPr>
              <w:instrText xml:space="preserve"> </w:instrText>
            </w:r>
            <w:r>
              <w:rPr>
                <w:rStyle w:val="Hyperlink"/>
                <w:noProof/>
                <w:rtl/>
              </w:rPr>
            </w:r>
            <w:r>
              <w:rPr>
                <w:rStyle w:val="Hyperlink"/>
                <w:noProof/>
                <w:rtl/>
              </w:rPr>
              <w:fldChar w:fldCharType="separate"/>
            </w:r>
            <w:r>
              <w:rPr>
                <w:noProof/>
                <w:webHidden/>
                <w:rtl/>
              </w:rPr>
              <w:t>35</w:t>
            </w:r>
            <w:r>
              <w:rPr>
                <w:rStyle w:val="Hyperlink"/>
                <w:noProof/>
                <w:rtl/>
              </w:rPr>
              <w:fldChar w:fldCharType="end"/>
            </w:r>
          </w:hyperlink>
        </w:p>
        <w:p w:rsidR="00EA3D2C" w:rsidRDefault="00EA3D2C">
          <w:pPr>
            <w:pStyle w:val="TOC2"/>
            <w:tabs>
              <w:tab w:val="right" w:leader="dot" w:pos="7786"/>
            </w:tabs>
            <w:rPr>
              <w:rFonts w:asciiTheme="minorHAnsi" w:eastAsiaTheme="minorEastAsia" w:hAnsiTheme="minorHAnsi" w:cstheme="minorBidi"/>
              <w:noProof/>
              <w:color w:val="auto"/>
              <w:sz w:val="22"/>
              <w:szCs w:val="22"/>
              <w:rtl/>
              <w:lang w:bidi="fa-IR"/>
            </w:rPr>
          </w:pPr>
          <w:hyperlink w:anchor="_Toc434152265" w:history="1">
            <w:r w:rsidRPr="007C1E8E">
              <w:rPr>
                <w:rStyle w:val="Hyperlink"/>
                <w:rFonts w:hint="eastAsia"/>
                <w:noProof/>
                <w:rtl/>
              </w:rPr>
              <w:t>مع</w:t>
            </w:r>
            <w:r w:rsidRPr="007C1E8E">
              <w:rPr>
                <w:rStyle w:val="Hyperlink"/>
                <w:noProof/>
                <w:rtl/>
              </w:rPr>
              <w:t xml:space="preserve"> </w:t>
            </w:r>
            <w:r w:rsidRPr="007C1E8E">
              <w:rPr>
                <w:rStyle w:val="Hyperlink"/>
                <w:rFonts w:hint="eastAsia"/>
                <w:noProof/>
                <w:rtl/>
              </w:rPr>
              <w:t>ما</w:t>
            </w:r>
            <w:r w:rsidRPr="007C1E8E">
              <w:rPr>
                <w:rStyle w:val="Hyperlink"/>
                <w:noProof/>
                <w:rtl/>
              </w:rPr>
              <w:t xml:space="preserve"> </w:t>
            </w:r>
            <w:r w:rsidRPr="007C1E8E">
              <w:rPr>
                <w:rStyle w:val="Hyperlink"/>
                <w:rFonts w:hint="eastAsia"/>
                <w:noProof/>
                <w:rtl/>
              </w:rPr>
              <w:t>يُنسب</w:t>
            </w:r>
            <w:r w:rsidRPr="007C1E8E">
              <w:rPr>
                <w:rStyle w:val="Hyperlink"/>
                <w:noProof/>
                <w:rtl/>
              </w:rPr>
              <w:t xml:space="preserve"> </w:t>
            </w:r>
            <w:r w:rsidRPr="007C1E8E">
              <w:rPr>
                <w:rStyle w:val="Hyperlink"/>
                <w:rFonts w:hint="eastAsia"/>
                <w:noProof/>
                <w:rtl/>
              </w:rPr>
              <w:t>إلى</w:t>
            </w:r>
            <w:r w:rsidRPr="007C1E8E">
              <w:rPr>
                <w:rStyle w:val="Hyperlink"/>
                <w:noProof/>
                <w:rtl/>
              </w:rPr>
              <w:t xml:space="preserve"> </w:t>
            </w:r>
            <w:r w:rsidRPr="007C1E8E">
              <w:rPr>
                <w:rStyle w:val="Hyperlink"/>
                <w:rFonts w:hint="eastAsia"/>
                <w:noProof/>
                <w:rtl/>
              </w:rPr>
              <w:t>الشهيد</w:t>
            </w:r>
            <w:r w:rsidRPr="007C1E8E">
              <w:rPr>
                <w:rStyle w:val="Hyperlink"/>
                <w:noProof/>
                <w:rtl/>
              </w:rPr>
              <w:t xml:space="preserve"> </w:t>
            </w:r>
            <w:r w:rsidRPr="007C1E8E">
              <w:rPr>
                <w:rStyle w:val="Hyperlink"/>
                <w:rFonts w:hint="eastAsia"/>
                <w:noProof/>
                <w:rtl/>
              </w:rPr>
              <w:t>مطهّري</w:t>
            </w:r>
            <w:r w:rsidRPr="007C1E8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Toc434152265 \h</w:instrText>
            </w:r>
            <w:r>
              <w:rPr>
                <w:noProof/>
                <w:webHidden/>
                <w:rtl/>
              </w:rPr>
              <w:instrText xml:space="preserve"> </w:instrText>
            </w:r>
            <w:r>
              <w:rPr>
                <w:rStyle w:val="Hyperlink"/>
                <w:noProof/>
                <w:rtl/>
              </w:rPr>
            </w:r>
            <w:r>
              <w:rPr>
                <w:rStyle w:val="Hyperlink"/>
                <w:noProof/>
                <w:rtl/>
              </w:rPr>
              <w:fldChar w:fldCharType="separate"/>
            </w:r>
            <w:r>
              <w:rPr>
                <w:noProof/>
                <w:webHidden/>
                <w:rtl/>
              </w:rPr>
              <w:t>35</w:t>
            </w:r>
            <w:r>
              <w:rPr>
                <w:rStyle w:val="Hyperlink"/>
                <w:noProof/>
                <w:rtl/>
              </w:rPr>
              <w:fldChar w:fldCharType="end"/>
            </w:r>
          </w:hyperlink>
        </w:p>
        <w:p w:rsidR="00EA3D2C" w:rsidRDefault="00EA3D2C">
          <w:pPr>
            <w:pStyle w:val="TOC2"/>
            <w:tabs>
              <w:tab w:val="right" w:leader="dot" w:pos="7786"/>
            </w:tabs>
            <w:rPr>
              <w:rFonts w:asciiTheme="minorHAnsi" w:eastAsiaTheme="minorEastAsia" w:hAnsiTheme="minorHAnsi" w:cstheme="minorBidi"/>
              <w:noProof/>
              <w:color w:val="auto"/>
              <w:sz w:val="22"/>
              <w:szCs w:val="22"/>
              <w:rtl/>
              <w:lang w:bidi="fa-IR"/>
            </w:rPr>
          </w:pPr>
          <w:hyperlink w:anchor="_Toc434152266" w:history="1">
            <w:r w:rsidRPr="007C1E8E">
              <w:rPr>
                <w:rStyle w:val="Hyperlink"/>
                <w:rFonts w:hint="eastAsia"/>
                <w:noProof/>
                <w:rtl/>
              </w:rPr>
              <w:t>الشاهد</w:t>
            </w:r>
            <w:r w:rsidRPr="007C1E8E">
              <w:rPr>
                <w:rStyle w:val="Hyperlink"/>
                <w:noProof/>
                <w:rtl/>
              </w:rPr>
              <w:t xml:space="preserve"> </w:t>
            </w:r>
            <w:r w:rsidRPr="007C1E8E">
              <w:rPr>
                <w:rStyle w:val="Hyperlink"/>
                <w:rFonts w:hint="eastAsia"/>
                <w:noProof/>
                <w:rtl/>
              </w:rPr>
              <w:t>الأبعد</w:t>
            </w:r>
            <w:r w:rsidRPr="007C1E8E">
              <w:rPr>
                <w:rStyle w:val="Hyperlink"/>
                <w:noProof/>
                <w:rtl/>
              </w:rPr>
              <w:t xml:space="preserve"> </w:t>
            </w:r>
            <w:r w:rsidRPr="007C1E8E">
              <w:rPr>
                <w:rStyle w:val="Hyperlink"/>
                <w:rFonts w:hint="eastAsia"/>
                <w:noProof/>
                <w:rtl/>
              </w:rPr>
              <w:t>صيتاً</w:t>
            </w:r>
            <w:r w:rsidRPr="007C1E8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Toc434152266 \h</w:instrText>
            </w:r>
            <w:r>
              <w:rPr>
                <w:noProof/>
                <w:webHidden/>
                <w:rtl/>
              </w:rPr>
              <w:instrText xml:space="preserve"> </w:instrText>
            </w:r>
            <w:r>
              <w:rPr>
                <w:rStyle w:val="Hyperlink"/>
                <w:noProof/>
                <w:rtl/>
              </w:rPr>
            </w:r>
            <w:r>
              <w:rPr>
                <w:rStyle w:val="Hyperlink"/>
                <w:noProof/>
                <w:rtl/>
              </w:rPr>
              <w:fldChar w:fldCharType="separate"/>
            </w:r>
            <w:r>
              <w:rPr>
                <w:noProof/>
                <w:webHidden/>
                <w:rtl/>
              </w:rPr>
              <w:t>36</w:t>
            </w:r>
            <w:r>
              <w:rPr>
                <w:rStyle w:val="Hyperlink"/>
                <w:noProof/>
                <w:rtl/>
              </w:rPr>
              <w:fldChar w:fldCharType="end"/>
            </w:r>
          </w:hyperlink>
        </w:p>
        <w:p w:rsidR="00EA3D2C" w:rsidRDefault="00EA3D2C">
          <w:pPr>
            <w:pStyle w:val="TOC2"/>
            <w:tabs>
              <w:tab w:val="right" w:leader="dot" w:pos="7786"/>
            </w:tabs>
            <w:rPr>
              <w:rFonts w:asciiTheme="minorHAnsi" w:eastAsiaTheme="minorEastAsia" w:hAnsiTheme="minorHAnsi" w:cstheme="minorBidi"/>
              <w:noProof/>
              <w:color w:val="auto"/>
              <w:sz w:val="22"/>
              <w:szCs w:val="22"/>
              <w:rtl/>
              <w:lang w:bidi="fa-IR"/>
            </w:rPr>
          </w:pPr>
          <w:hyperlink w:anchor="_Toc434152267" w:history="1">
            <w:r w:rsidRPr="007C1E8E">
              <w:rPr>
                <w:rStyle w:val="Hyperlink"/>
                <w:rFonts w:hint="eastAsia"/>
                <w:noProof/>
                <w:rtl/>
              </w:rPr>
              <w:t>لا</w:t>
            </w:r>
            <w:r w:rsidRPr="007C1E8E">
              <w:rPr>
                <w:rStyle w:val="Hyperlink"/>
                <w:noProof/>
                <w:rtl/>
              </w:rPr>
              <w:t xml:space="preserve"> </w:t>
            </w:r>
            <w:r w:rsidRPr="007C1E8E">
              <w:rPr>
                <w:rStyle w:val="Hyperlink"/>
                <w:rFonts w:hint="eastAsia"/>
                <w:noProof/>
                <w:rtl/>
              </w:rPr>
              <w:t>يذكر</w:t>
            </w:r>
            <w:r w:rsidRPr="007C1E8E">
              <w:rPr>
                <w:rStyle w:val="Hyperlink"/>
                <w:noProof/>
                <w:rtl/>
              </w:rPr>
              <w:t xml:space="preserve"> </w:t>
            </w:r>
            <w:r w:rsidRPr="007C1E8E">
              <w:rPr>
                <w:rStyle w:val="Hyperlink"/>
                <w:rFonts w:hint="eastAsia"/>
                <w:noProof/>
                <w:rtl/>
              </w:rPr>
              <w:t>المؤرّخون</w:t>
            </w:r>
            <w:r w:rsidRPr="007C1E8E">
              <w:rPr>
                <w:rStyle w:val="Hyperlink"/>
                <w:noProof/>
                <w:rtl/>
              </w:rPr>
              <w:t xml:space="preserve"> </w:t>
            </w:r>
            <w:r w:rsidRPr="007C1E8E">
              <w:rPr>
                <w:rStyle w:val="Hyperlink"/>
                <w:rFonts w:hint="eastAsia"/>
                <w:noProof/>
                <w:rtl/>
              </w:rPr>
              <w:t>ليلى</w:t>
            </w:r>
            <w:r w:rsidRPr="007C1E8E">
              <w:rPr>
                <w:rStyle w:val="Hyperlink"/>
                <w:noProof/>
                <w:rtl/>
              </w:rPr>
              <w:t xml:space="preserve"> </w:t>
            </w:r>
            <w:r w:rsidRPr="007C1E8E">
              <w:rPr>
                <w:rStyle w:val="Hyperlink"/>
                <w:rFonts w:hint="eastAsia"/>
                <w:noProof/>
                <w:rtl/>
              </w:rPr>
              <w:t>في</w:t>
            </w:r>
            <w:r w:rsidRPr="007C1E8E">
              <w:rPr>
                <w:rStyle w:val="Hyperlink"/>
                <w:noProof/>
                <w:rtl/>
              </w:rPr>
              <w:t xml:space="preserve"> </w:t>
            </w:r>
            <w:r w:rsidRPr="007C1E8E">
              <w:rPr>
                <w:rStyle w:val="Hyperlink"/>
                <w:rFonts w:hint="eastAsia"/>
                <w:noProof/>
                <w:rtl/>
              </w:rPr>
              <w:t>كربلاء</w:t>
            </w:r>
            <w:r w:rsidRPr="007C1E8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Toc434152267 \h</w:instrText>
            </w:r>
            <w:r>
              <w:rPr>
                <w:noProof/>
                <w:webHidden/>
                <w:rtl/>
              </w:rPr>
              <w:instrText xml:space="preserve"> </w:instrText>
            </w:r>
            <w:r>
              <w:rPr>
                <w:rStyle w:val="Hyperlink"/>
                <w:noProof/>
                <w:rtl/>
              </w:rPr>
            </w:r>
            <w:r>
              <w:rPr>
                <w:rStyle w:val="Hyperlink"/>
                <w:noProof/>
                <w:rtl/>
              </w:rPr>
              <w:fldChar w:fldCharType="separate"/>
            </w:r>
            <w:r>
              <w:rPr>
                <w:noProof/>
                <w:webHidden/>
                <w:rtl/>
              </w:rPr>
              <w:t>37</w:t>
            </w:r>
            <w:r>
              <w:rPr>
                <w:rStyle w:val="Hyperlink"/>
                <w:noProof/>
                <w:rtl/>
              </w:rPr>
              <w:fldChar w:fldCharType="end"/>
            </w:r>
          </w:hyperlink>
        </w:p>
        <w:p w:rsidR="00EA3D2C" w:rsidRDefault="00EA3D2C">
          <w:pPr>
            <w:pStyle w:val="TOC2"/>
            <w:tabs>
              <w:tab w:val="right" w:leader="dot" w:pos="7786"/>
            </w:tabs>
            <w:rPr>
              <w:rFonts w:asciiTheme="minorHAnsi" w:eastAsiaTheme="minorEastAsia" w:hAnsiTheme="minorHAnsi" w:cstheme="minorBidi"/>
              <w:noProof/>
              <w:color w:val="auto"/>
              <w:sz w:val="22"/>
              <w:szCs w:val="22"/>
              <w:rtl/>
              <w:lang w:bidi="fa-IR"/>
            </w:rPr>
          </w:pPr>
          <w:hyperlink w:anchor="_Toc434152268" w:history="1">
            <w:r w:rsidRPr="007C1E8E">
              <w:rPr>
                <w:rStyle w:val="Hyperlink"/>
                <w:rFonts w:hint="eastAsia"/>
                <w:noProof/>
                <w:rtl/>
              </w:rPr>
              <w:t>أوّلاً</w:t>
            </w:r>
            <w:r w:rsidRPr="007C1E8E">
              <w:rPr>
                <w:rStyle w:val="Hyperlink"/>
                <w:noProof/>
                <w:rtl/>
              </w:rPr>
              <w:t xml:space="preserve">: </w:t>
            </w:r>
            <w:r w:rsidRPr="007C1E8E">
              <w:rPr>
                <w:rStyle w:val="Hyperlink"/>
                <w:rFonts w:hint="eastAsia"/>
                <w:noProof/>
                <w:rtl/>
              </w:rPr>
              <w:t>ليلى</w:t>
            </w:r>
            <w:r w:rsidRPr="007C1E8E">
              <w:rPr>
                <w:rStyle w:val="Hyperlink"/>
                <w:noProof/>
                <w:rtl/>
              </w:rPr>
              <w:t xml:space="preserve"> </w:t>
            </w:r>
            <w:r w:rsidRPr="007C1E8E">
              <w:rPr>
                <w:rStyle w:val="Hyperlink"/>
                <w:rFonts w:hint="eastAsia"/>
                <w:noProof/>
                <w:rtl/>
              </w:rPr>
              <w:t>حضرت</w:t>
            </w:r>
            <w:r w:rsidRPr="007C1E8E">
              <w:rPr>
                <w:rStyle w:val="Hyperlink"/>
                <w:noProof/>
                <w:rtl/>
              </w:rPr>
              <w:t xml:space="preserve"> </w:t>
            </w:r>
            <w:r w:rsidRPr="007C1E8E">
              <w:rPr>
                <w:rStyle w:val="Hyperlink"/>
                <w:rFonts w:hint="eastAsia"/>
                <w:noProof/>
                <w:rtl/>
              </w:rPr>
              <w:t>في</w:t>
            </w:r>
            <w:r w:rsidRPr="007C1E8E">
              <w:rPr>
                <w:rStyle w:val="Hyperlink"/>
                <w:noProof/>
                <w:rtl/>
              </w:rPr>
              <w:t xml:space="preserve"> </w:t>
            </w:r>
            <w:r w:rsidRPr="007C1E8E">
              <w:rPr>
                <w:rStyle w:val="Hyperlink"/>
                <w:rFonts w:hint="eastAsia"/>
                <w:noProof/>
                <w:rtl/>
              </w:rPr>
              <w:t>كربلاء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Toc434152268 \h</w:instrText>
            </w:r>
            <w:r>
              <w:rPr>
                <w:noProof/>
                <w:webHidden/>
                <w:rtl/>
              </w:rPr>
              <w:instrText xml:space="preserve"> </w:instrText>
            </w:r>
            <w:r>
              <w:rPr>
                <w:rStyle w:val="Hyperlink"/>
                <w:noProof/>
                <w:rtl/>
              </w:rPr>
            </w:r>
            <w:r>
              <w:rPr>
                <w:rStyle w:val="Hyperlink"/>
                <w:noProof/>
                <w:rtl/>
              </w:rPr>
              <w:fldChar w:fldCharType="separate"/>
            </w:r>
            <w:r>
              <w:rPr>
                <w:noProof/>
                <w:webHidden/>
                <w:rtl/>
              </w:rPr>
              <w:t>37</w:t>
            </w:r>
            <w:r>
              <w:rPr>
                <w:rStyle w:val="Hyperlink"/>
                <w:noProof/>
                <w:rtl/>
              </w:rPr>
              <w:fldChar w:fldCharType="end"/>
            </w:r>
          </w:hyperlink>
        </w:p>
        <w:p w:rsidR="00EA3D2C" w:rsidRDefault="00EA3D2C">
          <w:pPr>
            <w:pStyle w:val="TOC2"/>
            <w:tabs>
              <w:tab w:val="right" w:leader="dot" w:pos="7786"/>
            </w:tabs>
            <w:rPr>
              <w:rFonts w:asciiTheme="minorHAnsi" w:eastAsiaTheme="minorEastAsia" w:hAnsiTheme="minorHAnsi" w:cstheme="minorBidi"/>
              <w:noProof/>
              <w:color w:val="auto"/>
              <w:sz w:val="22"/>
              <w:szCs w:val="22"/>
              <w:rtl/>
              <w:lang w:bidi="fa-IR"/>
            </w:rPr>
          </w:pPr>
          <w:hyperlink w:anchor="_Toc434152269" w:history="1">
            <w:r w:rsidRPr="007C1E8E">
              <w:rPr>
                <w:rStyle w:val="Hyperlink"/>
                <w:rFonts w:hint="eastAsia"/>
                <w:noProof/>
                <w:rtl/>
              </w:rPr>
              <w:t>ثانياً</w:t>
            </w:r>
            <w:r w:rsidRPr="007C1E8E">
              <w:rPr>
                <w:rStyle w:val="Hyperlink"/>
                <w:noProof/>
                <w:rtl/>
              </w:rPr>
              <w:t xml:space="preserve">: </w:t>
            </w:r>
            <w:r w:rsidRPr="007C1E8E">
              <w:rPr>
                <w:rStyle w:val="Hyperlink"/>
                <w:rFonts w:hint="eastAsia"/>
                <w:noProof/>
                <w:rtl/>
              </w:rPr>
              <w:t>لا</w:t>
            </w:r>
            <w:r w:rsidRPr="007C1E8E">
              <w:rPr>
                <w:rStyle w:val="Hyperlink"/>
                <w:noProof/>
                <w:rtl/>
              </w:rPr>
              <w:t xml:space="preserve"> </w:t>
            </w:r>
            <w:r w:rsidRPr="007C1E8E">
              <w:rPr>
                <w:rStyle w:val="Hyperlink"/>
                <w:rFonts w:hint="eastAsia"/>
                <w:noProof/>
                <w:rtl/>
              </w:rPr>
              <w:t>بدّ</w:t>
            </w:r>
            <w:r w:rsidRPr="007C1E8E">
              <w:rPr>
                <w:rStyle w:val="Hyperlink"/>
                <w:noProof/>
                <w:rtl/>
              </w:rPr>
              <w:t xml:space="preserve"> </w:t>
            </w:r>
            <w:r w:rsidRPr="007C1E8E">
              <w:rPr>
                <w:rStyle w:val="Hyperlink"/>
                <w:rFonts w:hint="eastAsia"/>
                <w:noProof/>
                <w:rtl/>
              </w:rPr>
              <w:t>من</w:t>
            </w:r>
            <w:r w:rsidRPr="007C1E8E">
              <w:rPr>
                <w:rStyle w:val="Hyperlink"/>
                <w:noProof/>
                <w:rtl/>
              </w:rPr>
              <w:t xml:space="preserve"> </w:t>
            </w:r>
            <w:r w:rsidRPr="007C1E8E">
              <w:rPr>
                <w:rStyle w:val="Hyperlink"/>
                <w:rFonts w:hint="eastAsia"/>
                <w:noProof/>
                <w:rtl/>
              </w:rPr>
              <w:t>شمولية</w:t>
            </w:r>
            <w:r w:rsidRPr="007C1E8E">
              <w:rPr>
                <w:rStyle w:val="Hyperlink"/>
                <w:noProof/>
                <w:rtl/>
              </w:rPr>
              <w:t xml:space="preserve"> </w:t>
            </w:r>
            <w:r w:rsidRPr="007C1E8E">
              <w:rPr>
                <w:rStyle w:val="Hyperlink"/>
                <w:rFonts w:hint="eastAsia"/>
                <w:noProof/>
                <w:rtl/>
              </w:rPr>
              <w:t>الاطّلاع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Toc434152269 \h</w:instrText>
            </w:r>
            <w:r>
              <w:rPr>
                <w:noProof/>
                <w:webHidden/>
                <w:rtl/>
              </w:rPr>
              <w:instrText xml:space="preserve"> </w:instrText>
            </w:r>
            <w:r>
              <w:rPr>
                <w:rStyle w:val="Hyperlink"/>
                <w:noProof/>
                <w:rtl/>
              </w:rPr>
            </w:r>
            <w:r>
              <w:rPr>
                <w:rStyle w:val="Hyperlink"/>
                <w:noProof/>
                <w:rtl/>
              </w:rPr>
              <w:fldChar w:fldCharType="separate"/>
            </w:r>
            <w:r>
              <w:rPr>
                <w:noProof/>
                <w:webHidden/>
                <w:rtl/>
              </w:rPr>
              <w:t>37</w:t>
            </w:r>
            <w:r>
              <w:rPr>
                <w:rStyle w:val="Hyperlink"/>
                <w:noProof/>
                <w:rtl/>
              </w:rPr>
              <w:fldChar w:fldCharType="end"/>
            </w:r>
          </w:hyperlink>
        </w:p>
        <w:p w:rsidR="00EA3D2C" w:rsidRPr="00EA3D2C" w:rsidRDefault="00EA3D2C" w:rsidP="00EA3D2C">
          <w:pPr>
            <w:pStyle w:val="libNormal"/>
            <w:rPr>
              <w:rStyle w:val="Hyperlink"/>
              <w:color w:val="000000"/>
              <w:szCs w:val="24"/>
              <w:u w:val="none"/>
              <w:rtl/>
            </w:rPr>
          </w:pPr>
          <w:r w:rsidRPr="00EA3D2C">
            <w:rPr>
              <w:rStyle w:val="Hyperlink"/>
              <w:color w:val="000000"/>
              <w:szCs w:val="24"/>
              <w:u w:val="none"/>
              <w:rtl/>
            </w:rPr>
            <w:br w:type="page"/>
          </w:r>
        </w:p>
        <w:p w:rsidR="00EA3D2C" w:rsidRDefault="00EA3D2C">
          <w:pPr>
            <w:pStyle w:val="TOC2"/>
            <w:tabs>
              <w:tab w:val="right" w:leader="dot" w:pos="7786"/>
            </w:tabs>
            <w:rPr>
              <w:rFonts w:asciiTheme="minorHAnsi" w:eastAsiaTheme="minorEastAsia" w:hAnsiTheme="minorHAnsi" w:cstheme="minorBidi"/>
              <w:noProof/>
              <w:color w:val="auto"/>
              <w:sz w:val="22"/>
              <w:szCs w:val="22"/>
              <w:rtl/>
              <w:lang w:bidi="fa-IR"/>
            </w:rPr>
          </w:pPr>
          <w:hyperlink w:anchor="_Toc434152270" w:history="1">
            <w:r w:rsidRPr="007C1E8E">
              <w:rPr>
                <w:rStyle w:val="Hyperlink"/>
                <w:rFonts w:hint="eastAsia"/>
                <w:noProof/>
                <w:rtl/>
              </w:rPr>
              <w:t>ثالثاً</w:t>
            </w:r>
            <w:r w:rsidRPr="007C1E8E">
              <w:rPr>
                <w:rStyle w:val="Hyperlink"/>
                <w:noProof/>
                <w:rtl/>
              </w:rPr>
              <w:t xml:space="preserve">: </w:t>
            </w:r>
            <w:r w:rsidRPr="007C1E8E">
              <w:rPr>
                <w:rStyle w:val="Hyperlink"/>
                <w:rFonts w:hint="eastAsia"/>
                <w:noProof/>
                <w:rtl/>
              </w:rPr>
              <w:t>الأمر</w:t>
            </w:r>
            <w:r w:rsidRPr="007C1E8E">
              <w:rPr>
                <w:rStyle w:val="Hyperlink"/>
                <w:noProof/>
                <w:rtl/>
              </w:rPr>
              <w:t xml:space="preserve"> </w:t>
            </w:r>
            <w:r w:rsidRPr="007C1E8E">
              <w:rPr>
                <w:rStyle w:val="Hyperlink"/>
                <w:rFonts w:hint="eastAsia"/>
                <w:noProof/>
                <w:rtl/>
              </w:rPr>
              <w:t>لا</w:t>
            </w:r>
            <w:r w:rsidRPr="007C1E8E">
              <w:rPr>
                <w:rStyle w:val="Hyperlink"/>
                <w:noProof/>
                <w:rtl/>
              </w:rPr>
              <w:t xml:space="preserve"> </w:t>
            </w:r>
            <w:r w:rsidRPr="007C1E8E">
              <w:rPr>
                <w:rStyle w:val="Hyperlink"/>
                <w:rFonts w:hint="eastAsia"/>
                <w:noProof/>
                <w:rtl/>
              </w:rPr>
              <w:t>يختص</w:t>
            </w:r>
            <w:r w:rsidRPr="007C1E8E">
              <w:rPr>
                <w:rStyle w:val="Hyperlink"/>
                <w:noProof/>
                <w:rtl/>
              </w:rPr>
              <w:t xml:space="preserve"> </w:t>
            </w:r>
            <w:r w:rsidRPr="007C1E8E">
              <w:rPr>
                <w:rStyle w:val="Hyperlink"/>
                <w:rFonts w:hint="eastAsia"/>
                <w:noProof/>
                <w:rtl/>
              </w:rPr>
              <w:t>بكتب</w:t>
            </w:r>
            <w:r w:rsidRPr="007C1E8E">
              <w:rPr>
                <w:rStyle w:val="Hyperlink"/>
                <w:noProof/>
                <w:rtl/>
              </w:rPr>
              <w:t xml:space="preserve"> </w:t>
            </w:r>
            <w:r w:rsidRPr="007C1E8E">
              <w:rPr>
                <w:rStyle w:val="Hyperlink"/>
                <w:rFonts w:hint="eastAsia"/>
                <w:noProof/>
                <w:rtl/>
              </w:rPr>
              <w:t>التاريخ</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Toc434152270 \h</w:instrText>
            </w:r>
            <w:r>
              <w:rPr>
                <w:noProof/>
                <w:webHidden/>
                <w:rtl/>
              </w:rPr>
              <w:instrText xml:space="preserve"> </w:instrText>
            </w:r>
            <w:r>
              <w:rPr>
                <w:rStyle w:val="Hyperlink"/>
                <w:noProof/>
                <w:rtl/>
              </w:rPr>
            </w:r>
            <w:r>
              <w:rPr>
                <w:rStyle w:val="Hyperlink"/>
                <w:noProof/>
                <w:rtl/>
              </w:rPr>
              <w:fldChar w:fldCharType="separate"/>
            </w:r>
            <w:r>
              <w:rPr>
                <w:noProof/>
                <w:webHidden/>
                <w:rtl/>
              </w:rPr>
              <w:t>37</w:t>
            </w:r>
            <w:r>
              <w:rPr>
                <w:rStyle w:val="Hyperlink"/>
                <w:noProof/>
                <w:rtl/>
              </w:rPr>
              <w:fldChar w:fldCharType="end"/>
            </w:r>
          </w:hyperlink>
        </w:p>
        <w:p w:rsidR="00EA3D2C" w:rsidRDefault="00EA3D2C">
          <w:pPr>
            <w:pStyle w:val="TOC2"/>
            <w:tabs>
              <w:tab w:val="right" w:leader="dot" w:pos="7786"/>
            </w:tabs>
            <w:rPr>
              <w:rFonts w:asciiTheme="minorHAnsi" w:eastAsiaTheme="minorEastAsia" w:hAnsiTheme="minorHAnsi" w:cstheme="minorBidi"/>
              <w:noProof/>
              <w:color w:val="auto"/>
              <w:sz w:val="22"/>
              <w:szCs w:val="22"/>
              <w:rtl/>
              <w:lang w:bidi="fa-IR"/>
            </w:rPr>
          </w:pPr>
          <w:hyperlink w:anchor="_Toc434152271" w:history="1">
            <w:r w:rsidRPr="007C1E8E">
              <w:rPr>
                <w:rStyle w:val="Hyperlink"/>
                <w:rFonts w:hint="eastAsia"/>
                <w:noProof/>
                <w:rtl/>
              </w:rPr>
              <w:t>رابعاً</w:t>
            </w:r>
            <w:r w:rsidRPr="007C1E8E">
              <w:rPr>
                <w:rStyle w:val="Hyperlink"/>
                <w:noProof/>
                <w:rtl/>
              </w:rPr>
              <w:t xml:space="preserve">: </w:t>
            </w:r>
            <w:r w:rsidRPr="007C1E8E">
              <w:rPr>
                <w:rStyle w:val="Hyperlink"/>
                <w:rFonts w:hint="eastAsia"/>
                <w:noProof/>
                <w:rtl/>
              </w:rPr>
              <w:t>التالف</w:t>
            </w:r>
            <w:r w:rsidRPr="007C1E8E">
              <w:rPr>
                <w:rStyle w:val="Hyperlink"/>
                <w:noProof/>
                <w:rtl/>
              </w:rPr>
              <w:t xml:space="preserve"> </w:t>
            </w:r>
            <w:r w:rsidRPr="007C1E8E">
              <w:rPr>
                <w:rStyle w:val="Hyperlink"/>
                <w:rFonts w:hint="eastAsia"/>
                <w:noProof/>
                <w:rtl/>
              </w:rPr>
              <w:t>من</w:t>
            </w:r>
            <w:r w:rsidRPr="007C1E8E">
              <w:rPr>
                <w:rStyle w:val="Hyperlink"/>
                <w:noProof/>
                <w:rtl/>
              </w:rPr>
              <w:t xml:space="preserve"> </w:t>
            </w:r>
            <w:r w:rsidRPr="007C1E8E">
              <w:rPr>
                <w:rStyle w:val="Hyperlink"/>
                <w:rFonts w:hint="eastAsia"/>
                <w:noProof/>
                <w:rtl/>
              </w:rPr>
              <w:t>كتب</w:t>
            </w:r>
            <w:r w:rsidRPr="007C1E8E">
              <w:rPr>
                <w:rStyle w:val="Hyperlink"/>
                <w:noProof/>
                <w:rtl/>
              </w:rPr>
              <w:t xml:space="preserve"> </w:t>
            </w:r>
            <w:r w:rsidRPr="007C1E8E">
              <w:rPr>
                <w:rStyle w:val="Hyperlink"/>
                <w:rFonts w:hint="eastAsia"/>
                <w:noProof/>
                <w:rtl/>
              </w:rPr>
              <w:t>التراث</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Toc434152271 \h</w:instrText>
            </w:r>
            <w:r>
              <w:rPr>
                <w:noProof/>
                <w:webHidden/>
                <w:rtl/>
              </w:rPr>
              <w:instrText xml:space="preserve"> </w:instrText>
            </w:r>
            <w:r>
              <w:rPr>
                <w:rStyle w:val="Hyperlink"/>
                <w:noProof/>
                <w:rtl/>
              </w:rPr>
            </w:r>
            <w:r>
              <w:rPr>
                <w:rStyle w:val="Hyperlink"/>
                <w:noProof/>
                <w:rtl/>
              </w:rPr>
              <w:fldChar w:fldCharType="separate"/>
            </w:r>
            <w:r>
              <w:rPr>
                <w:noProof/>
                <w:webHidden/>
                <w:rtl/>
              </w:rPr>
              <w:t>38</w:t>
            </w:r>
            <w:r>
              <w:rPr>
                <w:rStyle w:val="Hyperlink"/>
                <w:noProof/>
                <w:rtl/>
              </w:rPr>
              <w:fldChar w:fldCharType="end"/>
            </w:r>
          </w:hyperlink>
        </w:p>
        <w:p w:rsidR="00EA3D2C" w:rsidRDefault="00EA3D2C">
          <w:pPr>
            <w:pStyle w:val="TOC2"/>
            <w:tabs>
              <w:tab w:val="right" w:leader="dot" w:pos="7786"/>
            </w:tabs>
            <w:rPr>
              <w:rFonts w:asciiTheme="minorHAnsi" w:eastAsiaTheme="minorEastAsia" w:hAnsiTheme="minorHAnsi" w:cstheme="minorBidi"/>
              <w:noProof/>
              <w:color w:val="auto"/>
              <w:sz w:val="22"/>
              <w:szCs w:val="22"/>
              <w:rtl/>
              <w:lang w:bidi="fa-IR"/>
            </w:rPr>
          </w:pPr>
          <w:hyperlink w:anchor="_Toc434152272" w:history="1">
            <w:r w:rsidRPr="007C1E8E">
              <w:rPr>
                <w:rStyle w:val="Hyperlink"/>
                <w:rFonts w:hint="eastAsia"/>
                <w:noProof/>
                <w:rtl/>
              </w:rPr>
              <w:t>خامساً</w:t>
            </w:r>
            <w:r w:rsidRPr="007C1E8E">
              <w:rPr>
                <w:rStyle w:val="Hyperlink"/>
                <w:noProof/>
                <w:rtl/>
              </w:rPr>
              <w:t xml:space="preserve">: </w:t>
            </w:r>
            <w:r w:rsidRPr="007C1E8E">
              <w:rPr>
                <w:rStyle w:val="Hyperlink"/>
                <w:rFonts w:hint="eastAsia"/>
                <w:noProof/>
                <w:rtl/>
              </w:rPr>
              <w:t>الوثاقة</w:t>
            </w:r>
            <w:r w:rsidRPr="007C1E8E">
              <w:rPr>
                <w:rStyle w:val="Hyperlink"/>
                <w:noProof/>
                <w:rtl/>
              </w:rPr>
              <w:t xml:space="preserve"> </w:t>
            </w:r>
            <w:r w:rsidRPr="007C1E8E">
              <w:rPr>
                <w:rStyle w:val="Hyperlink"/>
                <w:rFonts w:hint="eastAsia"/>
                <w:noProof/>
                <w:rtl/>
              </w:rPr>
              <w:t>لا</w:t>
            </w:r>
            <w:r w:rsidRPr="007C1E8E">
              <w:rPr>
                <w:rStyle w:val="Hyperlink"/>
                <w:noProof/>
                <w:rtl/>
              </w:rPr>
              <w:t xml:space="preserve"> </w:t>
            </w:r>
            <w:r w:rsidRPr="007C1E8E">
              <w:rPr>
                <w:rStyle w:val="Hyperlink"/>
                <w:rFonts w:hint="eastAsia"/>
                <w:noProof/>
                <w:rtl/>
              </w:rPr>
              <w:t>تعني</w:t>
            </w:r>
            <w:r w:rsidRPr="007C1E8E">
              <w:rPr>
                <w:rStyle w:val="Hyperlink"/>
                <w:noProof/>
                <w:rtl/>
              </w:rPr>
              <w:t xml:space="preserve"> </w:t>
            </w:r>
            <w:r w:rsidRPr="007C1E8E">
              <w:rPr>
                <w:rStyle w:val="Hyperlink"/>
                <w:rFonts w:hint="eastAsia"/>
                <w:noProof/>
                <w:rtl/>
              </w:rPr>
              <w:t>الصحة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Toc434152272 \h</w:instrText>
            </w:r>
            <w:r>
              <w:rPr>
                <w:noProof/>
                <w:webHidden/>
                <w:rtl/>
              </w:rPr>
              <w:instrText xml:space="preserve"> </w:instrText>
            </w:r>
            <w:r>
              <w:rPr>
                <w:rStyle w:val="Hyperlink"/>
                <w:noProof/>
                <w:rtl/>
              </w:rPr>
            </w:r>
            <w:r>
              <w:rPr>
                <w:rStyle w:val="Hyperlink"/>
                <w:noProof/>
                <w:rtl/>
              </w:rPr>
              <w:fldChar w:fldCharType="separate"/>
            </w:r>
            <w:r>
              <w:rPr>
                <w:noProof/>
                <w:webHidden/>
                <w:rtl/>
              </w:rPr>
              <w:t>39</w:t>
            </w:r>
            <w:r>
              <w:rPr>
                <w:rStyle w:val="Hyperlink"/>
                <w:noProof/>
                <w:rtl/>
              </w:rPr>
              <w:fldChar w:fldCharType="end"/>
            </w:r>
          </w:hyperlink>
        </w:p>
        <w:p w:rsidR="00EA3D2C" w:rsidRDefault="00EA3D2C">
          <w:pPr>
            <w:pStyle w:val="TOC2"/>
            <w:tabs>
              <w:tab w:val="right" w:leader="dot" w:pos="7786"/>
            </w:tabs>
            <w:rPr>
              <w:rFonts w:asciiTheme="minorHAnsi" w:eastAsiaTheme="minorEastAsia" w:hAnsiTheme="minorHAnsi" w:cstheme="minorBidi"/>
              <w:noProof/>
              <w:color w:val="auto"/>
              <w:sz w:val="22"/>
              <w:szCs w:val="22"/>
              <w:rtl/>
              <w:lang w:bidi="fa-IR"/>
            </w:rPr>
          </w:pPr>
          <w:hyperlink w:anchor="_Toc434152273" w:history="1">
            <w:r w:rsidRPr="007C1E8E">
              <w:rPr>
                <w:rStyle w:val="Hyperlink"/>
                <w:rFonts w:hint="eastAsia"/>
                <w:noProof/>
                <w:rtl/>
              </w:rPr>
              <w:t>سادساً</w:t>
            </w:r>
            <w:r w:rsidRPr="007C1E8E">
              <w:rPr>
                <w:rStyle w:val="Hyperlink"/>
                <w:noProof/>
                <w:rtl/>
              </w:rPr>
              <w:t xml:space="preserve">: </w:t>
            </w:r>
            <w:r w:rsidRPr="007C1E8E">
              <w:rPr>
                <w:rStyle w:val="Hyperlink"/>
                <w:rFonts w:hint="eastAsia"/>
                <w:noProof/>
                <w:rtl/>
              </w:rPr>
              <w:t>الصحة</w:t>
            </w:r>
            <w:r w:rsidRPr="007C1E8E">
              <w:rPr>
                <w:rStyle w:val="Hyperlink"/>
                <w:noProof/>
                <w:rtl/>
              </w:rPr>
              <w:t xml:space="preserve"> </w:t>
            </w:r>
            <w:r w:rsidRPr="007C1E8E">
              <w:rPr>
                <w:rStyle w:val="Hyperlink"/>
                <w:rFonts w:hint="eastAsia"/>
                <w:noProof/>
                <w:rtl/>
              </w:rPr>
              <w:t>لا</w:t>
            </w:r>
            <w:r w:rsidRPr="007C1E8E">
              <w:rPr>
                <w:rStyle w:val="Hyperlink"/>
                <w:noProof/>
                <w:rtl/>
              </w:rPr>
              <w:t xml:space="preserve"> </w:t>
            </w:r>
            <w:r w:rsidRPr="007C1E8E">
              <w:rPr>
                <w:rStyle w:val="Hyperlink"/>
                <w:rFonts w:hint="eastAsia"/>
                <w:noProof/>
                <w:rtl/>
              </w:rPr>
              <w:t>تعني</w:t>
            </w:r>
            <w:r w:rsidRPr="007C1E8E">
              <w:rPr>
                <w:rStyle w:val="Hyperlink"/>
                <w:noProof/>
                <w:rtl/>
              </w:rPr>
              <w:t xml:space="preserve"> </w:t>
            </w:r>
            <w:r w:rsidRPr="007C1E8E">
              <w:rPr>
                <w:rStyle w:val="Hyperlink"/>
                <w:rFonts w:hint="eastAsia"/>
                <w:noProof/>
                <w:rtl/>
              </w:rPr>
              <w:t>الوثاقة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Toc434152273 \h</w:instrText>
            </w:r>
            <w:r>
              <w:rPr>
                <w:noProof/>
                <w:webHidden/>
                <w:rtl/>
              </w:rPr>
              <w:instrText xml:space="preserve"> </w:instrText>
            </w:r>
            <w:r>
              <w:rPr>
                <w:rStyle w:val="Hyperlink"/>
                <w:noProof/>
                <w:rtl/>
              </w:rPr>
            </w:r>
            <w:r>
              <w:rPr>
                <w:rStyle w:val="Hyperlink"/>
                <w:noProof/>
                <w:rtl/>
              </w:rPr>
              <w:fldChar w:fldCharType="separate"/>
            </w:r>
            <w:r>
              <w:rPr>
                <w:noProof/>
                <w:webHidden/>
                <w:rtl/>
              </w:rPr>
              <w:t>39</w:t>
            </w:r>
            <w:r>
              <w:rPr>
                <w:rStyle w:val="Hyperlink"/>
                <w:noProof/>
                <w:rtl/>
              </w:rPr>
              <w:fldChar w:fldCharType="end"/>
            </w:r>
          </w:hyperlink>
        </w:p>
        <w:p w:rsidR="00EA3D2C" w:rsidRDefault="00EA3D2C">
          <w:pPr>
            <w:pStyle w:val="TOC2"/>
            <w:tabs>
              <w:tab w:val="right" w:leader="dot" w:pos="7786"/>
            </w:tabs>
            <w:rPr>
              <w:rFonts w:asciiTheme="minorHAnsi" w:eastAsiaTheme="minorEastAsia" w:hAnsiTheme="minorHAnsi" w:cstheme="minorBidi"/>
              <w:noProof/>
              <w:color w:val="auto"/>
              <w:sz w:val="22"/>
              <w:szCs w:val="22"/>
              <w:rtl/>
              <w:lang w:bidi="fa-IR"/>
            </w:rPr>
          </w:pPr>
          <w:hyperlink w:anchor="_Toc434152274" w:history="1">
            <w:r w:rsidRPr="007C1E8E">
              <w:rPr>
                <w:rStyle w:val="Hyperlink"/>
                <w:rFonts w:hint="eastAsia"/>
                <w:noProof/>
                <w:rtl/>
              </w:rPr>
              <w:t>خلطُ</w:t>
            </w:r>
            <w:r w:rsidRPr="007C1E8E">
              <w:rPr>
                <w:rStyle w:val="Hyperlink"/>
                <w:noProof/>
                <w:rtl/>
              </w:rPr>
              <w:t xml:space="preserve"> </w:t>
            </w:r>
            <w:r w:rsidRPr="007C1E8E">
              <w:rPr>
                <w:rStyle w:val="Hyperlink"/>
                <w:rFonts w:hint="eastAsia"/>
                <w:noProof/>
                <w:rtl/>
              </w:rPr>
              <w:t>الحقِّ</w:t>
            </w:r>
            <w:r w:rsidRPr="007C1E8E">
              <w:rPr>
                <w:rStyle w:val="Hyperlink"/>
                <w:noProof/>
                <w:rtl/>
              </w:rPr>
              <w:t xml:space="preserve"> </w:t>
            </w:r>
            <w:r w:rsidRPr="007C1E8E">
              <w:rPr>
                <w:rStyle w:val="Hyperlink"/>
                <w:rFonts w:hint="eastAsia"/>
                <w:noProof/>
                <w:rtl/>
              </w:rPr>
              <w:t>بالباطل</w:t>
            </w:r>
            <w:r w:rsidRPr="007C1E8E">
              <w:rPr>
                <w:rStyle w:val="Hyperlink"/>
                <w:noProof/>
                <w:rtl/>
              </w:rPr>
              <w:t xml:space="preserve"> </w:t>
            </w:r>
            <w:r w:rsidRPr="007C1E8E">
              <w:rPr>
                <w:rStyle w:val="Hyperlink"/>
                <w:rFonts w:hint="eastAsia"/>
                <w:noProof/>
                <w:rtl/>
              </w:rPr>
              <w:t>هدف</w:t>
            </w:r>
            <w:r w:rsidRPr="007C1E8E">
              <w:rPr>
                <w:rStyle w:val="Hyperlink"/>
                <w:noProof/>
                <w:rtl/>
              </w:rPr>
              <w:t xml:space="preserve"> </w:t>
            </w:r>
            <w:r w:rsidRPr="007C1E8E">
              <w:rPr>
                <w:rStyle w:val="Hyperlink"/>
                <w:rFonts w:hint="eastAsia"/>
                <w:noProof/>
                <w:rtl/>
              </w:rPr>
              <w:t>المبطلين</w:t>
            </w:r>
            <w:r w:rsidRPr="007C1E8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Toc434152274 \h</w:instrText>
            </w:r>
            <w:r>
              <w:rPr>
                <w:noProof/>
                <w:webHidden/>
                <w:rtl/>
              </w:rPr>
              <w:instrText xml:space="preserve"> </w:instrText>
            </w:r>
            <w:r>
              <w:rPr>
                <w:rStyle w:val="Hyperlink"/>
                <w:noProof/>
                <w:rtl/>
              </w:rPr>
            </w:r>
            <w:r>
              <w:rPr>
                <w:rStyle w:val="Hyperlink"/>
                <w:noProof/>
                <w:rtl/>
              </w:rPr>
              <w:fldChar w:fldCharType="separate"/>
            </w:r>
            <w:r>
              <w:rPr>
                <w:noProof/>
                <w:webHidden/>
                <w:rtl/>
              </w:rPr>
              <w:t>40</w:t>
            </w:r>
            <w:r>
              <w:rPr>
                <w:rStyle w:val="Hyperlink"/>
                <w:noProof/>
                <w:rtl/>
              </w:rPr>
              <w:fldChar w:fldCharType="end"/>
            </w:r>
          </w:hyperlink>
        </w:p>
        <w:p w:rsidR="00EA3D2C" w:rsidRDefault="00EA3D2C">
          <w:pPr>
            <w:pStyle w:val="TOC2"/>
            <w:tabs>
              <w:tab w:val="right" w:leader="dot" w:pos="7786"/>
            </w:tabs>
            <w:rPr>
              <w:rFonts w:asciiTheme="minorHAnsi" w:eastAsiaTheme="minorEastAsia" w:hAnsiTheme="minorHAnsi" w:cstheme="minorBidi"/>
              <w:noProof/>
              <w:color w:val="auto"/>
              <w:sz w:val="22"/>
              <w:szCs w:val="22"/>
              <w:rtl/>
              <w:lang w:bidi="fa-IR"/>
            </w:rPr>
          </w:pPr>
          <w:hyperlink w:anchor="_Toc434152275" w:history="1">
            <w:r w:rsidRPr="007C1E8E">
              <w:rPr>
                <w:rStyle w:val="Hyperlink"/>
                <w:rFonts w:hint="eastAsia"/>
                <w:noProof/>
                <w:rtl/>
              </w:rPr>
              <w:t>سابعاً</w:t>
            </w:r>
            <w:r w:rsidRPr="007C1E8E">
              <w:rPr>
                <w:rStyle w:val="Hyperlink"/>
                <w:noProof/>
                <w:rtl/>
              </w:rPr>
              <w:t xml:space="preserve">: </w:t>
            </w:r>
            <w:r w:rsidRPr="007C1E8E">
              <w:rPr>
                <w:rStyle w:val="Hyperlink"/>
                <w:rFonts w:hint="eastAsia"/>
                <w:noProof/>
                <w:rtl/>
              </w:rPr>
              <w:t>ما</w:t>
            </w:r>
            <w:r w:rsidRPr="007C1E8E">
              <w:rPr>
                <w:rStyle w:val="Hyperlink"/>
                <w:noProof/>
                <w:rtl/>
              </w:rPr>
              <w:t xml:space="preserve"> </w:t>
            </w:r>
            <w:r w:rsidRPr="007C1E8E">
              <w:rPr>
                <w:rStyle w:val="Hyperlink"/>
                <w:rFonts w:hint="eastAsia"/>
                <w:noProof/>
                <w:rtl/>
              </w:rPr>
              <w:t>ينكرونه</w:t>
            </w:r>
            <w:r w:rsidRPr="007C1E8E">
              <w:rPr>
                <w:rStyle w:val="Hyperlink"/>
                <w:noProof/>
                <w:rtl/>
              </w:rPr>
              <w:t xml:space="preserve"> </w:t>
            </w:r>
            <w:r w:rsidRPr="007C1E8E">
              <w:rPr>
                <w:rStyle w:val="Hyperlink"/>
                <w:rFonts w:hint="eastAsia"/>
                <w:noProof/>
                <w:rtl/>
              </w:rPr>
              <w:t>كاف</w:t>
            </w:r>
            <w:r w:rsidRPr="007C1E8E">
              <w:rPr>
                <w:rStyle w:val="Hyperlink"/>
                <w:noProof/>
                <w:rtl/>
              </w:rPr>
              <w:t xml:space="preserve"> </w:t>
            </w:r>
            <w:r w:rsidRPr="007C1E8E">
              <w:rPr>
                <w:rStyle w:val="Hyperlink"/>
                <w:rFonts w:hint="eastAsia"/>
                <w:noProof/>
                <w:rtl/>
              </w:rPr>
              <w:t>في</w:t>
            </w:r>
            <w:r w:rsidRPr="007C1E8E">
              <w:rPr>
                <w:rStyle w:val="Hyperlink"/>
                <w:noProof/>
                <w:rtl/>
              </w:rPr>
              <w:t xml:space="preserve"> </w:t>
            </w:r>
            <w:r w:rsidRPr="007C1E8E">
              <w:rPr>
                <w:rStyle w:val="Hyperlink"/>
                <w:rFonts w:hint="eastAsia"/>
                <w:noProof/>
                <w:rtl/>
              </w:rPr>
              <w:t>الاحتمال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Toc434152275 \h</w:instrText>
            </w:r>
            <w:r>
              <w:rPr>
                <w:noProof/>
                <w:webHidden/>
                <w:rtl/>
              </w:rPr>
              <w:instrText xml:space="preserve"> </w:instrText>
            </w:r>
            <w:r>
              <w:rPr>
                <w:rStyle w:val="Hyperlink"/>
                <w:noProof/>
                <w:rtl/>
              </w:rPr>
            </w:r>
            <w:r>
              <w:rPr>
                <w:rStyle w:val="Hyperlink"/>
                <w:noProof/>
                <w:rtl/>
              </w:rPr>
              <w:fldChar w:fldCharType="separate"/>
            </w:r>
            <w:r>
              <w:rPr>
                <w:noProof/>
                <w:webHidden/>
                <w:rtl/>
              </w:rPr>
              <w:t>40</w:t>
            </w:r>
            <w:r>
              <w:rPr>
                <w:rStyle w:val="Hyperlink"/>
                <w:noProof/>
                <w:rtl/>
              </w:rPr>
              <w:fldChar w:fldCharType="end"/>
            </w:r>
          </w:hyperlink>
        </w:p>
        <w:p w:rsidR="00EA3D2C" w:rsidRDefault="00EA3D2C">
          <w:pPr>
            <w:pStyle w:val="TOC2"/>
            <w:tabs>
              <w:tab w:val="right" w:leader="dot" w:pos="7786"/>
            </w:tabs>
            <w:rPr>
              <w:rFonts w:asciiTheme="minorHAnsi" w:eastAsiaTheme="minorEastAsia" w:hAnsiTheme="minorHAnsi" w:cstheme="minorBidi"/>
              <w:noProof/>
              <w:color w:val="auto"/>
              <w:sz w:val="22"/>
              <w:szCs w:val="22"/>
              <w:rtl/>
              <w:lang w:bidi="fa-IR"/>
            </w:rPr>
          </w:pPr>
          <w:hyperlink w:anchor="_Toc434152276" w:history="1">
            <w:r w:rsidRPr="007C1E8E">
              <w:rPr>
                <w:rStyle w:val="Hyperlink"/>
                <w:rFonts w:hint="eastAsia"/>
                <w:noProof/>
                <w:rtl/>
              </w:rPr>
              <w:t>ثامناً</w:t>
            </w:r>
            <w:r w:rsidRPr="007C1E8E">
              <w:rPr>
                <w:rStyle w:val="Hyperlink"/>
                <w:noProof/>
                <w:rtl/>
              </w:rPr>
              <w:t xml:space="preserve">: </w:t>
            </w:r>
            <w:r w:rsidRPr="007C1E8E">
              <w:rPr>
                <w:rStyle w:val="Hyperlink"/>
                <w:rFonts w:hint="eastAsia"/>
                <w:noProof/>
                <w:rtl/>
              </w:rPr>
              <w:t>المهتمّون</w:t>
            </w:r>
            <w:r w:rsidRPr="007C1E8E">
              <w:rPr>
                <w:rStyle w:val="Hyperlink"/>
                <w:noProof/>
                <w:rtl/>
              </w:rPr>
              <w:t xml:space="preserve"> </w:t>
            </w:r>
            <w:r w:rsidRPr="007C1E8E">
              <w:rPr>
                <w:rStyle w:val="Hyperlink"/>
                <w:rFonts w:hint="eastAsia"/>
                <w:noProof/>
                <w:rtl/>
              </w:rPr>
              <w:t>ينكرون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Toc434152276 \h</w:instrText>
            </w:r>
            <w:r>
              <w:rPr>
                <w:noProof/>
                <w:webHidden/>
                <w:rtl/>
              </w:rPr>
              <w:instrText xml:space="preserve"> </w:instrText>
            </w:r>
            <w:r>
              <w:rPr>
                <w:rStyle w:val="Hyperlink"/>
                <w:noProof/>
                <w:rtl/>
              </w:rPr>
            </w:r>
            <w:r>
              <w:rPr>
                <w:rStyle w:val="Hyperlink"/>
                <w:noProof/>
                <w:rtl/>
              </w:rPr>
              <w:fldChar w:fldCharType="separate"/>
            </w:r>
            <w:r>
              <w:rPr>
                <w:noProof/>
                <w:webHidden/>
                <w:rtl/>
              </w:rPr>
              <w:t>40</w:t>
            </w:r>
            <w:r>
              <w:rPr>
                <w:rStyle w:val="Hyperlink"/>
                <w:noProof/>
                <w:rtl/>
              </w:rPr>
              <w:fldChar w:fldCharType="end"/>
            </w:r>
          </w:hyperlink>
        </w:p>
        <w:p w:rsidR="00EA3D2C" w:rsidRDefault="00EA3D2C">
          <w:pPr>
            <w:pStyle w:val="TOC2"/>
            <w:tabs>
              <w:tab w:val="right" w:leader="dot" w:pos="7786"/>
            </w:tabs>
            <w:rPr>
              <w:rFonts w:asciiTheme="minorHAnsi" w:eastAsiaTheme="minorEastAsia" w:hAnsiTheme="minorHAnsi" w:cstheme="minorBidi"/>
              <w:noProof/>
              <w:color w:val="auto"/>
              <w:sz w:val="22"/>
              <w:szCs w:val="22"/>
              <w:rtl/>
              <w:lang w:bidi="fa-IR"/>
            </w:rPr>
          </w:pPr>
          <w:hyperlink w:anchor="_Toc434152277" w:history="1">
            <w:r w:rsidRPr="007C1E8E">
              <w:rPr>
                <w:rStyle w:val="Hyperlink"/>
                <w:rFonts w:hint="eastAsia"/>
                <w:noProof/>
                <w:rtl/>
              </w:rPr>
              <w:t>تاسعاً</w:t>
            </w:r>
            <w:r w:rsidRPr="007C1E8E">
              <w:rPr>
                <w:rStyle w:val="Hyperlink"/>
                <w:noProof/>
                <w:rtl/>
              </w:rPr>
              <w:t xml:space="preserve">: </w:t>
            </w:r>
            <w:r w:rsidRPr="007C1E8E">
              <w:rPr>
                <w:rStyle w:val="Hyperlink"/>
                <w:rFonts w:hint="eastAsia"/>
                <w:noProof/>
                <w:rtl/>
              </w:rPr>
              <w:t>احتضان</w:t>
            </w:r>
            <w:r w:rsidRPr="007C1E8E">
              <w:rPr>
                <w:rStyle w:val="Hyperlink"/>
                <w:noProof/>
                <w:rtl/>
              </w:rPr>
              <w:t xml:space="preserve"> </w:t>
            </w:r>
            <w:r w:rsidRPr="007C1E8E">
              <w:rPr>
                <w:rStyle w:val="Hyperlink"/>
                <w:rFonts w:hint="eastAsia"/>
                <w:noProof/>
                <w:rtl/>
              </w:rPr>
              <w:t>ليلى</w:t>
            </w:r>
            <w:r w:rsidRPr="007C1E8E">
              <w:rPr>
                <w:rStyle w:val="Hyperlink"/>
                <w:noProof/>
                <w:rtl/>
              </w:rPr>
              <w:t xml:space="preserve"> </w:t>
            </w:r>
            <w:r w:rsidRPr="007C1E8E">
              <w:rPr>
                <w:rStyle w:val="Hyperlink"/>
                <w:rFonts w:hint="eastAsia"/>
                <w:noProof/>
                <w:rtl/>
              </w:rPr>
              <w:t>ابنها</w:t>
            </w:r>
            <w:r w:rsidRPr="007C1E8E">
              <w:rPr>
                <w:rStyle w:val="Hyperlink"/>
                <w:noProof/>
                <w:rtl/>
              </w:rPr>
              <w:t xml:space="preserve"> </w:t>
            </w:r>
            <w:r w:rsidRPr="007C1E8E">
              <w:rPr>
                <w:rStyle w:val="Hyperlink"/>
                <w:rFonts w:hint="eastAsia"/>
                <w:noProof/>
                <w:rtl/>
              </w:rPr>
              <w:t>في</w:t>
            </w:r>
            <w:r w:rsidRPr="007C1E8E">
              <w:rPr>
                <w:rStyle w:val="Hyperlink"/>
                <w:noProof/>
                <w:rtl/>
              </w:rPr>
              <w:t xml:space="preserve"> </w:t>
            </w:r>
            <w:r w:rsidRPr="007C1E8E">
              <w:rPr>
                <w:rStyle w:val="Hyperlink"/>
                <w:rFonts w:hint="eastAsia"/>
                <w:noProof/>
                <w:rtl/>
              </w:rPr>
              <w:t>ساحة</w:t>
            </w:r>
            <w:r w:rsidRPr="007C1E8E">
              <w:rPr>
                <w:rStyle w:val="Hyperlink"/>
                <w:noProof/>
                <w:rtl/>
              </w:rPr>
              <w:t xml:space="preserve"> </w:t>
            </w:r>
            <w:r w:rsidRPr="007C1E8E">
              <w:rPr>
                <w:rStyle w:val="Hyperlink"/>
                <w:rFonts w:hint="eastAsia"/>
                <w:noProof/>
                <w:rtl/>
              </w:rPr>
              <w:t>الوغى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Toc434152277 \h</w:instrText>
            </w:r>
            <w:r>
              <w:rPr>
                <w:noProof/>
                <w:webHidden/>
                <w:rtl/>
              </w:rPr>
              <w:instrText xml:space="preserve"> </w:instrText>
            </w:r>
            <w:r>
              <w:rPr>
                <w:rStyle w:val="Hyperlink"/>
                <w:noProof/>
                <w:rtl/>
              </w:rPr>
            </w:r>
            <w:r>
              <w:rPr>
                <w:rStyle w:val="Hyperlink"/>
                <w:noProof/>
                <w:rtl/>
              </w:rPr>
              <w:fldChar w:fldCharType="separate"/>
            </w:r>
            <w:r>
              <w:rPr>
                <w:noProof/>
                <w:webHidden/>
                <w:rtl/>
              </w:rPr>
              <w:t>41</w:t>
            </w:r>
            <w:r>
              <w:rPr>
                <w:rStyle w:val="Hyperlink"/>
                <w:noProof/>
                <w:rtl/>
              </w:rPr>
              <w:fldChar w:fldCharType="end"/>
            </w:r>
          </w:hyperlink>
        </w:p>
        <w:p w:rsidR="00EA3D2C" w:rsidRDefault="00EA3D2C">
          <w:pPr>
            <w:pStyle w:val="TOC2"/>
            <w:tabs>
              <w:tab w:val="right" w:leader="dot" w:pos="7786"/>
            </w:tabs>
            <w:rPr>
              <w:rFonts w:asciiTheme="minorHAnsi" w:eastAsiaTheme="minorEastAsia" w:hAnsiTheme="minorHAnsi" w:cstheme="minorBidi"/>
              <w:noProof/>
              <w:color w:val="auto"/>
              <w:sz w:val="22"/>
              <w:szCs w:val="22"/>
              <w:rtl/>
              <w:lang w:bidi="fa-IR"/>
            </w:rPr>
          </w:pPr>
          <w:hyperlink w:anchor="_Toc434152278" w:history="1">
            <w:r w:rsidRPr="007C1E8E">
              <w:rPr>
                <w:rStyle w:val="Hyperlink"/>
                <w:rFonts w:hint="eastAsia"/>
                <w:noProof/>
                <w:rtl/>
              </w:rPr>
              <w:t>عاشراً</w:t>
            </w:r>
            <w:r w:rsidRPr="007C1E8E">
              <w:rPr>
                <w:rStyle w:val="Hyperlink"/>
                <w:noProof/>
                <w:rtl/>
              </w:rPr>
              <w:t xml:space="preserve">: </w:t>
            </w:r>
            <w:r w:rsidRPr="007C1E8E">
              <w:rPr>
                <w:rStyle w:val="Hyperlink"/>
                <w:rFonts w:hint="eastAsia"/>
                <w:noProof/>
                <w:rtl/>
              </w:rPr>
              <w:t>حتّى</w:t>
            </w:r>
            <w:r w:rsidRPr="007C1E8E">
              <w:rPr>
                <w:rStyle w:val="Hyperlink"/>
                <w:noProof/>
                <w:rtl/>
              </w:rPr>
              <w:t xml:space="preserve"> </w:t>
            </w:r>
            <w:r w:rsidRPr="007C1E8E">
              <w:rPr>
                <w:rStyle w:val="Hyperlink"/>
                <w:rFonts w:hint="eastAsia"/>
                <w:noProof/>
                <w:rtl/>
              </w:rPr>
              <w:t>لو</w:t>
            </w:r>
            <w:r w:rsidRPr="007C1E8E">
              <w:rPr>
                <w:rStyle w:val="Hyperlink"/>
                <w:noProof/>
                <w:rtl/>
              </w:rPr>
              <w:t xml:space="preserve"> </w:t>
            </w:r>
            <w:r w:rsidRPr="007C1E8E">
              <w:rPr>
                <w:rStyle w:val="Hyperlink"/>
                <w:rFonts w:hint="eastAsia"/>
                <w:noProof/>
                <w:rtl/>
              </w:rPr>
              <w:t>كتم</w:t>
            </w:r>
            <w:r w:rsidRPr="007C1E8E">
              <w:rPr>
                <w:rStyle w:val="Hyperlink"/>
                <w:noProof/>
                <w:rtl/>
              </w:rPr>
              <w:t xml:space="preserve"> </w:t>
            </w:r>
            <w:r w:rsidRPr="007C1E8E">
              <w:rPr>
                <w:rStyle w:val="Hyperlink"/>
                <w:rFonts w:hint="eastAsia"/>
                <w:noProof/>
                <w:rtl/>
              </w:rPr>
              <w:t>التاريخ</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Toc434152278 \h</w:instrText>
            </w:r>
            <w:r>
              <w:rPr>
                <w:noProof/>
                <w:webHidden/>
                <w:rtl/>
              </w:rPr>
              <w:instrText xml:space="preserve"> </w:instrText>
            </w:r>
            <w:r>
              <w:rPr>
                <w:rStyle w:val="Hyperlink"/>
                <w:noProof/>
                <w:rtl/>
              </w:rPr>
            </w:r>
            <w:r>
              <w:rPr>
                <w:rStyle w:val="Hyperlink"/>
                <w:noProof/>
                <w:rtl/>
              </w:rPr>
              <w:fldChar w:fldCharType="separate"/>
            </w:r>
            <w:r>
              <w:rPr>
                <w:noProof/>
                <w:webHidden/>
                <w:rtl/>
              </w:rPr>
              <w:t>42</w:t>
            </w:r>
            <w:r>
              <w:rPr>
                <w:rStyle w:val="Hyperlink"/>
                <w:noProof/>
                <w:rtl/>
              </w:rPr>
              <w:fldChar w:fldCharType="end"/>
            </w:r>
          </w:hyperlink>
        </w:p>
        <w:p w:rsidR="00EA3D2C" w:rsidRDefault="00EA3D2C">
          <w:pPr>
            <w:pStyle w:val="TOC1"/>
            <w:rPr>
              <w:rFonts w:asciiTheme="minorHAnsi" w:eastAsiaTheme="minorEastAsia" w:hAnsiTheme="minorHAnsi" w:cstheme="minorBidi"/>
              <w:bCs w:val="0"/>
              <w:noProof/>
              <w:color w:val="auto"/>
              <w:sz w:val="22"/>
              <w:szCs w:val="22"/>
              <w:rtl/>
              <w:lang w:bidi="fa-IR"/>
            </w:rPr>
          </w:pPr>
          <w:hyperlink w:anchor="_Toc434152279" w:history="1">
            <w:r w:rsidRPr="007C1E8E">
              <w:rPr>
                <w:rStyle w:val="Hyperlink"/>
                <w:rFonts w:hint="eastAsia"/>
                <w:noProof/>
                <w:rtl/>
              </w:rPr>
              <w:t>الفصل</w:t>
            </w:r>
            <w:r w:rsidRPr="007C1E8E">
              <w:rPr>
                <w:rStyle w:val="Hyperlink"/>
                <w:noProof/>
                <w:rtl/>
              </w:rPr>
              <w:t xml:space="preserve"> </w:t>
            </w:r>
            <w:r w:rsidRPr="007C1E8E">
              <w:rPr>
                <w:rStyle w:val="Hyperlink"/>
                <w:rFonts w:hint="eastAsia"/>
                <w:noProof/>
                <w:rtl/>
              </w:rPr>
              <w:t>الخامس</w:t>
            </w:r>
            <w:r w:rsidRPr="007C1E8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Toc434152279 \h</w:instrText>
            </w:r>
            <w:r>
              <w:rPr>
                <w:noProof/>
                <w:webHidden/>
                <w:rtl/>
              </w:rPr>
              <w:instrText xml:space="preserve"> </w:instrText>
            </w:r>
            <w:r>
              <w:rPr>
                <w:rStyle w:val="Hyperlink"/>
                <w:noProof/>
                <w:rtl/>
              </w:rPr>
            </w:r>
            <w:r>
              <w:rPr>
                <w:rStyle w:val="Hyperlink"/>
                <w:noProof/>
                <w:rtl/>
              </w:rPr>
              <w:fldChar w:fldCharType="separate"/>
            </w:r>
            <w:r>
              <w:rPr>
                <w:noProof/>
                <w:webHidden/>
                <w:rtl/>
              </w:rPr>
              <w:t>43</w:t>
            </w:r>
            <w:r>
              <w:rPr>
                <w:rStyle w:val="Hyperlink"/>
                <w:noProof/>
                <w:rtl/>
              </w:rPr>
              <w:fldChar w:fldCharType="end"/>
            </w:r>
          </w:hyperlink>
        </w:p>
        <w:p w:rsidR="00EA3D2C" w:rsidRDefault="00EA3D2C">
          <w:pPr>
            <w:pStyle w:val="TOC1"/>
            <w:rPr>
              <w:rFonts w:asciiTheme="minorHAnsi" w:eastAsiaTheme="minorEastAsia" w:hAnsiTheme="minorHAnsi" w:cstheme="minorBidi"/>
              <w:bCs w:val="0"/>
              <w:noProof/>
              <w:color w:val="auto"/>
              <w:sz w:val="22"/>
              <w:szCs w:val="22"/>
              <w:rtl/>
              <w:lang w:bidi="fa-IR"/>
            </w:rPr>
          </w:pPr>
          <w:hyperlink w:anchor="_Toc434152280" w:history="1">
            <w:r w:rsidRPr="007C1E8E">
              <w:rPr>
                <w:rStyle w:val="Hyperlink"/>
                <w:rFonts w:hint="eastAsia"/>
                <w:noProof/>
                <w:rtl/>
              </w:rPr>
              <w:t>التضحية</w:t>
            </w:r>
            <w:r w:rsidRPr="007C1E8E">
              <w:rPr>
                <w:rStyle w:val="Hyperlink"/>
                <w:noProof/>
                <w:rtl/>
              </w:rPr>
              <w:t xml:space="preserve"> </w:t>
            </w:r>
            <w:r w:rsidRPr="007C1E8E">
              <w:rPr>
                <w:rStyle w:val="Hyperlink"/>
                <w:rFonts w:hint="eastAsia"/>
                <w:noProof/>
                <w:rtl/>
              </w:rPr>
              <w:t>والجهاد،</w:t>
            </w:r>
            <w:r w:rsidRPr="007C1E8E">
              <w:rPr>
                <w:rStyle w:val="Hyperlink"/>
                <w:noProof/>
                <w:rtl/>
              </w:rPr>
              <w:t xml:space="preserve"> </w:t>
            </w:r>
            <w:r w:rsidRPr="007C1E8E">
              <w:rPr>
                <w:rStyle w:val="Hyperlink"/>
                <w:rFonts w:hint="eastAsia"/>
                <w:noProof/>
                <w:rtl/>
              </w:rPr>
              <w:t>ودعاء</w:t>
            </w:r>
            <w:r w:rsidRPr="007C1E8E">
              <w:rPr>
                <w:rStyle w:val="Hyperlink"/>
                <w:noProof/>
                <w:rtl/>
              </w:rPr>
              <w:t xml:space="preserve"> </w:t>
            </w:r>
            <w:r w:rsidRPr="007C1E8E">
              <w:rPr>
                <w:rStyle w:val="Hyperlink"/>
                <w:rFonts w:hint="eastAsia"/>
                <w:noProof/>
                <w:rtl/>
              </w:rPr>
              <w:t>ليلى</w:t>
            </w:r>
            <w:r w:rsidRPr="007C1E8E">
              <w:rPr>
                <w:rStyle w:val="Hyperlink"/>
                <w:noProof/>
                <w:rtl/>
              </w:rPr>
              <w:t xml:space="preserve"> </w:t>
            </w:r>
            <w:r w:rsidRPr="007C1E8E">
              <w:rPr>
                <w:rStyle w:val="Hyperlink"/>
                <w:rFonts w:hint="eastAsia"/>
                <w:noProof/>
                <w:rtl/>
              </w:rPr>
              <w:t>لولدها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Toc434152280 \h</w:instrText>
            </w:r>
            <w:r>
              <w:rPr>
                <w:noProof/>
                <w:webHidden/>
                <w:rtl/>
              </w:rPr>
              <w:instrText xml:space="preserve"> </w:instrText>
            </w:r>
            <w:r>
              <w:rPr>
                <w:rStyle w:val="Hyperlink"/>
                <w:noProof/>
                <w:rtl/>
              </w:rPr>
            </w:r>
            <w:r>
              <w:rPr>
                <w:rStyle w:val="Hyperlink"/>
                <w:noProof/>
                <w:rtl/>
              </w:rPr>
              <w:fldChar w:fldCharType="separate"/>
            </w:r>
            <w:r>
              <w:rPr>
                <w:noProof/>
                <w:webHidden/>
                <w:rtl/>
              </w:rPr>
              <w:t>43</w:t>
            </w:r>
            <w:r>
              <w:rPr>
                <w:rStyle w:val="Hyperlink"/>
                <w:noProof/>
                <w:rtl/>
              </w:rPr>
              <w:fldChar w:fldCharType="end"/>
            </w:r>
          </w:hyperlink>
        </w:p>
        <w:p w:rsidR="00EA3D2C" w:rsidRDefault="00EA3D2C">
          <w:pPr>
            <w:pStyle w:val="TOC2"/>
            <w:tabs>
              <w:tab w:val="right" w:leader="dot" w:pos="7786"/>
            </w:tabs>
            <w:rPr>
              <w:rFonts w:asciiTheme="minorHAnsi" w:eastAsiaTheme="minorEastAsia" w:hAnsiTheme="minorHAnsi" w:cstheme="minorBidi"/>
              <w:noProof/>
              <w:color w:val="auto"/>
              <w:sz w:val="22"/>
              <w:szCs w:val="22"/>
              <w:rtl/>
              <w:lang w:bidi="fa-IR"/>
            </w:rPr>
          </w:pPr>
          <w:hyperlink w:anchor="_Toc434152281" w:history="1">
            <w:r w:rsidRPr="007C1E8E">
              <w:rPr>
                <w:rStyle w:val="Hyperlink"/>
                <w:rFonts w:hint="eastAsia"/>
                <w:noProof/>
                <w:rtl/>
              </w:rPr>
              <w:t>ليلى</w:t>
            </w:r>
            <w:r w:rsidRPr="007C1E8E">
              <w:rPr>
                <w:rStyle w:val="Hyperlink"/>
                <w:noProof/>
                <w:rtl/>
              </w:rPr>
              <w:t xml:space="preserve"> </w:t>
            </w:r>
            <w:r w:rsidRPr="007C1E8E">
              <w:rPr>
                <w:rStyle w:val="Hyperlink"/>
                <w:rFonts w:hint="eastAsia"/>
                <w:noProof/>
                <w:rtl/>
              </w:rPr>
              <w:t>تنشر</w:t>
            </w:r>
            <w:r w:rsidRPr="007C1E8E">
              <w:rPr>
                <w:rStyle w:val="Hyperlink"/>
                <w:noProof/>
                <w:rtl/>
              </w:rPr>
              <w:t xml:space="preserve"> </w:t>
            </w:r>
            <w:r w:rsidRPr="007C1E8E">
              <w:rPr>
                <w:rStyle w:val="Hyperlink"/>
                <w:rFonts w:hint="eastAsia"/>
                <w:noProof/>
                <w:rtl/>
              </w:rPr>
              <w:t>شعرها</w:t>
            </w:r>
            <w:r w:rsidRPr="007C1E8E">
              <w:rPr>
                <w:rStyle w:val="Hyperlink"/>
                <w:noProof/>
                <w:rtl/>
              </w:rPr>
              <w:t xml:space="preserve"> </w:t>
            </w:r>
            <w:r w:rsidRPr="007C1E8E">
              <w:rPr>
                <w:rStyle w:val="Hyperlink"/>
                <w:rFonts w:hint="eastAsia"/>
                <w:noProof/>
                <w:rtl/>
              </w:rPr>
              <w:t>للدعاء</w:t>
            </w:r>
            <w:r w:rsidRPr="007C1E8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Toc434152281 \h</w:instrText>
            </w:r>
            <w:r>
              <w:rPr>
                <w:noProof/>
                <w:webHidden/>
                <w:rtl/>
              </w:rPr>
              <w:instrText xml:space="preserve"> </w:instrText>
            </w:r>
            <w:r>
              <w:rPr>
                <w:rStyle w:val="Hyperlink"/>
                <w:noProof/>
                <w:rtl/>
              </w:rPr>
            </w:r>
            <w:r>
              <w:rPr>
                <w:rStyle w:val="Hyperlink"/>
                <w:noProof/>
                <w:rtl/>
              </w:rPr>
              <w:fldChar w:fldCharType="separate"/>
            </w:r>
            <w:r>
              <w:rPr>
                <w:noProof/>
                <w:webHidden/>
                <w:rtl/>
              </w:rPr>
              <w:t>43</w:t>
            </w:r>
            <w:r>
              <w:rPr>
                <w:rStyle w:val="Hyperlink"/>
                <w:noProof/>
                <w:rtl/>
              </w:rPr>
              <w:fldChar w:fldCharType="end"/>
            </w:r>
          </w:hyperlink>
        </w:p>
        <w:p w:rsidR="00EA3D2C" w:rsidRDefault="00EA3D2C">
          <w:pPr>
            <w:pStyle w:val="TOC2"/>
            <w:tabs>
              <w:tab w:val="right" w:leader="dot" w:pos="7786"/>
            </w:tabs>
            <w:rPr>
              <w:rFonts w:asciiTheme="minorHAnsi" w:eastAsiaTheme="minorEastAsia" w:hAnsiTheme="minorHAnsi" w:cstheme="minorBidi"/>
              <w:noProof/>
              <w:color w:val="auto"/>
              <w:sz w:val="22"/>
              <w:szCs w:val="22"/>
              <w:rtl/>
              <w:lang w:bidi="fa-IR"/>
            </w:rPr>
          </w:pPr>
          <w:hyperlink w:anchor="_Toc434152282" w:history="1">
            <w:r w:rsidRPr="007C1E8E">
              <w:rPr>
                <w:rStyle w:val="Hyperlink"/>
                <w:rFonts w:hint="eastAsia"/>
                <w:noProof/>
                <w:rtl/>
              </w:rPr>
              <w:t>أولاً</w:t>
            </w:r>
            <w:r w:rsidRPr="007C1E8E">
              <w:rPr>
                <w:rStyle w:val="Hyperlink"/>
                <w:noProof/>
                <w:rtl/>
              </w:rPr>
              <w:t xml:space="preserve">: </w:t>
            </w:r>
            <w:r w:rsidRPr="007C1E8E">
              <w:rPr>
                <w:rStyle w:val="Hyperlink"/>
                <w:rFonts w:hint="eastAsia"/>
                <w:noProof/>
                <w:rtl/>
              </w:rPr>
              <w:t>الزهراء</w:t>
            </w:r>
            <w:r w:rsidRPr="007C1E8E">
              <w:rPr>
                <w:rStyle w:val="Hyperlink"/>
                <w:noProof/>
                <w:rtl/>
              </w:rPr>
              <w:t xml:space="preserve"> </w:t>
            </w:r>
            <w:r w:rsidRPr="007C1E8E">
              <w:rPr>
                <w:rStyle w:val="Hyperlink"/>
                <w:rFonts w:cs="Rafed Alaem" w:hint="eastAsia"/>
                <w:noProof/>
                <w:rtl/>
              </w:rPr>
              <w:t>عليها‌السلام</w:t>
            </w:r>
            <w:r w:rsidRPr="007C1E8E">
              <w:rPr>
                <w:rStyle w:val="Hyperlink"/>
                <w:noProof/>
                <w:rtl/>
              </w:rPr>
              <w:t xml:space="preserve"> </w:t>
            </w:r>
            <w:r w:rsidRPr="007C1E8E">
              <w:rPr>
                <w:rStyle w:val="Hyperlink"/>
                <w:rFonts w:hint="eastAsia"/>
                <w:noProof/>
                <w:rtl/>
              </w:rPr>
              <w:t>وكشف</w:t>
            </w:r>
            <w:r w:rsidRPr="007C1E8E">
              <w:rPr>
                <w:rStyle w:val="Hyperlink"/>
                <w:noProof/>
                <w:rtl/>
              </w:rPr>
              <w:t xml:space="preserve"> </w:t>
            </w:r>
            <w:r w:rsidRPr="007C1E8E">
              <w:rPr>
                <w:rStyle w:val="Hyperlink"/>
                <w:rFonts w:hint="eastAsia"/>
                <w:noProof/>
                <w:rtl/>
              </w:rPr>
              <w:t>الرأس</w:t>
            </w:r>
            <w:r w:rsidRPr="007C1E8E">
              <w:rPr>
                <w:rStyle w:val="Hyperlink"/>
                <w:noProof/>
                <w:rtl/>
              </w:rPr>
              <w:t xml:space="preserve"> </w:t>
            </w:r>
            <w:r w:rsidRPr="007C1E8E">
              <w:rPr>
                <w:rStyle w:val="Hyperlink"/>
                <w:rFonts w:hint="eastAsia"/>
                <w:noProof/>
                <w:rtl/>
              </w:rPr>
              <w:t>للدعاء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Toc434152282 \h</w:instrText>
            </w:r>
            <w:r>
              <w:rPr>
                <w:noProof/>
                <w:webHidden/>
                <w:rtl/>
              </w:rPr>
              <w:instrText xml:space="preserve"> </w:instrText>
            </w:r>
            <w:r>
              <w:rPr>
                <w:rStyle w:val="Hyperlink"/>
                <w:noProof/>
                <w:rtl/>
              </w:rPr>
            </w:r>
            <w:r>
              <w:rPr>
                <w:rStyle w:val="Hyperlink"/>
                <w:noProof/>
                <w:rtl/>
              </w:rPr>
              <w:fldChar w:fldCharType="separate"/>
            </w:r>
            <w:r>
              <w:rPr>
                <w:noProof/>
                <w:webHidden/>
                <w:rtl/>
              </w:rPr>
              <w:t>43</w:t>
            </w:r>
            <w:r>
              <w:rPr>
                <w:rStyle w:val="Hyperlink"/>
                <w:noProof/>
                <w:rtl/>
              </w:rPr>
              <w:fldChar w:fldCharType="end"/>
            </w:r>
          </w:hyperlink>
        </w:p>
        <w:p w:rsidR="00EA3D2C" w:rsidRDefault="00EA3D2C">
          <w:pPr>
            <w:pStyle w:val="TOC2"/>
            <w:tabs>
              <w:tab w:val="right" w:leader="dot" w:pos="7786"/>
            </w:tabs>
            <w:rPr>
              <w:rFonts w:asciiTheme="minorHAnsi" w:eastAsiaTheme="minorEastAsia" w:hAnsiTheme="minorHAnsi" w:cstheme="minorBidi"/>
              <w:noProof/>
              <w:color w:val="auto"/>
              <w:sz w:val="22"/>
              <w:szCs w:val="22"/>
              <w:rtl/>
              <w:lang w:bidi="fa-IR"/>
            </w:rPr>
          </w:pPr>
          <w:hyperlink w:anchor="_Toc434152283" w:history="1">
            <w:r w:rsidRPr="007C1E8E">
              <w:rPr>
                <w:rStyle w:val="Hyperlink"/>
                <w:rFonts w:hint="eastAsia"/>
                <w:noProof/>
                <w:rtl/>
              </w:rPr>
              <w:t>ثانياً</w:t>
            </w:r>
            <w:r w:rsidRPr="007C1E8E">
              <w:rPr>
                <w:rStyle w:val="Hyperlink"/>
                <w:noProof/>
                <w:rtl/>
              </w:rPr>
              <w:t xml:space="preserve">: </w:t>
            </w:r>
            <w:r w:rsidRPr="007C1E8E">
              <w:rPr>
                <w:rStyle w:val="Hyperlink"/>
                <w:rFonts w:hint="eastAsia"/>
                <w:noProof/>
                <w:rtl/>
              </w:rPr>
              <w:t>الحسين</w:t>
            </w:r>
            <w:r w:rsidRPr="007C1E8E">
              <w:rPr>
                <w:rStyle w:val="Hyperlink"/>
                <w:noProof/>
                <w:rtl/>
              </w:rPr>
              <w:t xml:space="preserve"> </w:t>
            </w:r>
            <w:r w:rsidRPr="007C1E8E">
              <w:rPr>
                <w:rStyle w:val="Hyperlink"/>
                <w:rFonts w:cs="Rafed Alaem" w:hint="eastAsia"/>
                <w:noProof/>
                <w:rtl/>
              </w:rPr>
              <w:t>عليه‌السلام</w:t>
            </w:r>
            <w:r w:rsidRPr="007C1E8E">
              <w:rPr>
                <w:rStyle w:val="Hyperlink"/>
                <w:noProof/>
                <w:rtl/>
              </w:rPr>
              <w:t xml:space="preserve"> </w:t>
            </w:r>
            <w:r w:rsidRPr="007C1E8E">
              <w:rPr>
                <w:rStyle w:val="Hyperlink"/>
                <w:rFonts w:hint="eastAsia"/>
                <w:noProof/>
                <w:rtl/>
              </w:rPr>
              <w:t>لم</w:t>
            </w:r>
            <w:r w:rsidRPr="007C1E8E">
              <w:rPr>
                <w:rStyle w:val="Hyperlink"/>
                <w:noProof/>
                <w:rtl/>
              </w:rPr>
              <w:t xml:space="preserve"> </w:t>
            </w:r>
            <w:r w:rsidRPr="007C1E8E">
              <w:rPr>
                <w:rStyle w:val="Hyperlink"/>
                <w:rFonts w:hint="eastAsia"/>
                <w:noProof/>
                <w:rtl/>
              </w:rPr>
              <w:t>يطلب</w:t>
            </w:r>
            <w:r w:rsidRPr="007C1E8E">
              <w:rPr>
                <w:rStyle w:val="Hyperlink"/>
                <w:noProof/>
                <w:rtl/>
              </w:rPr>
              <w:t xml:space="preserve"> </w:t>
            </w:r>
            <w:r w:rsidRPr="007C1E8E">
              <w:rPr>
                <w:rStyle w:val="Hyperlink"/>
                <w:rFonts w:hint="eastAsia"/>
                <w:noProof/>
                <w:rtl/>
              </w:rPr>
              <w:t>من</w:t>
            </w:r>
            <w:r w:rsidRPr="007C1E8E">
              <w:rPr>
                <w:rStyle w:val="Hyperlink"/>
                <w:noProof/>
                <w:rtl/>
              </w:rPr>
              <w:t xml:space="preserve"> </w:t>
            </w:r>
            <w:r w:rsidRPr="007C1E8E">
              <w:rPr>
                <w:rStyle w:val="Hyperlink"/>
                <w:rFonts w:hint="eastAsia"/>
                <w:noProof/>
                <w:rtl/>
              </w:rPr>
              <w:t>ليلى</w:t>
            </w:r>
            <w:r w:rsidRPr="007C1E8E">
              <w:rPr>
                <w:rStyle w:val="Hyperlink"/>
                <w:noProof/>
                <w:rtl/>
              </w:rPr>
              <w:t xml:space="preserve"> </w:t>
            </w:r>
            <w:r w:rsidRPr="007C1E8E">
              <w:rPr>
                <w:rStyle w:val="Hyperlink"/>
                <w:rFonts w:hint="eastAsia"/>
                <w:noProof/>
                <w:rtl/>
              </w:rPr>
              <w:t>شيئاً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Toc434152283 \h</w:instrText>
            </w:r>
            <w:r>
              <w:rPr>
                <w:noProof/>
                <w:webHidden/>
                <w:rtl/>
              </w:rPr>
              <w:instrText xml:space="preserve"> </w:instrText>
            </w:r>
            <w:r>
              <w:rPr>
                <w:rStyle w:val="Hyperlink"/>
                <w:noProof/>
                <w:rtl/>
              </w:rPr>
            </w:r>
            <w:r>
              <w:rPr>
                <w:rStyle w:val="Hyperlink"/>
                <w:noProof/>
                <w:rtl/>
              </w:rPr>
              <w:fldChar w:fldCharType="separate"/>
            </w:r>
            <w:r>
              <w:rPr>
                <w:noProof/>
                <w:webHidden/>
                <w:rtl/>
              </w:rPr>
              <w:t>44</w:t>
            </w:r>
            <w:r>
              <w:rPr>
                <w:rStyle w:val="Hyperlink"/>
                <w:noProof/>
                <w:rtl/>
              </w:rPr>
              <w:fldChar w:fldCharType="end"/>
            </w:r>
          </w:hyperlink>
        </w:p>
        <w:p w:rsidR="00EA3D2C" w:rsidRDefault="00EA3D2C">
          <w:pPr>
            <w:pStyle w:val="TOC2"/>
            <w:tabs>
              <w:tab w:val="right" w:leader="dot" w:pos="7786"/>
            </w:tabs>
            <w:rPr>
              <w:rFonts w:asciiTheme="minorHAnsi" w:eastAsiaTheme="minorEastAsia" w:hAnsiTheme="minorHAnsi" w:cstheme="minorBidi"/>
              <w:noProof/>
              <w:color w:val="auto"/>
              <w:sz w:val="22"/>
              <w:szCs w:val="22"/>
              <w:rtl/>
              <w:lang w:bidi="fa-IR"/>
            </w:rPr>
          </w:pPr>
          <w:hyperlink w:anchor="_Toc434152284" w:history="1">
            <w:r w:rsidRPr="007C1E8E">
              <w:rPr>
                <w:rStyle w:val="Hyperlink"/>
                <w:rFonts w:hint="eastAsia"/>
                <w:noProof/>
                <w:rtl/>
              </w:rPr>
              <w:t>ثالثاً</w:t>
            </w:r>
            <w:r w:rsidRPr="007C1E8E">
              <w:rPr>
                <w:rStyle w:val="Hyperlink"/>
                <w:noProof/>
                <w:rtl/>
              </w:rPr>
              <w:t xml:space="preserve">: </w:t>
            </w:r>
            <w:r w:rsidRPr="007C1E8E">
              <w:rPr>
                <w:rStyle w:val="Hyperlink"/>
                <w:rFonts w:hint="eastAsia"/>
                <w:noProof/>
                <w:rtl/>
              </w:rPr>
              <w:t>استجابة</w:t>
            </w:r>
            <w:r w:rsidRPr="007C1E8E">
              <w:rPr>
                <w:rStyle w:val="Hyperlink"/>
                <w:noProof/>
                <w:rtl/>
              </w:rPr>
              <w:t xml:space="preserve"> </w:t>
            </w:r>
            <w:r w:rsidRPr="007C1E8E">
              <w:rPr>
                <w:rStyle w:val="Hyperlink"/>
                <w:rFonts w:hint="eastAsia"/>
                <w:noProof/>
                <w:rtl/>
              </w:rPr>
              <w:t>دعاء</w:t>
            </w:r>
            <w:r w:rsidRPr="007C1E8E">
              <w:rPr>
                <w:rStyle w:val="Hyperlink"/>
                <w:noProof/>
                <w:rtl/>
              </w:rPr>
              <w:t xml:space="preserve"> </w:t>
            </w:r>
            <w:r w:rsidRPr="007C1E8E">
              <w:rPr>
                <w:rStyle w:val="Hyperlink"/>
                <w:rFonts w:hint="eastAsia"/>
                <w:noProof/>
                <w:rtl/>
              </w:rPr>
              <w:t>ليلى</w:t>
            </w:r>
            <w:r w:rsidRPr="007C1E8E">
              <w:rPr>
                <w:rStyle w:val="Hyperlink"/>
                <w:noProof/>
                <w:rtl/>
              </w:rPr>
              <w:t xml:space="preserve"> </w:t>
            </w:r>
            <w:r w:rsidRPr="007C1E8E">
              <w:rPr>
                <w:rStyle w:val="Hyperlink"/>
                <w:rFonts w:hint="eastAsia"/>
                <w:noProof/>
                <w:rtl/>
              </w:rPr>
              <w:t>والتضحية</w:t>
            </w:r>
            <w:r w:rsidRPr="007C1E8E">
              <w:rPr>
                <w:rStyle w:val="Hyperlink"/>
                <w:noProof/>
                <w:rtl/>
              </w:rPr>
              <w:t xml:space="preserve"> </w:t>
            </w:r>
            <w:r w:rsidRPr="007C1E8E">
              <w:rPr>
                <w:rStyle w:val="Hyperlink"/>
                <w:rFonts w:hint="eastAsia"/>
                <w:noProof/>
                <w:rtl/>
              </w:rPr>
              <w:t>والجهاد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Toc434152284 \h</w:instrText>
            </w:r>
            <w:r>
              <w:rPr>
                <w:noProof/>
                <w:webHidden/>
                <w:rtl/>
              </w:rPr>
              <w:instrText xml:space="preserve"> </w:instrText>
            </w:r>
            <w:r>
              <w:rPr>
                <w:rStyle w:val="Hyperlink"/>
                <w:noProof/>
                <w:rtl/>
              </w:rPr>
            </w:r>
            <w:r>
              <w:rPr>
                <w:rStyle w:val="Hyperlink"/>
                <w:noProof/>
                <w:rtl/>
              </w:rPr>
              <w:fldChar w:fldCharType="separate"/>
            </w:r>
            <w:r>
              <w:rPr>
                <w:noProof/>
                <w:webHidden/>
                <w:rtl/>
              </w:rPr>
              <w:t>44</w:t>
            </w:r>
            <w:r>
              <w:rPr>
                <w:rStyle w:val="Hyperlink"/>
                <w:noProof/>
                <w:rtl/>
              </w:rPr>
              <w:fldChar w:fldCharType="end"/>
            </w:r>
          </w:hyperlink>
        </w:p>
        <w:p w:rsidR="00EA3D2C" w:rsidRDefault="00EA3D2C">
          <w:pPr>
            <w:pStyle w:val="TOC2"/>
            <w:tabs>
              <w:tab w:val="right" w:leader="dot" w:pos="7786"/>
            </w:tabs>
            <w:rPr>
              <w:rFonts w:asciiTheme="minorHAnsi" w:eastAsiaTheme="minorEastAsia" w:hAnsiTheme="minorHAnsi" w:cstheme="minorBidi"/>
              <w:noProof/>
              <w:color w:val="auto"/>
              <w:sz w:val="22"/>
              <w:szCs w:val="22"/>
              <w:rtl/>
              <w:lang w:bidi="fa-IR"/>
            </w:rPr>
          </w:pPr>
          <w:hyperlink w:anchor="_Toc434152285" w:history="1">
            <w:r w:rsidRPr="007C1E8E">
              <w:rPr>
                <w:rStyle w:val="Hyperlink"/>
                <w:rFonts w:hint="eastAsia"/>
                <w:noProof/>
                <w:rtl/>
              </w:rPr>
              <w:t>رابعاً</w:t>
            </w:r>
            <w:r w:rsidRPr="007C1E8E">
              <w:rPr>
                <w:rStyle w:val="Hyperlink"/>
                <w:noProof/>
                <w:rtl/>
              </w:rPr>
              <w:t xml:space="preserve">: </w:t>
            </w:r>
            <w:r w:rsidRPr="007C1E8E">
              <w:rPr>
                <w:rStyle w:val="Hyperlink"/>
                <w:rFonts w:hint="eastAsia"/>
                <w:noProof/>
                <w:rtl/>
              </w:rPr>
              <w:t>الإجماع</w:t>
            </w:r>
            <w:r w:rsidRPr="007C1E8E">
              <w:rPr>
                <w:rStyle w:val="Hyperlink"/>
                <w:noProof/>
                <w:rtl/>
              </w:rPr>
              <w:t xml:space="preserve"> </w:t>
            </w:r>
            <w:r w:rsidRPr="007C1E8E">
              <w:rPr>
                <w:rStyle w:val="Hyperlink"/>
                <w:rFonts w:hint="eastAsia"/>
                <w:noProof/>
                <w:rtl/>
              </w:rPr>
              <w:t>التاريخي</w:t>
            </w:r>
            <w:r w:rsidRPr="007C1E8E">
              <w:rPr>
                <w:rStyle w:val="Hyperlink"/>
                <w:noProof/>
                <w:rtl/>
              </w:rPr>
              <w:t xml:space="preserve"> </w:t>
            </w:r>
            <w:r w:rsidRPr="007C1E8E">
              <w:rPr>
                <w:rStyle w:val="Hyperlink"/>
                <w:rFonts w:hint="eastAsia"/>
                <w:noProof/>
                <w:rtl/>
              </w:rPr>
              <w:t>المزعوم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Toc434152285 \h</w:instrText>
            </w:r>
            <w:r>
              <w:rPr>
                <w:noProof/>
                <w:webHidden/>
                <w:rtl/>
              </w:rPr>
              <w:instrText xml:space="preserve"> </w:instrText>
            </w:r>
            <w:r>
              <w:rPr>
                <w:rStyle w:val="Hyperlink"/>
                <w:noProof/>
                <w:rtl/>
              </w:rPr>
            </w:r>
            <w:r>
              <w:rPr>
                <w:rStyle w:val="Hyperlink"/>
                <w:noProof/>
                <w:rtl/>
              </w:rPr>
              <w:fldChar w:fldCharType="separate"/>
            </w:r>
            <w:r>
              <w:rPr>
                <w:noProof/>
                <w:webHidden/>
                <w:rtl/>
              </w:rPr>
              <w:t>44</w:t>
            </w:r>
            <w:r>
              <w:rPr>
                <w:rStyle w:val="Hyperlink"/>
                <w:noProof/>
                <w:rtl/>
              </w:rPr>
              <w:fldChar w:fldCharType="end"/>
            </w:r>
          </w:hyperlink>
        </w:p>
        <w:p w:rsidR="00EA3D2C" w:rsidRDefault="00EA3D2C">
          <w:pPr>
            <w:pStyle w:val="TOC2"/>
            <w:tabs>
              <w:tab w:val="right" w:leader="dot" w:pos="7786"/>
            </w:tabs>
            <w:rPr>
              <w:rFonts w:asciiTheme="minorHAnsi" w:eastAsiaTheme="minorEastAsia" w:hAnsiTheme="minorHAnsi" w:cstheme="minorBidi"/>
              <w:noProof/>
              <w:color w:val="auto"/>
              <w:sz w:val="22"/>
              <w:szCs w:val="22"/>
              <w:rtl/>
              <w:lang w:bidi="fa-IR"/>
            </w:rPr>
          </w:pPr>
          <w:hyperlink w:anchor="_Toc434152286" w:history="1">
            <w:r w:rsidRPr="007C1E8E">
              <w:rPr>
                <w:rStyle w:val="Hyperlink"/>
                <w:rFonts w:hint="eastAsia"/>
                <w:noProof/>
                <w:rtl/>
              </w:rPr>
              <w:t>خامساً</w:t>
            </w:r>
            <w:r w:rsidRPr="007C1E8E">
              <w:rPr>
                <w:rStyle w:val="Hyperlink"/>
                <w:noProof/>
                <w:rtl/>
              </w:rPr>
              <w:t xml:space="preserve">: </w:t>
            </w:r>
            <w:r w:rsidRPr="007C1E8E">
              <w:rPr>
                <w:rStyle w:val="Hyperlink"/>
                <w:rFonts w:hint="eastAsia"/>
                <w:noProof/>
                <w:rtl/>
              </w:rPr>
              <w:t>التفاوت</w:t>
            </w:r>
            <w:r w:rsidRPr="007C1E8E">
              <w:rPr>
                <w:rStyle w:val="Hyperlink"/>
                <w:noProof/>
                <w:rtl/>
              </w:rPr>
              <w:t xml:space="preserve"> </w:t>
            </w:r>
            <w:r w:rsidRPr="007C1E8E">
              <w:rPr>
                <w:rStyle w:val="Hyperlink"/>
                <w:rFonts w:hint="eastAsia"/>
                <w:noProof/>
                <w:rtl/>
              </w:rPr>
              <w:t>والاختلاف</w:t>
            </w:r>
            <w:r w:rsidRPr="007C1E8E">
              <w:rPr>
                <w:rStyle w:val="Hyperlink"/>
                <w:noProof/>
                <w:rtl/>
              </w:rPr>
              <w:t xml:space="preserve"> </w:t>
            </w:r>
            <w:r w:rsidRPr="007C1E8E">
              <w:rPr>
                <w:rStyle w:val="Hyperlink"/>
                <w:rFonts w:hint="eastAsia"/>
                <w:noProof/>
                <w:rtl/>
              </w:rPr>
              <w:t>في</w:t>
            </w:r>
            <w:r w:rsidRPr="007C1E8E">
              <w:rPr>
                <w:rStyle w:val="Hyperlink"/>
                <w:noProof/>
                <w:rtl/>
              </w:rPr>
              <w:t xml:space="preserve"> </w:t>
            </w:r>
            <w:r w:rsidRPr="007C1E8E">
              <w:rPr>
                <w:rStyle w:val="Hyperlink"/>
                <w:rFonts w:hint="eastAsia"/>
                <w:noProof/>
                <w:rtl/>
              </w:rPr>
              <w:t>النقل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Toc434152286 \h</w:instrText>
            </w:r>
            <w:r>
              <w:rPr>
                <w:noProof/>
                <w:webHidden/>
                <w:rtl/>
              </w:rPr>
              <w:instrText xml:space="preserve"> </w:instrText>
            </w:r>
            <w:r>
              <w:rPr>
                <w:rStyle w:val="Hyperlink"/>
                <w:noProof/>
                <w:rtl/>
              </w:rPr>
            </w:r>
            <w:r>
              <w:rPr>
                <w:rStyle w:val="Hyperlink"/>
                <w:noProof/>
                <w:rtl/>
              </w:rPr>
              <w:fldChar w:fldCharType="separate"/>
            </w:r>
            <w:r>
              <w:rPr>
                <w:noProof/>
                <w:webHidden/>
                <w:rtl/>
              </w:rPr>
              <w:t>45</w:t>
            </w:r>
            <w:r>
              <w:rPr>
                <w:rStyle w:val="Hyperlink"/>
                <w:noProof/>
                <w:rtl/>
              </w:rPr>
              <w:fldChar w:fldCharType="end"/>
            </w:r>
          </w:hyperlink>
        </w:p>
        <w:p w:rsidR="00EA3D2C" w:rsidRDefault="00EA3D2C">
          <w:pPr>
            <w:pStyle w:val="TOC1"/>
            <w:rPr>
              <w:rFonts w:asciiTheme="minorHAnsi" w:eastAsiaTheme="minorEastAsia" w:hAnsiTheme="minorHAnsi" w:cstheme="minorBidi"/>
              <w:bCs w:val="0"/>
              <w:noProof/>
              <w:color w:val="auto"/>
              <w:sz w:val="22"/>
              <w:szCs w:val="22"/>
              <w:rtl/>
              <w:lang w:bidi="fa-IR"/>
            </w:rPr>
          </w:pPr>
          <w:hyperlink w:anchor="_Toc434152287" w:history="1">
            <w:r w:rsidRPr="007C1E8E">
              <w:rPr>
                <w:rStyle w:val="Hyperlink"/>
                <w:rFonts w:hint="eastAsia"/>
                <w:noProof/>
                <w:rtl/>
              </w:rPr>
              <w:t>الفصل</w:t>
            </w:r>
            <w:r w:rsidRPr="007C1E8E">
              <w:rPr>
                <w:rStyle w:val="Hyperlink"/>
                <w:noProof/>
                <w:rtl/>
              </w:rPr>
              <w:t xml:space="preserve"> </w:t>
            </w:r>
            <w:r w:rsidRPr="007C1E8E">
              <w:rPr>
                <w:rStyle w:val="Hyperlink"/>
                <w:rFonts w:hint="eastAsia"/>
                <w:noProof/>
                <w:rtl/>
              </w:rPr>
              <w:t>السادس</w:t>
            </w:r>
            <w:r w:rsidRPr="007C1E8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Toc434152287 \h</w:instrText>
            </w:r>
            <w:r>
              <w:rPr>
                <w:noProof/>
                <w:webHidden/>
                <w:rtl/>
              </w:rPr>
              <w:instrText xml:space="preserve"> </w:instrText>
            </w:r>
            <w:r>
              <w:rPr>
                <w:rStyle w:val="Hyperlink"/>
                <w:noProof/>
                <w:rtl/>
              </w:rPr>
            </w:r>
            <w:r>
              <w:rPr>
                <w:rStyle w:val="Hyperlink"/>
                <w:noProof/>
                <w:rtl/>
              </w:rPr>
              <w:fldChar w:fldCharType="separate"/>
            </w:r>
            <w:r>
              <w:rPr>
                <w:noProof/>
                <w:webHidden/>
                <w:rtl/>
              </w:rPr>
              <w:t>46</w:t>
            </w:r>
            <w:r>
              <w:rPr>
                <w:rStyle w:val="Hyperlink"/>
                <w:noProof/>
                <w:rtl/>
              </w:rPr>
              <w:fldChar w:fldCharType="end"/>
            </w:r>
          </w:hyperlink>
        </w:p>
        <w:p w:rsidR="00EA3D2C" w:rsidRDefault="00EA3D2C">
          <w:pPr>
            <w:pStyle w:val="TOC1"/>
            <w:rPr>
              <w:rFonts w:asciiTheme="minorHAnsi" w:eastAsiaTheme="minorEastAsia" w:hAnsiTheme="minorHAnsi" w:cstheme="minorBidi"/>
              <w:bCs w:val="0"/>
              <w:noProof/>
              <w:color w:val="auto"/>
              <w:sz w:val="22"/>
              <w:szCs w:val="22"/>
              <w:rtl/>
              <w:lang w:bidi="fa-IR"/>
            </w:rPr>
          </w:pPr>
          <w:hyperlink w:anchor="_Toc434152288" w:history="1">
            <w:r w:rsidRPr="007C1E8E">
              <w:rPr>
                <w:rStyle w:val="Hyperlink"/>
                <w:rFonts w:hint="eastAsia"/>
                <w:noProof/>
                <w:rtl/>
              </w:rPr>
              <w:t>لأزرعنّ</w:t>
            </w:r>
            <w:r w:rsidRPr="007C1E8E">
              <w:rPr>
                <w:rStyle w:val="Hyperlink"/>
                <w:noProof/>
                <w:rtl/>
              </w:rPr>
              <w:t xml:space="preserve"> </w:t>
            </w:r>
            <w:r w:rsidRPr="007C1E8E">
              <w:rPr>
                <w:rStyle w:val="Hyperlink"/>
                <w:rFonts w:hint="eastAsia"/>
                <w:noProof/>
                <w:rtl/>
              </w:rPr>
              <w:t>طريق</w:t>
            </w:r>
            <w:r w:rsidRPr="007C1E8E">
              <w:rPr>
                <w:rStyle w:val="Hyperlink"/>
                <w:noProof/>
                <w:rtl/>
              </w:rPr>
              <w:t xml:space="preserve"> </w:t>
            </w:r>
            <w:r w:rsidRPr="007C1E8E">
              <w:rPr>
                <w:rStyle w:val="Hyperlink"/>
                <w:rFonts w:hint="eastAsia"/>
                <w:noProof/>
                <w:rtl/>
              </w:rPr>
              <w:t>الطفِّ</w:t>
            </w:r>
            <w:r w:rsidRPr="007C1E8E">
              <w:rPr>
                <w:rStyle w:val="Hyperlink"/>
                <w:noProof/>
                <w:rtl/>
              </w:rPr>
              <w:t xml:space="preserve"> </w:t>
            </w:r>
            <w:r w:rsidRPr="007C1E8E">
              <w:rPr>
                <w:rStyle w:val="Hyperlink"/>
                <w:rFonts w:hint="eastAsia"/>
                <w:noProof/>
                <w:rtl/>
              </w:rPr>
              <w:t>ريحانا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Toc434152288 \h</w:instrText>
            </w:r>
            <w:r>
              <w:rPr>
                <w:noProof/>
                <w:webHidden/>
                <w:rtl/>
              </w:rPr>
              <w:instrText xml:space="preserve"> </w:instrText>
            </w:r>
            <w:r>
              <w:rPr>
                <w:rStyle w:val="Hyperlink"/>
                <w:noProof/>
                <w:rtl/>
              </w:rPr>
            </w:r>
            <w:r>
              <w:rPr>
                <w:rStyle w:val="Hyperlink"/>
                <w:noProof/>
                <w:rtl/>
              </w:rPr>
              <w:fldChar w:fldCharType="separate"/>
            </w:r>
            <w:r>
              <w:rPr>
                <w:noProof/>
                <w:webHidden/>
                <w:rtl/>
              </w:rPr>
              <w:t>46</w:t>
            </w:r>
            <w:r>
              <w:rPr>
                <w:rStyle w:val="Hyperlink"/>
                <w:noProof/>
                <w:rtl/>
              </w:rPr>
              <w:fldChar w:fldCharType="end"/>
            </w:r>
          </w:hyperlink>
        </w:p>
        <w:p w:rsidR="00EA3D2C" w:rsidRDefault="00EA3D2C">
          <w:pPr>
            <w:pStyle w:val="TOC2"/>
            <w:tabs>
              <w:tab w:val="right" w:leader="dot" w:pos="7786"/>
            </w:tabs>
            <w:rPr>
              <w:rFonts w:asciiTheme="minorHAnsi" w:eastAsiaTheme="minorEastAsia" w:hAnsiTheme="minorHAnsi" w:cstheme="minorBidi"/>
              <w:noProof/>
              <w:color w:val="auto"/>
              <w:sz w:val="22"/>
              <w:szCs w:val="22"/>
              <w:rtl/>
              <w:lang w:bidi="fa-IR"/>
            </w:rPr>
          </w:pPr>
          <w:hyperlink w:anchor="_Toc434152289" w:history="1">
            <w:r w:rsidRPr="007C1E8E">
              <w:rPr>
                <w:rStyle w:val="Hyperlink"/>
                <w:rFonts w:hint="eastAsia"/>
                <w:noProof/>
                <w:rtl/>
              </w:rPr>
              <w:t>الشعر</w:t>
            </w:r>
            <w:r w:rsidRPr="007C1E8E">
              <w:rPr>
                <w:rStyle w:val="Hyperlink"/>
                <w:noProof/>
                <w:rtl/>
              </w:rPr>
              <w:t xml:space="preserve"> </w:t>
            </w:r>
            <w:r w:rsidRPr="007C1E8E">
              <w:rPr>
                <w:rStyle w:val="Hyperlink"/>
                <w:rFonts w:hint="eastAsia"/>
                <w:noProof/>
                <w:rtl/>
              </w:rPr>
              <w:t>المختلق</w:t>
            </w:r>
            <w:r w:rsidRPr="007C1E8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Toc434152289 \h</w:instrText>
            </w:r>
            <w:r>
              <w:rPr>
                <w:noProof/>
                <w:webHidden/>
                <w:rtl/>
              </w:rPr>
              <w:instrText xml:space="preserve"> </w:instrText>
            </w:r>
            <w:r>
              <w:rPr>
                <w:rStyle w:val="Hyperlink"/>
                <w:noProof/>
                <w:rtl/>
              </w:rPr>
            </w:r>
            <w:r>
              <w:rPr>
                <w:rStyle w:val="Hyperlink"/>
                <w:noProof/>
                <w:rtl/>
              </w:rPr>
              <w:fldChar w:fldCharType="separate"/>
            </w:r>
            <w:r>
              <w:rPr>
                <w:noProof/>
                <w:webHidden/>
                <w:rtl/>
              </w:rPr>
              <w:t>46</w:t>
            </w:r>
            <w:r>
              <w:rPr>
                <w:rStyle w:val="Hyperlink"/>
                <w:noProof/>
                <w:rtl/>
              </w:rPr>
              <w:fldChar w:fldCharType="end"/>
            </w:r>
          </w:hyperlink>
        </w:p>
        <w:p w:rsidR="00EA3D2C" w:rsidRDefault="00EA3D2C">
          <w:pPr>
            <w:pStyle w:val="TOC2"/>
            <w:tabs>
              <w:tab w:val="right" w:leader="dot" w:pos="7786"/>
            </w:tabs>
            <w:rPr>
              <w:rFonts w:asciiTheme="minorHAnsi" w:eastAsiaTheme="minorEastAsia" w:hAnsiTheme="minorHAnsi" w:cstheme="minorBidi"/>
              <w:noProof/>
              <w:color w:val="auto"/>
              <w:sz w:val="22"/>
              <w:szCs w:val="22"/>
              <w:rtl/>
              <w:lang w:bidi="fa-IR"/>
            </w:rPr>
          </w:pPr>
          <w:hyperlink w:anchor="_Toc434152290" w:history="1">
            <w:r w:rsidRPr="007C1E8E">
              <w:rPr>
                <w:rStyle w:val="Hyperlink"/>
                <w:rFonts w:hint="eastAsia"/>
                <w:noProof/>
                <w:rtl/>
              </w:rPr>
              <w:t>أوّلاً</w:t>
            </w:r>
            <w:r w:rsidRPr="007C1E8E">
              <w:rPr>
                <w:rStyle w:val="Hyperlink"/>
                <w:noProof/>
                <w:rtl/>
              </w:rPr>
              <w:t xml:space="preserve">: </w:t>
            </w:r>
            <w:r w:rsidRPr="007C1E8E">
              <w:rPr>
                <w:rStyle w:val="Hyperlink"/>
                <w:rFonts w:hint="eastAsia"/>
                <w:noProof/>
                <w:rtl/>
              </w:rPr>
              <w:t>الشعر</w:t>
            </w:r>
            <w:r w:rsidRPr="007C1E8E">
              <w:rPr>
                <w:rStyle w:val="Hyperlink"/>
                <w:noProof/>
                <w:rtl/>
              </w:rPr>
              <w:t xml:space="preserve"> </w:t>
            </w:r>
            <w:r w:rsidRPr="007C1E8E">
              <w:rPr>
                <w:rStyle w:val="Hyperlink"/>
                <w:rFonts w:hint="eastAsia"/>
                <w:noProof/>
                <w:rtl/>
              </w:rPr>
              <w:t>والمبالغة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Toc434152290 \h</w:instrText>
            </w:r>
            <w:r>
              <w:rPr>
                <w:noProof/>
                <w:webHidden/>
                <w:rtl/>
              </w:rPr>
              <w:instrText xml:space="preserve"> </w:instrText>
            </w:r>
            <w:r>
              <w:rPr>
                <w:rStyle w:val="Hyperlink"/>
                <w:noProof/>
                <w:rtl/>
              </w:rPr>
            </w:r>
            <w:r>
              <w:rPr>
                <w:rStyle w:val="Hyperlink"/>
                <w:noProof/>
                <w:rtl/>
              </w:rPr>
              <w:fldChar w:fldCharType="separate"/>
            </w:r>
            <w:r>
              <w:rPr>
                <w:noProof/>
                <w:webHidden/>
                <w:rtl/>
              </w:rPr>
              <w:t>47</w:t>
            </w:r>
            <w:r>
              <w:rPr>
                <w:rStyle w:val="Hyperlink"/>
                <w:noProof/>
                <w:rtl/>
              </w:rPr>
              <w:fldChar w:fldCharType="end"/>
            </w:r>
          </w:hyperlink>
        </w:p>
        <w:p w:rsidR="00EA3D2C" w:rsidRDefault="00EA3D2C">
          <w:pPr>
            <w:pStyle w:val="TOC2"/>
            <w:tabs>
              <w:tab w:val="right" w:leader="dot" w:pos="7786"/>
            </w:tabs>
            <w:rPr>
              <w:rFonts w:asciiTheme="minorHAnsi" w:eastAsiaTheme="minorEastAsia" w:hAnsiTheme="minorHAnsi" w:cstheme="minorBidi"/>
              <w:noProof/>
              <w:color w:val="auto"/>
              <w:sz w:val="22"/>
              <w:szCs w:val="22"/>
              <w:rtl/>
              <w:lang w:bidi="fa-IR"/>
            </w:rPr>
          </w:pPr>
          <w:hyperlink w:anchor="_Toc434152291" w:history="1">
            <w:r w:rsidRPr="007C1E8E">
              <w:rPr>
                <w:rStyle w:val="Hyperlink"/>
                <w:rFonts w:hint="eastAsia"/>
                <w:noProof/>
                <w:rtl/>
              </w:rPr>
              <w:t>ثانياً</w:t>
            </w:r>
            <w:r w:rsidRPr="007C1E8E">
              <w:rPr>
                <w:rStyle w:val="Hyperlink"/>
                <w:noProof/>
                <w:rtl/>
              </w:rPr>
              <w:t>: (</w:t>
            </w:r>
            <w:r w:rsidRPr="007C1E8E">
              <w:rPr>
                <w:rStyle w:val="Hyperlink"/>
                <w:rFonts w:hint="eastAsia"/>
                <w:noProof/>
                <w:rtl/>
              </w:rPr>
              <w:t>التفت</w:t>
            </w:r>
            <w:r w:rsidRPr="007C1E8E">
              <w:rPr>
                <w:rStyle w:val="Hyperlink"/>
                <w:noProof/>
                <w:rtl/>
              </w:rPr>
              <w:t xml:space="preserve">) </w:t>
            </w:r>
            <w:r w:rsidRPr="007C1E8E">
              <w:rPr>
                <w:rStyle w:val="Hyperlink"/>
                <w:rFonts w:hint="eastAsia"/>
                <w:noProof/>
                <w:rtl/>
              </w:rPr>
              <w:t>اسم</w:t>
            </w:r>
            <w:r w:rsidRPr="007C1E8E">
              <w:rPr>
                <w:rStyle w:val="Hyperlink"/>
                <w:noProof/>
                <w:rtl/>
              </w:rPr>
              <w:t xml:space="preserve"> </w:t>
            </w:r>
            <w:r w:rsidRPr="007C1E8E">
              <w:rPr>
                <w:rStyle w:val="Hyperlink"/>
                <w:rFonts w:hint="eastAsia"/>
                <w:noProof/>
                <w:rtl/>
              </w:rPr>
              <w:t>مكان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Toc434152291 \h</w:instrText>
            </w:r>
            <w:r>
              <w:rPr>
                <w:noProof/>
                <w:webHidden/>
                <w:rtl/>
              </w:rPr>
              <w:instrText xml:space="preserve"> </w:instrText>
            </w:r>
            <w:r>
              <w:rPr>
                <w:rStyle w:val="Hyperlink"/>
                <w:noProof/>
                <w:rtl/>
              </w:rPr>
            </w:r>
            <w:r>
              <w:rPr>
                <w:rStyle w:val="Hyperlink"/>
                <w:noProof/>
                <w:rtl/>
              </w:rPr>
              <w:fldChar w:fldCharType="separate"/>
            </w:r>
            <w:r>
              <w:rPr>
                <w:noProof/>
                <w:webHidden/>
                <w:rtl/>
              </w:rPr>
              <w:t>47</w:t>
            </w:r>
            <w:r>
              <w:rPr>
                <w:rStyle w:val="Hyperlink"/>
                <w:noProof/>
                <w:rtl/>
              </w:rPr>
              <w:fldChar w:fldCharType="end"/>
            </w:r>
          </w:hyperlink>
        </w:p>
        <w:p w:rsidR="00EA3D2C" w:rsidRDefault="00EA3D2C">
          <w:pPr>
            <w:pStyle w:val="TOC2"/>
            <w:tabs>
              <w:tab w:val="right" w:leader="dot" w:pos="7786"/>
            </w:tabs>
            <w:rPr>
              <w:rFonts w:asciiTheme="minorHAnsi" w:eastAsiaTheme="minorEastAsia" w:hAnsiTheme="minorHAnsi" w:cstheme="minorBidi"/>
              <w:noProof/>
              <w:color w:val="auto"/>
              <w:sz w:val="22"/>
              <w:szCs w:val="22"/>
              <w:rtl/>
              <w:lang w:bidi="fa-IR"/>
            </w:rPr>
          </w:pPr>
          <w:hyperlink w:anchor="_Toc434152292" w:history="1">
            <w:r w:rsidRPr="007C1E8E">
              <w:rPr>
                <w:rStyle w:val="Hyperlink"/>
                <w:rFonts w:hint="eastAsia"/>
                <w:noProof/>
                <w:rtl/>
              </w:rPr>
              <w:t>ثالثاً</w:t>
            </w:r>
            <w:r w:rsidRPr="007C1E8E">
              <w:rPr>
                <w:rStyle w:val="Hyperlink"/>
                <w:noProof/>
                <w:rtl/>
              </w:rPr>
              <w:t xml:space="preserve">: </w:t>
            </w:r>
            <w:r w:rsidRPr="007C1E8E">
              <w:rPr>
                <w:rStyle w:val="Hyperlink"/>
                <w:rFonts w:hint="eastAsia"/>
                <w:noProof/>
                <w:rtl/>
              </w:rPr>
              <w:t>التمثّل</w:t>
            </w:r>
            <w:r w:rsidRPr="007C1E8E">
              <w:rPr>
                <w:rStyle w:val="Hyperlink"/>
                <w:noProof/>
                <w:rtl/>
              </w:rPr>
              <w:t xml:space="preserve"> </w:t>
            </w:r>
            <w:r w:rsidRPr="007C1E8E">
              <w:rPr>
                <w:rStyle w:val="Hyperlink"/>
                <w:rFonts w:hint="eastAsia"/>
                <w:noProof/>
                <w:rtl/>
              </w:rPr>
              <w:t>بالشعر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Toc434152292 \h</w:instrText>
            </w:r>
            <w:r>
              <w:rPr>
                <w:noProof/>
                <w:webHidden/>
                <w:rtl/>
              </w:rPr>
              <w:instrText xml:space="preserve"> </w:instrText>
            </w:r>
            <w:r>
              <w:rPr>
                <w:rStyle w:val="Hyperlink"/>
                <w:noProof/>
                <w:rtl/>
              </w:rPr>
            </w:r>
            <w:r>
              <w:rPr>
                <w:rStyle w:val="Hyperlink"/>
                <w:noProof/>
                <w:rtl/>
              </w:rPr>
              <w:fldChar w:fldCharType="separate"/>
            </w:r>
            <w:r>
              <w:rPr>
                <w:noProof/>
                <w:webHidden/>
                <w:rtl/>
              </w:rPr>
              <w:t>48</w:t>
            </w:r>
            <w:r>
              <w:rPr>
                <w:rStyle w:val="Hyperlink"/>
                <w:noProof/>
                <w:rtl/>
              </w:rPr>
              <w:fldChar w:fldCharType="end"/>
            </w:r>
          </w:hyperlink>
        </w:p>
        <w:p w:rsidR="00EA3D2C" w:rsidRDefault="00EA3D2C">
          <w:pPr>
            <w:pStyle w:val="TOC2"/>
            <w:tabs>
              <w:tab w:val="right" w:leader="dot" w:pos="7786"/>
            </w:tabs>
            <w:rPr>
              <w:rFonts w:asciiTheme="minorHAnsi" w:eastAsiaTheme="minorEastAsia" w:hAnsiTheme="minorHAnsi" w:cstheme="minorBidi"/>
              <w:noProof/>
              <w:color w:val="auto"/>
              <w:sz w:val="22"/>
              <w:szCs w:val="22"/>
              <w:rtl/>
              <w:lang w:bidi="fa-IR"/>
            </w:rPr>
          </w:pPr>
          <w:hyperlink w:anchor="_Toc434152293" w:history="1">
            <w:r w:rsidRPr="007C1E8E">
              <w:rPr>
                <w:rStyle w:val="Hyperlink"/>
                <w:rFonts w:hint="eastAsia"/>
                <w:noProof/>
                <w:rtl/>
              </w:rPr>
              <w:t>رابعاً</w:t>
            </w:r>
            <w:r w:rsidRPr="007C1E8E">
              <w:rPr>
                <w:rStyle w:val="Hyperlink"/>
                <w:noProof/>
                <w:rtl/>
              </w:rPr>
              <w:t xml:space="preserve">: </w:t>
            </w:r>
            <w:r w:rsidRPr="007C1E8E">
              <w:rPr>
                <w:rStyle w:val="Hyperlink"/>
                <w:rFonts w:hint="eastAsia"/>
                <w:noProof/>
                <w:rtl/>
              </w:rPr>
              <w:t>الاستعانة</w:t>
            </w:r>
            <w:r w:rsidRPr="007C1E8E">
              <w:rPr>
                <w:rStyle w:val="Hyperlink"/>
                <w:noProof/>
                <w:rtl/>
              </w:rPr>
              <w:t xml:space="preserve"> </w:t>
            </w:r>
            <w:r w:rsidRPr="007C1E8E">
              <w:rPr>
                <w:rStyle w:val="Hyperlink"/>
                <w:rFonts w:hint="eastAsia"/>
                <w:noProof/>
                <w:rtl/>
              </w:rPr>
              <w:t>أو</w:t>
            </w:r>
            <w:r w:rsidRPr="007C1E8E">
              <w:rPr>
                <w:rStyle w:val="Hyperlink"/>
                <w:noProof/>
                <w:rtl/>
              </w:rPr>
              <w:t xml:space="preserve"> </w:t>
            </w:r>
            <w:r w:rsidRPr="007C1E8E">
              <w:rPr>
                <w:rStyle w:val="Hyperlink"/>
                <w:rFonts w:hint="eastAsia"/>
                <w:noProof/>
                <w:rtl/>
              </w:rPr>
              <w:t>الإيداع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Toc434152293 \h</w:instrText>
            </w:r>
            <w:r>
              <w:rPr>
                <w:noProof/>
                <w:webHidden/>
                <w:rtl/>
              </w:rPr>
              <w:instrText xml:space="preserve"> </w:instrText>
            </w:r>
            <w:r>
              <w:rPr>
                <w:rStyle w:val="Hyperlink"/>
                <w:noProof/>
                <w:rtl/>
              </w:rPr>
            </w:r>
            <w:r>
              <w:rPr>
                <w:rStyle w:val="Hyperlink"/>
                <w:noProof/>
                <w:rtl/>
              </w:rPr>
              <w:fldChar w:fldCharType="separate"/>
            </w:r>
            <w:r>
              <w:rPr>
                <w:noProof/>
                <w:webHidden/>
                <w:rtl/>
              </w:rPr>
              <w:t>49</w:t>
            </w:r>
            <w:r>
              <w:rPr>
                <w:rStyle w:val="Hyperlink"/>
                <w:noProof/>
                <w:rtl/>
              </w:rPr>
              <w:fldChar w:fldCharType="end"/>
            </w:r>
          </w:hyperlink>
        </w:p>
        <w:p w:rsidR="00EA3D2C" w:rsidRDefault="00EA3D2C">
          <w:pPr>
            <w:pStyle w:val="TOC2"/>
            <w:tabs>
              <w:tab w:val="right" w:leader="dot" w:pos="7786"/>
            </w:tabs>
            <w:rPr>
              <w:rFonts w:asciiTheme="minorHAnsi" w:eastAsiaTheme="minorEastAsia" w:hAnsiTheme="minorHAnsi" w:cstheme="minorBidi"/>
              <w:noProof/>
              <w:color w:val="auto"/>
              <w:sz w:val="22"/>
              <w:szCs w:val="22"/>
              <w:rtl/>
              <w:lang w:bidi="fa-IR"/>
            </w:rPr>
          </w:pPr>
          <w:hyperlink w:anchor="_Toc434152294" w:history="1">
            <w:r w:rsidRPr="007C1E8E">
              <w:rPr>
                <w:rStyle w:val="Hyperlink"/>
                <w:rFonts w:hint="eastAsia"/>
                <w:noProof/>
                <w:rtl/>
              </w:rPr>
              <w:t>خامساً</w:t>
            </w:r>
            <w:r w:rsidRPr="007C1E8E">
              <w:rPr>
                <w:rStyle w:val="Hyperlink"/>
                <w:noProof/>
                <w:rtl/>
              </w:rPr>
              <w:t xml:space="preserve">: </w:t>
            </w:r>
            <w:r w:rsidRPr="007C1E8E">
              <w:rPr>
                <w:rStyle w:val="Hyperlink"/>
                <w:rFonts w:hint="eastAsia"/>
                <w:noProof/>
                <w:rtl/>
              </w:rPr>
              <w:t>لسان</w:t>
            </w:r>
            <w:r w:rsidRPr="007C1E8E">
              <w:rPr>
                <w:rStyle w:val="Hyperlink"/>
                <w:noProof/>
                <w:rtl/>
              </w:rPr>
              <w:t xml:space="preserve"> </w:t>
            </w:r>
            <w:r w:rsidRPr="007C1E8E">
              <w:rPr>
                <w:rStyle w:val="Hyperlink"/>
                <w:rFonts w:hint="eastAsia"/>
                <w:noProof/>
                <w:rtl/>
              </w:rPr>
              <w:t>الحال</w:t>
            </w:r>
            <w:r w:rsidRPr="007C1E8E">
              <w:rPr>
                <w:rStyle w:val="Hyperlink"/>
                <w:noProof/>
                <w:rtl/>
              </w:rPr>
              <w:t xml:space="preserve"> </w:t>
            </w:r>
            <w:r w:rsidRPr="007C1E8E">
              <w:rPr>
                <w:rStyle w:val="Hyperlink"/>
                <w:rFonts w:hint="eastAsia"/>
                <w:noProof/>
                <w:rtl/>
              </w:rPr>
              <w:t>طريقة</w:t>
            </w:r>
            <w:r w:rsidRPr="007C1E8E">
              <w:rPr>
                <w:rStyle w:val="Hyperlink"/>
                <w:noProof/>
                <w:rtl/>
              </w:rPr>
              <w:t xml:space="preserve"> </w:t>
            </w:r>
            <w:r w:rsidRPr="007C1E8E">
              <w:rPr>
                <w:rStyle w:val="Hyperlink"/>
                <w:rFonts w:hint="eastAsia"/>
                <w:noProof/>
                <w:rtl/>
              </w:rPr>
              <w:t>تعبير</w:t>
            </w:r>
            <w:r w:rsidRPr="007C1E8E">
              <w:rPr>
                <w:rStyle w:val="Hyperlink"/>
                <w:noProof/>
                <w:rtl/>
              </w:rPr>
              <w:t xml:space="preserve"> </w:t>
            </w:r>
            <w:r w:rsidRPr="007C1E8E">
              <w:rPr>
                <w:rStyle w:val="Hyperlink"/>
                <w:rFonts w:hint="eastAsia"/>
                <w:noProof/>
                <w:rtl/>
              </w:rPr>
              <w:t>مألوفة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Toc434152294 \h</w:instrText>
            </w:r>
            <w:r>
              <w:rPr>
                <w:noProof/>
                <w:webHidden/>
                <w:rtl/>
              </w:rPr>
              <w:instrText xml:space="preserve"> </w:instrText>
            </w:r>
            <w:r>
              <w:rPr>
                <w:rStyle w:val="Hyperlink"/>
                <w:noProof/>
                <w:rtl/>
              </w:rPr>
            </w:r>
            <w:r>
              <w:rPr>
                <w:rStyle w:val="Hyperlink"/>
                <w:noProof/>
                <w:rtl/>
              </w:rPr>
              <w:fldChar w:fldCharType="separate"/>
            </w:r>
            <w:r>
              <w:rPr>
                <w:noProof/>
                <w:webHidden/>
                <w:rtl/>
              </w:rPr>
              <w:t>49</w:t>
            </w:r>
            <w:r>
              <w:rPr>
                <w:rStyle w:val="Hyperlink"/>
                <w:noProof/>
                <w:rtl/>
              </w:rPr>
              <w:fldChar w:fldCharType="end"/>
            </w:r>
          </w:hyperlink>
        </w:p>
        <w:p w:rsidR="00EA3D2C" w:rsidRDefault="00EA3D2C">
          <w:pPr>
            <w:pStyle w:val="TOC2"/>
            <w:tabs>
              <w:tab w:val="right" w:leader="dot" w:pos="7786"/>
            </w:tabs>
            <w:rPr>
              <w:rFonts w:asciiTheme="minorHAnsi" w:eastAsiaTheme="minorEastAsia" w:hAnsiTheme="minorHAnsi" w:cstheme="minorBidi"/>
              <w:noProof/>
              <w:color w:val="auto"/>
              <w:sz w:val="22"/>
              <w:szCs w:val="22"/>
              <w:rtl/>
              <w:lang w:bidi="fa-IR"/>
            </w:rPr>
          </w:pPr>
          <w:hyperlink w:anchor="_Toc434152295" w:history="1">
            <w:r w:rsidRPr="007C1E8E">
              <w:rPr>
                <w:rStyle w:val="Hyperlink"/>
                <w:rFonts w:hint="eastAsia"/>
                <w:noProof/>
                <w:rtl/>
              </w:rPr>
              <w:t>سادساً</w:t>
            </w:r>
            <w:r w:rsidRPr="007C1E8E">
              <w:rPr>
                <w:rStyle w:val="Hyperlink"/>
                <w:noProof/>
                <w:rtl/>
              </w:rPr>
              <w:t xml:space="preserve">: </w:t>
            </w:r>
            <w:r w:rsidRPr="007C1E8E">
              <w:rPr>
                <w:rStyle w:val="Hyperlink"/>
                <w:rFonts w:hint="eastAsia"/>
                <w:noProof/>
                <w:rtl/>
              </w:rPr>
              <w:t>الشكّ</w:t>
            </w:r>
            <w:r w:rsidRPr="007C1E8E">
              <w:rPr>
                <w:rStyle w:val="Hyperlink"/>
                <w:noProof/>
                <w:rtl/>
              </w:rPr>
              <w:t xml:space="preserve"> </w:t>
            </w:r>
            <w:r w:rsidRPr="007C1E8E">
              <w:rPr>
                <w:rStyle w:val="Hyperlink"/>
                <w:rFonts w:hint="eastAsia"/>
                <w:noProof/>
                <w:rtl/>
              </w:rPr>
              <w:t>في</w:t>
            </w:r>
            <w:r w:rsidRPr="007C1E8E">
              <w:rPr>
                <w:rStyle w:val="Hyperlink"/>
                <w:noProof/>
                <w:rtl/>
              </w:rPr>
              <w:t xml:space="preserve"> </w:t>
            </w:r>
            <w:r w:rsidRPr="007C1E8E">
              <w:rPr>
                <w:rStyle w:val="Hyperlink"/>
                <w:rFonts w:hint="eastAsia"/>
                <w:noProof/>
                <w:rtl/>
              </w:rPr>
              <w:t>المجنون</w:t>
            </w:r>
            <w:r w:rsidRPr="007C1E8E">
              <w:rPr>
                <w:rStyle w:val="Hyperlink"/>
                <w:noProof/>
                <w:rtl/>
              </w:rPr>
              <w:t xml:space="preserve"> </w:t>
            </w:r>
            <w:r w:rsidRPr="007C1E8E">
              <w:rPr>
                <w:rStyle w:val="Hyperlink"/>
                <w:rFonts w:hint="eastAsia"/>
                <w:noProof/>
                <w:rtl/>
              </w:rPr>
              <w:t>وفي</w:t>
            </w:r>
            <w:r w:rsidRPr="007C1E8E">
              <w:rPr>
                <w:rStyle w:val="Hyperlink"/>
                <w:noProof/>
                <w:rtl/>
              </w:rPr>
              <w:t xml:space="preserve"> </w:t>
            </w:r>
            <w:r w:rsidRPr="007C1E8E">
              <w:rPr>
                <w:rStyle w:val="Hyperlink"/>
                <w:rFonts w:hint="eastAsia"/>
                <w:noProof/>
                <w:rtl/>
              </w:rPr>
              <w:t>شعره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Toc434152295 \h</w:instrText>
            </w:r>
            <w:r>
              <w:rPr>
                <w:noProof/>
                <w:webHidden/>
                <w:rtl/>
              </w:rPr>
              <w:instrText xml:space="preserve"> </w:instrText>
            </w:r>
            <w:r>
              <w:rPr>
                <w:rStyle w:val="Hyperlink"/>
                <w:noProof/>
                <w:rtl/>
              </w:rPr>
            </w:r>
            <w:r>
              <w:rPr>
                <w:rStyle w:val="Hyperlink"/>
                <w:noProof/>
                <w:rtl/>
              </w:rPr>
              <w:fldChar w:fldCharType="separate"/>
            </w:r>
            <w:r>
              <w:rPr>
                <w:noProof/>
                <w:webHidden/>
                <w:rtl/>
              </w:rPr>
              <w:t>49</w:t>
            </w:r>
            <w:r>
              <w:rPr>
                <w:rStyle w:val="Hyperlink"/>
                <w:noProof/>
                <w:rtl/>
              </w:rPr>
              <w:fldChar w:fldCharType="end"/>
            </w:r>
          </w:hyperlink>
        </w:p>
        <w:p w:rsidR="00EA3D2C" w:rsidRPr="00EA3D2C" w:rsidRDefault="00EA3D2C" w:rsidP="00EA3D2C">
          <w:pPr>
            <w:pStyle w:val="libNormal"/>
            <w:rPr>
              <w:rStyle w:val="Hyperlink"/>
              <w:color w:val="000000"/>
              <w:szCs w:val="24"/>
              <w:u w:val="none"/>
              <w:rtl/>
            </w:rPr>
          </w:pPr>
          <w:r w:rsidRPr="00EA3D2C">
            <w:rPr>
              <w:rStyle w:val="Hyperlink"/>
              <w:color w:val="000000"/>
              <w:szCs w:val="24"/>
              <w:u w:val="none"/>
              <w:rtl/>
            </w:rPr>
            <w:br w:type="page"/>
          </w:r>
        </w:p>
        <w:p w:rsidR="00EA3D2C" w:rsidRDefault="00EA3D2C">
          <w:pPr>
            <w:pStyle w:val="TOC1"/>
            <w:rPr>
              <w:rFonts w:asciiTheme="minorHAnsi" w:eastAsiaTheme="minorEastAsia" w:hAnsiTheme="minorHAnsi" w:cstheme="minorBidi"/>
              <w:bCs w:val="0"/>
              <w:noProof/>
              <w:color w:val="auto"/>
              <w:sz w:val="22"/>
              <w:szCs w:val="22"/>
              <w:rtl/>
              <w:lang w:bidi="fa-IR"/>
            </w:rPr>
          </w:pPr>
          <w:hyperlink w:anchor="_Toc434152296" w:history="1">
            <w:r w:rsidRPr="007C1E8E">
              <w:rPr>
                <w:rStyle w:val="Hyperlink"/>
                <w:rFonts w:hint="eastAsia"/>
                <w:noProof/>
                <w:rtl/>
              </w:rPr>
              <w:t>الفصل</w:t>
            </w:r>
            <w:r w:rsidRPr="007C1E8E">
              <w:rPr>
                <w:rStyle w:val="Hyperlink"/>
                <w:noProof/>
                <w:rtl/>
              </w:rPr>
              <w:t xml:space="preserve"> </w:t>
            </w:r>
            <w:r w:rsidRPr="007C1E8E">
              <w:rPr>
                <w:rStyle w:val="Hyperlink"/>
                <w:rFonts w:hint="eastAsia"/>
                <w:noProof/>
                <w:rtl/>
              </w:rPr>
              <w:t>السابع</w:t>
            </w:r>
            <w:r w:rsidRPr="007C1E8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Toc434152296 \h</w:instrText>
            </w:r>
            <w:r>
              <w:rPr>
                <w:noProof/>
                <w:webHidden/>
                <w:rtl/>
              </w:rPr>
              <w:instrText xml:space="preserve"> </w:instrText>
            </w:r>
            <w:r>
              <w:rPr>
                <w:rStyle w:val="Hyperlink"/>
                <w:noProof/>
                <w:rtl/>
              </w:rPr>
            </w:r>
            <w:r>
              <w:rPr>
                <w:rStyle w:val="Hyperlink"/>
                <w:noProof/>
                <w:rtl/>
              </w:rPr>
              <w:fldChar w:fldCharType="separate"/>
            </w:r>
            <w:r>
              <w:rPr>
                <w:noProof/>
                <w:webHidden/>
                <w:rtl/>
              </w:rPr>
              <w:t>51</w:t>
            </w:r>
            <w:r>
              <w:rPr>
                <w:rStyle w:val="Hyperlink"/>
                <w:noProof/>
                <w:rtl/>
              </w:rPr>
              <w:fldChar w:fldCharType="end"/>
            </w:r>
          </w:hyperlink>
        </w:p>
        <w:p w:rsidR="00EA3D2C" w:rsidRDefault="00EA3D2C">
          <w:pPr>
            <w:pStyle w:val="TOC1"/>
            <w:rPr>
              <w:rFonts w:asciiTheme="minorHAnsi" w:eastAsiaTheme="minorEastAsia" w:hAnsiTheme="minorHAnsi" w:cstheme="minorBidi"/>
              <w:bCs w:val="0"/>
              <w:noProof/>
              <w:color w:val="auto"/>
              <w:sz w:val="22"/>
              <w:szCs w:val="22"/>
              <w:rtl/>
              <w:lang w:bidi="fa-IR"/>
            </w:rPr>
          </w:pPr>
          <w:hyperlink w:anchor="_Toc434152297" w:history="1">
            <w:r w:rsidRPr="007C1E8E">
              <w:rPr>
                <w:rStyle w:val="Hyperlink"/>
                <w:rFonts w:hint="eastAsia"/>
                <w:noProof/>
                <w:rtl/>
              </w:rPr>
              <w:t>شواهد</w:t>
            </w:r>
            <w:r w:rsidRPr="007C1E8E">
              <w:rPr>
                <w:rStyle w:val="Hyperlink"/>
                <w:noProof/>
                <w:rtl/>
              </w:rPr>
              <w:t xml:space="preserve"> </w:t>
            </w:r>
            <w:r w:rsidRPr="007C1E8E">
              <w:rPr>
                <w:rStyle w:val="Hyperlink"/>
                <w:rFonts w:hint="eastAsia"/>
                <w:noProof/>
                <w:rtl/>
              </w:rPr>
              <w:t>تضاف</w:t>
            </w:r>
            <w:r w:rsidRPr="007C1E8E">
              <w:rPr>
                <w:rStyle w:val="Hyperlink"/>
                <w:noProof/>
                <w:rtl/>
              </w:rPr>
              <w:t xml:space="preserve"> </w:t>
            </w:r>
            <w:r w:rsidRPr="007C1E8E">
              <w:rPr>
                <w:rStyle w:val="Hyperlink"/>
                <w:rFonts w:hint="eastAsia"/>
                <w:noProof/>
                <w:rtl/>
              </w:rPr>
              <w:t>إلى</w:t>
            </w:r>
            <w:r w:rsidRPr="007C1E8E">
              <w:rPr>
                <w:rStyle w:val="Hyperlink"/>
                <w:noProof/>
                <w:rtl/>
              </w:rPr>
              <w:t xml:space="preserve"> </w:t>
            </w:r>
            <w:r w:rsidRPr="007C1E8E">
              <w:rPr>
                <w:rStyle w:val="Hyperlink"/>
                <w:rFonts w:hint="eastAsia"/>
                <w:noProof/>
                <w:rtl/>
              </w:rPr>
              <w:t>ما</w:t>
            </w:r>
            <w:r w:rsidRPr="007C1E8E">
              <w:rPr>
                <w:rStyle w:val="Hyperlink"/>
                <w:noProof/>
                <w:rtl/>
              </w:rPr>
              <w:t xml:space="preserve"> </w:t>
            </w:r>
            <w:r w:rsidRPr="007C1E8E">
              <w:rPr>
                <w:rStyle w:val="Hyperlink"/>
                <w:rFonts w:hint="eastAsia"/>
                <w:noProof/>
                <w:rtl/>
              </w:rPr>
              <w:t>سبق</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Toc434152297 \h</w:instrText>
            </w:r>
            <w:r>
              <w:rPr>
                <w:noProof/>
                <w:webHidden/>
                <w:rtl/>
              </w:rPr>
              <w:instrText xml:space="preserve"> </w:instrText>
            </w:r>
            <w:r>
              <w:rPr>
                <w:rStyle w:val="Hyperlink"/>
                <w:noProof/>
                <w:rtl/>
              </w:rPr>
            </w:r>
            <w:r>
              <w:rPr>
                <w:rStyle w:val="Hyperlink"/>
                <w:noProof/>
                <w:rtl/>
              </w:rPr>
              <w:fldChar w:fldCharType="separate"/>
            </w:r>
            <w:r>
              <w:rPr>
                <w:noProof/>
                <w:webHidden/>
                <w:rtl/>
              </w:rPr>
              <w:t>51</w:t>
            </w:r>
            <w:r>
              <w:rPr>
                <w:rStyle w:val="Hyperlink"/>
                <w:noProof/>
                <w:rtl/>
              </w:rPr>
              <w:fldChar w:fldCharType="end"/>
            </w:r>
          </w:hyperlink>
        </w:p>
        <w:p w:rsidR="00EA3D2C" w:rsidRDefault="00EA3D2C">
          <w:pPr>
            <w:pStyle w:val="TOC2"/>
            <w:tabs>
              <w:tab w:val="right" w:leader="dot" w:pos="7786"/>
            </w:tabs>
            <w:rPr>
              <w:rFonts w:asciiTheme="minorHAnsi" w:eastAsiaTheme="minorEastAsia" w:hAnsiTheme="minorHAnsi" w:cstheme="minorBidi"/>
              <w:noProof/>
              <w:color w:val="auto"/>
              <w:sz w:val="22"/>
              <w:szCs w:val="22"/>
              <w:rtl/>
              <w:lang w:bidi="fa-IR"/>
            </w:rPr>
          </w:pPr>
          <w:hyperlink w:anchor="_Toc434152298" w:history="1">
            <w:r w:rsidRPr="007C1E8E">
              <w:rPr>
                <w:rStyle w:val="Hyperlink"/>
                <w:rFonts w:hint="eastAsia"/>
                <w:noProof/>
                <w:rtl/>
              </w:rPr>
              <w:t>ليلى</w:t>
            </w:r>
            <w:r w:rsidRPr="007C1E8E">
              <w:rPr>
                <w:rStyle w:val="Hyperlink"/>
                <w:noProof/>
                <w:rtl/>
              </w:rPr>
              <w:t xml:space="preserve"> </w:t>
            </w:r>
            <w:r w:rsidRPr="007C1E8E">
              <w:rPr>
                <w:rStyle w:val="Hyperlink"/>
                <w:rFonts w:hint="eastAsia"/>
                <w:noProof/>
                <w:rtl/>
              </w:rPr>
              <w:t>واقفة</w:t>
            </w:r>
            <w:r w:rsidRPr="007C1E8E">
              <w:rPr>
                <w:rStyle w:val="Hyperlink"/>
                <w:noProof/>
                <w:rtl/>
              </w:rPr>
              <w:t xml:space="preserve"> </w:t>
            </w:r>
            <w:r w:rsidRPr="007C1E8E">
              <w:rPr>
                <w:rStyle w:val="Hyperlink"/>
                <w:rFonts w:hint="eastAsia"/>
                <w:noProof/>
                <w:rtl/>
              </w:rPr>
              <w:t>بباب</w:t>
            </w:r>
            <w:r w:rsidRPr="007C1E8E">
              <w:rPr>
                <w:rStyle w:val="Hyperlink"/>
                <w:noProof/>
                <w:rtl/>
              </w:rPr>
              <w:t xml:space="preserve"> </w:t>
            </w:r>
            <w:r w:rsidRPr="007C1E8E">
              <w:rPr>
                <w:rStyle w:val="Hyperlink"/>
                <w:rFonts w:hint="eastAsia"/>
                <w:noProof/>
                <w:rtl/>
              </w:rPr>
              <w:t>الفسطاط</w:t>
            </w:r>
            <w:r w:rsidRPr="007C1E8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Toc434152298 \h</w:instrText>
            </w:r>
            <w:r>
              <w:rPr>
                <w:noProof/>
                <w:webHidden/>
                <w:rtl/>
              </w:rPr>
              <w:instrText xml:space="preserve"> </w:instrText>
            </w:r>
            <w:r>
              <w:rPr>
                <w:rStyle w:val="Hyperlink"/>
                <w:noProof/>
                <w:rtl/>
              </w:rPr>
            </w:r>
            <w:r>
              <w:rPr>
                <w:rStyle w:val="Hyperlink"/>
                <w:noProof/>
                <w:rtl/>
              </w:rPr>
              <w:fldChar w:fldCharType="separate"/>
            </w:r>
            <w:r>
              <w:rPr>
                <w:noProof/>
                <w:webHidden/>
                <w:rtl/>
              </w:rPr>
              <w:t>51</w:t>
            </w:r>
            <w:r>
              <w:rPr>
                <w:rStyle w:val="Hyperlink"/>
                <w:noProof/>
                <w:rtl/>
              </w:rPr>
              <w:fldChar w:fldCharType="end"/>
            </w:r>
          </w:hyperlink>
        </w:p>
        <w:p w:rsidR="00EA3D2C" w:rsidRDefault="00EA3D2C">
          <w:pPr>
            <w:pStyle w:val="TOC2"/>
            <w:tabs>
              <w:tab w:val="right" w:leader="dot" w:pos="7786"/>
            </w:tabs>
            <w:rPr>
              <w:rFonts w:asciiTheme="minorHAnsi" w:eastAsiaTheme="minorEastAsia" w:hAnsiTheme="minorHAnsi" w:cstheme="minorBidi"/>
              <w:noProof/>
              <w:color w:val="auto"/>
              <w:sz w:val="22"/>
              <w:szCs w:val="22"/>
              <w:rtl/>
              <w:lang w:bidi="fa-IR"/>
            </w:rPr>
          </w:pPr>
          <w:hyperlink w:anchor="_Toc434152299" w:history="1">
            <w:r w:rsidRPr="007C1E8E">
              <w:rPr>
                <w:rStyle w:val="Hyperlink"/>
                <w:rFonts w:hint="eastAsia"/>
                <w:noProof/>
                <w:rtl/>
              </w:rPr>
              <w:t>مناقشة</w:t>
            </w:r>
            <w:r w:rsidRPr="007C1E8E">
              <w:rPr>
                <w:rStyle w:val="Hyperlink"/>
                <w:noProof/>
                <w:rtl/>
              </w:rPr>
              <w:t xml:space="preserve"> </w:t>
            </w:r>
            <w:r w:rsidRPr="007C1E8E">
              <w:rPr>
                <w:rStyle w:val="Hyperlink"/>
                <w:rFonts w:hint="eastAsia"/>
                <w:noProof/>
                <w:rtl/>
              </w:rPr>
              <w:t>وردّها</w:t>
            </w:r>
            <w:r w:rsidRPr="007C1E8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Toc434152299 \h</w:instrText>
            </w:r>
            <w:r>
              <w:rPr>
                <w:noProof/>
                <w:webHidden/>
                <w:rtl/>
              </w:rPr>
              <w:instrText xml:space="preserve"> </w:instrText>
            </w:r>
            <w:r>
              <w:rPr>
                <w:rStyle w:val="Hyperlink"/>
                <w:noProof/>
                <w:rtl/>
              </w:rPr>
            </w:r>
            <w:r>
              <w:rPr>
                <w:rStyle w:val="Hyperlink"/>
                <w:noProof/>
                <w:rtl/>
              </w:rPr>
              <w:fldChar w:fldCharType="separate"/>
            </w:r>
            <w:r>
              <w:rPr>
                <w:noProof/>
                <w:webHidden/>
                <w:rtl/>
              </w:rPr>
              <w:t>51</w:t>
            </w:r>
            <w:r>
              <w:rPr>
                <w:rStyle w:val="Hyperlink"/>
                <w:noProof/>
                <w:rtl/>
              </w:rPr>
              <w:fldChar w:fldCharType="end"/>
            </w:r>
          </w:hyperlink>
        </w:p>
        <w:p w:rsidR="00EA3D2C" w:rsidRDefault="00EA3D2C">
          <w:pPr>
            <w:pStyle w:val="TOC2"/>
            <w:tabs>
              <w:tab w:val="right" w:leader="dot" w:pos="7786"/>
            </w:tabs>
            <w:rPr>
              <w:rFonts w:asciiTheme="minorHAnsi" w:eastAsiaTheme="minorEastAsia" w:hAnsiTheme="minorHAnsi" w:cstheme="minorBidi"/>
              <w:noProof/>
              <w:color w:val="auto"/>
              <w:sz w:val="22"/>
              <w:szCs w:val="22"/>
              <w:rtl/>
              <w:lang w:bidi="fa-IR"/>
            </w:rPr>
          </w:pPr>
          <w:hyperlink w:anchor="_Toc434152300" w:history="1">
            <w:r w:rsidRPr="007C1E8E">
              <w:rPr>
                <w:rStyle w:val="Hyperlink"/>
                <w:rFonts w:hint="eastAsia"/>
                <w:noProof/>
                <w:rtl/>
              </w:rPr>
              <w:t>وا</w:t>
            </w:r>
            <w:r w:rsidRPr="007C1E8E">
              <w:rPr>
                <w:rStyle w:val="Hyperlink"/>
                <w:noProof/>
                <w:rtl/>
              </w:rPr>
              <w:t xml:space="preserve"> </w:t>
            </w:r>
            <w:r w:rsidRPr="007C1E8E">
              <w:rPr>
                <w:rStyle w:val="Hyperlink"/>
                <w:rFonts w:hint="eastAsia"/>
                <w:noProof/>
                <w:rtl/>
              </w:rPr>
              <w:t>ثمرة</w:t>
            </w:r>
            <w:r w:rsidRPr="007C1E8E">
              <w:rPr>
                <w:rStyle w:val="Hyperlink"/>
                <w:noProof/>
                <w:rtl/>
              </w:rPr>
              <w:t xml:space="preserve"> </w:t>
            </w:r>
            <w:r w:rsidRPr="007C1E8E">
              <w:rPr>
                <w:rStyle w:val="Hyperlink"/>
                <w:rFonts w:hint="eastAsia"/>
                <w:noProof/>
                <w:rtl/>
              </w:rPr>
              <w:t>فؤاداه</w:t>
            </w:r>
            <w:r w:rsidRPr="007C1E8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Toc434152300 \h</w:instrText>
            </w:r>
            <w:r>
              <w:rPr>
                <w:noProof/>
                <w:webHidden/>
                <w:rtl/>
              </w:rPr>
              <w:instrText xml:space="preserve"> </w:instrText>
            </w:r>
            <w:r>
              <w:rPr>
                <w:rStyle w:val="Hyperlink"/>
                <w:noProof/>
                <w:rtl/>
              </w:rPr>
            </w:r>
            <w:r>
              <w:rPr>
                <w:rStyle w:val="Hyperlink"/>
                <w:noProof/>
                <w:rtl/>
              </w:rPr>
              <w:fldChar w:fldCharType="separate"/>
            </w:r>
            <w:r>
              <w:rPr>
                <w:noProof/>
                <w:webHidden/>
                <w:rtl/>
              </w:rPr>
              <w:t>52</w:t>
            </w:r>
            <w:r>
              <w:rPr>
                <w:rStyle w:val="Hyperlink"/>
                <w:noProof/>
                <w:rtl/>
              </w:rPr>
              <w:fldChar w:fldCharType="end"/>
            </w:r>
          </w:hyperlink>
        </w:p>
        <w:p w:rsidR="00EA3D2C" w:rsidRDefault="00EA3D2C">
          <w:pPr>
            <w:pStyle w:val="TOC2"/>
            <w:tabs>
              <w:tab w:val="right" w:leader="dot" w:pos="7786"/>
            </w:tabs>
            <w:rPr>
              <w:rFonts w:asciiTheme="minorHAnsi" w:eastAsiaTheme="minorEastAsia" w:hAnsiTheme="minorHAnsi" w:cstheme="minorBidi"/>
              <w:noProof/>
              <w:color w:val="auto"/>
              <w:sz w:val="22"/>
              <w:szCs w:val="22"/>
              <w:rtl/>
              <w:lang w:bidi="fa-IR"/>
            </w:rPr>
          </w:pPr>
          <w:hyperlink w:anchor="_Toc434152301" w:history="1">
            <w:r w:rsidRPr="007C1E8E">
              <w:rPr>
                <w:rStyle w:val="Hyperlink"/>
                <w:rFonts w:hint="eastAsia"/>
                <w:noProof/>
                <w:rtl/>
              </w:rPr>
              <w:t>وا</w:t>
            </w:r>
            <w:r w:rsidRPr="007C1E8E">
              <w:rPr>
                <w:rStyle w:val="Hyperlink"/>
                <w:noProof/>
                <w:rtl/>
              </w:rPr>
              <w:t xml:space="preserve"> </w:t>
            </w:r>
            <w:r w:rsidRPr="007C1E8E">
              <w:rPr>
                <w:rStyle w:val="Hyperlink"/>
                <w:rFonts w:hint="eastAsia"/>
                <w:noProof/>
                <w:rtl/>
              </w:rPr>
              <w:t>ولداه</w:t>
            </w:r>
            <w:r w:rsidRPr="007C1E8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Toc434152301 \h</w:instrText>
            </w:r>
            <w:r>
              <w:rPr>
                <w:noProof/>
                <w:webHidden/>
                <w:rtl/>
              </w:rPr>
              <w:instrText xml:space="preserve"> </w:instrText>
            </w:r>
            <w:r>
              <w:rPr>
                <w:rStyle w:val="Hyperlink"/>
                <w:noProof/>
                <w:rtl/>
              </w:rPr>
            </w:r>
            <w:r>
              <w:rPr>
                <w:rStyle w:val="Hyperlink"/>
                <w:noProof/>
                <w:rtl/>
              </w:rPr>
              <w:fldChar w:fldCharType="separate"/>
            </w:r>
            <w:r>
              <w:rPr>
                <w:noProof/>
                <w:webHidden/>
                <w:rtl/>
              </w:rPr>
              <w:t>52</w:t>
            </w:r>
            <w:r>
              <w:rPr>
                <w:rStyle w:val="Hyperlink"/>
                <w:noProof/>
                <w:rtl/>
              </w:rPr>
              <w:fldChar w:fldCharType="end"/>
            </w:r>
          </w:hyperlink>
        </w:p>
        <w:p w:rsidR="00EA3D2C" w:rsidRDefault="00EA3D2C">
          <w:pPr>
            <w:pStyle w:val="TOC2"/>
            <w:tabs>
              <w:tab w:val="right" w:leader="dot" w:pos="7786"/>
            </w:tabs>
            <w:rPr>
              <w:rFonts w:asciiTheme="minorHAnsi" w:eastAsiaTheme="minorEastAsia" w:hAnsiTheme="minorHAnsi" w:cstheme="minorBidi"/>
              <w:noProof/>
              <w:color w:val="auto"/>
              <w:sz w:val="22"/>
              <w:szCs w:val="22"/>
              <w:rtl/>
              <w:lang w:bidi="fa-IR"/>
            </w:rPr>
          </w:pPr>
          <w:hyperlink w:anchor="_Toc434152302" w:history="1">
            <w:r w:rsidRPr="007C1E8E">
              <w:rPr>
                <w:rStyle w:val="Hyperlink"/>
                <w:rFonts w:hint="eastAsia"/>
                <w:noProof/>
                <w:rtl/>
              </w:rPr>
              <w:t>وقفات</w:t>
            </w:r>
            <w:r w:rsidRPr="007C1E8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Toc434152302 \h</w:instrText>
            </w:r>
            <w:r>
              <w:rPr>
                <w:noProof/>
                <w:webHidden/>
                <w:rtl/>
              </w:rPr>
              <w:instrText xml:space="preserve"> </w:instrText>
            </w:r>
            <w:r>
              <w:rPr>
                <w:rStyle w:val="Hyperlink"/>
                <w:noProof/>
                <w:rtl/>
              </w:rPr>
            </w:r>
            <w:r>
              <w:rPr>
                <w:rStyle w:val="Hyperlink"/>
                <w:noProof/>
                <w:rtl/>
              </w:rPr>
              <w:fldChar w:fldCharType="separate"/>
            </w:r>
            <w:r>
              <w:rPr>
                <w:noProof/>
                <w:webHidden/>
                <w:rtl/>
              </w:rPr>
              <w:t>53</w:t>
            </w:r>
            <w:r>
              <w:rPr>
                <w:rStyle w:val="Hyperlink"/>
                <w:noProof/>
                <w:rtl/>
              </w:rPr>
              <w:fldChar w:fldCharType="end"/>
            </w:r>
          </w:hyperlink>
        </w:p>
        <w:p w:rsidR="00EA3D2C" w:rsidRDefault="00EA3D2C">
          <w:pPr>
            <w:pStyle w:val="TOC2"/>
            <w:tabs>
              <w:tab w:val="right" w:leader="dot" w:pos="7786"/>
            </w:tabs>
            <w:rPr>
              <w:rFonts w:asciiTheme="minorHAnsi" w:eastAsiaTheme="minorEastAsia" w:hAnsiTheme="minorHAnsi" w:cstheme="minorBidi"/>
              <w:noProof/>
              <w:color w:val="auto"/>
              <w:sz w:val="22"/>
              <w:szCs w:val="22"/>
              <w:rtl/>
              <w:lang w:bidi="fa-IR"/>
            </w:rPr>
          </w:pPr>
          <w:hyperlink w:anchor="_Toc434152303" w:history="1">
            <w:r w:rsidRPr="007C1E8E">
              <w:rPr>
                <w:rStyle w:val="Hyperlink"/>
                <w:rFonts w:hint="eastAsia"/>
                <w:noProof/>
                <w:rtl/>
              </w:rPr>
              <w:t>الوقفة</w:t>
            </w:r>
            <w:r w:rsidRPr="007C1E8E">
              <w:rPr>
                <w:rStyle w:val="Hyperlink"/>
                <w:noProof/>
                <w:rtl/>
              </w:rPr>
              <w:t xml:space="preserve"> </w:t>
            </w:r>
            <w:r w:rsidRPr="007C1E8E">
              <w:rPr>
                <w:rStyle w:val="Hyperlink"/>
                <w:rFonts w:hint="eastAsia"/>
                <w:noProof/>
                <w:rtl/>
              </w:rPr>
              <w:t>الأولى</w:t>
            </w:r>
            <w:r w:rsidRPr="007C1E8E">
              <w:rPr>
                <w:rStyle w:val="Hyperlink"/>
                <w:noProof/>
                <w:rtl/>
              </w:rPr>
              <w:t xml:space="preserve">: </w:t>
            </w:r>
            <w:r w:rsidRPr="007C1E8E">
              <w:rPr>
                <w:rStyle w:val="Hyperlink"/>
                <w:rFonts w:hint="eastAsia"/>
                <w:noProof/>
                <w:rtl/>
              </w:rPr>
              <w:t>كالبدر</w:t>
            </w:r>
            <w:r w:rsidRPr="007C1E8E">
              <w:rPr>
                <w:rStyle w:val="Hyperlink"/>
                <w:noProof/>
                <w:rtl/>
              </w:rPr>
              <w:t xml:space="preserve"> </w:t>
            </w:r>
            <w:r w:rsidRPr="007C1E8E">
              <w:rPr>
                <w:rStyle w:val="Hyperlink"/>
                <w:rFonts w:hint="eastAsia"/>
                <w:noProof/>
                <w:rtl/>
              </w:rPr>
              <w:t>الطالع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Toc434152303 \h</w:instrText>
            </w:r>
            <w:r>
              <w:rPr>
                <w:noProof/>
                <w:webHidden/>
                <w:rtl/>
              </w:rPr>
              <w:instrText xml:space="preserve"> </w:instrText>
            </w:r>
            <w:r>
              <w:rPr>
                <w:rStyle w:val="Hyperlink"/>
                <w:noProof/>
                <w:rtl/>
              </w:rPr>
            </w:r>
            <w:r>
              <w:rPr>
                <w:rStyle w:val="Hyperlink"/>
                <w:noProof/>
                <w:rtl/>
              </w:rPr>
              <w:fldChar w:fldCharType="separate"/>
            </w:r>
            <w:r>
              <w:rPr>
                <w:noProof/>
                <w:webHidden/>
                <w:rtl/>
              </w:rPr>
              <w:t>53</w:t>
            </w:r>
            <w:r>
              <w:rPr>
                <w:rStyle w:val="Hyperlink"/>
                <w:noProof/>
                <w:rtl/>
              </w:rPr>
              <w:fldChar w:fldCharType="end"/>
            </w:r>
          </w:hyperlink>
        </w:p>
        <w:p w:rsidR="00EA3D2C" w:rsidRDefault="00EA3D2C">
          <w:pPr>
            <w:pStyle w:val="TOC2"/>
            <w:tabs>
              <w:tab w:val="right" w:leader="dot" w:pos="7786"/>
            </w:tabs>
            <w:rPr>
              <w:rFonts w:asciiTheme="minorHAnsi" w:eastAsiaTheme="minorEastAsia" w:hAnsiTheme="minorHAnsi" w:cstheme="minorBidi"/>
              <w:noProof/>
              <w:color w:val="auto"/>
              <w:sz w:val="22"/>
              <w:szCs w:val="22"/>
              <w:rtl/>
              <w:lang w:bidi="fa-IR"/>
            </w:rPr>
          </w:pPr>
          <w:hyperlink w:anchor="_Toc434152304" w:history="1">
            <w:r w:rsidRPr="007C1E8E">
              <w:rPr>
                <w:rStyle w:val="Hyperlink"/>
                <w:rFonts w:hint="eastAsia"/>
                <w:noProof/>
                <w:rtl/>
              </w:rPr>
              <w:t>الوقفة</w:t>
            </w:r>
            <w:r w:rsidRPr="007C1E8E">
              <w:rPr>
                <w:rStyle w:val="Hyperlink"/>
                <w:noProof/>
                <w:rtl/>
              </w:rPr>
              <w:t xml:space="preserve"> </w:t>
            </w:r>
            <w:r w:rsidRPr="007C1E8E">
              <w:rPr>
                <w:rStyle w:val="Hyperlink"/>
                <w:rFonts w:hint="eastAsia"/>
                <w:noProof/>
                <w:rtl/>
              </w:rPr>
              <w:t>الثانية</w:t>
            </w:r>
            <w:r w:rsidRPr="007C1E8E">
              <w:rPr>
                <w:rStyle w:val="Hyperlink"/>
                <w:noProof/>
                <w:rtl/>
              </w:rPr>
              <w:t xml:space="preserve">: </w:t>
            </w:r>
            <w:r w:rsidRPr="007C1E8E">
              <w:rPr>
                <w:rStyle w:val="Hyperlink"/>
                <w:rFonts w:hint="eastAsia"/>
                <w:noProof/>
                <w:rtl/>
              </w:rPr>
              <w:t>احتمال</w:t>
            </w:r>
            <w:r w:rsidRPr="007C1E8E">
              <w:rPr>
                <w:rStyle w:val="Hyperlink"/>
                <w:noProof/>
                <w:rtl/>
              </w:rPr>
              <w:t xml:space="preserve"> </w:t>
            </w:r>
            <w:r w:rsidRPr="007C1E8E">
              <w:rPr>
                <w:rStyle w:val="Hyperlink"/>
                <w:rFonts w:hint="eastAsia"/>
                <w:noProof/>
                <w:rtl/>
              </w:rPr>
              <w:t>اشتباه</w:t>
            </w:r>
            <w:r w:rsidRPr="007C1E8E">
              <w:rPr>
                <w:rStyle w:val="Hyperlink"/>
                <w:noProof/>
                <w:rtl/>
              </w:rPr>
              <w:t xml:space="preserve"> </w:t>
            </w:r>
            <w:r w:rsidRPr="007C1E8E">
              <w:rPr>
                <w:rStyle w:val="Hyperlink"/>
                <w:rFonts w:hint="eastAsia"/>
                <w:noProof/>
                <w:rtl/>
              </w:rPr>
              <w:t>الراوي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Toc434152304 \h</w:instrText>
            </w:r>
            <w:r>
              <w:rPr>
                <w:noProof/>
                <w:webHidden/>
                <w:rtl/>
              </w:rPr>
              <w:instrText xml:space="preserve"> </w:instrText>
            </w:r>
            <w:r>
              <w:rPr>
                <w:rStyle w:val="Hyperlink"/>
                <w:noProof/>
                <w:rtl/>
              </w:rPr>
            </w:r>
            <w:r>
              <w:rPr>
                <w:rStyle w:val="Hyperlink"/>
                <w:noProof/>
                <w:rtl/>
              </w:rPr>
              <w:fldChar w:fldCharType="separate"/>
            </w:r>
            <w:r>
              <w:rPr>
                <w:noProof/>
                <w:webHidden/>
                <w:rtl/>
              </w:rPr>
              <w:t>54</w:t>
            </w:r>
            <w:r>
              <w:rPr>
                <w:rStyle w:val="Hyperlink"/>
                <w:noProof/>
                <w:rtl/>
              </w:rPr>
              <w:fldChar w:fldCharType="end"/>
            </w:r>
          </w:hyperlink>
        </w:p>
        <w:p w:rsidR="00EA3D2C" w:rsidRDefault="00EA3D2C">
          <w:pPr>
            <w:pStyle w:val="TOC2"/>
            <w:tabs>
              <w:tab w:val="right" w:leader="dot" w:pos="7786"/>
            </w:tabs>
            <w:rPr>
              <w:rFonts w:asciiTheme="minorHAnsi" w:eastAsiaTheme="minorEastAsia" w:hAnsiTheme="minorHAnsi" w:cstheme="minorBidi"/>
              <w:noProof/>
              <w:color w:val="auto"/>
              <w:sz w:val="22"/>
              <w:szCs w:val="22"/>
              <w:rtl/>
              <w:lang w:bidi="fa-IR"/>
            </w:rPr>
          </w:pPr>
          <w:hyperlink w:anchor="_Toc434152305" w:history="1">
            <w:r w:rsidRPr="007C1E8E">
              <w:rPr>
                <w:rStyle w:val="Hyperlink"/>
                <w:rFonts w:hint="eastAsia"/>
                <w:noProof/>
                <w:rtl/>
              </w:rPr>
              <w:t>سؤال</w:t>
            </w:r>
            <w:r w:rsidRPr="007C1E8E">
              <w:rPr>
                <w:rStyle w:val="Hyperlink"/>
                <w:noProof/>
                <w:rtl/>
              </w:rPr>
              <w:t xml:space="preserve"> </w:t>
            </w:r>
            <w:r w:rsidRPr="007C1E8E">
              <w:rPr>
                <w:rStyle w:val="Hyperlink"/>
                <w:rFonts w:hint="eastAsia"/>
                <w:noProof/>
                <w:rtl/>
              </w:rPr>
              <w:t>وجوابه</w:t>
            </w:r>
            <w:r w:rsidRPr="007C1E8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Toc434152305 \h</w:instrText>
            </w:r>
            <w:r>
              <w:rPr>
                <w:noProof/>
                <w:webHidden/>
                <w:rtl/>
              </w:rPr>
              <w:instrText xml:space="preserve"> </w:instrText>
            </w:r>
            <w:r>
              <w:rPr>
                <w:rStyle w:val="Hyperlink"/>
                <w:noProof/>
                <w:rtl/>
              </w:rPr>
            </w:r>
            <w:r>
              <w:rPr>
                <w:rStyle w:val="Hyperlink"/>
                <w:noProof/>
                <w:rtl/>
              </w:rPr>
              <w:fldChar w:fldCharType="separate"/>
            </w:r>
            <w:r>
              <w:rPr>
                <w:noProof/>
                <w:webHidden/>
                <w:rtl/>
              </w:rPr>
              <w:t>54</w:t>
            </w:r>
            <w:r>
              <w:rPr>
                <w:rStyle w:val="Hyperlink"/>
                <w:noProof/>
                <w:rtl/>
              </w:rPr>
              <w:fldChar w:fldCharType="end"/>
            </w:r>
          </w:hyperlink>
        </w:p>
        <w:p w:rsidR="00EA3D2C" w:rsidRDefault="00EA3D2C">
          <w:pPr>
            <w:pStyle w:val="TOC2"/>
            <w:tabs>
              <w:tab w:val="right" w:leader="dot" w:pos="7786"/>
            </w:tabs>
            <w:rPr>
              <w:rFonts w:asciiTheme="minorHAnsi" w:eastAsiaTheme="minorEastAsia" w:hAnsiTheme="minorHAnsi" w:cstheme="minorBidi"/>
              <w:noProof/>
              <w:color w:val="auto"/>
              <w:sz w:val="22"/>
              <w:szCs w:val="22"/>
              <w:rtl/>
              <w:lang w:bidi="fa-IR"/>
            </w:rPr>
          </w:pPr>
          <w:hyperlink w:anchor="_Toc434152306" w:history="1">
            <w:r w:rsidRPr="007C1E8E">
              <w:rPr>
                <w:rStyle w:val="Hyperlink"/>
                <w:rFonts w:hint="eastAsia"/>
                <w:noProof/>
                <w:rtl/>
              </w:rPr>
              <w:t>الوقفة</w:t>
            </w:r>
            <w:r w:rsidRPr="007C1E8E">
              <w:rPr>
                <w:rStyle w:val="Hyperlink"/>
                <w:noProof/>
                <w:rtl/>
              </w:rPr>
              <w:t xml:space="preserve"> </w:t>
            </w:r>
            <w:r w:rsidRPr="007C1E8E">
              <w:rPr>
                <w:rStyle w:val="Hyperlink"/>
                <w:rFonts w:hint="eastAsia"/>
                <w:noProof/>
                <w:rtl/>
              </w:rPr>
              <w:t>الثالثة</w:t>
            </w:r>
            <w:r w:rsidRPr="007C1E8E">
              <w:rPr>
                <w:rStyle w:val="Hyperlink"/>
                <w:noProof/>
                <w:rtl/>
              </w:rPr>
              <w:t xml:space="preserve">: </w:t>
            </w:r>
            <w:r w:rsidRPr="007C1E8E">
              <w:rPr>
                <w:rStyle w:val="Hyperlink"/>
                <w:rFonts w:hint="eastAsia"/>
                <w:noProof/>
                <w:rtl/>
              </w:rPr>
              <w:t>الجمع</w:t>
            </w:r>
            <w:r w:rsidRPr="007C1E8E">
              <w:rPr>
                <w:rStyle w:val="Hyperlink"/>
                <w:noProof/>
                <w:rtl/>
              </w:rPr>
              <w:t xml:space="preserve"> </w:t>
            </w:r>
            <w:r w:rsidRPr="007C1E8E">
              <w:rPr>
                <w:rStyle w:val="Hyperlink"/>
                <w:rFonts w:hint="eastAsia"/>
                <w:noProof/>
                <w:rtl/>
              </w:rPr>
              <w:t>بين</w:t>
            </w:r>
            <w:r w:rsidRPr="007C1E8E">
              <w:rPr>
                <w:rStyle w:val="Hyperlink"/>
                <w:noProof/>
                <w:rtl/>
              </w:rPr>
              <w:t xml:space="preserve"> </w:t>
            </w:r>
            <w:r w:rsidRPr="007C1E8E">
              <w:rPr>
                <w:rStyle w:val="Hyperlink"/>
                <w:rFonts w:hint="eastAsia"/>
                <w:noProof/>
                <w:rtl/>
              </w:rPr>
              <w:t>الروايات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Toc434152306 \h</w:instrText>
            </w:r>
            <w:r>
              <w:rPr>
                <w:noProof/>
                <w:webHidden/>
                <w:rtl/>
              </w:rPr>
              <w:instrText xml:space="preserve"> </w:instrText>
            </w:r>
            <w:r>
              <w:rPr>
                <w:rStyle w:val="Hyperlink"/>
                <w:noProof/>
                <w:rtl/>
              </w:rPr>
            </w:r>
            <w:r>
              <w:rPr>
                <w:rStyle w:val="Hyperlink"/>
                <w:noProof/>
                <w:rtl/>
              </w:rPr>
              <w:fldChar w:fldCharType="separate"/>
            </w:r>
            <w:r>
              <w:rPr>
                <w:noProof/>
                <w:webHidden/>
                <w:rtl/>
              </w:rPr>
              <w:t>55</w:t>
            </w:r>
            <w:r>
              <w:rPr>
                <w:rStyle w:val="Hyperlink"/>
                <w:noProof/>
                <w:rtl/>
              </w:rPr>
              <w:fldChar w:fldCharType="end"/>
            </w:r>
          </w:hyperlink>
        </w:p>
        <w:p w:rsidR="00EA3D2C" w:rsidRDefault="00EA3D2C">
          <w:pPr>
            <w:pStyle w:val="TOC2"/>
            <w:tabs>
              <w:tab w:val="right" w:leader="dot" w:pos="7786"/>
            </w:tabs>
            <w:rPr>
              <w:rFonts w:asciiTheme="minorHAnsi" w:eastAsiaTheme="minorEastAsia" w:hAnsiTheme="minorHAnsi" w:cstheme="minorBidi"/>
              <w:noProof/>
              <w:color w:val="auto"/>
              <w:sz w:val="22"/>
              <w:szCs w:val="22"/>
              <w:rtl/>
              <w:lang w:bidi="fa-IR"/>
            </w:rPr>
          </w:pPr>
          <w:hyperlink w:anchor="_Toc434152307" w:history="1">
            <w:r w:rsidRPr="007C1E8E">
              <w:rPr>
                <w:rStyle w:val="Hyperlink"/>
                <w:rFonts w:hint="eastAsia"/>
                <w:noProof/>
                <w:rtl/>
              </w:rPr>
              <w:t>الوقفة</w:t>
            </w:r>
            <w:r w:rsidRPr="007C1E8E">
              <w:rPr>
                <w:rStyle w:val="Hyperlink"/>
                <w:noProof/>
                <w:rtl/>
              </w:rPr>
              <w:t xml:space="preserve"> </w:t>
            </w:r>
            <w:r w:rsidRPr="007C1E8E">
              <w:rPr>
                <w:rStyle w:val="Hyperlink"/>
                <w:rFonts w:hint="eastAsia"/>
                <w:noProof/>
                <w:rtl/>
              </w:rPr>
              <w:t>الرابعة</w:t>
            </w:r>
            <w:r w:rsidRPr="007C1E8E">
              <w:rPr>
                <w:rStyle w:val="Hyperlink"/>
                <w:noProof/>
                <w:rtl/>
              </w:rPr>
              <w:t xml:space="preserve">: </w:t>
            </w:r>
            <w:r w:rsidRPr="007C1E8E">
              <w:rPr>
                <w:rStyle w:val="Hyperlink"/>
                <w:rFonts w:hint="eastAsia"/>
                <w:noProof/>
                <w:rtl/>
              </w:rPr>
              <w:t>الزيادة</w:t>
            </w:r>
            <w:r w:rsidRPr="007C1E8E">
              <w:rPr>
                <w:rStyle w:val="Hyperlink"/>
                <w:noProof/>
                <w:rtl/>
              </w:rPr>
              <w:t xml:space="preserve"> </w:t>
            </w:r>
            <w:r w:rsidRPr="007C1E8E">
              <w:rPr>
                <w:rStyle w:val="Hyperlink"/>
                <w:rFonts w:hint="eastAsia"/>
                <w:noProof/>
                <w:rtl/>
              </w:rPr>
              <w:t>والنقيصة</w:t>
            </w:r>
            <w:r w:rsidRPr="007C1E8E">
              <w:rPr>
                <w:rStyle w:val="Hyperlink"/>
                <w:noProof/>
                <w:rtl/>
              </w:rPr>
              <w:t xml:space="preserve"> </w:t>
            </w:r>
            <w:r w:rsidRPr="007C1E8E">
              <w:rPr>
                <w:rStyle w:val="Hyperlink"/>
                <w:rFonts w:hint="eastAsia"/>
                <w:noProof/>
                <w:rtl/>
              </w:rPr>
              <w:t>لا</w:t>
            </w:r>
            <w:r w:rsidRPr="007C1E8E">
              <w:rPr>
                <w:rStyle w:val="Hyperlink"/>
                <w:noProof/>
                <w:rtl/>
              </w:rPr>
              <w:t xml:space="preserve"> </w:t>
            </w:r>
            <w:r w:rsidRPr="007C1E8E">
              <w:rPr>
                <w:rStyle w:val="Hyperlink"/>
                <w:rFonts w:hint="eastAsia"/>
                <w:noProof/>
                <w:rtl/>
              </w:rPr>
              <w:t>تضر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Toc434152307 \h</w:instrText>
            </w:r>
            <w:r>
              <w:rPr>
                <w:noProof/>
                <w:webHidden/>
                <w:rtl/>
              </w:rPr>
              <w:instrText xml:space="preserve"> </w:instrText>
            </w:r>
            <w:r>
              <w:rPr>
                <w:rStyle w:val="Hyperlink"/>
                <w:noProof/>
                <w:rtl/>
              </w:rPr>
            </w:r>
            <w:r>
              <w:rPr>
                <w:rStyle w:val="Hyperlink"/>
                <w:noProof/>
                <w:rtl/>
              </w:rPr>
              <w:fldChar w:fldCharType="separate"/>
            </w:r>
            <w:r>
              <w:rPr>
                <w:noProof/>
                <w:webHidden/>
                <w:rtl/>
              </w:rPr>
              <w:t>55</w:t>
            </w:r>
            <w:r>
              <w:rPr>
                <w:rStyle w:val="Hyperlink"/>
                <w:noProof/>
                <w:rtl/>
              </w:rPr>
              <w:fldChar w:fldCharType="end"/>
            </w:r>
          </w:hyperlink>
        </w:p>
        <w:p w:rsidR="00EA3D2C" w:rsidRDefault="00EA3D2C">
          <w:pPr>
            <w:pStyle w:val="TOC2"/>
            <w:tabs>
              <w:tab w:val="right" w:leader="dot" w:pos="7786"/>
            </w:tabs>
            <w:rPr>
              <w:rFonts w:asciiTheme="minorHAnsi" w:eastAsiaTheme="minorEastAsia" w:hAnsiTheme="minorHAnsi" w:cstheme="minorBidi"/>
              <w:noProof/>
              <w:color w:val="auto"/>
              <w:sz w:val="22"/>
              <w:szCs w:val="22"/>
              <w:rtl/>
              <w:lang w:bidi="fa-IR"/>
            </w:rPr>
          </w:pPr>
          <w:hyperlink w:anchor="_Toc434152308" w:history="1">
            <w:r w:rsidRPr="007C1E8E">
              <w:rPr>
                <w:rStyle w:val="Hyperlink"/>
                <w:rFonts w:hint="eastAsia"/>
                <w:noProof/>
                <w:rtl/>
              </w:rPr>
              <w:t>كانت</w:t>
            </w:r>
            <w:r w:rsidRPr="007C1E8E">
              <w:rPr>
                <w:rStyle w:val="Hyperlink"/>
                <w:noProof/>
                <w:rtl/>
              </w:rPr>
              <w:t xml:space="preserve"> </w:t>
            </w:r>
            <w:r w:rsidRPr="007C1E8E">
              <w:rPr>
                <w:rStyle w:val="Hyperlink"/>
                <w:rFonts w:hint="eastAsia"/>
                <w:noProof/>
                <w:rtl/>
              </w:rPr>
              <w:t>ليلى</w:t>
            </w:r>
            <w:r w:rsidRPr="007C1E8E">
              <w:rPr>
                <w:rStyle w:val="Hyperlink"/>
                <w:noProof/>
                <w:rtl/>
              </w:rPr>
              <w:t xml:space="preserve"> </w:t>
            </w:r>
            <w:r w:rsidRPr="007C1E8E">
              <w:rPr>
                <w:rStyle w:val="Hyperlink"/>
                <w:rFonts w:hint="eastAsia"/>
                <w:noProof/>
                <w:rtl/>
              </w:rPr>
              <w:t>على</w:t>
            </w:r>
            <w:r w:rsidRPr="007C1E8E">
              <w:rPr>
                <w:rStyle w:val="Hyperlink"/>
                <w:noProof/>
                <w:rtl/>
              </w:rPr>
              <w:t xml:space="preserve"> </w:t>
            </w:r>
            <w:r w:rsidRPr="007C1E8E">
              <w:rPr>
                <w:rStyle w:val="Hyperlink"/>
                <w:rFonts w:hint="eastAsia"/>
                <w:noProof/>
                <w:rtl/>
              </w:rPr>
              <w:t>قيد</w:t>
            </w:r>
            <w:r w:rsidRPr="007C1E8E">
              <w:rPr>
                <w:rStyle w:val="Hyperlink"/>
                <w:noProof/>
                <w:rtl/>
              </w:rPr>
              <w:t xml:space="preserve"> </w:t>
            </w:r>
            <w:r w:rsidRPr="007C1E8E">
              <w:rPr>
                <w:rStyle w:val="Hyperlink"/>
                <w:rFonts w:hint="eastAsia"/>
                <w:noProof/>
                <w:rtl/>
              </w:rPr>
              <w:t>الحياة</w:t>
            </w:r>
            <w:r w:rsidRPr="007C1E8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Toc434152308 \h</w:instrText>
            </w:r>
            <w:r>
              <w:rPr>
                <w:noProof/>
                <w:webHidden/>
                <w:rtl/>
              </w:rPr>
              <w:instrText xml:space="preserve"> </w:instrText>
            </w:r>
            <w:r>
              <w:rPr>
                <w:rStyle w:val="Hyperlink"/>
                <w:noProof/>
                <w:rtl/>
              </w:rPr>
            </w:r>
            <w:r>
              <w:rPr>
                <w:rStyle w:val="Hyperlink"/>
                <w:noProof/>
                <w:rtl/>
              </w:rPr>
              <w:fldChar w:fldCharType="separate"/>
            </w:r>
            <w:r>
              <w:rPr>
                <w:noProof/>
                <w:webHidden/>
                <w:rtl/>
              </w:rPr>
              <w:t>56</w:t>
            </w:r>
            <w:r>
              <w:rPr>
                <w:rStyle w:val="Hyperlink"/>
                <w:noProof/>
                <w:rtl/>
              </w:rPr>
              <w:fldChar w:fldCharType="end"/>
            </w:r>
          </w:hyperlink>
        </w:p>
        <w:p w:rsidR="00EA3D2C" w:rsidRDefault="00EA3D2C">
          <w:pPr>
            <w:pStyle w:val="TOC2"/>
            <w:tabs>
              <w:tab w:val="right" w:leader="dot" w:pos="7786"/>
            </w:tabs>
            <w:rPr>
              <w:rFonts w:asciiTheme="minorHAnsi" w:eastAsiaTheme="minorEastAsia" w:hAnsiTheme="minorHAnsi" w:cstheme="minorBidi"/>
              <w:noProof/>
              <w:color w:val="auto"/>
              <w:sz w:val="22"/>
              <w:szCs w:val="22"/>
              <w:rtl/>
              <w:lang w:bidi="fa-IR"/>
            </w:rPr>
          </w:pPr>
          <w:hyperlink w:anchor="_Toc434152309" w:history="1">
            <w:r w:rsidRPr="007C1E8E">
              <w:rPr>
                <w:rStyle w:val="Hyperlink"/>
                <w:rFonts w:hint="eastAsia"/>
                <w:noProof/>
                <w:rtl/>
              </w:rPr>
              <w:t>كلمة</w:t>
            </w:r>
            <w:r w:rsidRPr="007C1E8E">
              <w:rPr>
                <w:rStyle w:val="Hyperlink"/>
                <w:noProof/>
                <w:rtl/>
              </w:rPr>
              <w:t xml:space="preserve"> </w:t>
            </w:r>
            <w:r w:rsidRPr="007C1E8E">
              <w:rPr>
                <w:rStyle w:val="Hyperlink"/>
                <w:rFonts w:hint="eastAsia"/>
                <w:noProof/>
                <w:rtl/>
              </w:rPr>
              <w:t>أخيرة</w:t>
            </w:r>
            <w:r w:rsidRPr="007C1E8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Toc434152309 \h</w:instrText>
            </w:r>
            <w:r>
              <w:rPr>
                <w:noProof/>
                <w:webHidden/>
                <w:rtl/>
              </w:rPr>
              <w:instrText xml:space="preserve"> </w:instrText>
            </w:r>
            <w:r>
              <w:rPr>
                <w:rStyle w:val="Hyperlink"/>
                <w:noProof/>
                <w:rtl/>
              </w:rPr>
            </w:r>
            <w:r>
              <w:rPr>
                <w:rStyle w:val="Hyperlink"/>
                <w:noProof/>
                <w:rtl/>
              </w:rPr>
              <w:fldChar w:fldCharType="separate"/>
            </w:r>
            <w:r>
              <w:rPr>
                <w:noProof/>
                <w:webHidden/>
                <w:rtl/>
              </w:rPr>
              <w:t>57</w:t>
            </w:r>
            <w:r>
              <w:rPr>
                <w:rStyle w:val="Hyperlink"/>
                <w:noProof/>
                <w:rtl/>
              </w:rPr>
              <w:fldChar w:fldCharType="end"/>
            </w:r>
          </w:hyperlink>
        </w:p>
        <w:p w:rsidR="00EA3D2C" w:rsidRDefault="00EA3D2C">
          <w:pPr>
            <w:pStyle w:val="TOC1"/>
            <w:rPr>
              <w:rFonts w:asciiTheme="minorHAnsi" w:eastAsiaTheme="minorEastAsia" w:hAnsiTheme="minorHAnsi" w:cstheme="minorBidi"/>
              <w:bCs w:val="0"/>
              <w:noProof/>
              <w:color w:val="auto"/>
              <w:sz w:val="22"/>
              <w:szCs w:val="22"/>
              <w:rtl/>
              <w:lang w:bidi="fa-IR"/>
            </w:rPr>
          </w:pPr>
          <w:hyperlink w:anchor="_Toc434152310" w:history="1">
            <w:r w:rsidRPr="007C1E8E">
              <w:rPr>
                <w:rStyle w:val="Hyperlink"/>
                <w:rFonts w:hint="eastAsia"/>
                <w:noProof/>
                <w:rtl/>
              </w:rPr>
              <w:t>المصادر</w:t>
            </w:r>
            <w:r w:rsidRPr="007C1E8E">
              <w:rPr>
                <w:rStyle w:val="Hyperlink"/>
                <w:noProof/>
                <w:rtl/>
              </w:rPr>
              <w:t xml:space="preserve"> </w:t>
            </w:r>
            <w:r w:rsidRPr="007C1E8E">
              <w:rPr>
                <w:rStyle w:val="Hyperlink"/>
                <w:rFonts w:hint="eastAsia"/>
                <w:noProof/>
                <w:rtl/>
              </w:rPr>
              <w:t>والمراجع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Toc434152310 \h</w:instrText>
            </w:r>
            <w:r>
              <w:rPr>
                <w:noProof/>
                <w:webHidden/>
                <w:rtl/>
              </w:rPr>
              <w:instrText xml:space="preserve"> </w:instrText>
            </w:r>
            <w:r>
              <w:rPr>
                <w:rStyle w:val="Hyperlink"/>
                <w:noProof/>
                <w:rtl/>
              </w:rPr>
            </w:r>
            <w:r>
              <w:rPr>
                <w:rStyle w:val="Hyperlink"/>
                <w:noProof/>
                <w:rtl/>
              </w:rPr>
              <w:fldChar w:fldCharType="separate"/>
            </w:r>
            <w:r>
              <w:rPr>
                <w:noProof/>
                <w:webHidden/>
                <w:rtl/>
              </w:rPr>
              <w:t>59</w:t>
            </w:r>
            <w:r>
              <w:rPr>
                <w:rStyle w:val="Hyperlink"/>
                <w:noProof/>
                <w:rtl/>
              </w:rPr>
              <w:fldChar w:fldCharType="end"/>
            </w:r>
          </w:hyperlink>
        </w:p>
        <w:p w:rsidR="009E0AA6" w:rsidRDefault="009E0AA6" w:rsidP="009E0AA6">
          <w:pPr>
            <w:pStyle w:val="libNormal"/>
          </w:pPr>
          <w:r>
            <w:fldChar w:fldCharType="end"/>
          </w:r>
        </w:p>
      </w:sdtContent>
    </w:sdt>
    <w:sectPr w:rsidR="009E0AA6"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6A08" w:rsidRDefault="00616A08">
      <w:r>
        <w:separator/>
      </w:r>
    </w:p>
  </w:endnote>
  <w:endnote w:type="continuationSeparator" w:id="0">
    <w:p w:rsidR="00616A08" w:rsidRDefault="00616A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DCF" w:rsidRPr="00460435" w:rsidRDefault="00805DCF"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A3D2C">
      <w:rPr>
        <w:rFonts w:ascii="Traditional Arabic" w:hAnsi="Traditional Arabic"/>
        <w:noProof/>
        <w:sz w:val="28"/>
        <w:szCs w:val="28"/>
        <w:rtl/>
      </w:rPr>
      <w:t>64</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DCF" w:rsidRPr="00460435" w:rsidRDefault="00805DCF"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A3D2C">
      <w:rPr>
        <w:rFonts w:ascii="Traditional Arabic" w:hAnsi="Traditional Arabic"/>
        <w:noProof/>
        <w:sz w:val="28"/>
        <w:szCs w:val="28"/>
        <w:rtl/>
      </w:rPr>
      <w:t>65</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DCF" w:rsidRPr="00460435" w:rsidRDefault="00805DCF"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A3D2C">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6A08" w:rsidRDefault="00616A08">
      <w:r>
        <w:separator/>
      </w:r>
    </w:p>
  </w:footnote>
  <w:footnote w:type="continuationSeparator" w:id="0">
    <w:p w:rsidR="00616A08" w:rsidRDefault="00616A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proofState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9E0AA6"/>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56F1"/>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16A08"/>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5DCF"/>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0AA6"/>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A3D2C"/>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5DCF"/>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pPr>
      <w:spacing w:after="0" w:line="240" w:lineRule="auto"/>
      <w:ind w:firstLine="289"/>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spacing w:after="0" w:line="240" w:lineRule="auto"/>
      <w:ind w:left="720" w:firstLine="289"/>
    </w:pPr>
    <w:rPr>
      <w:rFonts w:ascii="Times New Roman" w:eastAsiaTheme="minorEastAsia" w:hAnsi="Times New Roman" w:cs="Times New Roman"/>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spacing w:after="0" w:line="240" w:lineRule="auto"/>
      <w:ind w:left="960" w:firstLine="289"/>
    </w:pPr>
    <w:rPr>
      <w:rFonts w:ascii="Times New Roman" w:eastAsiaTheme="minorEastAsia" w:hAnsi="Times New Roman" w:cs="Times New Roman"/>
      <w:sz w:val="24"/>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firstLine="289"/>
    </w:pPr>
    <w:rPr>
      <w:rFonts w:eastAsiaTheme="minorEastAsia"/>
    </w:rPr>
  </w:style>
  <w:style w:type="paragraph" w:styleId="TOC7">
    <w:name w:val="toc 7"/>
    <w:basedOn w:val="Normal"/>
    <w:next w:val="Normal"/>
    <w:autoRedefine/>
    <w:uiPriority w:val="39"/>
    <w:unhideWhenUsed/>
    <w:rsid w:val="00326131"/>
    <w:pPr>
      <w:spacing w:after="100"/>
      <w:ind w:left="1320" w:firstLine="289"/>
    </w:pPr>
    <w:rPr>
      <w:rFonts w:eastAsiaTheme="minorEastAsia"/>
    </w:rPr>
  </w:style>
  <w:style w:type="paragraph" w:styleId="TOC8">
    <w:name w:val="toc 8"/>
    <w:basedOn w:val="Normal"/>
    <w:next w:val="Normal"/>
    <w:autoRedefine/>
    <w:uiPriority w:val="39"/>
    <w:unhideWhenUsed/>
    <w:rsid w:val="00326131"/>
    <w:pPr>
      <w:spacing w:after="100"/>
      <w:ind w:left="1540" w:firstLine="289"/>
    </w:pPr>
    <w:rPr>
      <w:rFonts w:eastAsiaTheme="minorEastAsia"/>
    </w:rPr>
  </w:style>
  <w:style w:type="paragraph" w:styleId="TOC9">
    <w:name w:val="toc 9"/>
    <w:basedOn w:val="Normal"/>
    <w:next w:val="Normal"/>
    <w:autoRedefine/>
    <w:uiPriority w:val="39"/>
    <w:unhideWhenUsed/>
    <w:rsid w:val="00326131"/>
    <w:pPr>
      <w:spacing w:after="100"/>
      <w:ind w:left="1760" w:firstLine="289"/>
    </w:pPr>
    <w:rPr>
      <w:rFonts w:eastAsiaTheme="minorEastAsia"/>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J:\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1F8CA-4FFD-4832-979A-27017B32E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18</TotalTime>
  <Pages>65</Pages>
  <Words>15850</Words>
  <Characters>90350</Characters>
  <Application>Microsoft Office Word</Application>
  <DocSecurity>0</DocSecurity>
  <Lines>752</Lines>
  <Paragraphs>211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105989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Rahimi</dc:creator>
  <cp:lastModifiedBy>Rahimi</cp:lastModifiedBy>
  <cp:revision>2</cp:revision>
  <cp:lastPrinted>2014-01-25T18:18:00Z</cp:lastPrinted>
  <dcterms:created xsi:type="dcterms:W3CDTF">2015-11-01T10:54:00Z</dcterms:created>
  <dcterms:modified xsi:type="dcterms:W3CDTF">2015-11-01T11:12:00Z</dcterms:modified>
</cp:coreProperties>
</file>